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592A8A" w:rsidRPr="00EA399C">
        <w:rPr>
          <w:rFonts w:ascii="Arial" w:hAnsi="Arial" w:cs="Arial"/>
          <w:sz w:val="24"/>
          <w:szCs w:val="24"/>
          <w:u w:val="single"/>
        </w:rPr>
        <w:t>Montana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w:t>
            </w:r>
            <w:r w:rsidR="003F443F">
              <w:rPr>
                <w:rFonts w:ascii="Arial" w:hAnsi="Arial" w:cs="Arial"/>
                <w:i/>
                <w:sz w:val="20"/>
                <w:szCs w:val="20"/>
              </w:rPr>
              <w:t>.</w:t>
            </w:r>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E93544" w:rsidP="00551D8A">
            <w:pPr>
              <w:ind w:right="-720"/>
              <w:rPr>
                <w:rFonts w:ascii="Arial" w:hAnsi="Arial" w:cs="Arial"/>
                <w:sz w:val="20"/>
                <w:szCs w:val="20"/>
              </w:rPr>
            </w:pPr>
            <w:r>
              <w:rPr>
                <w:rFonts w:ascii="Arial" w:hAnsi="Arial" w:cs="Arial"/>
                <w:sz w:val="20"/>
                <w:szCs w:val="20"/>
              </w:rPr>
              <w:t>TPF-5</w:t>
            </w:r>
            <w:r w:rsidR="00C54D9A">
              <w:rPr>
                <w:rFonts w:ascii="Arial" w:hAnsi="Arial" w:cs="Arial"/>
                <w:sz w:val="20"/>
                <w:szCs w:val="20"/>
              </w:rPr>
              <w:t>(309)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AA2B8F" w:rsidP="003F443F">
            <w:pPr>
              <w:ind w:right="252"/>
              <w:rPr>
                <w:rFonts w:ascii="Arial" w:hAnsi="Arial" w:cs="Arial"/>
                <w:sz w:val="20"/>
                <w:szCs w:val="20"/>
              </w:rPr>
            </w:pPr>
            <w:r w:rsidRPr="00551D8A">
              <w:rPr>
                <w:rFonts w:ascii="Arial" w:hAnsi="Arial" w:cs="Arial"/>
                <w:sz w:val="36"/>
                <w:szCs w:val="36"/>
              </w:rPr>
              <w:t>□</w:t>
            </w:r>
            <w:r w:rsidR="00325C08">
              <w:rPr>
                <w:rFonts w:ascii="Arial" w:hAnsi="Arial" w:cs="Arial"/>
                <w:sz w:val="36"/>
                <w:szCs w:val="36"/>
              </w:rPr>
              <w:t xml:space="preserve"> </w:t>
            </w:r>
            <w:r w:rsidR="00551D8A">
              <w:rPr>
                <w:rFonts w:ascii="Arial" w:hAnsi="Arial" w:cs="Arial"/>
                <w:sz w:val="20"/>
                <w:szCs w:val="20"/>
              </w:rPr>
              <w:t>Quarter 1 (January 1 – March 31)</w:t>
            </w:r>
          </w:p>
          <w:p w:rsidR="00551D8A" w:rsidRDefault="00E22E18" w:rsidP="00037FBC">
            <w:pPr>
              <w:ind w:right="-720"/>
              <w:rPr>
                <w:rFonts w:ascii="Arial" w:hAnsi="Arial" w:cs="Arial"/>
                <w:sz w:val="20"/>
                <w:szCs w:val="20"/>
              </w:rPr>
            </w:pPr>
            <w:r w:rsidRPr="00551D8A">
              <w:rPr>
                <w:rFonts w:ascii="Arial" w:hAnsi="Arial" w:cs="Arial"/>
                <w:sz w:val="36"/>
                <w:szCs w:val="36"/>
              </w:rPr>
              <w:t>□</w:t>
            </w:r>
            <w:r w:rsidR="005E5383">
              <w:rPr>
                <w:rFonts w:ascii="Arial" w:hAnsi="Arial" w:cs="Arial"/>
                <w:sz w:val="36"/>
                <w:szCs w:val="36"/>
              </w:rPr>
              <w:t xml:space="preserve"> </w:t>
            </w:r>
            <w:r w:rsidR="00551D8A">
              <w:rPr>
                <w:rFonts w:ascii="Arial" w:hAnsi="Arial" w:cs="Arial"/>
                <w:sz w:val="20"/>
                <w:szCs w:val="20"/>
              </w:rPr>
              <w:t>Quarter 2 (April 1 – June 30)</w:t>
            </w:r>
          </w:p>
          <w:p w:rsidR="00551D8A" w:rsidRDefault="00F84F4C" w:rsidP="00037FBC">
            <w:pPr>
              <w:ind w:right="-720"/>
              <w:rPr>
                <w:rFonts w:ascii="Arial" w:hAnsi="Arial" w:cs="Arial"/>
                <w:sz w:val="20"/>
                <w:szCs w:val="20"/>
              </w:rPr>
            </w:pPr>
            <w:r w:rsidRPr="00551D8A">
              <w:rPr>
                <w:rFonts w:ascii="Arial" w:hAnsi="Arial" w:cs="Arial"/>
                <w:sz w:val="36"/>
                <w:szCs w:val="36"/>
              </w:rPr>
              <w:t>□</w:t>
            </w:r>
            <w:r w:rsidR="00E22E18">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F84F4C" w:rsidP="00037FBC">
            <w:pPr>
              <w:ind w:right="-720"/>
              <w:rPr>
                <w:rFonts w:ascii="Arial" w:hAnsi="Arial" w:cs="Arial"/>
                <w:sz w:val="20"/>
                <w:szCs w:val="20"/>
              </w:rPr>
            </w:pPr>
            <w:r>
              <w:rPr>
                <w:rFonts w:ascii="Arial" w:hAnsi="Arial" w:cs="Arial"/>
                <w:sz w:val="36"/>
                <w:szCs w:val="36"/>
              </w:rPr>
              <w:t xml:space="preserve">X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E93544" w:rsidRPr="00E93544" w:rsidRDefault="00E93544" w:rsidP="00551D8A">
            <w:pPr>
              <w:ind w:right="-720"/>
              <w:rPr>
                <w:rFonts w:ascii="Arial" w:hAnsi="Arial" w:cs="Arial"/>
                <w:sz w:val="20"/>
                <w:szCs w:val="20"/>
              </w:rPr>
            </w:pPr>
          </w:p>
          <w:p w:rsidR="00535598" w:rsidRPr="00E93544" w:rsidRDefault="002914C0" w:rsidP="00551D8A">
            <w:pPr>
              <w:ind w:right="-720"/>
              <w:rPr>
                <w:rFonts w:ascii="Arial" w:hAnsi="Arial" w:cs="Arial"/>
                <w:sz w:val="20"/>
                <w:szCs w:val="20"/>
              </w:rPr>
            </w:pPr>
            <w:r w:rsidRPr="00E93544">
              <w:rPr>
                <w:rFonts w:ascii="Arial" w:hAnsi="Arial" w:cs="Arial"/>
                <w:sz w:val="20"/>
                <w:szCs w:val="20"/>
              </w:rPr>
              <w:t>Partnership for the Transformation of Traffic Safety Culture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92A8A" w:rsidRPr="008E2183" w:rsidRDefault="00592A8A" w:rsidP="00551D8A">
            <w:pPr>
              <w:ind w:right="-720"/>
              <w:rPr>
                <w:rFonts w:ascii="Arial" w:hAnsi="Arial" w:cs="Arial"/>
                <w:sz w:val="20"/>
                <w:szCs w:val="20"/>
              </w:rPr>
            </w:pPr>
            <w:r w:rsidRPr="008E2183">
              <w:rPr>
                <w:rFonts w:ascii="Arial" w:hAnsi="Arial" w:cs="Arial"/>
                <w:sz w:val="20"/>
                <w:szCs w:val="20"/>
              </w:rPr>
              <w:t>Sue Sillick</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92A8A" w:rsidRPr="008E2183" w:rsidRDefault="002914C0" w:rsidP="00551D8A">
            <w:pPr>
              <w:ind w:right="-720"/>
              <w:rPr>
                <w:rFonts w:ascii="Arial" w:hAnsi="Arial" w:cs="Arial"/>
                <w:sz w:val="20"/>
                <w:szCs w:val="20"/>
              </w:rPr>
            </w:pPr>
            <w:r w:rsidRPr="008E2183">
              <w:rPr>
                <w:rFonts w:ascii="Arial" w:hAnsi="Arial" w:cs="Arial"/>
                <w:sz w:val="20"/>
                <w:szCs w:val="20"/>
              </w:rPr>
              <w:t>406-444-7693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8E2183" w:rsidRDefault="002914C0" w:rsidP="00551D8A">
            <w:pPr>
              <w:ind w:right="-720"/>
              <w:rPr>
                <w:rFonts w:ascii="Arial" w:hAnsi="Arial" w:cs="Arial"/>
                <w:sz w:val="20"/>
                <w:szCs w:val="20"/>
              </w:rPr>
            </w:pPr>
            <w:r w:rsidRPr="008E2183">
              <w:rPr>
                <w:rFonts w:ascii="Arial" w:hAnsi="Arial" w:cs="Arial"/>
                <w:sz w:val="20"/>
                <w:szCs w:val="20"/>
              </w:rPr>
              <w:t>ssillick@mt.gov</w:t>
            </w:r>
          </w:p>
          <w:p w:rsidR="004156B2" w:rsidRPr="00B66A21" w:rsidRDefault="004156B2" w:rsidP="00551D8A">
            <w:pPr>
              <w:ind w:right="-720"/>
              <w:rPr>
                <w:rFonts w:ascii="Arial" w:hAnsi="Arial" w:cs="Arial"/>
                <w:sz w:val="20"/>
                <w:szCs w:val="20"/>
              </w:rPr>
            </w:pPr>
          </w:p>
        </w:tc>
      </w:tr>
      <w:tr w:rsidR="00535598" w:rsidRPr="00B66A21" w:rsidTr="001C0D80">
        <w:trPr>
          <w:trHeight w:val="1043"/>
        </w:trPr>
        <w:tc>
          <w:tcPr>
            <w:tcW w:w="4158" w:type="dxa"/>
          </w:tcPr>
          <w:p w:rsidR="00535598" w:rsidRDefault="00535598" w:rsidP="00C95BEB">
            <w:pPr>
              <w:ind w:right="-720"/>
              <w:rPr>
                <w:rFonts w:ascii="Arial" w:hAnsi="Arial" w:cs="Arial"/>
                <w:b/>
                <w:sz w:val="20"/>
                <w:szCs w:val="20"/>
              </w:rPr>
            </w:pPr>
            <w:r w:rsidRPr="00C13753">
              <w:rPr>
                <w:rFonts w:ascii="Arial" w:hAnsi="Arial" w:cs="Arial"/>
                <w:b/>
                <w:sz w:val="20"/>
                <w:szCs w:val="20"/>
              </w:rPr>
              <w:t>Lead Agency Project ID:</w:t>
            </w:r>
          </w:p>
          <w:p w:rsidR="00592A8A" w:rsidRPr="008E2183" w:rsidRDefault="00942D20" w:rsidP="00942D20">
            <w:pPr>
              <w:ind w:right="-720"/>
              <w:rPr>
                <w:rFonts w:ascii="Arial" w:hAnsi="Arial" w:cs="Arial"/>
                <w:sz w:val="20"/>
                <w:szCs w:val="20"/>
              </w:rPr>
            </w:pPr>
            <w:r>
              <w:rPr>
                <w:rFonts w:ascii="Arial" w:hAnsi="Arial" w:cs="Arial"/>
                <w:sz w:val="20"/>
                <w:szCs w:val="20"/>
              </w:rPr>
              <w:t>8882-309</w:t>
            </w:r>
          </w:p>
        </w:tc>
        <w:tc>
          <w:tcPr>
            <w:tcW w:w="3330" w:type="dxa"/>
            <w:gridSpan w:val="2"/>
          </w:tcPr>
          <w:p w:rsidR="002914C0" w:rsidRDefault="00535598" w:rsidP="00C95BEB">
            <w:pPr>
              <w:ind w:right="-720"/>
              <w:rPr>
                <w:rFonts w:ascii="Arial" w:hAnsi="Arial" w:cs="Arial"/>
                <w:b/>
                <w:sz w:val="20"/>
                <w:szCs w:val="20"/>
              </w:rPr>
            </w:pPr>
            <w:r w:rsidRPr="00C13753">
              <w:rPr>
                <w:rFonts w:ascii="Arial" w:hAnsi="Arial" w:cs="Arial"/>
                <w:b/>
                <w:sz w:val="20"/>
                <w:szCs w:val="20"/>
              </w:rPr>
              <w:t>Other Project ID (i.e., contract #):</w:t>
            </w:r>
          </w:p>
          <w:p w:rsidR="00544732" w:rsidRDefault="00544732" w:rsidP="00C95BEB">
            <w:pPr>
              <w:ind w:right="-720"/>
              <w:rPr>
                <w:rFonts w:ascii="Arial" w:hAnsi="Arial" w:cs="Arial"/>
                <w:sz w:val="20"/>
                <w:szCs w:val="20"/>
              </w:rPr>
            </w:pPr>
            <w:r>
              <w:rPr>
                <w:rFonts w:ascii="Arial" w:hAnsi="Arial" w:cs="Arial"/>
                <w:sz w:val="20"/>
                <w:szCs w:val="20"/>
              </w:rPr>
              <w:t xml:space="preserve">8882-309-01, 8882-309-02, </w:t>
            </w:r>
          </w:p>
          <w:p w:rsidR="001C0D80" w:rsidRDefault="00544732" w:rsidP="001C0D80">
            <w:pPr>
              <w:ind w:right="-720"/>
              <w:rPr>
                <w:rFonts w:ascii="Arial" w:hAnsi="Arial" w:cs="Arial"/>
                <w:sz w:val="20"/>
                <w:szCs w:val="20"/>
              </w:rPr>
            </w:pPr>
            <w:r>
              <w:rPr>
                <w:rFonts w:ascii="Arial" w:hAnsi="Arial" w:cs="Arial"/>
                <w:sz w:val="20"/>
                <w:szCs w:val="20"/>
              </w:rPr>
              <w:t>8882-309-03</w:t>
            </w:r>
            <w:r w:rsidR="001C0D80">
              <w:rPr>
                <w:rFonts w:ascii="Arial" w:hAnsi="Arial" w:cs="Arial"/>
                <w:sz w:val="20"/>
                <w:szCs w:val="20"/>
              </w:rPr>
              <w:t>, 8882-309-04,</w:t>
            </w:r>
          </w:p>
          <w:p w:rsidR="00544732" w:rsidRPr="00942D20" w:rsidRDefault="001C0D80" w:rsidP="001C0D80">
            <w:pPr>
              <w:ind w:right="-720"/>
              <w:rPr>
                <w:rFonts w:ascii="Arial" w:hAnsi="Arial" w:cs="Arial"/>
                <w:b/>
                <w:sz w:val="20"/>
                <w:szCs w:val="20"/>
              </w:rPr>
            </w:pPr>
            <w:r>
              <w:rPr>
                <w:rFonts w:ascii="Arial" w:hAnsi="Arial" w:cs="Arial"/>
                <w:sz w:val="20"/>
                <w:szCs w:val="20"/>
              </w:rPr>
              <w:t>8882-309-05</w:t>
            </w:r>
          </w:p>
        </w:tc>
        <w:tc>
          <w:tcPr>
            <w:tcW w:w="3420" w:type="dxa"/>
          </w:tcPr>
          <w:p w:rsidR="00592A8A" w:rsidRPr="00C13753" w:rsidRDefault="00535598" w:rsidP="00C95BEB">
            <w:pPr>
              <w:ind w:right="-720"/>
              <w:rPr>
                <w:rFonts w:ascii="Arial" w:hAnsi="Arial" w:cs="Arial"/>
                <w:b/>
                <w:sz w:val="20"/>
                <w:szCs w:val="20"/>
              </w:rPr>
            </w:pPr>
            <w:r w:rsidRPr="00C13753">
              <w:rPr>
                <w:rFonts w:ascii="Arial" w:hAnsi="Arial" w:cs="Arial"/>
                <w:b/>
                <w:sz w:val="20"/>
                <w:szCs w:val="20"/>
              </w:rPr>
              <w:t>Project Start Date:</w:t>
            </w:r>
          </w:p>
          <w:p w:rsidR="00535598" w:rsidRDefault="00E93544" w:rsidP="002914C0">
            <w:pPr>
              <w:ind w:right="-720"/>
              <w:rPr>
                <w:rFonts w:ascii="Arial" w:hAnsi="Arial" w:cs="Arial"/>
                <w:sz w:val="20"/>
                <w:szCs w:val="20"/>
              </w:rPr>
            </w:pPr>
            <w:r>
              <w:rPr>
                <w:rFonts w:ascii="Arial" w:hAnsi="Arial" w:cs="Arial"/>
                <w:sz w:val="20"/>
                <w:szCs w:val="20"/>
              </w:rPr>
              <w:t>Oct, 1</w:t>
            </w:r>
            <w:r w:rsidRPr="00E93544">
              <w:rPr>
                <w:rFonts w:ascii="Arial" w:hAnsi="Arial" w:cs="Arial"/>
                <w:sz w:val="20"/>
                <w:szCs w:val="20"/>
                <w:vertAlign w:val="superscript"/>
              </w:rPr>
              <w:t>st</w:t>
            </w:r>
            <w:r>
              <w:rPr>
                <w:rFonts w:ascii="Arial" w:hAnsi="Arial" w:cs="Arial"/>
                <w:sz w:val="20"/>
                <w:szCs w:val="20"/>
              </w:rPr>
              <w:t>, 2014</w:t>
            </w:r>
          </w:p>
          <w:p w:rsidR="00E93544" w:rsidRPr="00B66A21" w:rsidRDefault="00E93544" w:rsidP="002914C0">
            <w:pPr>
              <w:ind w:right="-720"/>
              <w:rPr>
                <w:rFonts w:ascii="Arial" w:hAnsi="Arial" w:cs="Arial"/>
                <w:sz w:val="20"/>
                <w:szCs w:val="20"/>
              </w:rPr>
            </w:pPr>
          </w:p>
        </w:tc>
      </w:tr>
      <w:tr w:rsidR="00535598" w:rsidRPr="00B66A21" w:rsidTr="00C13753">
        <w:tc>
          <w:tcPr>
            <w:tcW w:w="4158" w:type="dxa"/>
          </w:tcPr>
          <w:p w:rsidR="00535598" w:rsidRDefault="00535598" w:rsidP="00C95BEB">
            <w:pPr>
              <w:ind w:right="-720"/>
              <w:rPr>
                <w:rFonts w:ascii="Arial" w:hAnsi="Arial" w:cs="Arial"/>
                <w:b/>
                <w:sz w:val="20"/>
                <w:szCs w:val="20"/>
              </w:rPr>
            </w:pPr>
            <w:r w:rsidRPr="00C13753">
              <w:rPr>
                <w:rFonts w:ascii="Arial" w:hAnsi="Arial" w:cs="Arial"/>
                <w:b/>
                <w:sz w:val="20"/>
                <w:szCs w:val="20"/>
              </w:rPr>
              <w:t>Original Project End Date:</w:t>
            </w:r>
          </w:p>
          <w:p w:rsidR="00592A8A" w:rsidRPr="00592A8A" w:rsidRDefault="00E93544" w:rsidP="00C95BEB">
            <w:pPr>
              <w:ind w:right="-720"/>
              <w:rPr>
                <w:rFonts w:ascii="Arial" w:hAnsi="Arial" w:cs="Arial"/>
                <w:sz w:val="20"/>
                <w:szCs w:val="20"/>
              </w:rPr>
            </w:pPr>
            <w:r>
              <w:rPr>
                <w:rFonts w:ascii="Arial" w:hAnsi="Arial" w:cs="Arial"/>
                <w:sz w:val="20"/>
                <w:szCs w:val="20"/>
              </w:rPr>
              <w:t>September 30</w:t>
            </w:r>
            <w:r w:rsidRPr="00E93544">
              <w:rPr>
                <w:rFonts w:ascii="Arial" w:hAnsi="Arial" w:cs="Arial"/>
                <w:sz w:val="20"/>
                <w:szCs w:val="20"/>
                <w:vertAlign w:val="superscript"/>
              </w:rPr>
              <w:t>th</w:t>
            </w:r>
            <w:r>
              <w:rPr>
                <w:rFonts w:ascii="Arial" w:hAnsi="Arial" w:cs="Arial"/>
                <w:sz w:val="20"/>
                <w:szCs w:val="20"/>
              </w:rPr>
              <w:t>, 2019</w:t>
            </w:r>
          </w:p>
        </w:tc>
        <w:tc>
          <w:tcPr>
            <w:tcW w:w="3330" w:type="dxa"/>
            <w:gridSpan w:val="2"/>
          </w:tcPr>
          <w:p w:rsidR="00535598" w:rsidRDefault="00535598" w:rsidP="00C95BEB">
            <w:pPr>
              <w:ind w:right="-720"/>
              <w:rPr>
                <w:rFonts w:ascii="Arial" w:hAnsi="Arial" w:cs="Arial"/>
                <w:b/>
                <w:sz w:val="20"/>
                <w:szCs w:val="20"/>
              </w:rPr>
            </w:pPr>
            <w:r w:rsidRPr="00C13753">
              <w:rPr>
                <w:rFonts w:ascii="Arial" w:hAnsi="Arial" w:cs="Arial"/>
                <w:b/>
                <w:sz w:val="20"/>
                <w:szCs w:val="20"/>
              </w:rPr>
              <w:t>Current Project End Date:</w:t>
            </w:r>
          </w:p>
          <w:p w:rsidR="00E93544" w:rsidRPr="008E2183" w:rsidRDefault="00E93544" w:rsidP="00C95BEB">
            <w:pPr>
              <w:ind w:right="-720"/>
              <w:rPr>
                <w:rFonts w:ascii="Arial" w:hAnsi="Arial" w:cs="Arial"/>
                <w:sz w:val="20"/>
                <w:szCs w:val="20"/>
              </w:rPr>
            </w:pPr>
            <w:r w:rsidRPr="008E2183">
              <w:rPr>
                <w:rFonts w:ascii="Arial" w:hAnsi="Arial" w:cs="Arial"/>
                <w:sz w:val="20"/>
                <w:szCs w:val="20"/>
              </w:rPr>
              <w:t>September 30</w:t>
            </w:r>
            <w:r w:rsidRPr="008E2183">
              <w:rPr>
                <w:rFonts w:ascii="Arial" w:hAnsi="Arial" w:cs="Arial"/>
                <w:sz w:val="20"/>
                <w:szCs w:val="20"/>
                <w:vertAlign w:val="superscript"/>
              </w:rPr>
              <w:t>th</w:t>
            </w:r>
            <w:r w:rsidRPr="008E2183">
              <w:rPr>
                <w:rFonts w:ascii="Arial" w:hAnsi="Arial" w:cs="Arial"/>
                <w:sz w:val="20"/>
                <w:szCs w:val="20"/>
              </w:rPr>
              <w:t>, 2019</w:t>
            </w:r>
          </w:p>
        </w:tc>
        <w:tc>
          <w:tcPr>
            <w:tcW w:w="3420" w:type="dxa"/>
          </w:tcPr>
          <w:p w:rsidR="00535598" w:rsidRPr="00C13753" w:rsidRDefault="00535598" w:rsidP="00C95BEB">
            <w:pPr>
              <w:ind w:right="-720"/>
              <w:rPr>
                <w:rFonts w:ascii="Arial" w:hAnsi="Arial" w:cs="Arial"/>
                <w:b/>
                <w:sz w:val="20"/>
                <w:szCs w:val="20"/>
              </w:rPr>
            </w:pPr>
            <w:r w:rsidRPr="00C13753">
              <w:rPr>
                <w:rFonts w:ascii="Arial" w:hAnsi="Arial" w:cs="Arial"/>
                <w:b/>
                <w:sz w:val="20"/>
                <w:szCs w:val="20"/>
              </w:rPr>
              <w:t>Number of Extensions:</w:t>
            </w:r>
          </w:p>
          <w:p w:rsidR="00535598" w:rsidRDefault="00C83A6C" w:rsidP="00C95BEB">
            <w:pPr>
              <w:ind w:right="-720"/>
              <w:rPr>
                <w:rFonts w:ascii="Arial" w:hAnsi="Arial" w:cs="Arial"/>
                <w:sz w:val="20"/>
                <w:szCs w:val="20"/>
              </w:rPr>
            </w:pPr>
            <w:r>
              <w:rPr>
                <w:rFonts w:ascii="Arial" w:hAnsi="Arial" w:cs="Arial"/>
                <w:sz w:val="20"/>
                <w:szCs w:val="20"/>
              </w:rPr>
              <w:t>0</w:t>
            </w:r>
          </w:p>
          <w:p w:rsidR="00535598" w:rsidRPr="00B66A21" w:rsidRDefault="00535598" w:rsidP="00C95BEB">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9354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7C5DA2" w:rsidRDefault="00B66A21" w:rsidP="00B66A21">
      <w:pPr>
        <w:tabs>
          <w:tab w:val="left" w:pos="1230"/>
        </w:tabs>
        <w:spacing w:after="0"/>
        <w:ind w:left="-720" w:right="-720"/>
        <w:rPr>
          <w:rFonts w:ascii="Arial" w:hAnsi="Arial" w:cs="Arial"/>
          <w:b/>
          <w:sz w:val="20"/>
          <w:szCs w:val="20"/>
        </w:rPr>
      </w:pPr>
      <w:r w:rsidRPr="007C5DA2">
        <w:rPr>
          <w:rFonts w:ascii="Arial" w:hAnsi="Arial" w:cs="Arial"/>
          <w:b/>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350A71" w:rsidTr="00EB4F09">
        <w:tc>
          <w:tcPr>
            <w:tcW w:w="4158" w:type="dxa"/>
          </w:tcPr>
          <w:p w:rsidR="00874EF7" w:rsidRPr="00350A71" w:rsidRDefault="008E2183" w:rsidP="00350A71">
            <w:pPr>
              <w:ind w:right="-720"/>
              <w:jc w:val="center"/>
              <w:rPr>
                <w:rFonts w:ascii="Arial" w:hAnsi="Arial" w:cs="Arial"/>
                <w:sz w:val="20"/>
                <w:szCs w:val="20"/>
              </w:rPr>
            </w:pPr>
            <w:r w:rsidRPr="00350A71">
              <w:rPr>
                <w:rFonts w:ascii="Arial" w:hAnsi="Arial" w:cs="Arial"/>
                <w:sz w:val="20"/>
                <w:szCs w:val="20"/>
              </w:rPr>
              <w:t>$</w:t>
            </w:r>
            <w:r w:rsidR="00D553AC">
              <w:rPr>
                <w:rFonts w:ascii="Arial" w:hAnsi="Arial" w:cs="Arial"/>
                <w:sz w:val="20"/>
                <w:szCs w:val="20"/>
              </w:rPr>
              <w:t>406,409.56</w:t>
            </w:r>
          </w:p>
        </w:tc>
        <w:tc>
          <w:tcPr>
            <w:tcW w:w="3330" w:type="dxa"/>
            <w:shd w:val="clear" w:color="auto" w:fill="auto"/>
          </w:tcPr>
          <w:p w:rsidR="007C5DA2" w:rsidRPr="00350A71" w:rsidRDefault="00C83A6C" w:rsidP="007C5DA2">
            <w:pPr>
              <w:ind w:right="-720"/>
              <w:jc w:val="center"/>
              <w:rPr>
                <w:rFonts w:ascii="Arial" w:hAnsi="Arial" w:cs="Arial"/>
                <w:sz w:val="20"/>
                <w:szCs w:val="20"/>
              </w:rPr>
            </w:pPr>
            <w:r w:rsidRPr="00350A71">
              <w:rPr>
                <w:rFonts w:ascii="Arial" w:hAnsi="Arial" w:cs="Arial"/>
                <w:sz w:val="20"/>
                <w:szCs w:val="20"/>
              </w:rPr>
              <w:t>$</w:t>
            </w:r>
            <w:r w:rsidR="00D553AC">
              <w:rPr>
                <w:rFonts w:ascii="Arial" w:hAnsi="Arial" w:cs="Arial"/>
                <w:sz w:val="20"/>
                <w:szCs w:val="20"/>
              </w:rPr>
              <w:t>217,651.03</w:t>
            </w:r>
            <w:r w:rsidR="009C2CC8" w:rsidRPr="00350A71">
              <w:rPr>
                <w:rFonts w:ascii="Arial" w:hAnsi="Arial" w:cs="Arial"/>
                <w:sz w:val="20"/>
                <w:szCs w:val="20"/>
              </w:rPr>
              <w:t xml:space="preserve"> </w:t>
            </w:r>
          </w:p>
          <w:p w:rsidR="009C2CC8" w:rsidRPr="00350A71" w:rsidRDefault="009C2CC8" w:rsidP="00745995">
            <w:pPr>
              <w:ind w:right="-720"/>
              <w:jc w:val="center"/>
              <w:rPr>
                <w:rFonts w:ascii="Arial" w:hAnsi="Arial" w:cs="Arial"/>
                <w:sz w:val="20"/>
                <w:szCs w:val="20"/>
              </w:rPr>
            </w:pPr>
          </w:p>
        </w:tc>
        <w:tc>
          <w:tcPr>
            <w:tcW w:w="3420" w:type="dxa"/>
          </w:tcPr>
          <w:p w:rsidR="00874EF7" w:rsidRPr="00350A71" w:rsidRDefault="00350A71" w:rsidP="00C83A6C">
            <w:pPr>
              <w:ind w:right="-720"/>
              <w:jc w:val="center"/>
              <w:rPr>
                <w:rFonts w:ascii="Arial" w:hAnsi="Arial" w:cs="Arial"/>
                <w:sz w:val="20"/>
                <w:szCs w:val="20"/>
              </w:rPr>
            </w:pPr>
            <w:r>
              <w:rPr>
                <w:rFonts w:ascii="Arial" w:hAnsi="Arial" w:cs="Arial"/>
                <w:sz w:val="20"/>
                <w:szCs w:val="20"/>
              </w:rPr>
              <w:t>53</w:t>
            </w:r>
            <w:r w:rsidR="00C83A6C" w:rsidRPr="00350A71">
              <w:rPr>
                <w:rFonts w:ascii="Arial" w:hAnsi="Arial" w:cs="Arial"/>
                <w:sz w:val="20"/>
                <w:szCs w:val="20"/>
              </w:rPr>
              <w:t>%</w:t>
            </w:r>
          </w:p>
          <w:p w:rsidR="00874EF7" w:rsidRPr="00350A71" w:rsidRDefault="00874EF7" w:rsidP="00C83A6C">
            <w:pPr>
              <w:ind w:right="-720"/>
              <w:jc w:val="center"/>
              <w:rPr>
                <w:rFonts w:ascii="Arial" w:hAnsi="Arial" w:cs="Arial"/>
                <w:sz w:val="20"/>
                <w:szCs w:val="20"/>
              </w:rPr>
            </w:pPr>
          </w:p>
        </w:tc>
      </w:tr>
    </w:tbl>
    <w:p w:rsidR="00743C01" w:rsidRPr="00350A71" w:rsidRDefault="00743C01" w:rsidP="007C5DA2">
      <w:pPr>
        <w:spacing w:after="0"/>
        <w:ind w:right="-720"/>
        <w:rPr>
          <w:rFonts w:ascii="Arial" w:hAnsi="Arial" w:cs="Arial"/>
          <w:sz w:val="20"/>
          <w:szCs w:val="20"/>
        </w:rPr>
      </w:pPr>
    </w:p>
    <w:p w:rsidR="007C5DA2" w:rsidRPr="00350A71" w:rsidRDefault="007C5DA2" w:rsidP="007C5DA2">
      <w:pPr>
        <w:tabs>
          <w:tab w:val="left" w:pos="1230"/>
        </w:tabs>
        <w:spacing w:after="0"/>
        <w:ind w:left="-720" w:right="-720"/>
        <w:rPr>
          <w:rFonts w:ascii="Arial" w:hAnsi="Arial" w:cs="Arial"/>
          <w:b/>
          <w:sz w:val="20"/>
          <w:szCs w:val="20"/>
        </w:rPr>
      </w:pPr>
      <w:r w:rsidRPr="00350A71">
        <w:rPr>
          <w:rFonts w:ascii="Arial" w:hAnsi="Arial" w:cs="Arial"/>
          <w:b/>
          <w:sz w:val="20"/>
          <w:szCs w:val="20"/>
        </w:rPr>
        <w:t>Quarterly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350A71" w:rsidTr="00CD524B">
        <w:tc>
          <w:tcPr>
            <w:tcW w:w="4158" w:type="dxa"/>
            <w:shd w:val="pct15" w:color="auto" w:fill="auto"/>
          </w:tcPr>
          <w:p w:rsidR="007C5DA2" w:rsidRPr="00350A71" w:rsidRDefault="007C5DA2" w:rsidP="007C5DA2">
            <w:pPr>
              <w:ind w:right="-720"/>
              <w:rPr>
                <w:rFonts w:ascii="Arial" w:hAnsi="Arial" w:cs="Arial"/>
                <w:b/>
                <w:sz w:val="20"/>
                <w:szCs w:val="20"/>
              </w:rPr>
            </w:pPr>
            <w:r w:rsidRPr="00350A71">
              <w:rPr>
                <w:rFonts w:ascii="Arial" w:hAnsi="Arial" w:cs="Arial"/>
                <w:b/>
                <w:sz w:val="20"/>
                <w:szCs w:val="20"/>
              </w:rPr>
              <w:t xml:space="preserve">               Total Project Expenses </w:t>
            </w:r>
          </w:p>
          <w:p w:rsidR="007C5DA2" w:rsidRPr="00350A71" w:rsidRDefault="007C5DA2" w:rsidP="007C5DA2">
            <w:pPr>
              <w:ind w:right="-720"/>
              <w:rPr>
                <w:rFonts w:ascii="Arial" w:hAnsi="Arial" w:cs="Arial"/>
                <w:b/>
                <w:sz w:val="20"/>
                <w:szCs w:val="20"/>
              </w:rPr>
            </w:pPr>
            <w:r w:rsidRPr="00350A71">
              <w:rPr>
                <w:rFonts w:ascii="Arial" w:hAnsi="Arial" w:cs="Arial"/>
                <w:b/>
                <w:sz w:val="20"/>
                <w:szCs w:val="20"/>
              </w:rPr>
              <w:t xml:space="preserve">          and Percentage This Quarter</w:t>
            </w:r>
          </w:p>
        </w:tc>
        <w:tc>
          <w:tcPr>
            <w:tcW w:w="3330" w:type="dxa"/>
            <w:shd w:val="pct15" w:color="auto" w:fill="auto"/>
          </w:tcPr>
          <w:p w:rsidR="007C5DA2" w:rsidRPr="00350A71" w:rsidRDefault="007C5DA2" w:rsidP="007C5DA2">
            <w:pPr>
              <w:ind w:right="-720"/>
              <w:rPr>
                <w:rFonts w:ascii="Arial" w:hAnsi="Arial" w:cs="Arial"/>
                <w:b/>
                <w:sz w:val="20"/>
                <w:szCs w:val="20"/>
              </w:rPr>
            </w:pPr>
            <w:r w:rsidRPr="00350A71">
              <w:rPr>
                <w:rFonts w:ascii="Arial" w:hAnsi="Arial" w:cs="Arial"/>
                <w:b/>
                <w:sz w:val="20"/>
                <w:szCs w:val="20"/>
              </w:rPr>
              <w:t xml:space="preserve">     Total Amount of  Funds </w:t>
            </w:r>
          </w:p>
          <w:p w:rsidR="007C5DA2" w:rsidRPr="00350A71" w:rsidRDefault="007C5DA2" w:rsidP="007C5DA2">
            <w:pPr>
              <w:ind w:right="-720"/>
              <w:rPr>
                <w:rFonts w:ascii="Arial" w:hAnsi="Arial" w:cs="Arial"/>
                <w:b/>
                <w:sz w:val="20"/>
                <w:szCs w:val="20"/>
              </w:rPr>
            </w:pPr>
            <w:r w:rsidRPr="00350A71">
              <w:rPr>
                <w:rFonts w:ascii="Arial" w:hAnsi="Arial" w:cs="Arial"/>
                <w:b/>
                <w:sz w:val="20"/>
                <w:szCs w:val="20"/>
              </w:rPr>
              <w:t xml:space="preserve">      Expended This Quarter</w:t>
            </w:r>
          </w:p>
        </w:tc>
        <w:tc>
          <w:tcPr>
            <w:tcW w:w="3420" w:type="dxa"/>
            <w:shd w:val="pct15" w:color="auto" w:fill="auto"/>
          </w:tcPr>
          <w:p w:rsidR="007C5DA2" w:rsidRPr="00350A71" w:rsidRDefault="007C5DA2" w:rsidP="007C5DA2">
            <w:pPr>
              <w:ind w:right="-720"/>
              <w:rPr>
                <w:rFonts w:ascii="Arial" w:hAnsi="Arial" w:cs="Arial"/>
                <w:b/>
                <w:sz w:val="20"/>
                <w:szCs w:val="20"/>
              </w:rPr>
            </w:pPr>
            <w:r w:rsidRPr="00350A71">
              <w:rPr>
                <w:rFonts w:ascii="Arial" w:hAnsi="Arial" w:cs="Arial"/>
                <w:b/>
                <w:sz w:val="20"/>
                <w:szCs w:val="20"/>
              </w:rPr>
              <w:t xml:space="preserve">         Total Percentage of </w:t>
            </w:r>
          </w:p>
          <w:p w:rsidR="007C5DA2" w:rsidRPr="00350A71" w:rsidRDefault="007C5DA2" w:rsidP="007C5DA2">
            <w:pPr>
              <w:ind w:right="-720"/>
              <w:rPr>
                <w:rFonts w:ascii="Arial" w:hAnsi="Arial" w:cs="Arial"/>
                <w:b/>
                <w:sz w:val="20"/>
                <w:szCs w:val="20"/>
              </w:rPr>
            </w:pPr>
            <w:r w:rsidRPr="00350A71">
              <w:rPr>
                <w:rFonts w:ascii="Arial" w:hAnsi="Arial" w:cs="Arial"/>
                <w:b/>
                <w:sz w:val="20"/>
                <w:szCs w:val="20"/>
              </w:rPr>
              <w:t xml:space="preserve">          Time Used to Date</w:t>
            </w:r>
          </w:p>
        </w:tc>
      </w:tr>
      <w:tr w:rsidR="007C5DA2" w:rsidRPr="00B66A21" w:rsidTr="00CD524B">
        <w:tc>
          <w:tcPr>
            <w:tcW w:w="4158" w:type="dxa"/>
          </w:tcPr>
          <w:p w:rsidR="007C5DA2" w:rsidRPr="00350A71" w:rsidRDefault="007C5DA2" w:rsidP="00350A71">
            <w:pPr>
              <w:ind w:right="-720"/>
              <w:jc w:val="center"/>
              <w:rPr>
                <w:rFonts w:ascii="Arial" w:hAnsi="Arial" w:cs="Arial"/>
                <w:sz w:val="20"/>
                <w:szCs w:val="20"/>
              </w:rPr>
            </w:pPr>
            <w:r w:rsidRPr="00350A71">
              <w:rPr>
                <w:rFonts w:ascii="Arial" w:hAnsi="Arial" w:cs="Arial"/>
                <w:sz w:val="20"/>
                <w:szCs w:val="20"/>
              </w:rPr>
              <w:t>$</w:t>
            </w:r>
            <w:r w:rsidR="00350A71" w:rsidRPr="00350A71">
              <w:rPr>
                <w:rFonts w:ascii="Arial" w:hAnsi="Arial" w:cs="Arial"/>
                <w:sz w:val="20"/>
                <w:szCs w:val="20"/>
              </w:rPr>
              <w:t>52,328.49 and 13</w:t>
            </w:r>
            <w:r w:rsidRPr="00350A71">
              <w:rPr>
                <w:rFonts w:ascii="Arial" w:hAnsi="Arial" w:cs="Arial"/>
                <w:sz w:val="20"/>
                <w:szCs w:val="20"/>
              </w:rPr>
              <w:t xml:space="preserve">% </w:t>
            </w:r>
          </w:p>
        </w:tc>
        <w:tc>
          <w:tcPr>
            <w:tcW w:w="3330" w:type="dxa"/>
            <w:shd w:val="clear" w:color="auto" w:fill="auto"/>
          </w:tcPr>
          <w:p w:rsidR="007C5DA2" w:rsidRPr="00350A71" w:rsidRDefault="007C5DA2" w:rsidP="007C5DA2">
            <w:pPr>
              <w:ind w:right="-720"/>
              <w:jc w:val="center"/>
              <w:rPr>
                <w:rFonts w:ascii="Arial" w:hAnsi="Arial" w:cs="Arial"/>
                <w:sz w:val="20"/>
                <w:szCs w:val="20"/>
              </w:rPr>
            </w:pPr>
            <w:r w:rsidRPr="00350A71">
              <w:rPr>
                <w:rFonts w:ascii="Arial" w:hAnsi="Arial" w:cs="Arial"/>
                <w:sz w:val="20"/>
                <w:szCs w:val="20"/>
              </w:rPr>
              <w:t>$</w:t>
            </w:r>
            <w:r w:rsidR="00350A71" w:rsidRPr="00350A71">
              <w:rPr>
                <w:rFonts w:ascii="Arial" w:hAnsi="Arial" w:cs="Arial"/>
                <w:sz w:val="20"/>
                <w:szCs w:val="20"/>
              </w:rPr>
              <w:t>52</w:t>
            </w:r>
            <w:r w:rsidR="00A30FF0">
              <w:rPr>
                <w:rFonts w:ascii="Arial" w:hAnsi="Arial" w:cs="Arial"/>
                <w:sz w:val="20"/>
                <w:szCs w:val="20"/>
              </w:rPr>
              <w:t>,</w:t>
            </w:r>
            <w:r w:rsidR="00350A71" w:rsidRPr="00350A71">
              <w:rPr>
                <w:rFonts w:ascii="Arial" w:hAnsi="Arial" w:cs="Arial"/>
                <w:sz w:val="20"/>
                <w:szCs w:val="20"/>
              </w:rPr>
              <w:t>328.49</w:t>
            </w:r>
            <w:r w:rsidRPr="00350A71">
              <w:rPr>
                <w:rFonts w:ascii="Arial" w:hAnsi="Arial" w:cs="Arial"/>
                <w:sz w:val="20"/>
                <w:szCs w:val="20"/>
              </w:rPr>
              <w:t xml:space="preserve"> </w:t>
            </w:r>
          </w:p>
          <w:p w:rsidR="007C5DA2" w:rsidRPr="00350A71" w:rsidRDefault="007C5DA2" w:rsidP="007C5DA2">
            <w:pPr>
              <w:ind w:right="-720"/>
              <w:jc w:val="center"/>
              <w:rPr>
                <w:rFonts w:ascii="Arial" w:hAnsi="Arial" w:cs="Arial"/>
                <w:sz w:val="20"/>
                <w:szCs w:val="20"/>
              </w:rPr>
            </w:pPr>
          </w:p>
        </w:tc>
        <w:tc>
          <w:tcPr>
            <w:tcW w:w="3420" w:type="dxa"/>
          </w:tcPr>
          <w:p w:rsidR="007C5DA2" w:rsidRPr="00350A71" w:rsidRDefault="00350A71" w:rsidP="007C5DA2">
            <w:pPr>
              <w:ind w:right="-720"/>
              <w:jc w:val="center"/>
              <w:rPr>
                <w:rFonts w:ascii="Arial" w:hAnsi="Arial" w:cs="Arial"/>
                <w:sz w:val="20"/>
                <w:szCs w:val="20"/>
              </w:rPr>
            </w:pPr>
            <w:r>
              <w:rPr>
                <w:rFonts w:ascii="Arial" w:hAnsi="Arial" w:cs="Arial"/>
                <w:sz w:val="20"/>
                <w:szCs w:val="20"/>
              </w:rPr>
              <w:t>56</w:t>
            </w:r>
            <w:r w:rsidR="007C5DA2" w:rsidRPr="00350A71">
              <w:rPr>
                <w:rFonts w:ascii="Arial" w:hAnsi="Arial" w:cs="Arial"/>
                <w:sz w:val="20"/>
                <w:szCs w:val="20"/>
              </w:rPr>
              <w:t>%</w:t>
            </w:r>
          </w:p>
          <w:p w:rsidR="007C5DA2" w:rsidRPr="00350A71" w:rsidRDefault="007C5DA2" w:rsidP="007C5DA2">
            <w:pPr>
              <w:ind w:right="-720"/>
              <w:jc w:val="center"/>
              <w:rPr>
                <w:rFonts w:ascii="Arial" w:hAnsi="Arial" w:cs="Arial"/>
                <w:sz w:val="20"/>
                <w:szCs w:val="20"/>
              </w:rPr>
            </w:pPr>
          </w:p>
        </w:tc>
      </w:tr>
    </w:tbl>
    <w:p w:rsidR="007C5DA2" w:rsidRDefault="007C5DA2" w:rsidP="007C5DA2">
      <w:pPr>
        <w:tabs>
          <w:tab w:val="left" w:pos="1230"/>
        </w:tabs>
        <w:spacing w:after="0"/>
        <w:ind w:left="-720" w:right="-720"/>
        <w:rPr>
          <w:rFonts w:ascii="Arial" w:hAnsi="Arial" w:cs="Arial"/>
          <w:sz w:val="20"/>
          <w:szCs w:val="20"/>
        </w:rPr>
      </w:pPr>
      <w:r>
        <w:rPr>
          <w:rFonts w:ascii="Arial" w:hAnsi="Arial" w:cs="Arial"/>
          <w:sz w:val="20"/>
          <w:szCs w:val="20"/>
        </w:rPr>
        <w:t>Total MDT IDCs for this quarter= $</w:t>
      </w:r>
      <w:r w:rsidR="00120C2F">
        <w:rPr>
          <w:rFonts w:ascii="Arial" w:hAnsi="Arial" w:cs="Arial"/>
          <w:sz w:val="20"/>
          <w:szCs w:val="20"/>
        </w:rPr>
        <w:t>8,253.12</w:t>
      </w:r>
    </w:p>
    <w:p w:rsidR="00802664" w:rsidRDefault="00802664" w:rsidP="007C5DA2">
      <w:pPr>
        <w:tabs>
          <w:tab w:val="left" w:pos="1230"/>
        </w:tabs>
        <w:spacing w:after="0"/>
        <w:ind w:left="-720" w:right="-720"/>
        <w:rPr>
          <w:rFonts w:ascii="Arial" w:hAnsi="Arial" w:cs="Arial"/>
          <w:sz w:val="20"/>
          <w:szCs w:val="20"/>
        </w:rPr>
      </w:pPr>
      <w:r>
        <w:rPr>
          <w:rFonts w:ascii="Arial" w:hAnsi="Arial" w:cs="Arial"/>
          <w:sz w:val="20"/>
          <w:szCs w:val="20"/>
        </w:rPr>
        <w:lastRenderedPageBreak/>
        <w:t xml:space="preserve">*These statistics include </w:t>
      </w:r>
      <w:r w:rsidR="00350A71">
        <w:rPr>
          <w:rFonts w:ascii="Arial" w:hAnsi="Arial" w:cs="Arial"/>
          <w:sz w:val="20"/>
          <w:szCs w:val="20"/>
        </w:rPr>
        <w:t xml:space="preserve">both </w:t>
      </w:r>
      <w:r>
        <w:rPr>
          <w:rFonts w:ascii="Arial" w:hAnsi="Arial" w:cs="Arial"/>
          <w:sz w:val="20"/>
          <w:szCs w:val="20"/>
        </w:rPr>
        <w:t>2016 MGMT support contract (Y2)</w:t>
      </w:r>
      <w:r w:rsidR="00350A71">
        <w:rPr>
          <w:rFonts w:ascii="Arial" w:hAnsi="Arial" w:cs="Arial"/>
          <w:sz w:val="20"/>
          <w:szCs w:val="20"/>
        </w:rPr>
        <w:t xml:space="preserve"> and t</w:t>
      </w:r>
      <w:r>
        <w:rPr>
          <w:rFonts w:ascii="Arial" w:hAnsi="Arial" w:cs="Arial"/>
          <w:sz w:val="20"/>
          <w:szCs w:val="20"/>
        </w:rPr>
        <w:t>he 2015 MGMT Support contract (Y1)</w:t>
      </w:r>
      <w:r w:rsidR="00350A71">
        <w:rPr>
          <w:rFonts w:ascii="Arial" w:hAnsi="Arial" w:cs="Arial"/>
          <w:sz w:val="20"/>
          <w:szCs w:val="20"/>
        </w:rPr>
        <w:t xml:space="preserve">.  The Y1 contract ended </w:t>
      </w:r>
      <w:r w:rsidR="0029775E">
        <w:rPr>
          <w:rFonts w:ascii="Arial" w:hAnsi="Arial" w:cs="Arial"/>
          <w:sz w:val="20"/>
          <w:szCs w:val="20"/>
        </w:rPr>
        <w:t>on November 30</w:t>
      </w:r>
      <w:r w:rsidR="0029775E" w:rsidRPr="0029775E">
        <w:rPr>
          <w:rFonts w:ascii="Arial" w:hAnsi="Arial" w:cs="Arial"/>
          <w:sz w:val="20"/>
          <w:szCs w:val="20"/>
          <w:vertAlign w:val="superscript"/>
        </w:rPr>
        <w:t>th</w:t>
      </w:r>
      <w:r w:rsidR="0029775E">
        <w:rPr>
          <w:rFonts w:ascii="Arial" w:hAnsi="Arial" w:cs="Arial"/>
          <w:sz w:val="20"/>
          <w:szCs w:val="20"/>
        </w:rPr>
        <w:t>, 2015.</w:t>
      </w:r>
      <w:r w:rsidR="00350A71">
        <w:rPr>
          <w:rFonts w:ascii="Arial" w:hAnsi="Arial" w:cs="Arial"/>
          <w:sz w:val="20"/>
          <w:szCs w:val="20"/>
        </w:rPr>
        <w:t xml:space="preserve"> </w:t>
      </w:r>
    </w:p>
    <w:p w:rsidR="00971EB4" w:rsidRDefault="00971EB4" w:rsidP="007C5DA2">
      <w:pPr>
        <w:tabs>
          <w:tab w:val="left" w:pos="1230"/>
        </w:tabs>
        <w:spacing w:after="0"/>
        <w:ind w:left="-720" w:right="-720"/>
        <w:rPr>
          <w:rFonts w:ascii="Arial" w:hAnsi="Arial" w:cs="Arial"/>
          <w:b/>
          <w:sz w:val="20"/>
          <w:szCs w:val="20"/>
        </w:rPr>
      </w:pPr>
    </w:p>
    <w:p w:rsidR="007C5DA2" w:rsidRPr="007C5DA2" w:rsidRDefault="007C5DA2" w:rsidP="007C5DA2">
      <w:pPr>
        <w:tabs>
          <w:tab w:val="left" w:pos="1230"/>
        </w:tabs>
        <w:spacing w:after="0"/>
        <w:ind w:left="-720" w:right="-720"/>
        <w:rPr>
          <w:rFonts w:ascii="Arial" w:hAnsi="Arial" w:cs="Arial"/>
          <w:b/>
          <w:sz w:val="20"/>
          <w:szCs w:val="20"/>
        </w:rPr>
      </w:pPr>
      <w:r w:rsidRPr="007C5DA2">
        <w:rPr>
          <w:rFonts w:ascii="Arial" w:hAnsi="Arial" w:cs="Arial"/>
          <w:b/>
          <w:sz w:val="20"/>
          <w:szCs w:val="20"/>
        </w:rPr>
        <w:t>Support Contract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B66A21" w:rsidTr="00CD524B">
        <w:tc>
          <w:tcPr>
            <w:tcW w:w="4158" w:type="dxa"/>
            <w:shd w:val="pct15" w:color="auto" w:fill="auto"/>
          </w:tcPr>
          <w:p w:rsidR="007C5DA2" w:rsidRPr="00C13753" w:rsidRDefault="007C5DA2" w:rsidP="00CD524B">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rsidR="007C5DA2" w:rsidRPr="00C13753" w:rsidRDefault="007C5DA2" w:rsidP="00CD524B">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rsidR="007C5DA2" w:rsidRDefault="007C5DA2" w:rsidP="00CD524B">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rsidR="007C5DA2" w:rsidRPr="00C13753" w:rsidRDefault="007C5DA2" w:rsidP="00CD524B">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7C5DA2" w:rsidRPr="0033322C" w:rsidTr="00CD524B">
        <w:tc>
          <w:tcPr>
            <w:tcW w:w="4158" w:type="dxa"/>
          </w:tcPr>
          <w:p w:rsidR="007C5DA2" w:rsidRDefault="007C5DA2" w:rsidP="007C5DA2">
            <w:pPr>
              <w:ind w:right="-720"/>
              <w:jc w:val="center"/>
              <w:rPr>
                <w:rFonts w:ascii="Arial" w:hAnsi="Arial" w:cs="Arial"/>
                <w:sz w:val="20"/>
                <w:szCs w:val="20"/>
              </w:rPr>
            </w:pPr>
            <w:r w:rsidRPr="0033322C">
              <w:rPr>
                <w:rFonts w:ascii="Arial" w:hAnsi="Arial" w:cs="Arial"/>
                <w:sz w:val="20"/>
                <w:szCs w:val="20"/>
              </w:rPr>
              <w:t xml:space="preserve">$66,949.00 </w:t>
            </w:r>
            <w:r w:rsidR="0033322C" w:rsidRPr="0033322C">
              <w:rPr>
                <w:rFonts w:ascii="Arial" w:hAnsi="Arial" w:cs="Arial"/>
                <w:sz w:val="20"/>
                <w:szCs w:val="20"/>
              </w:rPr>
              <w:t>Y1</w:t>
            </w:r>
          </w:p>
          <w:p w:rsidR="0033322C" w:rsidRPr="0033322C" w:rsidRDefault="0033322C" w:rsidP="007C5DA2">
            <w:pPr>
              <w:ind w:right="-720"/>
              <w:jc w:val="center"/>
              <w:rPr>
                <w:rFonts w:ascii="Arial" w:hAnsi="Arial" w:cs="Arial"/>
                <w:sz w:val="20"/>
                <w:szCs w:val="20"/>
              </w:rPr>
            </w:pPr>
            <w:r>
              <w:rPr>
                <w:rFonts w:ascii="Arial" w:hAnsi="Arial" w:cs="Arial"/>
                <w:sz w:val="20"/>
                <w:szCs w:val="20"/>
              </w:rPr>
              <w:t>$70,835.48 Y2</w:t>
            </w:r>
          </w:p>
        </w:tc>
        <w:tc>
          <w:tcPr>
            <w:tcW w:w="3330" w:type="dxa"/>
            <w:shd w:val="clear" w:color="auto" w:fill="auto"/>
          </w:tcPr>
          <w:p w:rsidR="007C5DA2" w:rsidRDefault="007C5DA2" w:rsidP="007C5DA2">
            <w:pPr>
              <w:ind w:right="-720"/>
              <w:jc w:val="center"/>
              <w:rPr>
                <w:rFonts w:ascii="Arial" w:hAnsi="Arial" w:cs="Arial"/>
                <w:sz w:val="20"/>
                <w:szCs w:val="20"/>
              </w:rPr>
            </w:pPr>
            <w:r w:rsidRPr="0033322C">
              <w:rPr>
                <w:rFonts w:ascii="Arial" w:hAnsi="Arial" w:cs="Arial"/>
                <w:sz w:val="20"/>
                <w:szCs w:val="20"/>
              </w:rPr>
              <w:t>$</w:t>
            </w:r>
            <w:r w:rsidR="00350A71">
              <w:rPr>
                <w:rFonts w:ascii="Arial" w:hAnsi="Arial" w:cs="Arial"/>
                <w:sz w:val="20"/>
                <w:szCs w:val="20"/>
              </w:rPr>
              <w:t>43,503.08</w:t>
            </w:r>
            <w:r w:rsidRPr="0033322C">
              <w:rPr>
                <w:rFonts w:ascii="Arial" w:hAnsi="Arial" w:cs="Arial"/>
                <w:sz w:val="20"/>
                <w:szCs w:val="20"/>
              </w:rPr>
              <w:t xml:space="preserve"> </w:t>
            </w:r>
            <w:r w:rsidR="0033322C" w:rsidRPr="0033322C">
              <w:rPr>
                <w:rFonts w:ascii="Arial" w:hAnsi="Arial" w:cs="Arial"/>
                <w:sz w:val="20"/>
                <w:szCs w:val="20"/>
              </w:rPr>
              <w:t>Y1</w:t>
            </w:r>
          </w:p>
          <w:p w:rsidR="007C5DA2" w:rsidRPr="0033322C" w:rsidRDefault="0033322C" w:rsidP="0033322C">
            <w:pPr>
              <w:ind w:right="-720"/>
              <w:jc w:val="center"/>
              <w:rPr>
                <w:rFonts w:ascii="Arial" w:hAnsi="Arial" w:cs="Arial"/>
                <w:sz w:val="20"/>
                <w:szCs w:val="20"/>
              </w:rPr>
            </w:pPr>
            <w:r>
              <w:rPr>
                <w:rFonts w:ascii="Arial" w:hAnsi="Arial" w:cs="Arial"/>
                <w:sz w:val="20"/>
                <w:szCs w:val="20"/>
              </w:rPr>
              <w:t>$1,879.41 Y2</w:t>
            </w:r>
          </w:p>
        </w:tc>
        <w:tc>
          <w:tcPr>
            <w:tcW w:w="3420" w:type="dxa"/>
          </w:tcPr>
          <w:p w:rsidR="007C5DA2" w:rsidRPr="00350A71" w:rsidRDefault="0033322C" w:rsidP="007C5DA2">
            <w:pPr>
              <w:ind w:right="-720"/>
              <w:jc w:val="center"/>
              <w:rPr>
                <w:rFonts w:ascii="Arial" w:hAnsi="Arial" w:cs="Arial"/>
                <w:sz w:val="20"/>
                <w:szCs w:val="20"/>
              </w:rPr>
            </w:pPr>
            <w:r w:rsidRPr="00350A71">
              <w:rPr>
                <w:rFonts w:ascii="Arial" w:hAnsi="Arial" w:cs="Arial"/>
                <w:sz w:val="20"/>
                <w:szCs w:val="20"/>
              </w:rPr>
              <w:t>100</w:t>
            </w:r>
            <w:r w:rsidR="007C5DA2" w:rsidRPr="00350A71">
              <w:rPr>
                <w:rFonts w:ascii="Arial" w:hAnsi="Arial" w:cs="Arial"/>
                <w:sz w:val="20"/>
                <w:szCs w:val="20"/>
              </w:rPr>
              <w:t>%</w:t>
            </w:r>
            <w:r w:rsidRPr="00350A71">
              <w:rPr>
                <w:rFonts w:ascii="Arial" w:hAnsi="Arial" w:cs="Arial"/>
                <w:sz w:val="20"/>
                <w:szCs w:val="20"/>
              </w:rPr>
              <w:t xml:space="preserve"> Y1</w:t>
            </w:r>
          </w:p>
          <w:p w:rsidR="007C5DA2" w:rsidRPr="0033322C" w:rsidRDefault="00350A71" w:rsidP="007C5DA2">
            <w:pPr>
              <w:ind w:right="-720"/>
              <w:jc w:val="center"/>
              <w:rPr>
                <w:rFonts w:ascii="Arial" w:hAnsi="Arial" w:cs="Arial"/>
                <w:sz w:val="20"/>
                <w:szCs w:val="20"/>
              </w:rPr>
            </w:pPr>
            <w:r w:rsidRPr="00350A71">
              <w:rPr>
                <w:rFonts w:ascii="Arial" w:hAnsi="Arial" w:cs="Arial"/>
                <w:sz w:val="20"/>
                <w:szCs w:val="20"/>
              </w:rPr>
              <w:t xml:space="preserve">10% </w:t>
            </w:r>
            <w:r w:rsidR="0033322C" w:rsidRPr="00350A71">
              <w:rPr>
                <w:rFonts w:ascii="Arial" w:hAnsi="Arial" w:cs="Arial"/>
                <w:sz w:val="20"/>
                <w:szCs w:val="20"/>
              </w:rPr>
              <w:t>Y2</w:t>
            </w:r>
          </w:p>
        </w:tc>
      </w:tr>
    </w:tbl>
    <w:p w:rsidR="007C5DA2" w:rsidRPr="0033322C" w:rsidRDefault="007C5DA2" w:rsidP="007C5DA2">
      <w:pPr>
        <w:tabs>
          <w:tab w:val="left" w:pos="1230"/>
        </w:tabs>
        <w:spacing w:after="0"/>
        <w:ind w:left="-720" w:right="-720"/>
        <w:rPr>
          <w:rFonts w:ascii="Arial" w:hAnsi="Arial" w:cs="Arial"/>
          <w:b/>
          <w:sz w:val="20"/>
          <w:szCs w:val="20"/>
        </w:rPr>
      </w:pPr>
      <w:r w:rsidRPr="0033322C">
        <w:rPr>
          <w:rFonts w:ascii="Arial" w:hAnsi="Arial" w:cs="Arial"/>
          <w:b/>
          <w:sz w:val="20"/>
          <w:szCs w:val="20"/>
        </w:rPr>
        <w:t>Support Contract Quarterly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33322C" w:rsidTr="00CD524B">
        <w:tc>
          <w:tcPr>
            <w:tcW w:w="4158" w:type="dxa"/>
            <w:shd w:val="pct15" w:color="auto" w:fill="auto"/>
          </w:tcPr>
          <w:p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Total Project Expenses </w:t>
            </w:r>
          </w:p>
          <w:p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and Percentage This Quarter</w:t>
            </w:r>
          </w:p>
        </w:tc>
        <w:tc>
          <w:tcPr>
            <w:tcW w:w="3330" w:type="dxa"/>
            <w:shd w:val="pct15" w:color="auto" w:fill="auto"/>
          </w:tcPr>
          <w:p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Total Amount of  Funds </w:t>
            </w:r>
          </w:p>
          <w:p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Expended This Quarter</w:t>
            </w:r>
          </w:p>
        </w:tc>
        <w:tc>
          <w:tcPr>
            <w:tcW w:w="3420" w:type="dxa"/>
            <w:shd w:val="pct15" w:color="auto" w:fill="auto"/>
          </w:tcPr>
          <w:p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Total Percentage of </w:t>
            </w:r>
          </w:p>
          <w:p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Time Used to Date</w:t>
            </w:r>
          </w:p>
        </w:tc>
      </w:tr>
      <w:tr w:rsidR="007C5DA2" w:rsidRPr="00B66A21" w:rsidTr="00CD524B">
        <w:tc>
          <w:tcPr>
            <w:tcW w:w="4158" w:type="dxa"/>
          </w:tcPr>
          <w:p w:rsidR="007C5DA2" w:rsidRDefault="007C5DA2" w:rsidP="0033322C">
            <w:pPr>
              <w:ind w:right="-720"/>
              <w:jc w:val="center"/>
              <w:rPr>
                <w:rFonts w:ascii="Arial" w:hAnsi="Arial" w:cs="Arial"/>
                <w:sz w:val="20"/>
                <w:szCs w:val="20"/>
              </w:rPr>
            </w:pPr>
            <w:r w:rsidRPr="0033322C">
              <w:rPr>
                <w:rFonts w:ascii="Arial" w:hAnsi="Arial" w:cs="Arial"/>
                <w:sz w:val="20"/>
                <w:szCs w:val="20"/>
              </w:rPr>
              <w:t>$</w:t>
            </w:r>
            <w:r w:rsidR="0033322C" w:rsidRPr="0033322C">
              <w:rPr>
                <w:rFonts w:ascii="Arial" w:hAnsi="Arial" w:cs="Arial"/>
                <w:sz w:val="20"/>
                <w:szCs w:val="20"/>
              </w:rPr>
              <w:t>7,487.37 and 11</w:t>
            </w:r>
            <w:r w:rsidRPr="0033322C">
              <w:rPr>
                <w:rFonts w:ascii="Arial" w:hAnsi="Arial" w:cs="Arial"/>
                <w:sz w:val="20"/>
                <w:szCs w:val="20"/>
              </w:rPr>
              <w:t>%</w:t>
            </w:r>
            <w:r w:rsidR="0033322C" w:rsidRPr="0033322C">
              <w:rPr>
                <w:rFonts w:ascii="Arial" w:hAnsi="Arial" w:cs="Arial"/>
                <w:sz w:val="20"/>
                <w:szCs w:val="20"/>
              </w:rPr>
              <w:t xml:space="preserve"> Y1</w:t>
            </w:r>
            <w:r w:rsidRPr="0033322C">
              <w:rPr>
                <w:rFonts w:ascii="Arial" w:hAnsi="Arial" w:cs="Arial"/>
                <w:sz w:val="20"/>
                <w:szCs w:val="20"/>
              </w:rPr>
              <w:t xml:space="preserve"> </w:t>
            </w:r>
          </w:p>
          <w:p w:rsidR="0033322C" w:rsidRPr="0033322C" w:rsidRDefault="0033322C" w:rsidP="0033322C">
            <w:pPr>
              <w:ind w:right="-720"/>
              <w:jc w:val="center"/>
              <w:rPr>
                <w:rFonts w:ascii="Arial" w:hAnsi="Arial" w:cs="Arial"/>
                <w:sz w:val="20"/>
                <w:szCs w:val="20"/>
              </w:rPr>
            </w:pPr>
            <w:r>
              <w:rPr>
                <w:rFonts w:ascii="Arial" w:hAnsi="Arial" w:cs="Arial"/>
                <w:sz w:val="20"/>
                <w:szCs w:val="20"/>
              </w:rPr>
              <w:t>$1,879.41 and 3% Y2</w:t>
            </w:r>
          </w:p>
        </w:tc>
        <w:tc>
          <w:tcPr>
            <w:tcW w:w="3330" w:type="dxa"/>
            <w:shd w:val="clear" w:color="auto" w:fill="auto"/>
          </w:tcPr>
          <w:p w:rsidR="007C5DA2" w:rsidRPr="0033322C" w:rsidRDefault="007C5DA2" w:rsidP="007C5DA2">
            <w:pPr>
              <w:ind w:right="-720"/>
              <w:jc w:val="center"/>
              <w:rPr>
                <w:rFonts w:ascii="Arial" w:hAnsi="Arial" w:cs="Arial"/>
                <w:sz w:val="20"/>
                <w:szCs w:val="20"/>
              </w:rPr>
            </w:pPr>
            <w:r w:rsidRPr="0033322C">
              <w:rPr>
                <w:rFonts w:ascii="Arial" w:hAnsi="Arial" w:cs="Arial"/>
                <w:sz w:val="20"/>
                <w:szCs w:val="20"/>
              </w:rPr>
              <w:t>$</w:t>
            </w:r>
            <w:r w:rsidR="0033322C" w:rsidRPr="0033322C">
              <w:rPr>
                <w:rFonts w:ascii="Arial" w:hAnsi="Arial" w:cs="Arial"/>
                <w:sz w:val="20"/>
                <w:szCs w:val="20"/>
              </w:rPr>
              <w:t>7,487.37 Y1</w:t>
            </w:r>
          </w:p>
          <w:p w:rsidR="007C5DA2" w:rsidRPr="0033322C" w:rsidRDefault="0033322C" w:rsidP="007C5DA2">
            <w:pPr>
              <w:ind w:right="-720"/>
              <w:jc w:val="center"/>
              <w:rPr>
                <w:rFonts w:ascii="Arial" w:hAnsi="Arial" w:cs="Arial"/>
                <w:sz w:val="20"/>
                <w:szCs w:val="20"/>
              </w:rPr>
            </w:pPr>
            <w:r>
              <w:rPr>
                <w:rFonts w:ascii="Arial" w:hAnsi="Arial" w:cs="Arial"/>
                <w:sz w:val="20"/>
                <w:szCs w:val="20"/>
              </w:rPr>
              <w:t>$1,879.41 Y2</w:t>
            </w:r>
          </w:p>
        </w:tc>
        <w:tc>
          <w:tcPr>
            <w:tcW w:w="3420" w:type="dxa"/>
          </w:tcPr>
          <w:p w:rsidR="007C5DA2" w:rsidRDefault="0033322C" w:rsidP="007C5DA2">
            <w:pPr>
              <w:ind w:right="-720"/>
              <w:jc w:val="center"/>
              <w:rPr>
                <w:rFonts w:ascii="Arial" w:hAnsi="Arial" w:cs="Arial"/>
                <w:sz w:val="20"/>
                <w:szCs w:val="20"/>
              </w:rPr>
            </w:pPr>
            <w:r w:rsidRPr="0033322C">
              <w:rPr>
                <w:rFonts w:ascii="Arial" w:hAnsi="Arial" w:cs="Arial"/>
                <w:sz w:val="20"/>
                <w:szCs w:val="20"/>
              </w:rPr>
              <w:t>100</w:t>
            </w:r>
            <w:r w:rsidR="007C5DA2" w:rsidRPr="0033322C">
              <w:rPr>
                <w:rFonts w:ascii="Arial" w:hAnsi="Arial" w:cs="Arial"/>
                <w:sz w:val="20"/>
                <w:szCs w:val="20"/>
              </w:rPr>
              <w:t>%</w:t>
            </w:r>
            <w:r w:rsidRPr="0033322C">
              <w:rPr>
                <w:rFonts w:ascii="Arial" w:hAnsi="Arial" w:cs="Arial"/>
                <w:sz w:val="20"/>
                <w:szCs w:val="20"/>
              </w:rPr>
              <w:t xml:space="preserve"> Y1</w:t>
            </w:r>
          </w:p>
          <w:p w:rsidR="007C5DA2" w:rsidRPr="00B66A21" w:rsidRDefault="0033322C" w:rsidP="007C5DA2">
            <w:pPr>
              <w:ind w:right="-720"/>
              <w:jc w:val="center"/>
              <w:rPr>
                <w:rFonts w:ascii="Arial" w:hAnsi="Arial" w:cs="Arial"/>
                <w:sz w:val="20"/>
                <w:szCs w:val="20"/>
              </w:rPr>
            </w:pPr>
            <w:r>
              <w:rPr>
                <w:rFonts w:ascii="Arial" w:hAnsi="Arial" w:cs="Arial"/>
                <w:sz w:val="20"/>
                <w:szCs w:val="20"/>
              </w:rPr>
              <w:t>7% Y2</w:t>
            </w:r>
          </w:p>
        </w:tc>
      </w:tr>
    </w:tbl>
    <w:p w:rsidR="007C5DA2" w:rsidRDefault="0033322C" w:rsidP="007C5DA2">
      <w:pPr>
        <w:tabs>
          <w:tab w:val="left" w:pos="1230"/>
        </w:tabs>
        <w:spacing w:after="0"/>
        <w:ind w:left="-720" w:right="-720"/>
        <w:rPr>
          <w:rFonts w:ascii="Arial" w:hAnsi="Arial" w:cs="Arial"/>
          <w:sz w:val="20"/>
          <w:szCs w:val="20"/>
        </w:rPr>
      </w:pPr>
      <w:r>
        <w:rPr>
          <w:rFonts w:ascii="Arial" w:hAnsi="Arial" w:cs="Arial"/>
          <w:sz w:val="20"/>
          <w:szCs w:val="20"/>
        </w:rPr>
        <w:t>*MDT IDCs for this quarter for Y1=</w:t>
      </w:r>
      <w:r w:rsidR="007C5DA2">
        <w:rPr>
          <w:rFonts w:ascii="Arial" w:hAnsi="Arial" w:cs="Arial"/>
          <w:sz w:val="20"/>
          <w:szCs w:val="20"/>
        </w:rPr>
        <w:t xml:space="preserve"> $</w:t>
      </w:r>
      <w:r>
        <w:rPr>
          <w:rFonts w:ascii="Arial" w:hAnsi="Arial" w:cs="Arial"/>
          <w:sz w:val="20"/>
          <w:szCs w:val="20"/>
        </w:rPr>
        <w:t xml:space="preserve">4,038.16 </w:t>
      </w:r>
    </w:p>
    <w:p w:rsidR="0033322C" w:rsidRDefault="0033322C" w:rsidP="007C5DA2">
      <w:pPr>
        <w:tabs>
          <w:tab w:val="left" w:pos="1230"/>
        </w:tabs>
        <w:spacing w:after="0"/>
        <w:ind w:left="-720" w:right="-720"/>
        <w:rPr>
          <w:rFonts w:ascii="Arial" w:hAnsi="Arial" w:cs="Arial"/>
          <w:sz w:val="20"/>
          <w:szCs w:val="20"/>
        </w:rPr>
      </w:pPr>
      <w:r>
        <w:rPr>
          <w:rFonts w:ascii="Arial" w:hAnsi="Arial" w:cs="Arial"/>
          <w:sz w:val="20"/>
          <w:szCs w:val="20"/>
        </w:rPr>
        <w:t>*MDT IDCs for this quarter for Y2= $0.00</w:t>
      </w:r>
    </w:p>
    <w:p w:rsidR="007C5DA2" w:rsidRDefault="007C5DA2" w:rsidP="007C5DA2">
      <w:pPr>
        <w:tabs>
          <w:tab w:val="left" w:pos="1230"/>
        </w:tabs>
        <w:spacing w:after="0"/>
        <w:ind w:left="-720" w:right="-720"/>
        <w:rPr>
          <w:rFonts w:ascii="Arial" w:hAnsi="Arial" w:cs="Arial"/>
          <w:b/>
          <w:sz w:val="20"/>
          <w:szCs w:val="20"/>
        </w:rPr>
      </w:pPr>
    </w:p>
    <w:p w:rsidR="007C5DA2" w:rsidRPr="007C5DA2" w:rsidRDefault="007C5DA2" w:rsidP="007C5DA2">
      <w:pPr>
        <w:tabs>
          <w:tab w:val="left" w:pos="1230"/>
        </w:tabs>
        <w:spacing w:after="0"/>
        <w:ind w:left="-720" w:right="-720"/>
        <w:rPr>
          <w:rFonts w:ascii="Arial" w:hAnsi="Arial" w:cs="Arial"/>
          <w:b/>
          <w:sz w:val="20"/>
          <w:szCs w:val="20"/>
        </w:rPr>
      </w:pPr>
      <w:r w:rsidRPr="007C5DA2">
        <w:rPr>
          <w:rFonts w:ascii="Arial" w:hAnsi="Arial" w:cs="Arial"/>
          <w:b/>
          <w:sz w:val="20"/>
          <w:szCs w:val="20"/>
        </w:rPr>
        <w:t>Cannabis 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B66A21" w:rsidTr="00CD524B">
        <w:tc>
          <w:tcPr>
            <w:tcW w:w="4158" w:type="dxa"/>
            <w:shd w:val="pct15" w:color="auto" w:fill="auto"/>
          </w:tcPr>
          <w:p w:rsidR="007C5DA2" w:rsidRPr="00C13753" w:rsidRDefault="007C5DA2" w:rsidP="00CD524B">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rsidR="007C5DA2" w:rsidRPr="00C13753" w:rsidRDefault="007C5DA2" w:rsidP="00CD524B">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rsidR="007C5DA2" w:rsidRDefault="007C5DA2" w:rsidP="00CD524B">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rsidR="007C5DA2" w:rsidRPr="00C13753" w:rsidRDefault="007C5DA2" w:rsidP="00CD524B">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7C5DA2" w:rsidRPr="0033322C" w:rsidTr="00CD524B">
        <w:tc>
          <w:tcPr>
            <w:tcW w:w="4158" w:type="dxa"/>
          </w:tcPr>
          <w:p w:rsidR="007C5DA2" w:rsidRPr="0033322C" w:rsidRDefault="007C5DA2" w:rsidP="007C5DA2">
            <w:pPr>
              <w:ind w:right="-720"/>
              <w:jc w:val="center"/>
              <w:rPr>
                <w:rFonts w:ascii="Arial" w:hAnsi="Arial" w:cs="Arial"/>
                <w:sz w:val="20"/>
                <w:szCs w:val="20"/>
              </w:rPr>
            </w:pPr>
            <w:r w:rsidRPr="0033322C">
              <w:rPr>
                <w:rFonts w:ascii="Arial" w:hAnsi="Arial" w:cs="Arial"/>
                <w:sz w:val="20"/>
                <w:szCs w:val="20"/>
              </w:rPr>
              <w:t xml:space="preserve">$142,241.00 </w:t>
            </w:r>
          </w:p>
        </w:tc>
        <w:tc>
          <w:tcPr>
            <w:tcW w:w="3330" w:type="dxa"/>
            <w:shd w:val="clear" w:color="auto" w:fill="auto"/>
          </w:tcPr>
          <w:p w:rsidR="007C5DA2" w:rsidRPr="0033322C" w:rsidRDefault="007C5DA2" w:rsidP="007C5DA2">
            <w:pPr>
              <w:ind w:right="-720"/>
              <w:jc w:val="center"/>
              <w:rPr>
                <w:rFonts w:ascii="Arial" w:hAnsi="Arial" w:cs="Arial"/>
                <w:sz w:val="20"/>
                <w:szCs w:val="20"/>
              </w:rPr>
            </w:pPr>
            <w:r w:rsidRPr="0033322C">
              <w:rPr>
                <w:rFonts w:ascii="Arial" w:hAnsi="Arial" w:cs="Arial"/>
                <w:sz w:val="20"/>
                <w:szCs w:val="20"/>
              </w:rPr>
              <w:t>$</w:t>
            </w:r>
            <w:r w:rsidR="00802664">
              <w:rPr>
                <w:rFonts w:ascii="Arial" w:hAnsi="Arial" w:cs="Arial"/>
                <w:sz w:val="20"/>
                <w:szCs w:val="20"/>
              </w:rPr>
              <w:t>52,384.05</w:t>
            </w:r>
          </w:p>
          <w:p w:rsidR="007C5DA2" w:rsidRPr="0033322C" w:rsidRDefault="007C5DA2" w:rsidP="007C5DA2">
            <w:pPr>
              <w:ind w:right="-720"/>
              <w:jc w:val="center"/>
              <w:rPr>
                <w:rFonts w:ascii="Arial" w:hAnsi="Arial" w:cs="Arial"/>
                <w:sz w:val="20"/>
                <w:szCs w:val="20"/>
              </w:rPr>
            </w:pPr>
          </w:p>
        </w:tc>
        <w:tc>
          <w:tcPr>
            <w:tcW w:w="3420" w:type="dxa"/>
          </w:tcPr>
          <w:p w:rsidR="007C5DA2" w:rsidRPr="0033322C" w:rsidRDefault="00802664" w:rsidP="007C5DA2">
            <w:pPr>
              <w:ind w:right="-720"/>
              <w:jc w:val="center"/>
              <w:rPr>
                <w:rFonts w:ascii="Arial" w:hAnsi="Arial" w:cs="Arial"/>
                <w:sz w:val="20"/>
                <w:szCs w:val="20"/>
              </w:rPr>
            </w:pPr>
            <w:r>
              <w:rPr>
                <w:rFonts w:ascii="Arial" w:hAnsi="Arial" w:cs="Arial"/>
                <w:sz w:val="20"/>
                <w:szCs w:val="20"/>
              </w:rPr>
              <w:t>50</w:t>
            </w:r>
            <w:r w:rsidR="007C5DA2" w:rsidRPr="0033322C">
              <w:rPr>
                <w:rFonts w:ascii="Arial" w:hAnsi="Arial" w:cs="Arial"/>
                <w:sz w:val="20"/>
                <w:szCs w:val="20"/>
              </w:rPr>
              <w:t>%</w:t>
            </w:r>
          </w:p>
          <w:p w:rsidR="007C5DA2" w:rsidRPr="0033322C" w:rsidRDefault="007C5DA2" w:rsidP="007C5DA2">
            <w:pPr>
              <w:ind w:right="-720"/>
              <w:jc w:val="center"/>
              <w:rPr>
                <w:rFonts w:ascii="Arial" w:hAnsi="Arial" w:cs="Arial"/>
                <w:sz w:val="20"/>
                <w:szCs w:val="20"/>
              </w:rPr>
            </w:pPr>
          </w:p>
        </w:tc>
      </w:tr>
    </w:tbl>
    <w:p w:rsidR="007C5DA2" w:rsidRPr="0033322C" w:rsidRDefault="007C5DA2" w:rsidP="007C5DA2">
      <w:pPr>
        <w:tabs>
          <w:tab w:val="left" w:pos="1230"/>
        </w:tabs>
        <w:spacing w:after="0"/>
        <w:ind w:left="-720" w:right="-720"/>
        <w:rPr>
          <w:rFonts w:ascii="Arial" w:hAnsi="Arial" w:cs="Arial"/>
          <w:b/>
          <w:sz w:val="20"/>
          <w:szCs w:val="20"/>
        </w:rPr>
      </w:pPr>
      <w:r w:rsidRPr="0033322C">
        <w:rPr>
          <w:rFonts w:ascii="Arial" w:hAnsi="Arial" w:cs="Arial"/>
          <w:b/>
          <w:sz w:val="20"/>
          <w:szCs w:val="20"/>
        </w:rPr>
        <w:t>Cannabis Quarterly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33322C" w:rsidTr="00CD524B">
        <w:tc>
          <w:tcPr>
            <w:tcW w:w="4158" w:type="dxa"/>
            <w:shd w:val="pct15" w:color="auto" w:fill="auto"/>
          </w:tcPr>
          <w:p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Total Project Expenses </w:t>
            </w:r>
          </w:p>
          <w:p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and Percentage This Quarter</w:t>
            </w:r>
          </w:p>
        </w:tc>
        <w:tc>
          <w:tcPr>
            <w:tcW w:w="3330" w:type="dxa"/>
            <w:shd w:val="pct15" w:color="auto" w:fill="auto"/>
          </w:tcPr>
          <w:p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Total Amount of  Funds </w:t>
            </w:r>
          </w:p>
          <w:p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Expended This Quarter</w:t>
            </w:r>
          </w:p>
        </w:tc>
        <w:tc>
          <w:tcPr>
            <w:tcW w:w="3420" w:type="dxa"/>
            <w:shd w:val="pct15" w:color="auto" w:fill="auto"/>
          </w:tcPr>
          <w:p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Total Percentage of </w:t>
            </w:r>
          </w:p>
          <w:p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Time Used to Date</w:t>
            </w:r>
          </w:p>
        </w:tc>
      </w:tr>
      <w:tr w:rsidR="007C5DA2" w:rsidRPr="00B66A21" w:rsidTr="00CD524B">
        <w:tc>
          <w:tcPr>
            <w:tcW w:w="4158" w:type="dxa"/>
          </w:tcPr>
          <w:p w:rsidR="007C5DA2" w:rsidRPr="0033322C" w:rsidRDefault="007C5DA2" w:rsidP="00802664">
            <w:pPr>
              <w:ind w:right="-720"/>
              <w:jc w:val="center"/>
              <w:rPr>
                <w:rFonts w:ascii="Arial" w:hAnsi="Arial" w:cs="Arial"/>
                <w:sz w:val="20"/>
                <w:szCs w:val="20"/>
              </w:rPr>
            </w:pPr>
            <w:r w:rsidRPr="0033322C">
              <w:rPr>
                <w:rFonts w:ascii="Arial" w:hAnsi="Arial" w:cs="Arial"/>
                <w:sz w:val="20"/>
                <w:szCs w:val="20"/>
              </w:rPr>
              <w:t>$</w:t>
            </w:r>
            <w:r w:rsidR="00802664">
              <w:rPr>
                <w:rFonts w:ascii="Arial" w:hAnsi="Arial" w:cs="Arial"/>
                <w:sz w:val="20"/>
                <w:szCs w:val="20"/>
              </w:rPr>
              <w:t>21,140.54</w:t>
            </w:r>
            <w:r w:rsidRPr="0033322C">
              <w:rPr>
                <w:rFonts w:ascii="Arial" w:hAnsi="Arial" w:cs="Arial"/>
                <w:sz w:val="20"/>
                <w:szCs w:val="20"/>
              </w:rPr>
              <w:t xml:space="preserve"> and 19% </w:t>
            </w:r>
          </w:p>
        </w:tc>
        <w:tc>
          <w:tcPr>
            <w:tcW w:w="3330" w:type="dxa"/>
            <w:shd w:val="clear" w:color="auto" w:fill="auto"/>
          </w:tcPr>
          <w:p w:rsidR="007C5DA2" w:rsidRPr="0033322C" w:rsidRDefault="007C5DA2" w:rsidP="007C5DA2">
            <w:pPr>
              <w:ind w:right="-720"/>
              <w:jc w:val="center"/>
              <w:rPr>
                <w:rFonts w:ascii="Arial" w:hAnsi="Arial" w:cs="Arial"/>
                <w:sz w:val="20"/>
                <w:szCs w:val="20"/>
              </w:rPr>
            </w:pPr>
            <w:r w:rsidRPr="0033322C">
              <w:rPr>
                <w:rFonts w:ascii="Arial" w:hAnsi="Arial" w:cs="Arial"/>
                <w:sz w:val="20"/>
                <w:szCs w:val="20"/>
              </w:rPr>
              <w:t>$</w:t>
            </w:r>
            <w:r w:rsidR="00802664">
              <w:rPr>
                <w:rFonts w:ascii="Arial" w:hAnsi="Arial" w:cs="Arial"/>
                <w:sz w:val="20"/>
                <w:szCs w:val="20"/>
              </w:rPr>
              <w:t>21,140.54</w:t>
            </w:r>
            <w:r w:rsidRPr="0033322C">
              <w:rPr>
                <w:rFonts w:ascii="Arial" w:hAnsi="Arial" w:cs="Arial"/>
                <w:sz w:val="20"/>
                <w:szCs w:val="20"/>
              </w:rPr>
              <w:t xml:space="preserve"> </w:t>
            </w:r>
          </w:p>
          <w:p w:rsidR="007C5DA2" w:rsidRPr="0033322C" w:rsidRDefault="007C5DA2" w:rsidP="007C5DA2">
            <w:pPr>
              <w:ind w:right="-720"/>
              <w:jc w:val="center"/>
              <w:rPr>
                <w:rFonts w:ascii="Arial" w:hAnsi="Arial" w:cs="Arial"/>
                <w:sz w:val="20"/>
                <w:szCs w:val="20"/>
              </w:rPr>
            </w:pPr>
          </w:p>
        </w:tc>
        <w:tc>
          <w:tcPr>
            <w:tcW w:w="3420" w:type="dxa"/>
          </w:tcPr>
          <w:p w:rsidR="007C5DA2" w:rsidRDefault="00802664" w:rsidP="007C5DA2">
            <w:pPr>
              <w:ind w:right="-720"/>
              <w:jc w:val="center"/>
              <w:rPr>
                <w:rFonts w:ascii="Arial" w:hAnsi="Arial" w:cs="Arial"/>
                <w:sz w:val="20"/>
                <w:szCs w:val="20"/>
              </w:rPr>
            </w:pPr>
            <w:r>
              <w:rPr>
                <w:rFonts w:ascii="Arial" w:hAnsi="Arial" w:cs="Arial"/>
                <w:sz w:val="20"/>
                <w:szCs w:val="20"/>
              </w:rPr>
              <w:t>59</w:t>
            </w:r>
            <w:r w:rsidR="007C5DA2" w:rsidRPr="0033322C">
              <w:rPr>
                <w:rFonts w:ascii="Arial" w:hAnsi="Arial" w:cs="Arial"/>
                <w:sz w:val="20"/>
                <w:szCs w:val="20"/>
              </w:rPr>
              <w:t>%</w:t>
            </w:r>
          </w:p>
          <w:p w:rsidR="007C5DA2" w:rsidRPr="00B66A21" w:rsidRDefault="007C5DA2" w:rsidP="007C5DA2">
            <w:pPr>
              <w:ind w:right="-720"/>
              <w:jc w:val="center"/>
              <w:rPr>
                <w:rFonts w:ascii="Arial" w:hAnsi="Arial" w:cs="Arial"/>
                <w:sz w:val="20"/>
                <w:szCs w:val="20"/>
              </w:rPr>
            </w:pPr>
          </w:p>
        </w:tc>
      </w:tr>
    </w:tbl>
    <w:p w:rsidR="007C5DA2" w:rsidRDefault="007C5DA2" w:rsidP="007C5DA2">
      <w:pPr>
        <w:tabs>
          <w:tab w:val="left" w:pos="1230"/>
        </w:tabs>
        <w:spacing w:after="0"/>
        <w:ind w:left="-720" w:right="-720"/>
        <w:rPr>
          <w:rFonts w:ascii="Arial" w:hAnsi="Arial" w:cs="Arial"/>
          <w:sz w:val="20"/>
          <w:szCs w:val="20"/>
        </w:rPr>
      </w:pPr>
      <w:r>
        <w:rPr>
          <w:rFonts w:ascii="Arial" w:hAnsi="Arial" w:cs="Arial"/>
          <w:sz w:val="20"/>
          <w:szCs w:val="20"/>
        </w:rPr>
        <w:t>*MDT IDCs for this quarter=</w:t>
      </w:r>
      <w:r w:rsidR="00ED5AB8">
        <w:rPr>
          <w:rFonts w:ascii="Arial" w:hAnsi="Arial" w:cs="Arial"/>
          <w:sz w:val="20"/>
          <w:szCs w:val="20"/>
        </w:rPr>
        <w:t xml:space="preserve"> </w:t>
      </w:r>
      <w:r>
        <w:rPr>
          <w:rFonts w:ascii="Arial" w:hAnsi="Arial" w:cs="Arial"/>
          <w:sz w:val="20"/>
          <w:szCs w:val="20"/>
        </w:rPr>
        <w:t>$</w:t>
      </w:r>
      <w:r w:rsidR="0033322C">
        <w:rPr>
          <w:rFonts w:ascii="Arial" w:hAnsi="Arial" w:cs="Arial"/>
          <w:sz w:val="20"/>
          <w:szCs w:val="20"/>
        </w:rPr>
        <w:t>1,888.12</w:t>
      </w:r>
    </w:p>
    <w:p w:rsidR="007C5DA2" w:rsidRDefault="007C5DA2" w:rsidP="007C5DA2">
      <w:pPr>
        <w:tabs>
          <w:tab w:val="left" w:pos="1230"/>
        </w:tabs>
        <w:spacing w:after="0"/>
        <w:ind w:left="-720" w:right="-720"/>
        <w:rPr>
          <w:rFonts w:ascii="Arial" w:hAnsi="Arial" w:cs="Arial"/>
          <w:b/>
          <w:sz w:val="20"/>
          <w:szCs w:val="20"/>
        </w:rPr>
      </w:pPr>
    </w:p>
    <w:p w:rsidR="007C5DA2" w:rsidRPr="007C5DA2" w:rsidRDefault="007C5DA2" w:rsidP="007C5DA2">
      <w:pPr>
        <w:tabs>
          <w:tab w:val="left" w:pos="1230"/>
        </w:tabs>
        <w:spacing w:after="0"/>
        <w:ind w:left="-720" w:right="-720"/>
        <w:rPr>
          <w:rFonts w:ascii="Arial" w:hAnsi="Arial" w:cs="Arial"/>
          <w:b/>
          <w:sz w:val="20"/>
          <w:szCs w:val="20"/>
        </w:rPr>
      </w:pPr>
      <w:r w:rsidRPr="007C5DA2">
        <w:rPr>
          <w:rFonts w:ascii="Arial" w:hAnsi="Arial" w:cs="Arial"/>
          <w:b/>
          <w:sz w:val="20"/>
          <w:szCs w:val="20"/>
        </w:rPr>
        <w:t>Citizenship 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802664" w:rsidTr="00CD524B">
        <w:tc>
          <w:tcPr>
            <w:tcW w:w="4158" w:type="dxa"/>
            <w:shd w:val="pct15" w:color="auto" w:fill="auto"/>
          </w:tcPr>
          <w:p w:rsidR="007C5DA2" w:rsidRPr="00802664" w:rsidRDefault="007C5DA2" w:rsidP="00CD524B">
            <w:pPr>
              <w:ind w:right="-720"/>
              <w:rPr>
                <w:rFonts w:ascii="Arial" w:hAnsi="Arial" w:cs="Arial"/>
                <w:b/>
                <w:sz w:val="20"/>
                <w:szCs w:val="20"/>
              </w:rPr>
            </w:pPr>
            <w:r w:rsidRPr="00C13753">
              <w:rPr>
                <w:rFonts w:ascii="Arial" w:hAnsi="Arial" w:cs="Arial"/>
                <w:b/>
                <w:sz w:val="20"/>
                <w:szCs w:val="20"/>
              </w:rPr>
              <w:t xml:space="preserve">                  </w:t>
            </w:r>
            <w:r w:rsidRPr="00802664">
              <w:rPr>
                <w:rFonts w:ascii="Arial" w:hAnsi="Arial" w:cs="Arial"/>
                <w:b/>
                <w:sz w:val="20"/>
                <w:szCs w:val="20"/>
              </w:rPr>
              <w:t>Total Project Budget</w:t>
            </w:r>
          </w:p>
        </w:tc>
        <w:tc>
          <w:tcPr>
            <w:tcW w:w="3330" w:type="dxa"/>
            <w:shd w:val="pct15" w:color="auto" w:fill="auto"/>
          </w:tcPr>
          <w:p w:rsidR="007C5DA2" w:rsidRPr="00802664" w:rsidRDefault="007C5DA2" w:rsidP="00CD524B">
            <w:pPr>
              <w:ind w:right="-720"/>
              <w:rPr>
                <w:rFonts w:ascii="Arial" w:hAnsi="Arial" w:cs="Arial"/>
                <w:b/>
                <w:sz w:val="20"/>
                <w:szCs w:val="20"/>
              </w:rPr>
            </w:pPr>
            <w:r w:rsidRPr="00802664">
              <w:rPr>
                <w:rFonts w:ascii="Arial" w:hAnsi="Arial" w:cs="Arial"/>
                <w:b/>
                <w:sz w:val="20"/>
                <w:szCs w:val="20"/>
              </w:rPr>
              <w:t xml:space="preserve">    Total Cost to Date for Project</w:t>
            </w:r>
          </w:p>
        </w:tc>
        <w:tc>
          <w:tcPr>
            <w:tcW w:w="3420" w:type="dxa"/>
            <w:shd w:val="pct15" w:color="auto" w:fill="auto"/>
          </w:tcPr>
          <w:p w:rsidR="007C5DA2" w:rsidRPr="00802664" w:rsidRDefault="007C5DA2" w:rsidP="00CD524B">
            <w:pPr>
              <w:ind w:right="-720"/>
              <w:rPr>
                <w:rFonts w:ascii="Arial" w:hAnsi="Arial" w:cs="Arial"/>
                <w:b/>
                <w:sz w:val="20"/>
                <w:szCs w:val="20"/>
              </w:rPr>
            </w:pPr>
            <w:r w:rsidRPr="00802664">
              <w:rPr>
                <w:rFonts w:ascii="Arial" w:hAnsi="Arial" w:cs="Arial"/>
                <w:b/>
                <w:sz w:val="20"/>
                <w:szCs w:val="20"/>
              </w:rPr>
              <w:t xml:space="preserve">          Percentage of Work </w:t>
            </w:r>
          </w:p>
          <w:p w:rsidR="007C5DA2" w:rsidRPr="00802664" w:rsidRDefault="007C5DA2" w:rsidP="00CD524B">
            <w:pPr>
              <w:ind w:right="-720"/>
              <w:rPr>
                <w:rFonts w:ascii="Arial" w:hAnsi="Arial" w:cs="Arial"/>
                <w:b/>
                <w:sz w:val="20"/>
                <w:szCs w:val="20"/>
              </w:rPr>
            </w:pPr>
            <w:r w:rsidRPr="00802664">
              <w:rPr>
                <w:rFonts w:ascii="Arial" w:hAnsi="Arial" w:cs="Arial"/>
                <w:b/>
                <w:sz w:val="20"/>
                <w:szCs w:val="20"/>
              </w:rPr>
              <w:t xml:space="preserve">           Completed to Date</w:t>
            </w:r>
          </w:p>
        </w:tc>
      </w:tr>
      <w:tr w:rsidR="007C5DA2" w:rsidRPr="00802664" w:rsidTr="00CD524B">
        <w:tc>
          <w:tcPr>
            <w:tcW w:w="4158" w:type="dxa"/>
          </w:tcPr>
          <w:p w:rsidR="007C5DA2" w:rsidRPr="00802664" w:rsidRDefault="007C5DA2" w:rsidP="007C5DA2">
            <w:pPr>
              <w:ind w:right="-720"/>
              <w:jc w:val="center"/>
              <w:rPr>
                <w:rFonts w:ascii="Arial" w:hAnsi="Arial" w:cs="Arial"/>
                <w:sz w:val="20"/>
                <w:szCs w:val="20"/>
              </w:rPr>
            </w:pPr>
            <w:r w:rsidRPr="00802664">
              <w:rPr>
                <w:rFonts w:ascii="Arial" w:hAnsi="Arial" w:cs="Arial"/>
                <w:sz w:val="20"/>
                <w:szCs w:val="20"/>
              </w:rPr>
              <w:t xml:space="preserve">$149,830.00 </w:t>
            </w:r>
          </w:p>
        </w:tc>
        <w:tc>
          <w:tcPr>
            <w:tcW w:w="3330" w:type="dxa"/>
            <w:shd w:val="clear" w:color="auto" w:fill="auto"/>
          </w:tcPr>
          <w:p w:rsidR="007C5DA2" w:rsidRPr="00802664" w:rsidRDefault="007C5DA2" w:rsidP="007C5DA2">
            <w:pPr>
              <w:ind w:right="-720"/>
              <w:jc w:val="center"/>
              <w:rPr>
                <w:rFonts w:ascii="Arial" w:hAnsi="Arial" w:cs="Arial"/>
                <w:sz w:val="20"/>
                <w:szCs w:val="20"/>
              </w:rPr>
            </w:pPr>
            <w:r w:rsidRPr="00802664">
              <w:rPr>
                <w:rFonts w:ascii="Arial" w:hAnsi="Arial" w:cs="Arial"/>
                <w:sz w:val="20"/>
                <w:szCs w:val="20"/>
              </w:rPr>
              <w:t xml:space="preserve">$ </w:t>
            </w:r>
            <w:r w:rsidR="00802664" w:rsidRPr="00802664">
              <w:rPr>
                <w:rFonts w:ascii="Arial" w:hAnsi="Arial" w:cs="Arial"/>
                <w:sz w:val="20"/>
                <w:szCs w:val="20"/>
              </w:rPr>
              <w:t>53,361.46</w:t>
            </w:r>
          </w:p>
          <w:p w:rsidR="007C5DA2" w:rsidRPr="00802664" w:rsidRDefault="007C5DA2" w:rsidP="007C5DA2">
            <w:pPr>
              <w:ind w:right="-720"/>
              <w:jc w:val="center"/>
              <w:rPr>
                <w:rFonts w:ascii="Arial" w:hAnsi="Arial" w:cs="Arial"/>
                <w:sz w:val="20"/>
                <w:szCs w:val="20"/>
              </w:rPr>
            </w:pPr>
          </w:p>
        </w:tc>
        <w:tc>
          <w:tcPr>
            <w:tcW w:w="3420" w:type="dxa"/>
          </w:tcPr>
          <w:p w:rsidR="007C5DA2" w:rsidRPr="00802664" w:rsidRDefault="00802664" w:rsidP="007C5DA2">
            <w:pPr>
              <w:ind w:right="-720"/>
              <w:jc w:val="center"/>
              <w:rPr>
                <w:rFonts w:ascii="Arial" w:hAnsi="Arial" w:cs="Arial"/>
                <w:sz w:val="20"/>
                <w:szCs w:val="20"/>
              </w:rPr>
            </w:pPr>
            <w:r>
              <w:rPr>
                <w:rFonts w:ascii="Arial" w:hAnsi="Arial" w:cs="Arial"/>
                <w:sz w:val="20"/>
                <w:szCs w:val="20"/>
              </w:rPr>
              <w:t>50</w:t>
            </w:r>
            <w:r w:rsidR="007C5DA2" w:rsidRPr="00802664">
              <w:rPr>
                <w:rFonts w:ascii="Arial" w:hAnsi="Arial" w:cs="Arial"/>
                <w:sz w:val="20"/>
                <w:szCs w:val="20"/>
              </w:rPr>
              <w:t>%</w:t>
            </w:r>
          </w:p>
          <w:p w:rsidR="007C5DA2" w:rsidRPr="00802664" w:rsidRDefault="007C5DA2" w:rsidP="007C5DA2">
            <w:pPr>
              <w:ind w:right="-720"/>
              <w:jc w:val="center"/>
              <w:rPr>
                <w:rFonts w:ascii="Arial" w:hAnsi="Arial" w:cs="Arial"/>
                <w:sz w:val="20"/>
                <w:szCs w:val="20"/>
              </w:rPr>
            </w:pPr>
          </w:p>
        </w:tc>
      </w:tr>
    </w:tbl>
    <w:p w:rsidR="007C5DA2" w:rsidRPr="00802664" w:rsidRDefault="007C5DA2" w:rsidP="007C5DA2">
      <w:pPr>
        <w:tabs>
          <w:tab w:val="left" w:pos="1230"/>
        </w:tabs>
        <w:spacing w:after="0"/>
        <w:ind w:left="-720" w:right="-720"/>
        <w:rPr>
          <w:rFonts w:ascii="Arial" w:hAnsi="Arial" w:cs="Arial"/>
          <w:b/>
          <w:sz w:val="20"/>
          <w:szCs w:val="20"/>
        </w:rPr>
      </w:pPr>
      <w:r w:rsidRPr="00802664">
        <w:rPr>
          <w:rFonts w:ascii="Arial" w:hAnsi="Arial" w:cs="Arial"/>
          <w:b/>
          <w:sz w:val="20"/>
          <w:szCs w:val="20"/>
        </w:rPr>
        <w:t>Citizenship Quarterly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802664" w:rsidTr="00CD524B">
        <w:tc>
          <w:tcPr>
            <w:tcW w:w="4158" w:type="dxa"/>
            <w:shd w:val="pct15" w:color="auto" w:fill="auto"/>
          </w:tcPr>
          <w:p w:rsidR="007C5DA2" w:rsidRPr="00802664" w:rsidRDefault="007C5DA2" w:rsidP="007C5DA2">
            <w:pPr>
              <w:ind w:right="-720"/>
              <w:rPr>
                <w:rFonts w:ascii="Arial" w:hAnsi="Arial" w:cs="Arial"/>
                <w:b/>
                <w:sz w:val="20"/>
                <w:szCs w:val="20"/>
              </w:rPr>
            </w:pPr>
            <w:r w:rsidRPr="00802664">
              <w:rPr>
                <w:rFonts w:ascii="Arial" w:hAnsi="Arial" w:cs="Arial"/>
                <w:b/>
                <w:sz w:val="20"/>
                <w:szCs w:val="20"/>
              </w:rPr>
              <w:t xml:space="preserve">               Total Project Expenses </w:t>
            </w:r>
          </w:p>
          <w:p w:rsidR="007C5DA2" w:rsidRPr="00802664" w:rsidRDefault="007C5DA2" w:rsidP="007C5DA2">
            <w:pPr>
              <w:ind w:right="-720"/>
              <w:rPr>
                <w:rFonts w:ascii="Arial" w:hAnsi="Arial" w:cs="Arial"/>
                <w:b/>
                <w:sz w:val="20"/>
                <w:szCs w:val="20"/>
              </w:rPr>
            </w:pPr>
            <w:r w:rsidRPr="00802664">
              <w:rPr>
                <w:rFonts w:ascii="Arial" w:hAnsi="Arial" w:cs="Arial"/>
                <w:b/>
                <w:sz w:val="20"/>
                <w:szCs w:val="20"/>
              </w:rPr>
              <w:t xml:space="preserve">          and Percentage This Quarter</w:t>
            </w:r>
          </w:p>
        </w:tc>
        <w:tc>
          <w:tcPr>
            <w:tcW w:w="3330" w:type="dxa"/>
            <w:shd w:val="pct15" w:color="auto" w:fill="auto"/>
          </w:tcPr>
          <w:p w:rsidR="007C5DA2" w:rsidRPr="00802664" w:rsidRDefault="007C5DA2" w:rsidP="007C5DA2">
            <w:pPr>
              <w:ind w:right="-720"/>
              <w:rPr>
                <w:rFonts w:ascii="Arial" w:hAnsi="Arial" w:cs="Arial"/>
                <w:b/>
                <w:sz w:val="20"/>
                <w:szCs w:val="20"/>
              </w:rPr>
            </w:pPr>
            <w:r w:rsidRPr="00802664">
              <w:rPr>
                <w:rFonts w:ascii="Arial" w:hAnsi="Arial" w:cs="Arial"/>
                <w:b/>
                <w:sz w:val="20"/>
                <w:szCs w:val="20"/>
              </w:rPr>
              <w:t xml:space="preserve">     Total Amount of  Funds </w:t>
            </w:r>
          </w:p>
          <w:p w:rsidR="007C5DA2" w:rsidRPr="00802664" w:rsidRDefault="007C5DA2" w:rsidP="007C5DA2">
            <w:pPr>
              <w:ind w:right="-720"/>
              <w:rPr>
                <w:rFonts w:ascii="Arial" w:hAnsi="Arial" w:cs="Arial"/>
                <w:b/>
                <w:sz w:val="20"/>
                <w:szCs w:val="20"/>
              </w:rPr>
            </w:pPr>
            <w:r w:rsidRPr="00802664">
              <w:rPr>
                <w:rFonts w:ascii="Arial" w:hAnsi="Arial" w:cs="Arial"/>
                <w:b/>
                <w:sz w:val="20"/>
                <w:szCs w:val="20"/>
              </w:rPr>
              <w:t xml:space="preserve">      Expended This Quarter</w:t>
            </w:r>
          </w:p>
        </w:tc>
        <w:tc>
          <w:tcPr>
            <w:tcW w:w="3420" w:type="dxa"/>
            <w:shd w:val="pct15" w:color="auto" w:fill="auto"/>
          </w:tcPr>
          <w:p w:rsidR="007C5DA2" w:rsidRPr="00802664" w:rsidRDefault="007C5DA2" w:rsidP="007C5DA2">
            <w:pPr>
              <w:ind w:right="-720"/>
              <w:rPr>
                <w:rFonts w:ascii="Arial" w:hAnsi="Arial" w:cs="Arial"/>
                <w:b/>
                <w:sz w:val="20"/>
                <w:szCs w:val="20"/>
              </w:rPr>
            </w:pPr>
            <w:r w:rsidRPr="00802664">
              <w:rPr>
                <w:rFonts w:ascii="Arial" w:hAnsi="Arial" w:cs="Arial"/>
                <w:b/>
                <w:sz w:val="20"/>
                <w:szCs w:val="20"/>
              </w:rPr>
              <w:t xml:space="preserve">         Total Percentage of </w:t>
            </w:r>
          </w:p>
          <w:p w:rsidR="007C5DA2" w:rsidRPr="00802664" w:rsidRDefault="007C5DA2" w:rsidP="007C5DA2">
            <w:pPr>
              <w:ind w:right="-720"/>
              <w:rPr>
                <w:rFonts w:ascii="Arial" w:hAnsi="Arial" w:cs="Arial"/>
                <w:b/>
                <w:sz w:val="20"/>
                <w:szCs w:val="20"/>
              </w:rPr>
            </w:pPr>
            <w:r w:rsidRPr="00802664">
              <w:rPr>
                <w:rFonts w:ascii="Arial" w:hAnsi="Arial" w:cs="Arial"/>
                <w:b/>
                <w:sz w:val="20"/>
                <w:szCs w:val="20"/>
              </w:rPr>
              <w:t xml:space="preserve">          Time Used to Date</w:t>
            </w:r>
          </w:p>
        </w:tc>
      </w:tr>
      <w:tr w:rsidR="007C5DA2" w:rsidRPr="00B66A21" w:rsidTr="00CD524B">
        <w:tc>
          <w:tcPr>
            <w:tcW w:w="4158" w:type="dxa"/>
          </w:tcPr>
          <w:p w:rsidR="007C5DA2" w:rsidRPr="00802664" w:rsidRDefault="007C5DA2" w:rsidP="007C5DA2">
            <w:pPr>
              <w:ind w:right="-720"/>
              <w:jc w:val="center"/>
              <w:rPr>
                <w:rFonts w:ascii="Arial" w:hAnsi="Arial" w:cs="Arial"/>
                <w:sz w:val="20"/>
                <w:szCs w:val="20"/>
              </w:rPr>
            </w:pPr>
            <w:r w:rsidRPr="00802664">
              <w:rPr>
                <w:rFonts w:ascii="Arial" w:hAnsi="Arial" w:cs="Arial"/>
                <w:sz w:val="20"/>
                <w:szCs w:val="20"/>
              </w:rPr>
              <w:t>$</w:t>
            </w:r>
            <w:r w:rsidR="00802664" w:rsidRPr="00802664">
              <w:rPr>
                <w:rFonts w:ascii="Arial" w:hAnsi="Arial" w:cs="Arial"/>
                <w:sz w:val="20"/>
                <w:szCs w:val="20"/>
              </w:rPr>
              <w:t>21,821.17 and 15</w:t>
            </w:r>
            <w:r w:rsidRPr="00802664">
              <w:rPr>
                <w:rFonts w:ascii="Arial" w:hAnsi="Arial" w:cs="Arial"/>
                <w:sz w:val="20"/>
                <w:szCs w:val="20"/>
              </w:rPr>
              <w:t xml:space="preserve">% </w:t>
            </w:r>
          </w:p>
        </w:tc>
        <w:tc>
          <w:tcPr>
            <w:tcW w:w="3330" w:type="dxa"/>
            <w:shd w:val="clear" w:color="auto" w:fill="auto"/>
          </w:tcPr>
          <w:p w:rsidR="007C5DA2" w:rsidRPr="00802664" w:rsidRDefault="007C5DA2" w:rsidP="007C5DA2">
            <w:pPr>
              <w:ind w:right="-720"/>
              <w:jc w:val="center"/>
              <w:rPr>
                <w:rFonts w:ascii="Arial" w:hAnsi="Arial" w:cs="Arial"/>
                <w:sz w:val="20"/>
                <w:szCs w:val="20"/>
              </w:rPr>
            </w:pPr>
            <w:r w:rsidRPr="00802664">
              <w:rPr>
                <w:rFonts w:ascii="Arial" w:hAnsi="Arial" w:cs="Arial"/>
                <w:sz w:val="20"/>
                <w:szCs w:val="20"/>
              </w:rPr>
              <w:t>$</w:t>
            </w:r>
            <w:r w:rsidR="00802664" w:rsidRPr="00802664">
              <w:rPr>
                <w:rFonts w:ascii="Arial" w:hAnsi="Arial" w:cs="Arial"/>
                <w:sz w:val="20"/>
                <w:szCs w:val="20"/>
              </w:rPr>
              <w:t>21,821.17</w:t>
            </w:r>
          </w:p>
          <w:p w:rsidR="007C5DA2" w:rsidRPr="00802664" w:rsidRDefault="007C5DA2" w:rsidP="007C5DA2">
            <w:pPr>
              <w:ind w:right="-720"/>
              <w:jc w:val="center"/>
              <w:rPr>
                <w:rFonts w:ascii="Arial" w:hAnsi="Arial" w:cs="Arial"/>
                <w:sz w:val="20"/>
                <w:szCs w:val="20"/>
              </w:rPr>
            </w:pPr>
          </w:p>
        </w:tc>
        <w:tc>
          <w:tcPr>
            <w:tcW w:w="3420" w:type="dxa"/>
          </w:tcPr>
          <w:p w:rsidR="007C5DA2" w:rsidRDefault="00802664" w:rsidP="007C5DA2">
            <w:pPr>
              <w:ind w:right="-720"/>
              <w:jc w:val="center"/>
              <w:rPr>
                <w:rFonts w:ascii="Arial" w:hAnsi="Arial" w:cs="Arial"/>
                <w:sz w:val="20"/>
                <w:szCs w:val="20"/>
              </w:rPr>
            </w:pPr>
            <w:r>
              <w:rPr>
                <w:rFonts w:ascii="Arial" w:hAnsi="Arial" w:cs="Arial"/>
                <w:sz w:val="20"/>
                <w:szCs w:val="20"/>
              </w:rPr>
              <w:t>57</w:t>
            </w:r>
            <w:r w:rsidR="007C5DA2" w:rsidRPr="00802664">
              <w:rPr>
                <w:rFonts w:ascii="Arial" w:hAnsi="Arial" w:cs="Arial"/>
                <w:sz w:val="20"/>
                <w:szCs w:val="20"/>
              </w:rPr>
              <w:t>%</w:t>
            </w:r>
          </w:p>
          <w:p w:rsidR="007C5DA2" w:rsidRPr="00B66A21" w:rsidRDefault="007C5DA2" w:rsidP="007C5DA2">
            <w:pPr>
              <w:ind w:right="-720"/>
              <w:jc w:val="center"/>
              <w:rPr>
                <w:rFonts w:ascii="Arial" w:hAnsi="Arial" w:cs="Arial"/>
                <w:sz w:val="20"/>
                <w:szCs w:val="20"/>
              </w:rPr>
            </w:pPr>
          </w:p>
        </w:tc>
      </w:tr>
    </w:tbl>
    <w:p w:rsidR="00B66A21" w:rsidRDefault="007C5DA2" w:rsidP="00551D8A">
      <w:pPr>
        <w:spacing w:after="0"/>
        <w:ind w:left="-720" w:right="-720"/>
        <w:rPr>
          <w:rFonts w:ascii="Arial" w:hAnsi="Arial" w:cs="Arial"/>
          <w:sz w:val="20"/>
          <w:szCs w:val="20"/>
        </w:rPr>
      </w:pPr>
      <w:r>
        <w:rPr>
          <w:rFonts w:ascii="Arial" w:hAnsi="Arial" w:cs="Arial"/>
          <w:sz w:val="20"/>
          <w:szCs w:val="20"/>
        </w:rPr>
        <w:t>*MDT IDCs for this quarter=</w:t>
      </w:r>
      <w:r w:rsidR="00ED5AB8">
        <w:rPr>
          <w:rFonts w:ascii="Arial" w:hAnsi="Arial" w:cs="Arial"/>
          <w:sz w:val="20"/>
          <w:szCs w:val="20"/>
        </w:rPr>
        <w:t xml:space="preserve"> </w:t>
      </w:r>
      <w:r>
        <w:rPr>
          <w:rFonts w:ascii="Arial" w:hAnsi="Arial" w:cs="Arial"/>
          <w:sz w:val="20"/>
          <w:szCs w:val="20"/>
        </w:rPr>
        <w:t>$</w:t>
      </w:r>
      <w:r w:rsidR="00802664">
        <w:rPr>
          <w:rFonts w:ascii="Arial" w:hAnsi="Arial" w:cs="Arial"/>
          <w:sz w:val="20"/>
          <w:szCs w:val="20"/>
        </w:rPr>
        <w:t>2</w:t>
      </w:r>
      <w:r w:rsidR="00120C2F">
        <w:rPr>
          <w:rFonts w:ascii="Arial" w:hAnsi="Arial" w:cs="Arial"/>
          <w:sz w:val="20"/>
          <w:szCs w:val="20"/>
        </w:rPr>
        <w:t>,</w:t>
      </w:r>
      <w:r w:rsidR="00802664">
        <w:rPr>
          <w:rFonts w:ascii="Arial" w:hAnsi="Arial" w:cs="Arial"/>
          <w:sz w:val="20"/>
          <w:szCs w:val="20"/>
        </w:rPr>
        <w:t>326.84</w:t>
      </w:r>
    </w:p>
    <w:p w:rsidR="007C5DA2" w:rsidRDefault="007C5DA2" w:rsidP="00551D8A">
      <w:pPr>
        <w:spacing w:after="0"/>
        <w:ind w:left="-720" w:right="-720"/>
        <w:rPr>
          <w:rFonts w:ascii="Arial" w:hAnsi="Arial" w:cs="Arial"/>
          <w:sz w:val="20"/>
          <w:szCs w:val="20"/>
        </w:rPr>
      </w:pPr>
    </w:p>
    <w:tbl>
      <w:tblPr>
        <w:tblStyle w:val="TableGrid"/>
        <w:tblW w:w="11134" w:type="dxa"/>
        <w:tblInd w:w="-720" w:type="dxa"/>
        <w:tblLook w:val="04A0" w:firstRow="1" w:lastRow="0" w:firstColumn="1" w:lastColumn="0" w:noHBand="0" w:noVBand="1"/>
      </w:tblPr>
      <w:tblGrid>
        <w:gridCol w:w="11134"/>
      </w:tblGrid>
      <w:tr w:rsidR="00601EBD" w:rsidTr="007C5DA2">
        <w:tc>
          <w:tcPr>
            <w:tcW w:w="11134" w:type="dxa"/>
          </w:tcPr>
          <w:p w:rsidR="00400B0A" w:rsidRDefault="00400B0A" w:rsidP="003F443F">
            <w:pPr>
              <w:ind w:right="252"/>
              <w:rPr>
                <w:rFonts w:ascii="Arial" w:hAnsi="Arial" w:cs="Arial"/>
                <w:b/>
                <w:sz w:val="20"/>
                <w:szCs w:val="20"/>
              </w:rPr>
            </w:pPr>
          </w:p>
          <w:p w:rsidR="00601EBD" w:rsidRPr="00EA399C" w:rsidRDefault="00601EBD" w:rsidP="003F443F">
            <w:pPr>
              <w:ind w:right="252"/>
              <w:rPr>
                <w:rFonts w:ascii="Arial" w:hAnsi="Arial" w:cs="Arial"/>
                <w:sz w:val="20"/>
                <w:szCs w:val="20"/>
              </w:rPr>
            </w:pPr>
            <w:r w:rsidRPr="00EA399C">
              <w:rPr>
                <w:rFonts w:ascii="Arial" w:hAnsi="Arial" w:cs="Arial"/>
                <w:b/>
                <w:sz w:val="20"/>
                <w:szCs w:val="20"/>
              </w:rPr>
              <w:t>Project Description</w:t>
            </w:r>
            <w:r w:rsidRPr="00EA399C">
              <w:rPr>
                <w:rFonts w:ascii="Arial" w:hAnsi="Arial" w:cs="Arial"/>
                <w:sz w:val="20"/>
                <w:szCs w:val="20"/>
              </w:rPr>
              <w:t>:</w:t>
            </w:r>
          </w:p>
          <w:p w:rsidR="00E35E0F" w:rsidRPr="00EA399C" w:rsidRDefault="00E35E0F" w:rsidP="003F443F">
            <w:pPr>
              <w:ind w:right="252"/>
              <w:rPr>
                <w:rFonts w:ascii="Arial" w:hAnsi="Arial" w:cs="Arial"/>
                <w:sz w:val="20"/>
                <w:szCs w:val="20"/>
              </w:rPr>
            </w:pPr>
          </w:p>
          <w:p w:rsidR="00601EBD" w:rsidRPr="00EA399C" w:rsidRDefault="002914C0" w:rsidP="003F443F">
            <w:pPr>
              <w:ind w:right="252"/>
              <w:rPr>
                <w:rFonts w:ascii="Arial" w:hAnsi="Arial" w:cs="Arial"/>
                <w:color w:val="000000" w:themeColor="text1"/>
                <w:sz w:val="20"/>
                <w:szCs w:val="20"/>
              </w:rPr>
            </w:pPr>
            <w:r w:rsidRPr="00EA399C">
              <w:rPr>
                <w:rFonts w:ascii="Arial" w:hAnsi="Arial" w:cs="Arial"/>
                <w:color w:val="000000" w:themeColor="text1"/>
                <w:sz w:val="20"/>
                <w:szCs w:val="20"/>
              </w:rPr>
              <w:t>This program is a cooperative effort of participating state DOTs and other (traditional and non-traditional) organizations with a vested interest in traffic safety.  This long-term partnership will support an evolving and integrated project portfolio developed and revised each year by the partners, and compl</w:t>
            </w:r>
            <w:r w:rsidR="00AF0C33">
              <w:rPr>
                <w:rFonts w:ascii="Arial" w:hAnsi="Arial" w:cs="Arial"/>
                <w:color w:val="000000" w:themeColor="text1"/>
                <w:sz w:val="20"/>
                <w:szCs w:val="20"/>
              </w:rPr>
              <w:t>e</w:t>
            </w:r>
            <w:r w:rsidRPr="00EA399C">
              <w:rPr>
                <w:rFonts w:ascii="Arial" w:hAnsi="Arial" w:cs="Arial"/>
                <w:color w:val="000000" w:themeColor="text1"/>
                <w:sz w:val="20"/>
                <w:szCs w:val="20"/>
              </w:rPr>
              <w:t xml:space="preserve">mentary to other related research activities, such as NCHRP 17-69: A Strategic Approach to </w:t>
            </w:r>
            <w:r w:rsidR="00AF0C33">
              <w:rPr>
                <w:rFonts w:ascii="Arial" w:hAnsi="Arial" w:cs="Arial"/>
                <w:color w:val="000000" w:themeColor="text1"/>
                <w:sz w:val="20"/>
                <w:szCs w:val="20"/>
              </w:rPr>
              <w:t>T</w:t>
            </w:r>
            <w:r w:rsidRPr="00EA399C">
              <w:rPr>
                <w:rFonts w:ascii="Arial" w:hAnsi="Arial" w:cs="Arial"/>
                <w:color w:val="000000" w:themeColor="text1"/>
                <w:sz w:val="20"/>
                <w:szCs w:val="20"/>
              </w:rPr>
              <w:t xml:space="preserve">ransforming Traffic Safety Culture to </w:t>
            </w:r>
            <w:r w:rsidR="00AF0C33">
              <w:rPr>
                <w:rFonts w:ascii="Arial" w:hAnsi="Arial" w:cs="Arial"/>
                <w:color w:val="000000" w:themeColor="text1"/>
                <w:sz w:val="20"/>
                <w:szCs w:val="20"/>
              </w:rPr>
              <w:t>R</w:t>
            </w:r>
            <w:r w:rsidRPr="00EA399C">
              <w:rPr>
                <w:rFonts w:ascii="Arial" w:hAnsi="Arial" w:cs="Arial"/>
                <w:color w:val="000000" w:themeColor="text1"/>
                <w:sz w:val="20"/>
                <w:szCs w:val="20"/>
              </w:rPr>
              <w:t>educe Deaths and Injuries.  Together, these projects will accelerate the development and delivery of tools and services to transform the national, state, and community level traffic safety culture.  The goal of this transformation is to support the Toward Zero Deaths (TZD) vision with susta</w:t>
            </w:r>
            <w:r w:rsidR="003F443F" w:rsidRPr="00EA399C">
              <w:rPr>
                <w:rFonts w:ascii="Arial" w:hAnsi="Arial" w:cs="Arial"/>
                <w:color w:val="000000" w:themeColor="text1"/>
                <w:sz w:val="20"/>
                <w:szCs w:val="20"/>
              </w:rPr>
              <w:t>inable traffic safety solutions.</w:t>
            </w:r>
          </w:p>
          <w:p w:rsidR="003F443F" w:rsidRPr="00EA399C" w:rsidRDefault="003F443F" w:rsidP="003F443F">
            <w:pPr>
              <w:ind w:right="252"/>
              <w:rPr>
                <w:rFonts w:ascii="Arial" w:hAnsi="Arial" w:cs="Arial"/>
                <w:color w:val="000000" w:themeColor="text1"/>
                <w:sz w:val="20"/>
                <w:szCs w:val="20"/>
              </w:rPr>
            </w:pPr>
          </w:p>
          <w:p w:rsidR="002914C0" w:rsidRPr="00EA399C" w:rsidRDefault="002914C0" w:rsidP="003F443F">
            <w:pPr>
              <w:ind w:right="252"/>
              <w:rPr>
                <w:rFonts w:ascii="Arial" w:hAnsi="Arial" w:cs="Arial"/>
                <w:sz w:val="20"/>
                <w:szCs w:val="20"/>
              </w:rPr>
            </w:pPr>
            <w:r w:rsidRPr="00EA399C">
              <w:rPr>
                <w:rFonts w:ascii="Arial" w:hAnsi="Arial" w:cs="Arial"/>
                <w:sz w:val="20"/>
                <w:szCs w:val="20"/>
              </w:rPr>
              <w:t xml:space="preserve">In this context, the Montana Department of Transportation is partnering with the Center for Health and Safety Culture (CHSC) within the Western Transportation Institute (WTI) at Montana State University to (1) conduct research to solve specific culture-based traffic safety problems, (2) create training and education materials to enhance workforce understanding and application of traffic safety culture methods, and (3) provide technology transfer of best practices in </w:t>
            </w:r>
            <w:r w:rsidRPr="00EA399C">
              <w:rPr>
                <w:rFonts w:ascii="Arial" w:hAnsi="Arial" w:cs="Arial"/>
                <w:sz w:val="20"/>
                <w:szCs w:val="20"/>
              </w:rPr>
              <w:lastRenderedPageBreak/>
              <w:t>traffic safety culture methods to all stakeholders. Together, these efforts will support the transformation of traffic safety culture within the families, communities, and organizations of participating states.</w:t>
            </w:r>
          </w:p>
          <w:p w:rsidR="00601EBD" w:rsidRPr="00EA399C" w:rsidRDefault="00601EBD" w:rsidP="003F443F">
            <w:pPr>
              <w:ind w:right="252"/>
              <w:rPr>
                <w:rFonts w:ascii="Arial" w:hAnsi="Arial" w:cs="Arial"/>
                <w:sz w:val="20"/>
                <w:szCs w:val="20"/>
              </w:rPr>
            </w:pPr>
          </w:p>
        </w:tc>
      </w:tr>
    </w:tbl>
    <w:p w:rsidR="00037FBC" w:rsidRDefault="00037FBC" w:rsidP="006C2B79">
      <w:pPr>
        <w:rPr>
          <w:rFonts w:ascii="Arial" w:hAnsi="Arial" w:cs="Arial"/>
          <w:sz w:val="20"/>
          <w:szCs w:val="20"/>
        </w:rPr>
      </w:pPr>
    </w:p>
    <w:tbl>
      <w:tblPr>
        <w:tblStyle w:val="TableGrid"/>
        <w:tblW w:w="11252" w:type="dxa"/>
        <w:tblInd w:w="-720" w:type="dxa"/>
        <w:tblLook w:val="04A0" w:firstRow="1" w:lastRow="0" w:firstColumn="1" w:lastColumn="0" w:noHBand="0" w:noVBand="1"/>
      </w:tblPr>
      <w:tblGrid>
        <w:gridCol w:w="11252"/>
      </w:tblGrid>
      <w:tr w:rsidR="00601EBD" w:rsidTr="006310B4">
        <w:tc>
          <w:tcPr>
            <w:tcW w:w="11252" w:type="dxa"/>
            <w:shd w:val="clear" w:color="auto" w:fill="auto"/>
          </w:tcPr>
          <w:p w:rsidR="00400B0A" w:rsidRDefault="00400B0A" w:rsidP="00551D8A">
            <w:pPr>
              <w:ind w:right="-720"/>
              <w:rPr>
                <w:rFonts w:ascii="Arial" w:hAnsi="Arial" w:cs="Arial"/>
                <w:b/>
                <w:sz w:val="20"/>
                <w:szCs w:val="20"/>
              </w:rPr>
            </w:pPr>
          </w:p>
          <w:p w:rsidR="00601EBD" w:rsidRPr="001C31BD" w:rsidRDefault="00601EBD" w:rsidP="00551D8A">
            <w:pPr>
              <w:ind w:right="-720"/>
              <w:rPr>
                <w:rFonts w:ascii="Arial" w:hAnsi="Arial" w:cs="Arial"/>
                <w:sz w:val="20"/>
                <w:szCs w:val="20"/>
              </w:rPr>
            </w:pPr>
            <w:r w:rsidRPr="001C31BD">
              <w:rPr>
                <w:rFonts w:ascii="Arial" w:hAnsi="Arial" w:cs="Arial"/>
                <w:b/>
                <w:sz w:val="20"/>
                <w:szCs w:val="20"/>
              </w:rPr>
              <w:t>Progress this Quarter (includes meetings, work plan status, contract status, significant progress, etc.):</w:t>
            </w:r>
          </w:p>
          <w:p w:rsidR="00601EBD" w:rsidRPr="001C31BD" w:rsidRDefault="00601EBD" w:rsidP="003F443F">
            <w:pPr>
              <w:ind w:right="596"/>
              <w:rPr>
                <w:rFonts w:ascii="Arial" w:hAnsi="Arial" w:cs="Arial"/>
                <w:sz w:val="20"/>
                <w:szCs w:val="20"/>
              </w:rPr>
            </w:pPr>
          </w:p>
          <w:p w:rsidR="00C54D9A" w:rsidRDefault="00C54D9A" w:rsidP="003F443F">
            <w:pPr>
              <w:ind w:right="596"/>
              <w:rPr>
                <w:rFonts w:ascii="Arial" w:hAnsi="Arial" w:cs="Arial"/>
                <w:sz w:val="20"/>
                <w:szCs w:val="20"/>
                <w:u w:val="single"/>
              </w:rPr>
            </w:pPr>
            <w:r w:rsidRPr="001C31BD">
              <w:rPr>
                <w:rFonts w:ascii="Arial" w:hAnsi="Arial" w:cs="Arial"/>
                <w:sz w:val="20"/>
                <w:szCs w:val="20"/>
                <w:u w:val="single"/>
              </w:rPr>
              <w:t>Meetings</w:t>
            </w:r>
          </w:p>
          <w:p w:rsidR="001C5E4E" w:rsidRPr="001C5E4E" w:rsidRDefault="001C5E4E" w:rsidP="001C5E4E">
            <w:pPr>
              <w:pStyle w:val="ListParagraph"/>
              <w:numPr>
                <w:ilvl w:val="0"/>
                <w:numId w:val="27"/>
              </w:numPr>
              <w:ind w:right="596"/>
              <w:rPr>
                <w:rFonts w:ascii="Arial" w:hAnsi="Arial" w:cs="Arial"/>
                <w:sz w:val="20"/>
                <w:szCs w:val="20"/>
              </w:rPr>
            </w:pPr>
            <w:r w:rsidRPr="001C5E4E">
              <w:rPr>
                <w:rFonts w:ascii="Arial" w:hAnsi="Arial" w:cs="Arial"/>
                <w:sz w:val="20"/>
                <w:szCs w:val="20"/>
              </w:rPr>
              <w:t>MDT reviewed September meeting notes and shard with board for review</w:t>
            </w:r>
          </w:p>
          <w:p w:rsidR="001C5E4E" w:rsidRPr="001C5E4E" w:rsidRDefault="001C5E4E" w:rsidP="001C5E4E">
            <w:pPr>
              <w:pStyle w:val="ListParagraph"/>
              <w:numPr>
                <w:ilvl w:val="0"/>
                <w:numId w:val="27"/>
              </w:numPr>
              <w:ind w:right="596"/>
              <w:rPr>
                <w:rFonts w:ascii="Arial" w:hAnsi="Arial" w:cs="Arial"/>
                <w:sz w:val="20"/>
                <w:szCs w:val="20"/>
              </w:rPr>
            </w:pPr>
            <w:r>
              <w:rPr>
                <w:rFonts w:ascii="Arial" w:hAnsi="Arial" w:cs="Arial"/>
                <w:sz w:val="20"/>
                <w:szCs w:val="20"/>
              </w:rPr>
              <w:t>MDT scheduled the quarterly meetings through the duration of year 2 of the pooled fund</w:t>
            </w:r>
          </w:p>
          <w:p w:rsidR="00331212" w:rsidRPr="001C31BD" w:rsidRDefault="00331212" w:rsidP="003F443F">
            <w:pPr>
              <w:ind w:right="596"/>
              <w:rPr>
                <w:rFonts w:ascii="Arial" w:hAnsi="Arial" w:cs="Arial"/>
                <w:sz w:val="20"/>
                <w:szCs w:val="20"/>
              </w:rPr>
            </w:pPr>
          </w:p>
          <w:p w:rsidR="00331212" w:rsidRPr="001C31BD" w:rsidRDefault="00331212" w:rsidP="003F443F">
            <w:pPr>
              <w:ind w:right="596"/>
              <w:rPr>
                <w:rFonts w:ascii="Arial" w:hAnsi="Arial" w:cs="Arial"/>
                <w:sz w:val="20"/>
                <w:szCs w:val="20"/>
                <w:u w:val="single"/>
              </w:rPr>
            </w:pPr>
            <w:r w:rsidRPr="001C31BD">
              <w:rPr>
                <w:rFonts w:ascii="Arial" w:hAnsi="Arial" w:cs="Arial"/>
                <w:sz w:val="20"/>
                <w:szCs w:val="20"/>
                <w:u w:val="single"/>
              </w:rPr>
              <w:t>Board Activities</w:t>
            </w:r>
          </w:p>
          <w:p w:rsidR="00E93544" w:rsidRPr="001C31BD" w:rsidRDefault="00E93544" w:rsidP="003F443F">
            <w:pPr>
              <w:ind w:right="596"/>
              <w:rPr>
                <w:rFonts w:ascii="Arial" w:hAnsi="Arial" w:cs="Arial"/>
                <w:sz w:val="20"/>
                <w:szCs w:val="20"/>
              </w:rPr>
            </w:pPr>
          </w:p>
          <w:p w:rsidR="006579AC" w:rsidRDefault="006579AC" w:rsidP="006579AC">
            <w:pPr>
              <w:pStyle w:val="ListParagraph"/>
              <w:numPr>
                <w:ilvl w:val="0"/>
                <w:numId w:val="5"/>
              </w:numPr>
              <w:ind w:right="596"/>
              <w:rPr>
                <w:rFonts w:ascii="Arial" w:hAnsi="Arial" w:cs="Arial"/>
                <w:sz w:val="20"/>
                <w:szCs w:val="20"/>
              </w:rPr>
            </w:pPr>
            <w:r>
              <w:rPr>
                <w:rFonts w:ascii="Arial" w:hAnsi="Arial" w:cs="Arial"/>
                <w:sz w:val="20"/>
                <w:szCs w:val="20"/>
              </w:rPr>
              <w:t xml:space="preserve">Cancelled the November meeting </w:t>
            </w:r>
          </w:p>
          <w:p w:rsidR="00CA72DD" w:rsidRDefault="001C5E4E" w:rsidP="008B72A8">
            <w:pPr>
              <w:pStyle w:val="ListParagraph"/>
              <w:numPr>
                <w:ilvl w:val="0"/>
                <w:numId w:val="5"/>
              </w:numPr>
              <w:ind w:right="596"/>
              <w:rPr>
                <w:rFonts w:ascii="Arial" w:hAnsi="Arial" w:cs="Arial"/>
                <w:sz w:val="20"/>
                <w:szCs w:val="20"/>
              </w:rPr>
            </w:pPr>
            <w:r>
              <w:rPr>
                <w:rFonts w:ascii="Arial" w:hAnsi="Arial" w:cs="Arial"/>
                <w:sz w:val="20"/>
                <w:szCs w:val="20"/>
              </w:rPr>
              <w:t>Reviewed and approved the year 2 support proposal</w:t>
            </w:r>
          </w:p>
          <w:p w:rsidR="001C5E4E" w:rsidRDefault="001C5E4E" w:rsidP="008B72A8">
            <w:pPr>
              <w:pStyle w:val="ListParagraph"/>
              <w:numPr>
                <w:ilvl w:val="0"/>
                <w:numId w:val="5"/>
              </w:numPr>
              <w:ind w:right="596"/>
              <w:rPr>
                <w:rFonts w:ascii="Arial" w:hAnsi="Arial" w:cs="Arial"/>
                <w:sz w:val="20"/>
                <w:szCs w:val="20"/>
              </w:rPr>
            </w:pPr>
            <w:r>
              <w:rPr>
                <w:rFonts w:ascii="Arial" w:hAnsi="Arial" w:cs="Arial"/>
                <w:sz w:val="20"/>
                <w:szCs w:val="20"/>
              </w:rPr>
              <w:t>Reviewed and commented on Task 1 reports for both the Cannabis and Citizenship projects</w:t>
            </w:r>
          </w:p>
          <w:p w:rsidR="006579AC" w:rsidRDefault="006579AC" w:rsidP="008B72A8">
            <w:pPr>
              <w:pStyle w:val="ListParagraph"/>
              <w:numPr>
                <w:ilvl w:val="0"/>
                <w:numId w:val="5"/>
              </w:numPr>
              <w:ind w:right="596"/>
              <w:rPr>
                <w:rFonts w:ascii="Arial" w:hAnsi="Arial" w:cs="Arial"/>
                <w:sz w:val="20"/>
                <w:szCs w:val="20"/>
              </w:rPr>
            </w:pPr>
            <w:r>
              <w:rPr>
                <w:rFonts w:ascii="Arial" w:hAnsi="Arial" w:cs="Arial"/>
                <w:sz w:val="20"/>
                <w:szCs w:val="20"/>
              </w:rPr>
              <w:t xml:space="preserve">Reviewed and commented on the survey instrument for the Cannabis project </w:t>
            </w:r>
          </w:p>
          <w:p w:rsidR="006579AC" w:rsidRPr="001C31BD" w:rsidRDefault="006579AC" w:rsidP="008B72A8">
            <w:pPr>
              <w:pStyle w:val="ListParagraph"/>
              <w:numPr>
                <w:ilvl w:val="0"/>
                <w:numId w:val="5"/>
              </w:numPr>
              <w:ind w:right="596"/>
              <w:rPr>
                <w:rFonts w:ascii="Arial" w:hAnsi="Arial" w:cs="Arial"/>
                <w:sz w:val="20"/>
                <w:szCs w:val="20"/>
              </w:rPr>
            </w:pPr>
            <w:r>
              <w:rPr>
                <w:rFonts w:ascii="Arial" w:hAnsi="Arial" w:cs="Arial"/>
                <w:sz w:val="20"/>
                <w:szCs w:val="20"/>
              </w:rPr>
              <w:t>Received the RFI and management plan for review from MDT</w:t>
            </w:r>
          </w:p>
          <w:p w:rsidR="002914C0" w:rsidRPr="001C31BD" w:rsidRDefault="002914C0" w:rsidP="003F443F">
            <w:pPr>
              <w:ind w:right="596"/>
              <w:rPr>
                <w:rFonts w:ascii="Arial" w:hAnsi="Arial" w:cs="Arial"/>
                <w:sz w:val="20"/>
                <w:szCs w:val="20"/>
              </w:rPr>
            </w:pPr>
          </w:p>
          <w:p w:rsidR="00331212" w:rsidRPr="001C31BD" w:rsidRDefault="00331212" w:rsidP="003F443F">
            <w:pPr>
              <w:ind w:right="596"/>
              <w:rPr>
                <w:rFonts w:ascii="Arial" w:hAnsi="Arial" w:cs="Arial"/>
                <w:sz w:val="20"/>
                <w:szCs w:val="20"/>
                <w:u w:val="single"/>
              </w:rPr>
            </w:pPr>
            <w:r w:rsidRPr="001C31BD">
              <w:rPr>
                <w:rFonts w:ascii="Arial" w:hAnsi="Arial" w:cs="Arial"/>
                <w:sz w:val="20"/>
                <w:szCs w:val="20"/>
                <w:u w:val="single"/>
              </w:rPr>
              <w:t>Program Fund Updates</w:t>
            </w:r>
          </w:p>
          <w:p w:rsidR="009764BF" w:rsidRPr="001C31BD" w:rsidRDefault="008E2183" w:rsidP="003F443F">
            <w:pPr>
              <w:ind w:right="596"/>
              <w:rPr>
                <w:rFonts w:ascii="Arial" w:hAnsi="Arial" w:cs="Arial"/>
                <w:sz w:val="20"/>
                <w:szCs w:val="20"/>
              </w:rPr>
            </w:pPr>
            <w:r w:rsidRPr="001C31BD">
              <w:rPr>
                <w:rFonts w:ascii="Arial" w:hAnsi="Arial" w:cs="Arial"/>
                <w:sz w:val="20"/>
                <w:szCs w:val="20"/>
              </w:rPr>
              <w:t xml:space="preserve">As of </w:t>
            </w:r>
            <w:r w:rsidR="00CD524B">
              <w:rPr>
                <w:rFonts w:ascii="Arial" w:hAnsi="Arial" w:cs="Arial"/>
                <w:sz w:val="20"/>
                <w:szCs w:val="20"/>
              </w:rPr>
              <w:t>December 31</w:t>
            </w:r>
            <w:r w:rsidR="00CD524B" w:rsidRPr="00CD524B">
              <w:rPr>
                <w:rFonts w:ascii="Arial" w:hAnsi="Arial" w:cs="Arial"/>
                <w:sz w:val="20"/>
                <w:szCs w:val="20"/>
                <w:vertAlign w:val="superscript"/>
              </w:rPr>
              <w:t>st</w:t>
            </w:r>
            <w:r w:rsidR="005D3103" w:rsidRPr="001C31BD">
              <w:rPr>
                <w:rFonts w:ascii="Arial" w:hAnsi="Arial" w:cs="Arial"/>
                <w:sz w:val="20"/>
                <w:szCs w:val="20"/>
              </w:rPr>
              <w:t>, there are 11</w:t>
            </w:r>
            <w:r w:rsidRPr="001C31BD">
              <w:rPr>
                <w:rFonts w:ascii="Arial" w:hAnsi="Arial" w:cs="Arial"/>
                <w:sz w:val="20"/>
                <w:szCs w:val="20"/>
              </w:rPr>
              <w:t xml:space="preserve"> participating </w:t>
            </w:r>
            <w:r w:rsidR="00AE41CD" w:rsidRPr="001C31BD">
              <w:rPr>
                <w:rFonts w:ascii="Arial" w:hAnsi="Arial" w:cs="Arial"/>
                <w:sz w:val="20"/>
                <w:szCs w:val="20"/>
              </w:rPr>
              <w:t xml:space="preserve">states in the TPF program. </w:t>
            </w:r>
            <w:r w:rsidRPr="001C31BD">
              <w:rPr>
                <w:rFonts w:ascii="Arial" w:hAnsi="Arial" w:cs="Arial"/>
                <w:sz w:val="20"/>
                <w:szCs w:val="20"/>
              </w:rPr>
              <w:t xml:space="preserve">They are </w:t>
            </w:r>
            <w:r w:rsidR="005D3103" w:rsidRPr="001C31BD">
              <w:rPr>
                <w:rFonts w:ascii="Arial" w:hAnsi="Arial" w:cs="Arial"/>
                <w:sz w:val="20"/>
                <w:szCs w:val="20"/>
              </w:rPr>
              <w:t xml:space="preserve">CA, </w:t>
            </w:r>
            <w:r w:rsidRPr="001C31BD">
              <w:rPr>
                <w:rFonts w:ascii="Arial" w:hAnsi="Arial" w:cs="Arial"/>
                <w:sz w:val="20"/>
                <w:szCs w:val="20"/>
              </w:rPr>
              <w:t xml:space="preserve">CT, IA, </w:t>
            </w:r>
            <w:proofErr w:type="gramStart"/>
            <w:r w:rsidR="005D3103" w:rsidRPr="001C31BD">
              <w:rPr>
                <w:rFonts w:ascii="Arial" w:hAnsi="Arial" w:cs="Arial"/>
                <w:sz w:val="20"/>
                <w:szCs w:val="20"/>
              </w:rPr>
              <w:t>ID</w:t>
            </w:r>
            <w:proofErr w:type="gramEnd"/>
            <w:r w:rsidR="005D3103" w:rsidRPr="001C31BD">
              <w:rPr>
                <w:rFonts w:ascii="Arial" w:hAnsi="Arial" w:cs="Arial"/>
                <w:sz w:val="20"/>
                <w:szCs w:val="20"/>
              </w:rPr>
              <w:t xml:space="preserve">, IN, LA, MT, NH, TX, UT, </w:t>
            </w:r>
            <w:r w:rsidRPr="001C31BD">
              <w:rPr>
                <w:rFonts w:ascii="Arial" w:hAnsi="Arial" w:cs="Arial"/>
                <w:sz w:val="20"/>
                <w:szCs w:val="20"/>
              </w:rPr>
              <w:t>and</w:t>
            </w:r>
            <w:r w:rsidR="006A49C3" w:rsidRPr="001C31BD">
              <w:rPr>
                <w:rFonts w:ascii="Arial" w:hAnsi="Arial" w:cs="Arial"/>
                <w:sz w:val="20"/>
                <w:szCs w:val="20"/>
              </w:rPr>
              <w:t xml:space="preserve"> </w:t>
            </w:r>
            <w:r w:rsidR="00AE41CD" w:rsidRPr="001C31BD">
              <w:rPr>
                <w:rFonts w:ascii="Arial" w:hAnsi="Arial" w:cs="Arial"/>
                <w:sz w:val="20"/>
                <w:szCs w:val="20"/>
              </w:rPr>
              <w:t xml:space="preserve">WA. </w:t>
            </w:r>
            <w:r w:rsidR="00F41F75" w:rsidRPr="001C31BD">
              <w:rPr>
                <w:rFonts w:ascii="Arial" w:hAnsi="Arial" w:cs="Arial"/>
                <w:sz w:val="20"/>
                <w:szCs w:val="20"/>
              </w:rPr>
              <w:t>The</w:t>
            </w:r>
            <w:r w:rsidR="00057087" w:rsidRPr="001C31BD">
              <w:rPr>
                <w:rFonts w:ascii="Arial" w:hAnsi="Arial" w:cs="Arial"/>
                <w:sz w:val="20"/>
                <w:szCs w:val="20"/>
              </w:rPr>
              <w:t xml:space="preserve"> 11 states participating in the program</w:t>
            </w:r>
            <w:r w:rsidRPr="001C31BD">
              <w:rPr>
                <w:rFonts w:ascii="Arial" w:hAnsi="Arial" w:cs="Arial"/>
                <w:sz w:val="20"/>
                <w:szCs w:val="20"/>
              </w:rPr>
              <w:t xml:space="preserve"> have </w:t>
            </w:r>
            <w:r w:rsidR="009764BF" w:rsidRPr="001C31BD">
              <w:rPr>
                <w:rFonts w:ascii="Arial" w:hAnsi="Arial" w:cs="Arial"/>
                <w:sz w:val="20"/>
                <w:szCs w:val="20"/>
              </w:rPr>
              <w:t>committed</w:t>
            </w:r>
            <w:r w:rsidR="00F41F75" w:rsidRPr="001C31BD">
              <w:rPr>
                <w:rFonts w:ascii="Arial" w:hAnsi="Arial" w:cs="Arial"/>
                <w:sz w:val="20"/>
                <w:szCs w:val="20"/>
              </w:rPr>
              <w:t xml:space="preserve"> $1,05</w:t>
            </w:r>
            <w:r w:rsidR="00057087" w:rsidRPr="001C31BD">
              <w:rPr>
                <w:rFonts w:ascii="Arial" w:hAnsi="Arial" w:cs="Arial"/>
                <w:sz w:val="20"/>
                <w:szCs w:val="20"/>
              </w:rPr>
              <w:t>5</w:t>
            </w:r>
            <w:r w:rsidRPr="001C31BD">
              <w:rPr>
                <w:rFonts w:ascii="Arial" w:hAnsi="Arial" w:cs="Arial"/>
                <w:sz w:val="20"/>
                <w:szCs w:val="20"/>
              </w:rPr>
              <w:t>,000.00 in funds over a five year period</w:t>
            </w:r>
            <w:r w:rsidR="00AE41CD" w:rsidRPr="001C31BD">
              <w:rPr>
                <w:rFonts w:ascii="Arial" w:hAnsi="Arial" w:cs="Arial"/>
                <w:sz w:val="20"/>
                <w:szCs w:val="20"/>
              </w:rPr>
              <w:t>.</w:t>
            </w:r>
            <w:r w:rsidR="009764BF" w:rsidRPr="001C31BD">
              <w:rPr>
                <w:rFonts w:ascii="Arial" w:hAnsi="Arial" w:cs="Arial"/>
                <w:sz w:val="20"/>
                <w:szCs w:val="20"/>
              </w:rPr>
              <w:t xml:space="preserve"> The commitments by organization can</w:t>
            </w:r>
            <w:r w:rsidR="006A49C3" w:rsidRPr="001C31BD">
              <w:rPr>
                <w:rFonts w:ascii="Arial" w:hAnsi="Arial" w:cs="Arial"/>
                <w:sz w:val="20"/>
                <w:szCs w:val="20"/>
              </w:rPr>
              <w:t xml:space="preserve"> </w:t>
            </w:r>
            <w:r w:rsidR="009764BF" w:rsidRPr="001C31BD">
              <w:rPr>
                <w:rFonts w:ascii="Arial" w:hAnsi="Arial" w:cs="Arial"/>
                <w:sz w:val="20"/>
                <w:szCs w:val="20"/>
              </w:rPr>
              <w:t xml:space="preserve">be found at </w:t>
            </w:r>
            <w:hyperlink r:id="rId9" w:history="1">
              <w:r w:rsidR="00AE41CD" w:rsidRPr="001C31BD">
                <w:rPr>
                  <w:rStyle w:val="Hyperlink"/>
                  <w:rFonts w:ascii="Arial" w:hAnsi="Arial" w:cs="Arial"/>
                  <w:sz w:val="20"/>
                  <w:szCs w:val="20"/>
                </w:rPr>
                <w:t>http://www.pooledfund.org/Details/Study/558</w:t>
              </w:r>
            </w:hyperlink>
            <w:r w:rsidR="00AE41CD" w:rsidRPr="001C31BD">
              <w:rPr>
                <w:rFonts w:ascii="Arial" w:hAnsi="Arial" w:cs="Arial"/>
                <w:sz w:val="20"/>
                <w:szCs w:val="20"/>
              </w:rPr>
              <w:t>.</w:t>
            </w:r>
            <w:r w:rsidR="00843F69" w:rsidRPr="001C31BD">
              <w:rPr>
                <w:rFonts w:ascii="Arial" w:hAnsi="Arial" w:cs="Arial"/>
                <w:sz w:val="20"/>
                <w:szCs w:val="20"/>
              </w:rPr>
              <w:t xml:space="preserve"> </w:t>
            </w:r>
            <w:r w:rsidR="001C5E4E">
              <w:rPr>
                <w:rFonts w:ascii="Arial" w:hAnsi="Arial" w:cs="Arial"/>
                <w:sz w:val="20"/>
                <w:szCs w:val="20"/>
              </w:rPr>
              <w:t xml:space="preserve">MDT provided the board with a </w:t>
            </w:r>
            <w:r w:rsidR="006579AC">
              <w:rPr>
                <w:rFonts w:ascii="Arial" w:hAnsi="Arial" w:cs="Arial"/>
                <w:sz w:val="20"/>
                <w:szCs w:val="20"/>
              </w:rPr>
              <w:t>financials</w:t>
            </w:r>
            <w:r w:rsidR="001C5E4E">
              <w:rPr>
                <w:rFonts w:ascii="Arial" w:hAnsi="Arial" w:cs="Arial"/>
                <w:sz w:val="20"/>
                <w:szCs w:val="20"/>
              </w:rPr>
              <w:t xml:space="preserve"> update on December 22</w:t>
            </w:r>
            <w:r w:rsidR="001C5E4E" w:rsidRPr="001C5E4E">
              <w:rPr>
                <w:rFonts w:ascii="Arial" w:hAnsi="Arial" w:cs="Arial"/>
                <w:sz w:val="20"/>
                <w:szCs w:val="20"/>
                <w:vertAlign w:val="superscript"/>
              </w:rPr>
              <w:t>nd</w:t>
            </w:r>
            <w:r w:rsidR="001C5E4E">
              <w:rPr>
                <w:rFonts w:ascii="Arial" w:hAnsi="Arial" w:cs="Arial"/>
                <w:sz w:val="20"/>
                <w:szCs w:val="20"/>
              </w:rPr>
              <w:t xml:space="preserve"> which included </w:t>
            </w:r>
            <w:r w:rsidR="006579AC">
              <w:rPr>
                <w:rFonts w:ascii="Arial" w:hAnsi="Arial" w:cs="Arial"/>
                <w:sz w:val="20"/>
                <w:szCs w:val="20"/>
              </w:rPr>
              <w:t>the amounts expended to date, the amount committed to date</w:t>
            </w:r>
            <w:r w:rsidR="00B7273A">
              <w:rPr>
                <w:rFonts w:ascii="Arial" w:hAnsi="Arial" w:cs="Arial"/>
                <w:sz w:val="20"/>
                <w:szCs w:val="20"/>
              </w:rPr>
              <w:t>,</w:t>
            </w:r>
            <w:r w:rsidR="006579AC">
              <w:rPr>
                <w:rFonts w:ascii="Arial" w:hAnsi="Arial" w:cs="Arial"/>
                <w:sz w:val="20"/>
                <w:szCs w:val="20"/>
              </w:rPr>
              <w:t xml:space="preserve"> and the amount transferred to MDT to date. </w:t>
            </w:r>
          </w:p>
          <w:p w:rsidR="00D21A7E" w:rsidRDefault="00D21A7E" w:rsidP="009C0FAF">
            <w:pPr>
              <w:ind w:right="596"/>
              <w:rPr>
                <w:rFonts w:ascii="Arial" w:hAnsi="Arial" w:cs="Arial"/>
                <w:sz w:val="20"/>
                <w:szCs w:val="20"/>
                <w:u w:val="single"/>
              </w:rPr>
            </w:pPr>
          </w:p>
          <w:p w:rsidR="009C0FAF" w:rsidRPr="001C31BD" w:rsidRDefault="009C0FAF" w:rsidP="009C0FAF">
            <w:pPr>
              <w:ind w:right="596"/>
              <w:rPr>
                <w:rFonts w:ascii="Arial" w:hAnsi="Arial" w:cs="Arial"/>
                <w:sz w:val="20"/>
                <w:szCs w:val="20"/>
                <w:u w:val="single"/>
              </w:rPr>
            </w:pPr>
            <w:r w:rsidRPr="001C31BD">
              <w:rPr>
                <w:rFonts w:ascii="Arial" w:hAnsi="Arial" w:cs="Arial"/>
                <w:sz w:val="20"/>
                <w:szCs w:val="20"/>
                <w:u w:val="single"/>
              </w:rPr>
              <w:t>Contract Status</w:t>
            </w:r>
          </w:p>
          <w:p w:rsidR="009C0FAF" w:rsidRPr="001C31BD" w:rsidRDefault="009C0FAF" w:rsidP="009C0FAF">
            <w:pPr>
              <w:ind w:right="596"/>
              <w:rPr>
                <w:rFonts w:ascii="Arial" w:hAnsi="Arial" w:cs="Arial"/>
                <w:sz w:val="20"/>
                <w:szCs w:val="20"/>
              </w:rPr>
            </w:pPr>
          </w:p>
          <w:p w:rsidR="009C0FAF" w:rsidRPr="001C31BD" w:rsidRDefault="009C0FAF" w:rsidP="009C0FAF">
            <w:pPr>
              <w:ind w:right="596"/>
              <w:rPr>
                <w:rFonts w:ascii="Arial" w:hAnsi="Arial" w:cs="Arial"/>
                <w:i/>
                <w:sz w:val="20"/>
                <w:szCs w:val="20"/>
              </w:rPr>
            </w:pPr>
            <w:r w:rsidRPr="001C31BD">
              <w:rPr>
                <w:rFonts w:ascii="Arial" w:hAnsi="Arial" w:cs="Arial"/>
                <w:i/>
                <w:sz w:val="20"/>
                <w:szCs w:val="20"/>
              </w:rPr>
              <w:t>Program Support Contract 8882-309-01</w:t>
            </w:r>
            <w:r w:rsidR="00C73082">
              <w:rPr>
                <w:rFonts w:ascii="Arial" w:hAnsi="Arial" w:cs="Arial"/>
                <w:i/>
                <w:sz w:val="20"/>
                <w:szCs w:val="20"/>
              </w:rPr>
              <w:t>- Complete</w:t>
            </w:r>
          </w:p>
          <w:p w:rsidR="00601EBD" w:rsidRPr="001C31BD" w:rsidRDefault="00601EBD" w:rsidP="003F443F">
            <w:pPr>
              <w:ind w:right="596"/>
              <w:rPr>
                <w:rFonts w:ascii="Arial" w:hAnsi="Arial" w:cs="Arial"/>
                <w:sz w:val="20"/>
                <w:szCs w:val="20"/>
                <w:highlight w:val="yellow"/>
              </w:rPr>
            </w:pPr>
          </w:p>
          <w:p w:rsidR="00C73082" w:rsidRPr="001C31BD" w:rsidRDefault="00D04292" w:rsidP="00C73082">
            <w:pPr>
              <w:ind w:right="596"/>
              <w:rPr>
                <w:rFonts w:ascii="Arial" w:hAnsi="Arial" w:cs="Arial"/>
                <w:sz w:val="20"/>
                <w:szCs w:val="20"/>
              </w:rPr>
            </w:pPr>
            <w:r w:rsidRPr="001C31BD">
              <w:rPr>
                <w:rFonts w:ascii="Arial" w:hAnsi="Arial" w:cs="Arial"/>
                <w:sz w:val="20"/>
                <w:szCs w:val="20"/>
              </w:rPr>
              <w:t>The Center for Health and Safety Culture</w:t>
            </w:r>
            <w:r w:rsidR="00D91F69" w:rsidRPr="001C31BD">
              <w:rPr>
                <w:rFonts w:ascii="Arial" w:hAnsi="Arial" w:cs="Arial"/>
                <w:sz w:val="20"/>
                <w:szCs w:val="20"/>
              </w:rPr>
              <w:t xml:space="preserve"> (</w:t>
            </w:r>
            <w:r w:rsidRPr="001C31BD">
              <w:rPr>
                <w:rFonts w:ascii="Arial" w:hAnsi="Arial" w:cs="Arial"/>
                <w:sz w:val="20"/>
                <w:szCs w:val="20"/>
              </w:rPr>
              <w:t>CHSC</w:t>
            </w:r>
            <w:r w:rsidR="00D91F69" w:rsidRPr="001C31BD">
              <w:rPr>
                <w:rFonts w:ascii="Arial" w:hAnsi="Arial" w:cs="Arial"/>
                <w:sz w:val="20"/>
                <w:szCs w:val="20"/>
              </w:rPr>
              <w:t>)</w:t>
            </w:r>
            <w:r w:rsidR="00F41F75" w:rsidRPr="001C31BD">
              <w:rPr>
                <w:rFonts w:ascii="Arial" w:hAnsi="Arial" w:cs="Arial"/>
                <w:sz w:val="20"/>
                <w:szCs w:val="20"/>
              </w:rPr>
              <w:t xml:space="preserve"> </w:t>
            </w:r>
            <w:r w:rsidR="00C73082">
              <w:rPr>
                <w:rFonts w:ascii="Arial" w:hAnsi="Arial" w:cs="Arial"/>
                <w:sz w:val="20"/>
                <w:szCs w:val="20"/>
              </w:rPr>
              <w:t xml:space="preserve">finalized </w:t>
            </w:r>
            <w:r w:rsidR="00B7273A">
              <w:rPr>
                <w:rFonts w:ascii="Arial" w:hAnsi="Arial" w:cs="Arial"/>
                <w:sz w:val="20"/>
                <w:szCs w:val="20"/>
              </w:rPr>
              <w:t xml:space="preserve">the </w:t>
            </w:r>
            <w:r w:rsidR="00C73082">
              <w:rPr>
                <w:rFonts w:ascii="Arial" w:hAnsi="Arial" w:cs="Arial"/>
                <w:sz w:val="20"/>
                <w:szCs w:val="20"/>
              </w:rPr>
              <w:t xml:space="preserve">meeting notes and sent to MDT for review, completed travel reimbursements for the September meeting, finalized the proposal for </w:t>
            </w:r>
            <w:r w:rsidR="00B7273A">
              <w:rPr>
                <w:rFonts w:ascii="Arial" w:hAnsi="Arial" w:cs="Arial"/>
                <w:sz w:val="20"/>
                <w:szCs w:val="20"/>
              </w:rPr>
              <w:t xml:space="preserve">the </w:t>
            </w:r>
            <w:r w:rsidR="00C73082">
              <w:rPr>
                <w:rFonts w:ascii="Arial" w:hAnsi="Arial" w:cs="Arial"/>
                <w:sz w:val="20"/>
                <w:szCs w:val="20"/>
              </w:rPr>
              <w:t>next support contract</w:t>
            </w:r>
            <w:r w:rsidR="00B7273A">
              <w:rPr>
                <w:rFonts w:ascii="Arial" w:hAnsi="Arial" w:cs="Arial"/>
                <w:sz w:val="20"/>
                <w:szCs w:val="20"/>
              </w:rPr>
              <w:t>,</w:t>
            </w:r>
            <w:r w:rsidR="00C73082">
              <w:rPr>
                <w:rFonts w:ascii="Arial" w:hAnsi="Arial" w:cs="Arial"/>
                <w:sz w:val="20"/>
                <w:szCs w:val="20"/>
              </w:rPr>
              <w:t xml:space="preserve"> and closed ou</w:t>
            </w:r>
            <w:r w:rsidR="00B7273A">
              <w:rPr>
                <w:rFonts w:ascii="Arial" w:hAnsi="Arial" w:cs="Arial"/>
                <w:sz w:val="20"/>
                <w:szCs w:val="20"/>
              </w:rPr>
              <w:t>t</w:t>
            </w:r>
            <w:r w:rsidR="00C73082">
              <w:rPr>
                <w:rFonts w:ascii="Arial" w:hAnsi="Arial" w:cs="Arial"/>
                <w:sz w:val="20"/>
                <w:szCs w:val="20"/>
              </w:rPr>
              <w:t xml:space="preserve"> this contract. </w:t>
            </w:r>
          </w:p>
          <w:p w:rsidR="009764BF" w:rsidRPr="001C31BD" w:rsidRDefault="009764BF" w:rsidP="00551D8A">
            <w:pPr>
              <w:ind w:right="-720"/>
              <w:rPr>
                <w:rFonts w:ascii="Arial" w:hAnsi="Arial" w:cs="Arial"/>
                <w:sz w:val="20"/>
                <w:szCs w:val="20"/>
              </w:rPr>
            </w:pPr>
          </w:p>
          <w:p w:rsidR="009764BF" w:rsidRPr="001C31BD" w:rsidRDefault="00D96BEA" w:rsidP="00551D8A">
            <w:pPr>
              <w:ind w:right="-720"/>
              <w:rPr>
                <w:rFonts w:ascii="Arial" w:hAnsi="Arial" w:cs="Arial"/>
                <w:sz w:val="20"/>
                <w:szCs w:val="20"/>
              </w:rPr>
            </w:pPr>
            <w:r w:rsidRPr="001C31BD">
              <w:rPr>
                <w:rFonts w:ascii="Arial" w:hAnsi="Arial" w:cs="Arial"/>
                <w:sz w:val="20"/>
                <w:szCs w:val="20"/>
              </w:rPr>
              <w:t>Progress Schedule S</w:t>
            </w:r>
            <w:r w:rsidR="009764BF" w:rsidRPr="001C31BD">
              <w:rPr>
                <w:rFonts w:ascii="Arial" w:hAnsi="Arial" w:cs="Arial"/>
                <w:sz w:val="20"/>
                <w:szCs w:val="20"/>
              </w:rPr>
              <w:t>tatus</w:t>
            </w:r>
          </w:p>
          <w:tbl>
            <w:tblPr>
              <w:tblStyle w:val="TableGrid"/>
              <w:tblW w:w="11026" w:type="dxa"/>
              <w:tblCellMar>
                <w:top w:w="29" w:type="dxa"/>
                <w:left w:w="115" w:type="dxa"/>
                <w:bottom w:w="29" w:type="dxa"/>
                <w:right w:w="115" w:type="dxa"/>
              </w:tblCellMar>
              <w:tblLook w:val="04A0" w:firstRow="1" w:lastRow="0" w:firstColumn="1" w:lastColumn="0" w:noHBand="0" w:noVBand="1"/>
            </w:tblPr>
            <w:tblGrid>
              <w:gridCol w:w="3705"/>
              <w:gridCol w:w="1050"/>
              <w:gridCol w:w="537"/>
              <w:gridCol w:w="510"/>
              <w:gridCol w:w="504"/>
              <w:gridCol w:w="514"/>
              <w:gridCol w:w="541"/>
              <w:gridCol w:w="530"/>
              <w:gridCol w:w="562"/>
              <w:gridCol w:w="483"/>
              <w:gridCol w:w="466"/>
              <w:gridCol w:w="535"/>
              <w:gridCol w:w="551"/>
              <w:gridCol w:w="538"/>
            </w:tblGrid>
            <w:tr w:rsidR="00AA2B8F" w:rsidRPr="00570524" w:rsidTr="00C95BEB">
              <w:tc>
                <w:tcPr>
                  <w:tcW w:w="3740" w:type="dxa"/>
                  <w:vMerge w:val="restart"/>
                  <w:shd w:val="clear" w:color="auto" w:fill="D9D9D9" w:themeFill="background1" w:themeFillShade="D9"/>
                  <w:vAlign w:val="bottom"/>
                </w:tcPr>
                <w:p w:rsidR="00AA2B8F" w:rsidRPr="00570524" w:rsidRDefault="00AA2B8F" w:rsidP="00BB3256">
                  <w:pPr>
                    <w:rPr>
                      <w:b/>
                    </w:rPr>
                  </w:pPr>
                  <w:r w:rsidRPr="00570524">
                    <w:rPr>
                      <w:b/>
                    </w:rPr>
                    <w:t>Activity</w:t>
                  </w:r>
                </w:p>
              </w:tc>
              <w:tc>
                <w:tcPr>
                  <w:tcW w:w="1051" w:type="dxa"/>
                  <w:vMerge w:val="restart"/>
                  <w:shd w:val="clear" w:color="auto" w:fill="D9D9D9" w:themeFill="background1" w:themeFillShade="D9"/>
                  <w:vAlign w:val="bottom"/>
                </w:tcPr>
                <w:p w:rsidR="00AA2B8F" w:rsidRPr="00570524" w:rsidRDefault="00AA2B8F" w:rsidP="00BB3256">
                  <w:pPr>
                    <w:jc w:val="center"/>
                    <w:rPr>
                      <w:sz w:val="20"/>
                    </w:rPr>
                  </w:pPr>
                  <w:r w:rsidRPr="00570524">
                    <w:rPr>
                      <w:sz w:val="20"/>
                    </w:rPr>
                    <w:t>Percent</w:t>
                  </w:r>
                </w:p>
                <w:p w:rsidR="00AA2B8F" w:rsidRPr="00570524" w:rsidRDefault="00AA2B8F" w:rsidP="00BB3256">
                  <w:pPr>
                    <w:jc w:val="center"/>
                    <w:rPr>
                      <w:b/>
                    </w:rPr>
                  </w:pPr>
                  <w:r w:rsidRPr="00570524">
                    <w:rPr>
                      <w:sz w:val="20"/>
                    </w:rPr>
                    <w:t>Complete</w:t>
                  </w:r>
                </w:p>
              </w:tc>
              <w:tc>
                <w:tcPr>
                  <w:tcW w:w="6235" w:type="dxa"/>
                  <w:gridSpan w:val="12"/>
                  <w:shd w:val="clear" w:color="auto" w:fill="D9D9D9" w:themeFill="background1" w:themeFillShade="D9"/>
                </w:tcPr>
                <w:p w:rsidR="00AA2B8F" w:rsidRPr="00570524" w:rsidRDefault="00AA2B8F" w:rsidP="00BB3256">
                  <w:pPr>
                    <w:jc w:val="center"/>
                    <w:rPr>
                      <w:b/>
                    </w:rPr>
                  </w:pPr>
                  <w:r w:rsidRPr="00570524">
                    <w:rPr>
                      <w:b/>
                    </w:rPr>
                    <w:t>Year 1 - Month</w:t>
                  </w:r>
                </w:p>
              </w:tc>
            </w:tr>
            <w:tr w:rsidR="00AA2B8F" w:rsidRPr="00570524" w:rsidTr="00AA2B8F">
              <w:tc>
                <w:tcPr>
                  <w:tcW w:w="3740" w:type="dxa"/>
                  <w:vMerge/>
                  <w:shd w:val="clear" w:color="auto" w:fill="D9D9D9" w:themeFill="background1" w:themeFillShade="D9"/>
                </w:tcPr>
                <w:p w:rsidR="00AA2B8F" w:rsidRPr="00570524" w:rsidRDefault="00AA2B8F" w:rsidP="00BB3256">
                  <w:pPr>
                    <w:rPr>
                      <w:b/>
                    </w:rPr>
                  </w:pPr>
                </w:p>
              </w:tc>
              <w:tc>
                <w:tcPr>
                  <w:tcW w:w="1051" w:type="dxa"/>
                  <w:vMerge/>
                  <w:shd w:val="clear" w:color="auto" w:fill="D9D9D9" w:themeFill="background1" w:themeFillShade="D9"/>
                </w:tcPr>
                <w:p w:rsidR="00AA2B8F" w:rsidRPr="00570524" w:rsidRDefault="00AA2B8F" w:rsidP="00BB3256">
                  <w:pPr>
                    <w:rPr>
                      <w:b/>
                    </w:rPr>
                  </w:pPr>
                </w:p>
              </w:tc>
              <w:tc>
                <w:tcPr>
                  <w:tcW w:w="537" w:type="dxa"/>
                  <w:shd w:val="clear" w:color="auto" w:fill="D9D9D9" w:themeFill="background1" w:themeFillShade="D9"/>
                  <w:vAlign w:val="bottom"/>
                </w:tcPr>
                <w:p w:rsidR="00AA2B8F" w:rsidRPr="00570524" w:rsidRDefault="00AA2B8F" w:rsidP="00BB3256">
                  <w:pPr>
                    <w:jc w:val="center"/>
                    <w:rPr>
                      <w:b/>
                      <w:sz w:val="18"/>
                    </w:rPr>
                  </w:pPr>
                  <w:r>
                    <w:rPr>
                      <w:b/>
                      <w:sz w:val="18"/>
                    </w:rPr>
                    <w:t>Nov</w:t>
                  </w:r>
                </w:p>
              </w:tc>
              <w:tc>
                <w:tcPr>
                  <w:tcW w:w="510" w:type="dxa"/>
                  <w:shd w:val="clear" w:color="auto" w:fill="D9D9D9" w:themeFill="background1" w:themeFillShade="D9"/>
                </w:tcPr>
                <w:p w:rsidR="00AA2B8F" w:rsidRPr="00570524" w:rsidRDefault="00AA2B8F" w:rsidP="00BB3256">
                  <w:pPr>
                    <w:jc w:val="center"/>
                    <w:rPr>
                      <w:b/>
                      <w:sz w:val="18"/>
                    </w:rPr>
                  </w:pPr>
                  <w:r>
                    <w:rPr>
                      <w:b/>
                      <w:sz w:val="18"/>
                    </w:rPr>
                    <w:t>Dec</w:t>
                  </w:r>
                </w:p>
              </w:tc>
              <w:tc>
                <w:tcPr>
                  <w:tcW w:w="504" w:type="dxa"/>
                  <w:shd w:val="clear" w:color="auto" w:fill="D9D9D9" w:themeFill="background1" w:themeFillShade="D9"/>
                </w:tcPr>
                <w:p w:rsidR="00AA2B8F" w:rsidRPr="00570524" w:rsidRDefault="00AA2B8F" w:rsidP="00BB3256">
                  <w:pPr>
                    <w:jc w:val="center"/>
                    <w:rPr>
                      <w:b/>
                      <w:sz w:val="18"/>
                    </w:rPr>
                  </w:pPr>
                  <w:r>
                    <w:rPr>
                      <w:b/>
                      <w:sz w:val="18"/>
                    </w:rPr>
                    <w:t>Jan</w:t>
                  </w:r>
                </w:p>
              </w:tc>
              <w:tc>
                <w:tcPr>
                  <w:tcW w:w="514" w:type="dxa"/>
                  <w:shd w:val="clear" w:color="auto" w:fill="D9D9D9" w:themeFill="background1" w:themeFillShade="D9"/>
                </w:tcPr>
                <w:p w:rsidR="00AA2B8F" w:rsidRPr="00570524" w:rsidRDefault="00AA2B8F" w:rsidP="00BB3256">
                  <w:pPr>
                    <w:jc w:val="center"/>
                    <w:rPr>
                      <w:b/>
                      <w:sz w:val="18"/>
                    </w:rPr>
                  </w:pPr>
                  <w:r>
                    <w:rPr>
                      <w:b/>
                      <w:sz w:val="18"/>
                    </w:rPr>
                    <w:t>Feb</w:t>
                  </w:r>
                </w:p>
              </w:tc>
              <w:tc>
                <w:tcPr>
                  <w:tcW w:w="541" w:type="dxa"/>
                  <w:shd w:val="clear" w:color="auto" w:fill="D9D9D9" w:themeFill="background1" w:themeFillShade="D9"/>
                </w:tcPr>
                <w:p w:rsidR="00AA2B8F" w:rsidRPr="00570524" w:rsidRDefault="00AA2B8F" w:rsidP="00BB3256">
                  <w:pPr>
                    <w:jc w:val="center"/>
                    <w:rPr>
                      <w:b/>
                      <w:sz w:val="18"/>
                    </w:rPr>
                  </w:pPr>
                  <w:r>
                    <w:rPr>
                      <w:b/>
                      <w:sz w:val="18"/>
                    </w:rPr>
                    <w:t>Mar</w:t>
                  </w:r>
                </w:p>
              </w:tc>
              <w:tc>
                <w:tcPr>
                  <w:tcW w:w="530" w:type="dxa"/>
                  <w:shd w:val="clear" w:color="auto" w:fill="D9D9D9" w:themeFill="background1" w:themeFillShade="D9"/>
                  <w:vAlign w:val="bottom"/>
                </w:tcPr>
                <w:p w:rsidR="00AA2B8F" w:rsidRPr="00570524" w:rsidRDefault="00AA2B8F" w:rsidP="00BB3256">
                  <w:pPr>
                    <w:jc w:val="center"/>
                    <w:rPr>
                      <w:b/>
                      <w:sz w:val="18"/>
                    </w:rPr>
                  </w:pPr>
                  <w:r>
                    <w:rPr>
                      <w:b/>
                      <w:sz w:val="18"/>
                    </w:rPr>
                    <w:t>Apr</w:t>
                  </w:r>
                </w:p>
              </w:tc>
              <w:tc>
                <w:tcPr>
                  <w:tcW w:w="562" w:type="dxa"/>
                  <w:shd w:val="clear" w:color="auto" w:fill="D9D9D9" w:themeFill="background1" w:themeFillShade="D9"/>
                  <w:vAlign w:val="bottom"/>
                </w:tcPr>
                <w:p w:rsidR="00AA2B8F" w:rsidRPr="00570524" w:rsidRDefault="00AA2B8F" w:rsidP="00BB3256">
                  <w:pPr>
                    <w:jc w:val="center"/>
                    <w:rPr>
                      <w:b/>
                      <w:sz w:val="18"/>
                    </w:rPr>
                  </w:pPr>
                  <w:r>
                    <w:rPr>
                      <w:b/>
                      <w:sz w:val="18"/>
                    </w:rPr>
                    <w:t>May</w:t>
                  </w:r>
                </w:p>
              </w:tc>
              <w:tc>
                <w:tcPr>
                  <w:tcW w:w="483" w:type="dxa"/>
                  <w:tcBorders>
                    <w:bottom w:val="single" w:sz="4" w:space="0" w:color="auto"/>
                  </w:tcBorders>
                  <w:shd w:val="clear" w:color="auto" w:fill="D9D9D9" w:themeFill="background1" w:themeFillShade="D9"/>
                  <w:vAlign w:val="bottom"/>
                </w:tcPr>
                <w:p w:rsidR="00AA2B8F" w:rsidRPr="00570524" w:rsidRDefault="00AA2B8F" w:rsidP="00BB3256">
                  <w:pPr>
                    <w:jc w:val="center"/>
                    <w:rPr>
                      <w:b/>
                      <w:sz w:val="18"/>
                    </w:rPr>
                  </w:pPr>
                  <w:r>
                    <w:rPr>
                      <w:b/>
                      <w:sz w:val="18"/>
                    </w:rPr>
                    <w:t>Jun</w:t>
                  </w:r>
                </w:p>
              </w:tc>
              <w:tc>
                <w:tcPr>
                  <w:tcW w:w="466" w:type="dxa"/>
                  <w:shd w:val="clear" w:color="auto" w:fill="D9D9D9" w:themeFill="background1" w:themeFillShade="D9"/>
                  <w:vAlign w:val="bottom"/>
                </w:tcPr>
                <w:p w:rsidR="00AA2B8F" w:rsidRPr="00570524" w:rsidRDefault="00AA2B8F" w:rsidP="00BB3256">
                  <w:pPr>
                    <w:jc w:val="center"/>
                    <w:rPr>
                      <w:b/>
                      <w:sz w:val="18"/>
                    </w:rPr>
                  </w:pPr>
                  <w:r>
                    <w:rPr>
                      <w:b/>
                      <w:sz w:val="18"/>
                    </w:rPr>
                    <w:t>Jul</w:t>
                  </w:r>
                </w:p>
              </w:tc>
              <w:tc>
                <w:tcPr>
                  <w:tcW w:w="535" w:type="dxa"/>
                  <w:shd w:val="clear" w:color="auto" w:fill="D9D9D9" w:themeFill="background1" w:themeFillShade="D9"/>
                  <w:vAlign w:val="bottom"/>
                </w:tcPr>
                <w:p w:rsidR="00AA2B8F" w:rsidRPr="00570524" w:rsidRDefault="00AA2B8F" w:rsidP="00BB3256">
                  <w:pPr>
                    <w:jc w:val="center"/>
                    <w:rPr>
                      <w:b/>
                      <w:sz w:val="18"/>
                    </w:rPr>
                  </w:pPr>
                  <w:r>
                    <w:rPr>
                      <w:b/>
                      <w:sz w:val="18"/>
                    </w:rPr>
                    <w:t>Aug</w:t>
                  </w:r>
                </w:p>
              </w:tc>
              <w:tc>
                <w:tcPr>
                  <w:tcW w:w="551" w:type="dxa"/>
                  <w:shd w:val="clear" w:color="auto" w:fill="D9D9D9" w:themeFill="background1" w:themeFillShade="D9"/>
                  <w:vAlign w:val="bottom"/>
                </w:tcPr>
                <w:p w:rsidR="00AA2B8F" w:rsidRPr="00570524" w:rsidRDefault="00AA2B8F" w:rsidP="00BB3256">
                  <w:pPr>
                    <w:jc w:val="center"/>
                    <w:rPr>
                      <w:b/>
                      <w:sz w:val="18"/>
                    </w:rPr>
                  </w:pPr>
                  <w:r>
                    <w:rPr>
                      <w:b/>
                      <w:sz w:val="18"/>
                    </w:rPr>
                    <w:t>Sep.</w:t>
                  </w:r>
                </w:p>
              </w:tc>
              <w:tc>
                <w:tcPr>
                  <w:tcW w:w="502" w:type="dxa"/>
                  <w:shd w:val="clear" w:color="auto" w:fill="D9D9D9" w:themeFill="background1" w:themeFillShade="D9"/>
                </w:tcPr>
                <w:p w:rsidR="00AA2B8F" w:rsidRDefault="00AA2B8F" w:rsidP="00BB3256">
                  <w:pPr>
                    <w:jc w:val="center"/>
                    <w:rPr>
                      <w:b/>
                      <w:sz w:val="18"/>
                    </w:rPr>
                  </w:pPr>
                  <w:r>
                    <w:rPr>
                      <w:b/>
                      <w:sz w:val="18"/>
                    </w:rPr>
                    <w:t>Oct.</w:t>
                  </w:r>
                </w:p>
              </w:tc>
            </w:tr>
            <w:tr w:rsidR="00AA2B8F" w:rsidRPr="00570524" w:rsidTr="00C95BEB">
              <w:tc>
                <w:tcPr>
                  <w:tcW w:w="3740" w:type="dxa"/>
                </w:tcPr>
                <w:p w:rsidR="00AA2B8F" w:rsidRPr="00570524" w:rsidRDefault="00AA2B8F" w:rsidP="00BB3256">
                  <w:r w:rsidRPr="00570524">
                    <w:t xml:space="preserve">Task 1: </w:t>
                  </w:r>
                  <w:r>
                    <w:t>Meeting Support</w:t>
                  </w:r>
                </w:p>
              </w:tc>
              <w:tc>
                <w:tcPr>
                  <w:tcW w:w="1051" w:type="dxa"/>
                  <w:vAlign w:val="center"/>
                </w:tcPr>
                <w:p w:rsidR="00AA2B8F" w:rsidRPr="00570524" w:rsidRDefault="00CD524B" w:rsidP="00BB3256">
                  <w:pPr>
                    <w:jc w:val="center"/>
                  </w:pPr>
                  <w:r>
                    <w:t>100</w:t>
                  </w:r>
                  <w:r w:rsidR="00AA2B8F">
                    <w:t>%</w:t>
                  </w:r>
                </w:p>
              </w:tc>
              <w:tc>
                <w:tcPr>
                  <w:tcW w:w="537" w:type="dxa"/>
                  <w:shd w:val="clear" w:color="auto" w:fill="A6A6A6" w:themeFill="background1" w:themeFillShade="A6"/>
                  <w:vAlign w:val="center"/>
                </w:tcPr>
                <w:p w:rsidR="00AA2B8F" w:rsidRPr="00570524" w:rsidRDefault="00AA2B8F" w:rsidP="00BB3256">
                  <w:pPr>
                    <w:jc w:val="center"/>
                  </w:pPr>
                  <w:r>
                    <w:t>X</w:t>
                  </w:r>
                </w:p>
              </w:tc>
              <w:tc>
                <w:tcPr>
                  <w:tcW w:w="510" w:type="dxa"/>
                  <w:shd w:val="clear" w:color="auto" w:fill="auto"/>
                  <w:vAlign w:val="center"/>
                </w:tcPr>
                <w:p w:rsidR="00AA2B8F" w:rsidRPr="00570524" w:rsidRDefault="00AA2B8F" w:rsidP="00BB3256">
                  <w:pPr>
                    <w:jc w:val="center"/>
                  </w:pPr>
                </w:p>
              </w:tc>
              <w:tc>
                <w:tcPr>
                  <w:tcW w:w="504" w:type="dxa"/>
                  <w:shd w:val="clear" w:color="auto" w:fill="A6A6A6" w:themeFill="background1" w:themeFillShade="A6"/>
                  <w:vAlign w:val="center"/>
                </w:tcPr>
                <w:p w:rsidR="00AA2B8F" w:rsidRPr="00570524" w:rsidRDefault="00AA2B8F" w:rsidP="00BB3256">
                  <w:pPr>
                    <w:jc w:val="center"/>
                  </w:pPr>
                  <w:r>
                    <w:t>X</w:t>
                  </w:r>
                </w:p>
              </w:tc>
              <w:tc>
                <w:tcPr>
                  <w:tcW w:w="514" w:type="dxa"/>
                  <w:shd w:val="clear" w:color="auto" w:fill="A6A6A6" w:themeFill="background1" w:themeFillShade="A6"/>
                  <w:vAlign w:val="center"/>
                </w:tcPr>
                <w:p w:rsidR="00AA2B8F" w:rsidRPr="00570524" w:rsidRDefault="00AA2B8F" w:rsidP="00BB3256">
                  <w:pPr>
                    <w:jc w:val="center"/>
                  </w:pPr>
                  <w:r>
                    <w:t>X</w:t>
                  </w:r>
                </w:p>
              </w:tc>
              <w:tc>
                <w:tcPr>
                  <w:tcW w:w="541" w:type="dxa"/>
                  <w:shd w:val="clear" w:color="auto" w:fill="auto"/>
                  <w:vAlign w:val="center"/>
                </w:tcPr>
                <w:p w:rsidR="00AA2B8F" w:rsidRPr="00570524" w:rsidRDefault="00AA2B8F" w:rsidP="00BB3256">
                  <w:pPr>
                    <w:jc w:val="center"/>
                  </w:pPr>
                </w:p>
              </w:tc>
              <w:tc>
                <w:tcPr>
                  <w:tcW w:w="530" w:type="dxa"/>
                  <w:shd w:val="clear" w:color="auto" w:fill="A6A6A6" w:themeFill="background1" w:themeFillShade="A6"/>
                  <w:vAlign w:val="center"/>
                </w:tcPr>
                <w:p w:rsidR="00AA2B8F" w:rsidRPr="00570524" w:rsidRDefault="00AA2B8F" w:rsidP="00BB3256">
                  <w:pPr>
                    <w:jc w:val="center"/>
                  </w:pPr>
                  <w:r>
                    <w:t>X</w:t>
                  </w:r>
                </w:p>
              </w:tc>
              <w:tc>
                <w:tcPr>
                  <w:tcW w:w="562" w:type="dxa"/>
                  <w:shd w:val="clear" w:color="auto" w:fill="A6A6A6" w:themeFill="background1" w:themeFillShade="A6"/>
                  <w:vAlign w:val="center"/>
                </w:tcPr>
                <w:p w:rsidR="00AA2B8F" w:rsidRPr="00570524" w:rsidRDefault="00AA2B8F" w:rsidP="00BB3256">
                  <w:pPr>
                    <w:jc w:val="center"/>
                  </w:pPr>
                  <w:r>
                    <w:t>X</w:t>
                  </w:r>
                </w:p>
              </w:tc>
              <w:tc>
                <w:tcPr>
                  <w:tcW w:w="483" w:type="dxa"/>
                  <w:shd w:val="clear" w:color="auto" w:fill="auto"/>
                  <w:vAlign w:val="center"/>
                </w:tcPr>
                <w:p w:rsidR="00AA2B8F" w:rsidRPr="00570524" w:rsidRDefault="00AA2B8F" w:rsidP="00BB3256">
                  <w:pPr>
                    <w:jc w:val="center"/>
                  </w:pPr>
                </w:p>
              </w:tc>
              <w:tc>
                <w:tcPr>
                  <w:tcW w:w="466" w:type="dxa"/>
                  <w:shd w:val="clear" w:color="auto" w:fill="auto"/>
                  <w:vAlign w:val="center"/>
                </w:tcPr>
                <w:p w:rsidR="00AA2B8F" w:rsidRPr="00570524" w:rsidRDefault="00AA2B8F" w:rsidP="00BB3256">
                  <w:pPr>
                    <w:jc w:val="center"/>
                  </w:pPr>
                </w:p>
              </w:tc>
              <w:tc>
                <w:tcPr>
                  <w:tcW w:w="535" w:type="dxa"/>
                  <w:shd w:val="clear" w:color="auto" w:fill="A6A6A6" w:themeFill="background1" w:themeFillShade="A6"/>
                  <w:vAlign w:val="center"/>
                </w:tcPr>
                <w:p w:rsidR="00AA2B8F" w:rsidRPr="00570524" w:rsidRDefault="00F41F75" w:rsidP="00BB3256">
                  <w:pPr>
                    <w:jc w:val="center"/>
                  </w:pPr>
                  <w:r>
                    <w:t>X</w:t>
                  </w:r>
                </w:p>
              </w:tc>
              <w:tc>
                <w:tcPr>
                  <w:tcW w:w="551" w:type="dxa"/>
                  <w:shd w:val="clear" w:color="auto" w:fill="A6A6A6" w:themeFill="background1" w:themeFillShade="A6"/>
                  <w:vAlign w:val="center"/>
                </w:tcPr>
                <w:p w:rsidR="00AA2B8F" w:rsidRPr="00570524" w:rsidRDefault="00F41F75" w:rsidP="00BB3256">
                  <w:pPr>
                    <w:jc w:val="center"/>
                  </w:pPr>
                  <w:r>
                    <w:t>X</w:t>
                  </w:r>
                </w:p>
              </w:tc>
              <w:tc>
                <w:tcPr>
                  <w:tcW w:w="502" w:type="dxa"/>
                  <w:shd w:val="clear" w:color="auto" w:fill="A6A6A6" w:themeFill="background1" w:themeFillShade="A6"/>
                  <w:vAlign w:val="center"/>
                </w:tcPr>
                <w:p w:rsidR="00AA2B8F" w:rsidRPr="00570524" w:rsidRDefault="00CD524B" w:rsidP="00BB3256">
                  <w:pPr>
                    <w:jc w:val="center"/>
                  </w:pPr>
                  <w:r>
                    <w:t>X</w:t>
                  </w:r>
                </w:p>
              </w:tc>
            </w:tr>
            <w:tr w:rsidR="00AA2B8F" w:rsidRPr="00570524" w:rsidTr="00C95BEB">
              <w:tc>
                <w:tcPr>
                  <w:tcW w:w="3740" w:type="dxa"/>
                </w:tcPr>
                <w:p w:rsidR="00AA2B8F" w:rsidRPr="00570524" w:rsidRDefault="00AA2B8F" w:rsidP="00BB3256">
                  <w:r w:rsidRPr="00570524">
                    <w:t xml:space="preserve">Task 2: </w:t>
                  </w:r>
                  <w:r>
                    <w:t>Report Writing Support</w:t>
                  </w:r>
                </w:p>
              </w:tc>
              <w:tc>
                <w:tcPr>
                  <w:tcW w:w="1051" w:type="dxa"/>
                  <w:vAlign w:val="center"/>
                </w:tcPr>
                <w:p w:rsidR="00AA2B8F" w:rsidRPr="00570524" w:rsidRDefault="00F41F75" w:rsidP="00BB3256">
                  <w:pPr>
                    <w:jc w:val="center"/>
                  </w:pPr>
                  <w:r>
                    <w:t>100</w:t>
                  </w:r>
                  <w:r w:rsidR="00AA2B8F">
                    <w:t>%</w:t>
                  </w:r>
                </w:p>
              </w:tc>
              <w:tc>
                <w:tcPr>
                  <w:tcW w:w="537" w:type="dxa"/>
                  <w:shd w:val="clear" w:color="auto" w:fill="auto"/>
                  <w:vAlign w:val="center"/>
                </w:tcPr>
                <w:p w:rsidR="00AA2B8F" w:rsidRPr="00570524" w:rsidRDefault="00AA2B8F" w:rsidP="00BB3256">
                  <w:pPr>
                    <w:jc w:val="center"/>
                  </w:pPr>
                </w:p>
              </w:tc>
              <w:tc>
                <w:tcPr>
                  <w:tcW w:w="510" w:type="dxa"/>
                  <w:shd w:val="clear" w:color="auto" w:fill="A6A6A6" w:themeFill="background1" w:themeFillShade="A6"/>
                  <w:vAlign w:val="center"/>
                </w:tcPr>
                <w:p w:rsidR="00AA2B8F" w:rsidRPr="00570524" w:rsidRDefault="00AA2B8F" w:rsidP="00BB3256">
                  <w:pPr>
                    <w:jc w:val="center"/>
                  </w:pPr>
                  <w:r>
                    <w:t>X</w:t>
                  </w:r>
                </w:p>
              </w:tc>
              <w:tc>
                <w:tcPr>
                  <w:tcW w:w="504" w:type="dxa"/>
                  <w:shd w:val="clear" w:color="auto" w:fill="auto"/>
                  <w:vAlign w:val="center"/>
                </w:tcPr>
                <w:p w:rsidR="00AA2B8F" w:rsidRPr="00570524" w:rsidRDefault="00AA2B8F" w:rsidP="00BB3256">
                  <w:pPr>
                    <w:jc w:val="center"/>
                  </w:pPr>
                </w:p>
              </w:tc>
              <w:tc>
                <w:tcPr>
                  <w:tcW w:w="514" w:type="dxa"/>
                  <w:shd w:val="clear" w:color="auto" w:fill="auto"/>
                  <w:vAlign w:val="center"/>
                </w:tcPr>
                <w:p w:rsidR="00AA2B8F" w:rsidRPr="00570524" w:rsidRDefault="00AA2B8F" w:rsidP="00BB3256">
                  <w:pPr>
                    <w:jc w:val="center"/>
                  </w:pPr>
                </w:p>
              </w:tc>
              <w:tc>
                <w:tcPr>
                  <w:tcW w:w="541" w:type="dxa"/>
                  <w:shd w:val="clear" w:color="auto" w:fill="A6A6A6" w:themeFill="background1" w:themeFillShade="A6"/>
                  <w:vAlign w:val="center"/>
                </w:tcPr>
                <w:p w:rsidR="00AA2B8F" w:rsidRPr="00570524" w:rsidRDefault="00AA2B8F" w:rsidP="00BB3256">
                  <w:pPr>
                    <w:jc w:val="center"/>
                  </w:pPr>
                  <w:r>
                    <w:t>X</w:t>
                  </w:r>
                </w:p>
              </w:tc>
              <w:tc>
                <w:tcPr>
                  <w:tcW w:w="530" w:type="dxa"/>
                  <w:shd w:val="clear" w:color="auto" w:fill="auto"/>
                  <w:vAlign w:val="center"/>
                </w:tcPr>
                <w:p w:rsidR="00AA2B8F" w:rsidRPr="00570524" w:rsidRDefault="00AA2B8F" w:rsidP="00BB3256">
                  <w:pPr>
                    <w:jc w:val="center"/>
                  </w:pPr>
                </w:p>
              </w:tc>
              <w:tc>
                <w:tcPr>
                  <w:tcW w:w="562" w:type="dxa"/>
                  <w:shd w:val="clear" w:color="auto" w:fill="auto"/>
                  <w:vAlign w:val="center"/>
                </w:tcPr>
                <w:p w:rsidR="00AA2B8F" w:rsidRPr="00570524" w:rsidRDefault="00AA2B8F" w:rsidP="00BB3256">
                  <w:pPr>
                    <w:jc w:val="center"/>
                  </w:pPr>
                </w:p>
              </w:tc>
              <w:tc>
                <w:tcPr>
                  <w:tcW w:w="483" w:type="dxa"/>
                  <w:shd w:val="clear" w:color="auto" w:fill="A6A6A6" w:themeFill="background1" w:themeFillShade="A6"/>
                  <w:vAlign w:val="center"/>
                </w:tcPr>
                <w:p w:rsidR="00AA2B8F" w:rsidRPr="00570524" w:rsidRDefault="00AA2B8F" w:rsidP="00BB3256">
                  <w:pPr>
                    <w:jc w:val="center"/>
                  </w:pPr>
                  <w:r>
                    <w:t>X</w:t>
                  </w:r>
                </w:p>
              </w:tc>
              <w:tc>
                <w:tcPr>
                  <w:tcW w:w="466" w:type="dxa"/>
                  <w:shd w:val="clear" w:color="auto" w:fill="auto"/>
                  <w:vAlign w:val="center"/>
                </w:tcPr>
                <w:p w:rsidR="00AA2B8F" w:rsidRPr="00570524" w:rsidRDefault="00AA2B8F" w:rsidP="00BB3256">
                  <w:pPr>
                    <w:jc w:val="center"/>
                  </w:pPr>
                </w:p>
              </w:tc>
              <w:tc>
                <w:tcPr>
                  <w:tcW w:w="535" w:type="dxa"/>
                  <w:shd w:val="clear" w:color="auto" w:fill="auto"/>
                  <w:vAlign w:val="center"/>
                </w:tcPr>
                <w:p w:rsidR="00AA2B8F" w:rsidRPr="00570524" w:rsidRDefault="00AA2B8F" w:rsidP="00BB3256">
                  <w:pPr>
                    <w:jc w:val="center"/>
                  </w:pPr>
                </w:p>
              </w:tc>
              <w:tc>
                <w:tcPr>
                  <w:tcW w:w="551" w:type="dxa"/>
                  <w:shd w:val="clear" w:color="auto" w:fill="A6A6A6" w:themeFill="background1" w:themeFillShade="A6"/>
                  <w:vAlign w:val="center"/>
                </w:tcPr>
                <w:p w:rsidR="00AA2B8F" w:rsidRPr="00570524" w:rsidRDefault="00F41F75" w:rsidP="00BB3256">
                  <w:pPr>
                    <w:jc w:val="center"/>
                  </w:pPr>
                  <w:r>
                    <w:t>X</w:t>
                  </w:r>
                </w:p>
              </w:tc>
              <w:tc>
                <w:tcPr>
                  <w:tcW w:w="502" w:type="dxa"/>
                  <w:shd w:val="clear" w:color="auto" w:fill="auto"/>
                  <w:vAlign w:val="center"/>
                </w:tcPr>
                <w:p w:rsidR="00AA2B8F" w:rsidRPr="00570524" w:rsidRDefault="00AA2B8F" w:rsidP="00BB3256">
                  <w:pPr>
                    <w:jc w:val="center"/>
                  </w:pPr>
                </w:p>
              </w:tc>
            </w:tr>
            <w:tr w:rsidR="00AA2B8F" w:rsidRPr="00570524" w:rsidTr="00C95BEB">
              <w:tc>
                <w:tcPr>
                  <w:tcW w:w="3740" w:type="dxa"/>
                </w:tcPr>
                <w:p w:rsidR="00AA2B8F" w:rsidRPr="00570524" w:rsidRDefault="00AA2B8F" w:rsidP="00BB3256">
                  <w:r w:rsidRPr="00570524">
                    <w:t xml:space="preserve">Task 3: </w:t>
                  </w:r>
                  <w:r>
                    <w:t>Support Website</w:t>
                  </w:r>
                </w:p>
              </w:tc>
              <w:tc>
                <w:tcPr>
                  <w:tcW w:w="1051" w:type="dxa"/>
                  <w:vAlign w:val="center"/>
                </w:tcPr>
                <w:p w:rsidR="00AA2B8F" w:rsidRPr="00570524" w:rsidRDefault="00F41F75" w:rsidP="00BB3256">
                  <w:pPr>
                    <w:jc w:val="center"/>
                  </w:pPr>
                  <w:r>
                    <w:t>100</w:t>
                  </w:r>
                  <w:r w:rsidR="00AA2B8F">
                    <w:t>%</w:t>
                  </w:r>
                </w:p>
              </w:tc>
              <w:tc>
                <w:tcPr>
                  <w:tcW w:w="537" w:type="dxa"/>
                  <w:shd w:val="clear" w:color="auto" w:fill="A6A6A6" w:themeFill="background1" w:themeFillShade="A6"/>
                  <w:vAlign w:val="center"/>
                </w:tcPr>
                <w:p w:rsidR="00AA2B8F" w:rsidRPr="00570524" w:rsidRDefault="00AA2B8F" w:rsidP="00AA2B8F">
                  <w:pPr>
                    <w:jc w:val="center"/>
                  </w:pPr>
                  <w:r>
                    <w:t>X</w:t>
                  </w:r>
                </w:p>
              </w:tc>
              <w:tc>
                <w:tcPr>
                  <w:tcW w:w="510" w:type="dxa"/>
                  <w:shd w:val="clear" w:color="auto" w:fill="A6A6A6" w:themeFill="background1" w:themeFillShade="A6"/>
                  <w:vAlign w:val="center"/>
                </w:tcPr>
                <w:p w:rsidR="00AA2B8F" w:rsidRPr="00570524" w:rsidRDefault="00AA2B8F" w:rsidP="00AA2B8F">
                  <w:pPr>
                    <w:jc w:val="center"/>
                  </w:pPr>
                  <w:r>
                    <w:t>X</w:t>
                  </w:r>
                </w:p>
              </w:tc>
              <w:tc>
                <w:tcPr>
                  <w:tcW w:w="504" w:type="dxa"/>
                  <w:shd w:val="clear" w:color="auto" w:fill="A6A6A6" w:themeFill="background1" w:themeFillShade="A6"/>
                  <w:vAlign w:val="center"/>
                </w:tcPr>
                <w:p w:rsidR="00AA2B8F" w:rsidRPr="00570524" w:rsidRDefault="00AA2B8F" w:rsidP="00AA2B8F">
                  <w:pPr>
                    <w:jc w:val="center"/>
                  </w:pPr>
                  <w:r>
                    <w:t>X</w:t>
                  </w:r>
                </w:p>
              </w:tc>
              <w:tc>
                <w:tcPr>
                  <w:tcW w:w="514" w:type="dxa"/>
                  <w:shd w:val="clear" w:color="auto" w:fill="A6A6A6" w:themeFill="background1" w:themeFillShade="A6"/>
                  <w:vAlign w:val="center"/>
                </w:tcPr>
                <w:p w:rsidR="00AA2B8F" w:rsidRPr="00570524" w:rsidRDefault="00AA2B8F" w:rsidP="00AA2B8F">
                  <w:pPr>
                    <w:jc w:val="center"/>
                  </w:pPr>
                  <w:r>
                    <w:t>X</w:t>
                  </w:r>
                </w:p>
              </w:tc>
              <w:tc>
                <w:tcPr>
                  <w:tcW w:w="541" w:type="dxa"/>
                  <w:shd w:val="clear" w:color="auto" w:fill="A6A6A6" w:themeFill="background1" w:themeFillShade="A6"/>
                  <w:vAlign w:val="center"/>
                </w:tcPr>
                <w:p w:rsidR="00AA2B8F" w:rsidRPr="00570524" w:rsidRDefault="00AA2B8F" w:rsidP="00AA2B8F">
                  <w:pPr>
                    <w:jc w:val="center"/>
                  </w:pPr>
                  <w:r>
                    <w:t>X</w:t>
                  </w:r>
                </w:p>
              </w:tc>
              <w:tc>
                <w:tcPr>
                  <w:tcW w:w="530" w:type="dxa"/>
                  <w:shd w:val="clear" w:color="auto" w:fill="A6A6A6" w:themeFill="background1" w:themeFillShade="A6"/>
                  <w:vAlign w:val="center"/>
                </w:tcPr>
                <w:p w:rsidR="00AA2B8F" w:rsidRPr="00570524" w:rsidRDefault="00AA2B8F" w:rsidP="00AA2B8F">
                  <w:pPr>
                    <w:jc w:val="center"/>
                  </w:pPr>
                  <w:r>
                    <w:t>X</w:t>
                  </w:r>
                </w:p>
              </w:tc>
              <w:tc>
                <w:tcPr>
                  <w:tcW w:w="562" w:type="dxa"/>
                  <w:shd w:val="clear" w:color="auto" w:fill="A6A6A6" w:themeFill="background1" w:themeFillShade="A6"/>
                  <w:vAlign w:val="center"/>
                </w:tcPr>
                <w:p w:rsidR="00AA2B8F" w:rsidRPr="00570524" w:rsidRDefault="00AA2B8F" w:rsidP="00AA2B8F">
                  <w:pPr>
                    <w:jc w:val="center"/>
                  </w:pPr>
                  <w:r>
                    <w:t>X</w:t>
                  </w:r>
                </w:p>
              </w:tc>
              <w:tc>
                <w:tcPr>
                  <w:tcW w:w="483" w:type="dxa"/>
                  <w:shd w:val="clear" w:color="auto" w:fill="A6A6A6" w:themeFill="background1" w:themeFillShade="A6"/>
                  <w:vAlign w:val="center"/>
                </w:tcPr>
                <w:p w:rsidR="00AA2B8F" w:rsidRPr="00570524" w:rsidRDefault="00AA2B8F" w:rsidP="00AA2B8F">
                  <w:pPr>
                    <w:jc w:val="center"/>
                  </w:pPr>
                  <w:r>
                    <w:t>X</w:t>
                  </w:r>
                </w:p>
              </w:tc>
              <w:tc>
                <w:tcPr>
                  <w:tcW w:w="466" w:type="dxa"/>
                  <w:shd w:val="clear" w:color="auto" w:fill="A6A6A6" w:themeFill="background1" w:themeFillShade="A6"/>
                  <w:vAlign w:val="center"/>
                </w:tcPr>
                <w:p w:rsidR="00AA2B8F" w:rsidRPr="00570524" w:rsidRDefault="00F41F75" w:rsidP="00AA2B8F">
                  <w:pPr>
                    <w:jc w:val="center"/>
                  </w:pPr>
                  <w:r>
                    <w:t>X</w:t>
                  </w:r>
                </w:p>
              </w:tc>
              <w:tc>
                <w:tcPr>
                  <w:tcW w:w="535" w:type="dxa"/>
                  <w:shd w:val="clear" w:color="auto" w:fill="A6A6A6" w:themeFill="background1" w:themeFillShade="A6"/>
                  <w:vAlign w:val="center"/>
                </w:tcPr>
                <w:p w:rsidR="00AA2B8F" w:rsidRPr="00570524" w:rsidRDefault="00F41F75" w:rsidP="00AA2B8F">
                  <w:pPr>
                    <w:jc w:val="center"/>
                  </w:pPr>
                  <w:r>
                    <w:t>X</w:t>
                  </w:r>
                </w:p>
              </w:tc>
              <w:tc>
                <w:tcPr>
                  <w:tcW w:w="551" w:type="dxa"/>
                  <w:shd w:val="clear" w:color="auto" w:fill="A6A6A6" w:themeFill="background1" w:themeFillShade="A6"/>
                  <w:vAlign w:val="center"/>
                </w:tcPr>
                <w:p w:rsidR="00AA2B8F" w:rsidRPr="00570524" w:rsidRDefault="00F41F75" w:rsidP="00AA2B8F">
                  <w:pPr>
                    <w:jc w:val="center"/>
                  </w:pPr>
                  <w:r>
                    <w:t>X</w:t>
                  </w:r>
                </w:p>
              </w:tc>
              <w:tc>
                <w:tcPr>
                  <w:tcW w:w="502" w:type="dxa"/>
                  <w:shd w:val="clear" w:color="auto" w:fill="auto"/>
                  <w:vAlign w:val="center"/>
                </w:tcPr>
                <w:p w:rsidR="00AA2B8F" w:rsidRPr="00570524" w:rsidRDefault="00AA2B8F" w:rsidP="00AA2B8F">
                  <w:pPr>
                    <w:jc w:val="center"/>
                  </w:pPr>
                </w:p>
              </w:tc>
            </w:tr>
            <w:tr w:rsidR="00AA2B8F" w:rsidRPr="00570524" w:rsidTr="00C95BEB">
              <w:tc>
                <w:tcPr>
                  <w:tcW w:w="3740" w:type="dxa"/>
                </w:tcPr>
                <w:p w:rsidR="00AA2B8F" w:rsidRPr="00570524" w:rsidRDefault="00AA2B8F" w:rsidP="00BB3256">
                  <w:r w:rsidRPr="00570524">
                    <w:t xml:space="preserve">Task 4: </w:t>
                  </w:r>
                  <w:r>
                    <w:t>Support Outreach and Awareness</w:t>
                  </w:r>
                </w:p>
              </w:tc>
              <w:tc>
                <w:tcPr>
                  <w:tcW w:w="1051" w:type="dxa"/>
                  <w:vAlign w:val="center"/>
                </w:tcPr>
                <w:p w:rsidR="00AA2B8F" w:rsidRPr="00570524" w:rsidRDefault="00F41F75" w:rsidP="00BB3256">
                  <w:pPr>
                    <w:jc w:val="center"/>
                  </w:pPr>
                  <w:r>
                    <w:t>100</w:t>
                  </w:r>
                  <w:r w:rsidR="00AA2B8F">
                    <w:t>%</w:t>
                  </w:r>
                </w:p>
              </w:tc>
              <w:tc>
                <w:tcPr>
                  <w:tcW w:w="537" w:type="dxa"/>
                  <w:shd w:val="clear" w:color="auto" w:fill="A6A6A6" w:themeFill="background1" w:themeFillShade="A6"/>
                  <w:vAlign w:val="center"/>
                </w:tcPr>
                <w:p w:rsidR="00AA2B8F" w:rsidRPr="00570524" w:rsidRDefault="00AA2B8F" w:rsidP="00AA2B8F">
                  <w:pPr>
                    <w:jc w:val="center"/>
                  </w:pPr>
                  <w:r>
                    <w:t>X</w:t>
                  </w:r>
                </w:p>
              </w:tc>
              <w:tc>
                <w:tcPr>
                  <w:tcW w:w="510" w:type="dxa"/>
                  <w:shd w:val="clear" w:color="auto" w:fill="A6A6A6" w:themeFill="background1" w:themeFillShade="A6"/>
                  <w:vAlign w:val="center"/>
                </w:tcPr>
                <w:p w:rsidR="00AA2B8F" w:rsidRPr="00570524" w:rsidRDefault="00AA2B8F" w:rsidP="00AA2B8F">
                  <w:pPr>
                    <w:jc w:val="center"/>
                  </w:pPr>
                  <w:r>
                    <w:t>X</w:t>
                  </w:r>
                </w:p>
              </w:tc>
              <w:tc>
                <w:tcPr>
                  <w:tcW w:w="504" w:type="dxa"/>
                  <w:shd w:val="clear" w:color="auto" w:fill="A6A6A6" w:themeFill="background1" w:themeFillShade="A6"/>
                  <w:vAlign w:val="center"/>
                </w:tcPr>
                <w:p w:rsidR="00AA2B8F" w:rsidRPr="00570524" w:rsidRDefault="00AA2B8F" w:rsidP="00AA2B8F">
                  <w:pPr>
                    <w:jc w:val="center"/>
                  </w:pPr>
                  <w:r>
                    <w:t>X</w:t>
                  </w:r>
                </w:p>
              </w:tc>
              <w:tc>
                <w:tcPr>
                  <w:tcW w:w="514" w:type="dxa"/>
                  <w:shd w:val="clear" w:color="auto" w:fill="A6A6A6" w:themeFill="background1" w:themeFillShade="A6"/>
                  <w:vAlign w:val="center"/>
                </w:tcPr>
                <w:p w:rsidR="00AA2B8F" w:rsidRPr="00570524" w:rsidRDefault="00AA2B8F" w:rsidP="00AA2B8F">
                  <w:pPr>
                    <w:jc w:val="center"/>
                  </w:pPr>
                  <w:r>
                    <w:t>X</w:t>
                  </w:r>
                </w:p>
              </w:tc>
              <w:tc>
                <w:tcPr>
                  <w:tcW w:w="541" w:type="dxa"/>
                  <w:shd w:val="clear" w:color="auto" w:fill="A6A6A6" w:themeFill="background1" w:themeFillShade="A6"/>
                  <w:vAlign w:val="center"/>
                </w:tcPr>
                <w:p w:rsidR="00AA2B8F" w:rsidRPr="00570524" w:rsidRDefault="00AA2B8F" w:rsidP="00AA2B8F">
                  <w:pPr>
                    <w:jc w:val="center"/>
                  </w:pPr>
                  <w:r>
                    <w:t>X</w:t>
                  </w:r>
                </w:p>
              </w:tc>
              <w:tc>
                <w:tcPr>
                  <w:tcW w:w="530" w:type="dxa"/>
                  <w:shd w:val="clear" w:color="auto" w:fill="A6A6A6" w:themeFill="background1" w:themeFillShade="A6"/>
                  <w:vAlign w:val="center"/>
                </w:tcPr>
                <w:p w:rsidR="00AA2B8F" w:rsidRPr="00570524" w:rsidRDefault="00AA2B8F" w:rsidP="00AA2B8F">
                  <w:pPr>
                    <w:jc w:val="center"/>
                  </w:pPr>
                  <w:r>
                    <w:t>X</w:t>
                  </w:r>
                </w:p>
              </w:tc>
              <w:tc>
                <w:tcPr>
                  <w:tcW w:w="562" w:type="dxa"/>
                  <w:shd w:val="clear" w:color="auto" w:fill="A6A6A6" w:themeFill="background1" w:themeFillShade="A6"/>
                  <w:vAlign w:val="center"/>
                </w:tcPr>
                <w:p w:rsidR="00AA2B8F" w:rsidRPr="00570524" w:rsidRDefault="00AA2B8F" w:rsidP="00AA2B8F">
                  <w:pPr>
                    <w:jc w:val="center"/>
                  </w:pPr>
                  <w:r>
                    <w:t>X</w:t>
                  </w:r>
                </w:p>
              </w:tc>
              <w:tc>
                <w:tcPr>
                  <w:tcW w:w="483" w:type="dxa"/>
                  <w:shd w:val="clear" w:color="auto" w:fill="A6A6A6" w:themeFill="background1" w:themeFillShade="A6"/>
                  <w:vAlign w:val="center"/>
                </w:tcPr>
                <w:p w:rsidR="00AA2B8F" w:rsidRPr="00570524" w:rsidRDefault="00AA2B8F" w:rsidP="00AA2B8F">
                  <w:pPr>
                    <w:jc w:val="center"/>
                  </w:pPr>
                  <w:r>
                    <w:t>X</w:t>
                  </w:r>
                </w:p>
              </w:tc>
              <w:tc>
                <w:tcPr>
                  <w:tcW w:w="466" w:type="dxa"/>
                  <w:shd w:val="clear" w:color="auto" w:fill="A6A6A6" w:themeFill="background1" w:themeFillShade="A6"/>
                  <w:vAlign w:val="center"/>
                </w:tcPr>
                <w:p w:rsidR="00AA2B8F" w:rsidRPr="00570524" w:rsidRDefault="00F41F75" w:rsidP="00AA2B8F">
                  <w:pPr>
                    <w:jc w:val="center"/>
                  </w:pPr>
                  <w:r>
                    <w:t>X</w:t>
                  </w:r>
                </w:p>
              </w:tc>
              <w:tc>
                <w:tcPr>
                  <w:tcW w:w="535" w:type="dxa"/>
                  <w:shd w:val="clear" w:color="auto" w:fill="A6A6A6" w:themeFill="background1" w:themeFillShade="A6"/>
                  <w:vAlign w:val="center"/>
                </w:tcPr>
                <w:p w:rsidR="00AA2B8F" w:rsidRPr="00570524" w:rsidRDefault="00F41F75" w:rsidP="00AA2B8F">
                  <w:pPr>
                    <w:jc w:val="center"/>
                  </w:pPr>
                  <w:r>
                    <w:t>X</w:t>
                  </w:r>
                </w:p>
              </w:tc>
              <w:tc>
                <w:tcPr>
                  <w:tcW w:w="551" w:type="dxa"/>
                  <w:shd w:val="clear" w:color="auto" w:fill="A6A6A6" w:themeFill="background1" w:themeFillShade="A6"/>
                  <w:vAlign w:val="center"/>
                </w:tcPr>
                <w:p w:rsidR="00AA2B8F" w:rsidRPr="00570524" w:rsidRDefault="00F41F75" w:rsidP="00AA2B8F">
                  <w:pPr>
                    <w:jc w:val="center"/>
                  </w:pPr>
                  <w:r>
                    <w:t>X</w:t>
                  </w:r>
                </w:p>
              </w:tc>
              <w:tc>
                <w:tcPr>
                  <w:tcW w:w="502" w:type="dxa"/>
                  <w:shd w:val="clear" w:color="auto" w:fill="auto"/>
                  <w:vAlign w:val="center"/>
                </w:tcPr>
                <w:p w:rsidR="00AA2B8F" w:rsidRPr="00570524" w:rsidRDefault="00AA2B8F" w:rsidP="00AA2B8F">
                  <w:pPr>
                    <w:jc w:val="center"/>
                  </w:pPr>
                </w:p>
              </w:tc>
            </w:tr>
            <w:tr w:rsidR="00AA2B8F" w:rsidRPr="00570524" w:rsidTr="00C95BEB">
              <w:tc>
                <w:tcPr>
                  <w:tcW w:w="3740" w:type="dxa"/>
                </w:tcPr>
                <w:p w:rsidR="00AA2B8F" w:rsidRPr="00570524" w:rsidRDefault="00AA2B8F" w:rsidP="00BB3256">
                  <w:r>
                    <w:t>Task 5: Support Work Plan and Project Dev.</w:t>
                  </w:r>
                </w:p>
              </w:tc>
              <w:tc>
                <w:tcPr>
                  <w:tcW w:w="1051" w:type="dxa"/>
                  <w:vAlign w:val="center"/>
                </w:tcPr>
                <w:p w:rsidR="00AA2B8F" w:rsidRDefault="00F41F75" w:rsidP="00BB3256">
                  <w:pPr>
                    <w:jc w:val="center"/>
                  </w:pPr>
                  <w:r>
                    <w:t>100</w:t>
                  </w:r>
                  <w:r w:rsidR="00AA2B8F">
                    <w:t>%</w:t>
                  </w:r>
                </w:p>
              </w:tc>
              <w:tc>
                <w:tcPr>
                  <w:tcW w:w="537" w:type="dxa"/>
                  <w:shd w:val="clear" w:color="auto" w:fill="A6A6A6" w:themeFill="background1" w:themeFillShade="A6"/>
                  <w:vAlign w:val="center"/>
                </w:tcPr>
                <w:p w:rsidR="00AA2B8F" w:rsidRPr="00570524" w:rsidRDefault="00AA2B8F" w:rsidP="00AA2B8F">
                  <w:pPr>
                    <w:jc w:val="center"/>
                  </w:pPr>
                  <w:r>
                    <w:t>X</w:t>
                  </w:r>
                </w:p>
              </w:tc>
              <w:tc>
                <w:tcPr>
                  <w:tcW w:w="510" w:type="dxa"/>
                  <w:shd w:val="clear" w:color="auto" w:fill="A6A6A6" w:themeFill="background1" w:themeFillShade="A6"/>
                  <w:vAlign w:val="center"/>
                </w:tcPr>
                <w:p w:rsidR="00AA2B8F" w:rsidRPr="00570524" w:rsidRDefault="00AA2B8F" w:rsidP="00AA2B8F">
                  <w:pPr>
                    <w:jc w:val="center"/>
                  </w:pPr>
                  <w:r>
                    <w:t>X</w:t>
                  </w:r>
                </w:p>
              </w:tc>
              <w:tc>
                <w:tcPr>
                  <w:tcW w:w="504" w:type="dxa"/>
                  <w:shd w:val="clear" w:color="auto" w:fill="A6A6A6" w:themeFill="background1" w:themeFillShade="A6"/>
                  <w:vAlign w:val="center"/>
                </w:tcPr>
                <w:p w:rsidR="00AA2B8F" w:rsidRPr="00570524" w:rsidRDefault="00AA2B8F" w:rsidP="00AA2B8F">
                  <w:pPr>
                    <w:jc w:val="center"/>
                  </w:pPr>
                  <w:r>
                    <w:t>X</w:t>
                  </w:r>
                </w:p>
              </w:tc>
              <w:tc>
                <w:tcPr>
                  <w:tcW w:w="514" w:type="dxa"/>
                  <w:shd w:val="clear" w:color="auto" w:fill="A6A6A6" w:themeFill="background1" w:themeFillShade="A6"/>
                  <w:vAlign w:val="center"/>
                </w:tcPr>
                <w:p w:rsidR="00AA2B8F" w:rsidRPr="00570524" w:rsidRDefault="00AA2B8F" w:rsidP="00AA2B8F">
                  <w:pPr>
                    <w:jc w:val="center"/>
                  </w:pPr>
                  <w:r>
                    <w:t>X</w:t>
                  </w:r>
                </w:p>
              </w:tc>
              <w:tc>
                <w:tcPr>
                  <w:tcW w:w="541" w:type="dxa"/>
                  <w:shd w:val="clear" w:color="auto" w:fill="A6A6A6" w:themeFill="background1" w:themeFillShade="A6"/>
                  <w:vAlign w:val="center"/>
                </w:tcPr>
                <w:p w:rsidR="00AA2B8F" w:rsidRPr="00570524" w:rsidRDefault="00AA2B8F" w:rsidP="00AA2B8F">
                  <w:pPr>
                    <w:jc w:val="center"/>
                  </w:pPr>
                  <w:r>
                    <w:t>X</w:t>
                  </w:r>
                </w:p>
              </w:tc>
              <w:tc>
                <w:tcPr>
                  <w:tcW w:w="530" w:type="dxa"/>
                  <w:shd w:val="clear" w:color="auto" w:fill="A6A6A6" w:themeFill="background1" w:themeFillShade="A6"/>
                  <w:vAlign w:val="center"/>
                </w:tcPr>
                <w:p w:rsidR="00AA2B8F" w:rsidRPr="00570524" w:rsidRDefault="00AA2B8F" w:rsidP="00AA2B8F">
                  <w:pPr>
                    <w:jc w:val="center"/>
                  </w:pPr>
                  <w:r>
                    <w:t>X</w:t>
                  </w:r>
                </w:p>
              </w:tc>
              <w:tc>
                <w:tcPr>
                  <w:tcW w:w="562" w:type="dxa"/>
                  <w:shd w:val="clear" w:color="auto" w:fill="A6A6A6" w:themeFill="background1" w:themeFillShade="A6"/>
                  <w:vAlign w:val="center"/>
                </w:tcPr>
                <w:p w:rsidR="00AA2B8F" w:rsidRPr="00570524" w:rsidRDefault="00AA2B8F" w:rsidP="00AA2B8F">
                  <w:pPr>
                    <w:jc w:val="center"/>
                  </w:pPr>
                  <w:r>
                    <w:t>X</w:t>
                  </w:r>
                </w:p>
              </w:tc>
              <w:tc>
                <w:tcPr>
                  <w:tcW w:w="483" w:type="dxa"/>
                  <w:shd w:val="clear" w:color="auto" w:fill="A6A6A6" w:themeFill="background1" w:themeFillShade="A6"/>
                  <w:vAlign w:val="center"/>
                </w:tcPr>
                <w:p w:rsidR="00AA2B8F" w:rsidRPr="00570524" w:rsidRDefault="00AA2B8F" w:rsidP="00AA2B8F">
                  <w:pPr>
                    <w:jc w:val="center"/>
                  </w:pPr>
                  <w:r>
                    <w:t>X</w:t>
                  </w:r>
                </w:p>
              </w:tc>
              <w:tc>
                <w:tcPr>
                  <w:tcW w:w="466" w:type="dxa"/>
                  <w:shd w:val="clear" w:color="auto" w:fill="A6A6A6" w:themeFill="background1" w:themeFillShade="A6"/>
                  <w:vAlign w:val="center"/>
                </w:tcPr>
                <w:p w:rsidR="00AA2B8F" w:rsidRPr="00570524" w:rsidRDefault="00F41F75" w:rsidP="00AA2B8F">
                  <w:pPr>
                    <w:jc w:val="center"/>
                  </w:pPr>
                  <w:r>
                    <w:t>X</w:t>
                  </w:r>
                </w:p>
              </w:tc>
              <w:tc>
                <w:tcPr>
                  <w:tcW w:w="535" w:type="dxa"/>
                  <w:shd w:val="clear" w:color="auto" w:fill="A6A6A6" w:themeFill="background1" w:themeFillShade="A6"/>
                  <w:vAlign w:val="center"/>
                </w:tcPr>
                <w:p w:rsidR="00AA2B8F" w:rsidRPr="00570524" w:rsidRDefault="00F41F75" w:rsidP="00AA2B8F">
                  <w:pPr>
                    <w:jc w:val="center"/>
                  </w:pPr>
                  <w:r>
                    <w:t>X</w:t>
                  </w:r>
                </w:p>
              </w:tc>
              <w:tc>
                <w:tcPr>
                  <w:tcW w:w="551" w:type="dxa"/>
                  <w:shd w:val="clear" w:color="auto" w:fill="A6A6A6" w:themeFill="background1" w:themeFillShade="A6"/>
                  <w:vAlign w:val="center"/>
                </w:tcPr>
                <w:p w:rsidR="00AA2B8F" w:rsidRDefault="00F41F75" w:rsidP="00AA2B8F">
                  <w:pPr>
                    <w:jc w:val="center"/>
                  </w:pPr>
                  <w:r>
                    <w:t>X</w:t>
                  </w:r>
                </w:p>
              </w:tc>
              <w:tc>
                <w:tcPr>
                  <w:tcW w:w="502" w:type="dxa"/>
                  <w:shd w:val="clear" w:color="auto" w:fill="auto"/>
                  <w:vAlign w:val="center"/>
                </w:tcPr>
                <w:p w:rsidR="00AA2B8F" w:rsidRDefault="00AA2B8F" w:rsidP="00AA2B8F">
                  <w:pPr>
                    <w:jc w:val="center"/>
                  </w:pPr>
                </w:p>
              </w:tc>
            </w:tr>
            <w:tr w:rsidR="00AA2B8F" w:rsidRPr="00570524" w:rsidTr="00C95BEB">
              <w:tc>
                <w:tcPr>
                  <w:tcW w:w="3740" w:type="dxa"/>
                </w:tcPr>
                <w:p w:rsidR="00AA2B8F" w:rsidRPr="00570524" w:rsidRDefault="00AA2B8F" w:rsidP="00BB3256">
                  <w:r>
                    <w:t>Task 6: Reimburse Travel</w:t>
                  </w:r>
                </w:p>
              </w:tc>
              <w:tc>
                <w:tcPr>
                  <w:tcW w:w="1051" w:type="dxa"/>
                  <w:vAlign w:val="center"/>
                </w:tcPr>
                <w:p w:rsidR="00AA2B8F" w:rsidRDefault="00CD524B" w:rsidP="00BB3256">
                  <w:pPr>
                    <w:jc w:val="center"/>
                  </w:pPr>
                  <w:r>
                    <w:t>100</w:t>
                  </w:r>
                  <w:r w:rsidR="00AA2B8F">
                    <w:t>%</w:t>
                  </w:r>
                </w:p>
              </w:tc>
              <w:tc>
                <w:tcPr>
                  <w:tcW w:w="537" w:type="dxa"/>
                  <w:shd w:val="clear" w:color="auto" w:fill="auto"/>
                  <w:vAlign w:val="center"/>
                </w:tcPr>
                <w:p w:rsidR="00AA2B8F" w:rsidRPr="00570524" w:rsidRDefault="00AA2B8F" w:rsidP="00AA2B8F">
                  <w:pPr>
                    <w:jc w:val="center"/>
                  </w:pPr>
                </w:p>
              </w:tc>
              <w:tc>
                <w:tcPr>
                  <w:tcW w:w="510" w:type="dxa"/>
                  <w:shd w:val="clear" w:color="auto" w:fill="auto"/>
                  <w:vAlign w:val="center"/>
                </w:tcPr>
                <w:p w:rsidR="00AA2B8F" w:rsidRPr="00570524" w:rsidRDefault="00AA2B8F" w:rsidP="00AA2B8F">
                  <w:pPr>
                    <w:jc w:val="center"/>
                  </w:pPr>
                </w:p>
              </w:tc>
              <w:tc>
                <w:tcPr>
                  <w:tcW w:w="504" w:type="dxa"/>
                  <w:shd w:val="clear" w:color="auto" w:fill="auto"/>
                  <w:vAlign w:val="center"/>
                </w:tcPr>
                <w:p w:rsidR="00AA2B8F" w:rsidRPr="00570524" w:rsidRDefault="00AA2B8F" w:rsidP="00AA2B8F">
                  <w:pPr>
                    <w:jc w:val="center"/>
                  </w:pPr>
                </w:p>
              </w:tc>
              <w:tc>
                <w:tcPr>
                  <w:tcW w:w="514" w:type="dxa"/>
                  <w:shd w:val="clear" w:color="auto" w:fill="auto"/>
                  <w:vAlign w:val="center"/>
                </w:tcPr>
                <w:p w:rsidR="00AA2B8F" w:rsidRPr="00570524" w:rsidRDefault="00AA2B8F" w:rsidP="00AA2B8F">
                  <w:pPr>
                    <w:jc w:val="center"/>
                  </w:pPr>
                </w:p>
              </w:tc>
              <w:tc>
                <w:tcPr>
                  <w:tcW w:w="541" w:type="dxa"/>
                  <w:shd w:val="clear" w:color="auto" w:fill="auto"/>
                  <w:vAlign w:val="center"/>
                </w:tcPr>
                <w:p w:rsidR="00AA2B8F" w:rsidRPr="00570524" w:rsidRDefault="00AA2B8F" w:rsidP="00AA2B8F">
                  <w:pPr>
                    <w:jc w:val="center"/>
                  </w:pPr>
                </w:p>
              </w:tc>
              <w:tc>
                <w:tcPr>
                  <w:tcW w:w="530" w:type="dxa"/>
                  <w:shd w:val="clear" w:color="auto" w:fill="auto"/>
                  <w:vAlign w:val="center"/>
                </w:tcPr>
                <w:p w:rsidR="00AA2B8F" w:rsidRPr="00570524" w:rsidRDefault="00AA2B8F" w:rsidP="00AA2B8F">
                  <w:pPr>
                    <w:jc w:val="center"/>
                  </w:pPr>
                </w:p>
              </w:tc>
              <w:tc>
                <w:tcPr>
                  <w:tcW w:w="562" w:type="dxa"/>
                  <w:shd w:val="clear" w:color="auto" w:fill="auto"/>
                  <w:vAlign w:val="center"/>
                </w:tcPr>
                <w:p w:rsidR="00AA2B8F" w:rsidRPr="00570524" w:rsidRDefault="00AA2B8F" w:rsidP="00AA2B8F">
                  <w:pPr>
                    <w:jc w:val="center"/>
                  </w:pPr>
                </w:p>
              </w:tc>
              <w:tc>
                <w:tcPr>
                  <w:tcW w:w="483" w:type="dxa"/>
                  <w:shd w:val="clear" w:color="auto" w:fill="A6A6A6" w:themeFill="background1" w:themeFillShade="A6"/>
                  <w:vAlign w:val="center"/>
                </w:tcPr>
                <w:p w:rsidR="00AA2B8F" w:rsidRPr="00570524" w:rsidRDefault="00AA2B8F" w:rsidP="00AA2B8F">
                  <w:pPr>
                    <w:jc w:val="center"/>
                  </w:pPr>
                  <w:r>
                    <w:t>X</w:t>
                  </w:r>
                </w:p>
              </w:tc>
              <w:tc>
                <w:tcPr>
                  <w:tcW w:w="466" w:type="dxa"/>
                  <w:shd w:val="clear" w:color="auto" w:fill="A6A6A6" w:themeFill="background1" w:themeFillShade="A6"/>
                  <w:vAlign w:val="center"/>
                </w:tcPr>
                <w:p w:rsidR="00AA2B8F" w:rsidRPr="00570524" w:rsidRDefault="00F41F75" w:rsidP="00AA2B8F">
                  <w:pPr>
                    <w:jc w:val="center"/>
                  </w:pPr>
                  <w:r>
                    <w:t>X</w:t>
                  </w:r>
                </w:p>
              </w:tc>
              <w:tc>
                <w:tcPr>
                  <w:tcW w:w="535" w:type="dxa"/>
                  <w:shd w:val="clear" w:color="auto" w:fill="A6A6A6" w:themeFill="background1" w:themeFillShade="A6"/>
                  <w:vAlign w:val="center"/>
                </w:tcPr>
                <w:p w:rsidR="00AA2B8F" w:rsidRPr="00570524" w:rsidRDefault="00F41F75" w:rsidP="00AA2B8F">
                  <w:pPr>
                    <w:jc w:val="center"/>
                  </w:pPr>
                  <w:r>
                    <w:t>X</w:t>
                  </w:r>
                </w:p>
              </w:tc>
              <w:tc>
                <w:tcPr>
                  <w:tcW w:w="551" w:type="dxa"/>
                  <w:shd w:val="clear" w:color="auto" w:fill="A6A6A6" w:themeFill="background1" w:themeFillShade="A6"/>
                  <w:vAlign w:val="center"/>
                </w:tcPr>
                <w:p w:rsidR="00AA2B8F" w:rsidRDefault="00F41F75" w:rsidP="00AA2B8F">
                  <w:pPr>
                    <w:jc w:val="center"/>
                  </w:pPr>
                  <w:r>
                    <w:t>X</w:t>
                  </w:r>
                </w:p>
              </w:tc>
              <w:tc>
                <w:tcPr>
                  <w:tcW w:w="502" w:type="dxa"/>
                  <w:shd w:val="clear" w:color="auto" w:fill="A6A6A6" w:themeFill="background1" w:themeFillShade="A6"/>
                  <w:vAlign w:val="center"/>
                </w:tcPr>
                <w:p w:rsidR="00AA2B8F" w:rsidRDefault="00CD524B" w:rsidP="00AA2B8F">
                  <w:pPr>
                    <w:jc w:val="center"/>
                  </w:pPr>
                  <w:r>
                    <w:t>X</w:t>
                  </w:r>
                </w:p>
              </w:tc>
            </w:tr>
          </w:tbl>
          <w:p w:rsidR="00BB3256" w:rsidRDefault="00BB3256" w:rsidP="00551D8A">
            <w:pPr>
              <w:ind w:right="-720"/>
              <w:rPr>
                <w:rFonts w:ascii="Arial" w:hAnsi="Arial" w:cs="Arial"/>
                <w:sz w:val="20"/>
                <w:szCs w:val="20"/>
              </w:rPr>
            </w:pPr>
          </w:p>
          <w:p w:rsidR="00C73082" w:rsidRPr="005F2962" w:rsidRDefault="00C73082" w:rsidP="00C73082">
            <w:pPr>
              <w:ind w:right="596"/>
              <w:rPr>
                <w:rFonts w:ascii="Arial" w:hAnsi="Arial" w:cs="Arial"/>
                <w:i/>
                <w:sz w:val="20"/>
                <w:szCs w:val="20"/>
              </w:rPr>
            </w:pPr>
            <w:r w:rsidRPr="005F2962">
              <w:rPr>
                <w:rFonts w:ascii="Arial" w:hAnsi="Arial" w:cs="Arial"/>
                <w:i/>
                <w:sz w:val="20"/>
                <w:szCs w:val="20"/>
              </w:rPr>
              <w:t>Program Support Contract 8882-309-05</w:t>
            </w:r>
          </w:p>
          <w:p w:rsidR="00C73082" w:rsidRPr="005F2962" w:rsidRDefault="00C73082" w:rsidP="00C73082">
            <w:pPr>
              <w:ind w:right="596"/>
              <w:rPr>
                <w:rFonts w:ascii="Arial" w:hAnsi="Arial" w:cs="Arial"/>
                <w:sz w:val="20"/>
                <w:szCs w:val="20"/>
              </w:rPr>
            </w:pPr>
          </w:p>
          <w:p w:rsidR="005F2962" w:rsidRPr="005F2962" w:rsidRDefault="005F2962" w:rsidP="005F2962">
            <w:pPr>
              <w:ind w:right="596"/>
              <w:rPr>
                <w:rFonts w:ascii="Arial" w:hAnsi="Arial" w:cs="Arial"/>
                <w:sz w:val="20"/>
                <w:szCs w:val="20"/>
              </w:rPr>
            </w:pPr>
            <w:r w:rsidRPr="005F2962">
              <w:rPr>
                <w:rFonts w:ascii="Arial" w:hAnsi="Arial" w:cs="Arial"/>
                <w:sz w:val="20"/>
                <w:szCs w:val="20"/>
              </w:rPr>
              <w:t xml:space="preserve">The Center for Health and Safety Culture at the Western Transportation Institute was chosen by the </w:t>
            </w:r>
            <w:r w:rsidR="00B7273A">
              <w:rPr>
                <w:rFonts w:ascii="Arial" w:hAnsi="Arial" w:cs="Arial"/>
                <w:sz w:val="20"/>
                <w:szCs w:val="20"/>
              </w:rPr>
              <w:t>b</w:t>
            </w:r>
            <w:r w:rsidRPr="005F2962">
              <w:rPr>
                <w:rFonts w:ascii="Arial" w:hAnsi="Arial" w:cs="Arial"/>
                <w:sz w:val="20"/>
                <w:szCs w:val="20"/>
              </w:rPr>
              <w:t>oard as the</w:t>
            </w:r>
            <w:r w:rsidR="00937F7A">
              <w:rPr>
                <w:rFonts w:ascii="Arial" w:hAnsi="Arial" w:cs="Arial"/>
                <w:sz w:val="20"/>
                <w:szCs w:val="20"/>
              </w:rPr>
              <w:t xml:space="preserve"> s</w:t>
            </w:r>
            <w:r w:rsidRPr="005F2962">
              <w:rPr>
                <w:rFonts w:ascii="Arial" w:hAnsi="Arial" w:cs="Arial"/>
                <w:sz w:val="20"/>
                <w:szCs w:val="20"/>
              </w:rPr>
              <w:t xml:space="preserve">upport </w:t>
            </w:r>
            <w:r w:rsidR="00937F7A">
              <w:rPr>
                <w:rFonts w:ascii="Arial" w:hAnsi="Arial" w:cs="Arial"/>
                <w:sz w:val="20"/>
                <w:szCs w:val="20"/>
              </w:rPr>
              <w:t>a</w:t>
            </w:r>
            <w:r w:rsidRPr="005F2962">
              <w:rPr>
                <w:rFonts w:ascii="Arial" w:hAnsi="Arial" w:cs="Arial"/>
                <w:sz w:val="20"/>
                <w:szCs w:val="20"/>
              </w:rPr>
              <w:t>gency and will provide overall ongoing pooled fund support to program management, the program participants</w:t>
            </w:r>
            <w:r w:rsidR="00B7273A">
              <w:rPr>
                <w:rFonts w:ascii="Arial" w:hAnsi="Arial" w:cs="Arial"/>
                <w:sz w:val="20"/>
                <w:szCs w:val="20"/>
              </w:rPr>
              <w:t>,</w:t>
            </w:r>
            <w:r w:rsidRPr="005F2962">
              <w:rPr>
                <w:rFonts w:ascii="Arial" w:hAnsi="Arial" w:cs="Arial"/>
                <w:sz w:val="20"/>
                <w:szCs w:val="20"/>
              </w:rPr>
              <w:t xml:space="preserve"> and the TSC TPF Board. The contract is for support services from November 1</w:t>
            </w:r>
            <w:r w:rsidRPr="005F2962">
              <w:rPr>
                <w:rFonts w:ascii="Arial" w:hAnsi="Arial" w:cs="Arial"/>
                <w:sz w:val="20"/>
                <w:szCs w:val="20"/>
                <w:vertAlign w:val="superscript"/>
              </w:rPr>
              <w:t>st</w:t>
            </w:r>
            <w:r w:rsidRPr="005F2962">
              <w:rPr>
                <w:rFonts w:ascii="Arial" w:hAnsi="Arial" w:cs="Arial"/>
                <w:sz w:val="20"/>
                <w:szCs w:val="20"/>
              </w:rPr>
              <w:t>, 2015 until October 31</w:t>
            </w:r>
            <w:r w:rsidRPr="005F2962">
              <w:rPr>
                <w:rFonts w:ascii="Arial" w:hAnsi="Arial" w:cs="Arial"/>
                <w:sz w:val="20"/>
                <w:szCs w:val="20"/>
                <w:vertAlign w:val="superscript"/>
              </w:rPr>
              <w:t>st</w:t>
            </w:r>
            <w:r w:rsidRPr="005F2962">
              <w:rPr>
                <w:rFonts w:ascii="Arial" w:hAnsi="Arial" w:cs="Arial"/>
                <w:sz w:val="20"/>
                <w:szCs w:val="20"/>
              </w:rPr>
              <w:t>, 2016. CHSC will seek to renew this contract with the program every FFY. The following is a list of task</w:t>
            </w:r>
            <w:r w:rsidR="00B7273A">
              <w:rPr>
                <w:rFonts w:ascii="Arial" w:hAnsi="Arial" w:cs="Arial"/>
                <w:sz w:val="20"/>
                <w:szCs w:val="20"/>
              </w:rPr>
              <w:t>s</w:t>
            </w:r>
            <w:r w:rsidRPr="005F2962">
              <w:rPr>
                <w:rFonts w:ascii="Arial" w:hAnsi="Arial" w:cs="Arial"/>
                <w:sz w:val="20"/>
                <w:szCs w:val="20"/>
              </w:rPr>
              <w:t xml:space="preserve"> the </w:t>
            </w:r>
            <w:r w:rsidR="00B7273A">
              <w:rPr>
                <w:rFonts w:ascii="Arial" w:hAnsi="Arial" w:cs="Arial"/>
                <w:sz w:val="20"/>
                <w:szCs w:val="20"/>
              </w:rPr>
              <w:t>c</w:t>
            </w:r>
            <w:r w:rsidRPr="005F2962">
              <w:rPr>
                <w:rFonts w:ascii="Arial" w:hAnsi="Arial" w:cs="Arial"/>
                <w:sz w:val="20"/>
                <w:szCs w:val="20"/>
              </w:rPr>
              <w:t>enter will perform for the program:</w:t>
            </w:r>
          </w:p>
          <w:p w:rsidR="005F2962" w:rsidRPr="005F2962" w:rsidRDefault="005F2962" w:rsidP="005F2962">
            <w:pPr>
              <w:pStyle w:val="ListParagraph"/>
              <w:numPr>
                <w:ilvl w:val="0"/>
                <w:numId w:val="1"/>
              </w:numPr>
              <w:ind w:right="596"/>
              <w:rPr>
                <w:rFonts w:ascii="Arial" w:hAnsi="Arial" w:cs="Arial"/>
                <w:sz w:val="20"/>
                <w:szCs w:val="20"/>
              </w:rPr>
            </w:pPr>
            <w:r w:rsidRPr="005F2962">
              <w:rPr>
                <w:rFonts w:ascii="Arial" w:hAnsi="Arial" w:cs="Arial"/>
                <w:sz w:val="20"/>
                <w:szCs w:val="20"/>
              </w:rPr>
              <w:lastRenderedPageBreak/>
              <w:t>Task 1: Meeting Support includes online and face to face meetings.</w:t>
            </w:r>
          </w:p>
          <w:p w:rsidR="005F2962" w:rsidRPr="005F2962" w:rsidRDefault="005F2962" w:rsidP="005F2962">
            <w:pPr>
              <w:pStyle w:val="ListParagraph"/>
              <w:numPr>
                <w:ilvl w:val="0"/>
                <w:numId w:val="1"/>
              </w:numPr>
              <w:ind w:right="596"/>
              <w:rPr>
                <w:rFonts w:ascii="Arial" w:hAnsi="Arial" w:cs="Arial"/>
                <w:sz w:val="20"/>
                <w:szCs w:val="20"/>
              </w:rPr>
            </w:pPr>
            <w:r w:rsidRPr="005F2962">
              <w:rPr>
                <w:rFonts w:ascii="Arial" w:hAnsi="Arial" w:cs="Arial"/>
                <w:sz w:val="20"/>
                <w:szCs w:val="20"/>
              </w:rPr>
              <w:t>Task 2: Report Writing Support</w:t>
            </w:r>
          </w:p>
          <w:p w:rsidR="005F2962" w:rsidRPr="005F2962" w:rsidRDefault="005F2962" w:rsidP="005F2962">
            <w:pPr>
              <w:pStyle w:val="ListParagraph"/>
              <w:numPr>
                <w:ilvl w:val="0"/>
                <w:numId w:val="1"/>
              </w:numPr>
              <w:ind w:right="596"/>
              <w:rPr>
                <w:rFonts w:ascii="Arial" w:hAnsi="Arial" w:cs="Arial"/>
                <w:sz w:val="20"/>
                <w:szCs w:val="20"/>
              </w:rPr>
            </w:pPr>
            <w:r w:rsidRPr="005F2962">
              <w:rPr>
                <w:rFonts w:ascii="Arial" w:hAnsi="Arial" w:cs="Arial"/>
                <w:sz w:val="20"/>
                <w:szCs w:val="20"/>
              </w:rPr>
              <w:t>Task 3: Support the Dissemination of Materials through the Website</w:t>
            </w:r>
          </w:p>
          <w:p w:rsidR="005F2962" w:rsidRPr="005F2962" w:rsidRDefault="005F2962" w:rsidP="005F2962">
            <w:pPr>
              <w:pStyle w:val="ListParagraph"/>
              <w:numPr>
                <w:ilvl w:val="0"/>
                <w:numId w:val="1"/>
              </w:numPr>
              <w:ind w:right="596"/>
              <w:rPr>
                <w:rFonts w:ascii="Arial" w:hAnsi="Arial" w:cs="Arial"/>
                <w:sz w:val="20"/>
                <w:szCs w:val="20"/>
              </w:rPr>
            </w:pPr>
            <w:r w:rsidRPr="005F2962">
              <w:rPr>
                <w:rFonts w:ascii="Arial" w:hAnsi="Arial" w:cs="Arial"/>
                <w:sz w:val="20"/>
                <w:szCs w:val="20"/>
              </w:rPr>
              <w:t>Task 4: Support Outreach and Awareness</w:t>
            </w:r>
          </w:p>
          <w:p w:rsidR="005F2962" w:rsidRPr="005F2962" w:rsidRDefault="005F2962" w:rsidP="005F2962">
            <w:pPr>
              <w:pStyle w:val="ListParagraph"/>
              <w:numPr>
                <w:ilvl w:val="0"/>
                <w:numId w:val="1"/>
              </w:numPr>
              <w:ind w:right="596"/>
              <w:rPr>
                <w:rFonts w:ascii="Arial" w:hAnsi="Arial" w:cs="Arial"/>
                <w:sz w:val="20"/>
                <w:szCs w:val="20"/>
              </w:rPr>
            </w:pPr>
            <w:r w:rsidRPr="005F2962">
              <w:rPr>
                <w:rFonts w:ascii="Arial" w:hAnsi="Arial" w:cs="Arial"/>
                <w:sz w:val="20"/>
                <w:szCs w:val="20"/>
              </w:rPr>
              <w:t>Task 5: Support Work Plan and Project Development</w:t>
            </w:r>
          </w:p>
          <w:p w:rsidR="005F2962" w:rsidRPr="005F2962" w:rsidRDefault="005F2962" w:rsidP="005F2962">
            <w:pPr>
              <w:pStyle w:val="ListParagraph"/>
              <w:numPr>
                <w:ilvl w:val="0"/>
                <w:numId w:val="1"/>
              </w:numPr>
              <w:ind w:right="596"/>
              <w:rPr>
                <w:rFonts w:ascii="Arial" w:hAnsi="Arial" w:cs="Arial"/>
                <w:sz w:val="20"/>
                <w:szCs w:val="20"/>
              </w:rPr>
            </w:pPr>
            <w:r w:rsidRPr="005F2962">
              <w:rPr>
                <w:rFonts w:ascii="Arial" w:hAnsi="Arial" w:cs="Arial"/>
                <w:sz w:val="20"/>
                <w:szCs w:val="20"/>
              </w:rPr>
              <w:t>Task 6: Reimburse Pooled Fund Members Travel - This task covers the reimbursement of travel for 12 board members and the program manager from MDT.</w:t>
            </w:r>
          </w:p>
          <w:p w:rsidR="005F2962" w:rsidRPr="005F2962" w:rsidRDefault="005F2962" w:rsidP="005F2962">
            <w:pPr>
              <w:pStyle w:val="ListParagraph"/>
              <w:ind w:right="596"/>
              <w:rPr>
                <w:rFonts w:ascii="Arial" w:hAnsi="Arial" w:cs="Arial"/>
                <w:sz w:val="20"/>
                <w:szCs w:val="20"/>
              </w:rPr>
            </w:pPr>
          </w:p>
          <w:p w:rsidR="005F2962" w:rsidRPr="005F2962" w:rsidRDefault="005F2962" w:rsidP="005F2962">
            <w:pPr>
              <w:ind w:right="596"/>
              <w:rPr>
                <w:rFonts w:ascii="Arial" w:hAnsi="Arial" w:cs="Arial"/>
                <w:sz w:val="20"/>
                <w:szCs w:val="20"/>
              </w:rPr>
            </w:pPr>
            <w:r w:rsidRPr="005F2962">
              <w:rPr>
                <w:rFonts w:ascii="Arial" w:hAnsi="Arial" w:cs="Arial"/>
                <w:sz w:val="20"/>
                <w:szCs w:val="20"/>
              </w:rPr>
              <w:t>The support proposal also covers travel for two CHSC staff, including one technical and one support staff.</w:t>
            </w:r>
          </w:p>
          <w:p w:rsidR="005F2962" w:rsidRPr="005F2962" w:rsidRDefault="005F2962" w:rsidP="005F2962">
            <w:pPr>
              <w:ind w:right="596"/>
              <w:rPr>
                <w:rFonts w:ascii="Arial" w:hAnsi="Arial" w:cs="Arial"/>
                <w:sz w:val="20"/>
                <w:szCs w:val="20"/>
              </w:rPr>
            </w:pPr>
          </w:p>
          <w:p w:rsidR="005F2962" w:rsidRDefault="005F2962" w:rsidP="005F2962">
            <w:pPr>
              <w:ind w:right="596"/>
              <w:rPr>
                <w:rFonts w:ascii="Arial" w:hAnsi="Arial" w:cs="Arial"/>
                <w:sz w:val="20"/>
                <w:szCs w:val="20"/>
              </w:rPr>
            </w:pPr>
            <w:r w:rsidRPr="005F2962">
              <w:rPr>
                <w:rFonts w:ascii="Arial" w:hAnsi="Arial" w:cs="Arial"/>
                <w:sz w:val="20"/>
                <w:szCs w:val="20"/>
              </w:rPr>
              <w:t>As part of this work, the Center staff has provided</w:t>
            </w:r>
            <w:r>
              <w:rPr>
                <w:rFonts w:ascii="Arial" w:hAnsi="Arial" w:cs="Arial"/>
                <w:sz w:val="20"/>
                <w:szCs w:val="20"/>
              </w:rPr>
              <w:t xml:space="preserve"> support to the program manager at MDT.  CHSC prepared a </w:t>
            </w:r>
            <w:r w:rsidR="000C7F66">
              <w:rPr>
                <w:rFonts w:ascii="Arial" w:hAnsi="Arial" w:cs="Arial"/>
                <w:sz w:val="20"/>
                <w:szCs w:val="20"/>
              </w:rPr>
              <w:t>t</w:t>
            </w:r>
            <w:r>
              <w:rPr>
                <w:rFonts w:ascii="Arial" w:hAnsi="Arial" w:cs="Arial"/>
                <w:sz w:val="20"/>
                <w:szCs w:val="20"/>
              </w:rPr>
              <w:t>o-do list for November and shared it with MDT.  They also provided the following resources for the website:</w:t>
            </w:r>
          </w:p>
          <w:p w:rsidR="005F2962" w:rsidRDefault="00D919EA" w:rsidP="005F2962">
            <w:pPr>
              <w:pStyle w:val="ListParagraph"/>
              <w:numPr>
                <w:ilvl w:val="0"/>
                <w:numId w:val="26"/>
              </w:numPr>
              <w:ind w:right="596"/>
              <w:rPr>
                <w:rFonts w:ascii="Arial" w:hAnsi="Arial" w:cs="Arial"/>
                <w:sz w:val="20"/>
                <w:szCs w:val="20"/>
              </w:rPr>
            </w:pPr>
            <w:r>
              <w:rPr>
                <w:rFonts w:ascii="Arial" w:hAnsi="Arial" w:cs="Arial"/>
                <w:sz w:val="20"/>
                <w:szCs w:val="20"/>
              </w:rPr>
              <w:t>MN DOT</w:t>
            </w:r>
            <w:r w:rsidR="005F2962">
              <w:rPr>
                <w:rFonts w:ascii="Arial" w:hAnsi="Arial" w:cs="Arial"/>
                <w:sz w:val="20"/>
                <w:szCs w:val="20"/>
              </w:rPr>
              <w:t xml:space="preserve"> Traffic Safety Culture Survey link</w:t>
            </w:r>
          </w:p>
          <w:p w:rsidR="005F2962" w:rsidRDefault="005F2962" w:rsidP="005F2962">
            <w:pPr>
              <w:pStyle w:val="ListParagraph"/>
              <w:numPr>
                <w:ilvl w:val="0"/>
                <w:numId w:val="26"/>
              </w:numPr>
              <w:ind w:right="596"/>
              <w:rPr>
                <w:rFonts w:ascii="Arial" w:hAnsi="Arial" w:cs="Arial"/>
                <w:sz w:val="20"/>
                <w:szCs w:val="20"/>
              </w:rPr>
            </w:pPr>
            <w:r>
              <w:rPr>
                <w:rFonts w:ascii="Arial" w:hAnsi="Arial" w:cs="Arial"/>
                <w:sz w:val="20"/>
                <w:szCs w:val="20"/>
              </w:rPr>
              <w:t xml:space="preserve">Link to the AAA Traffic Safety Culture </w:t>
            </w:r>
            <w:r w:rsidR="000C7F66">
              <w:rPr>
                <w:rFonts w:ascii="Arial" w:hAnsi="Arial" w:cs="Arial"/>
                <w:sz w:val="20"/>
                <w:szCs w:val="20"/>
              </w:rPr>
              <w:t>S</w:t>
            </w:r>
            <w:r>
              <w:rPr>
                <w:rFonts w:ascii="Arial" w:hAnsi="Arial" w:cs="Arial"/>
                <w:sz w:val="20"/>
                <w:szCs w:val="20"/>
              </w:rPr>
              <w:t>urvey</w:t>
            </w:r>
          </w:p>
          <w:p w:rsidR="005F2962" w:rsidRPr="00F05F74" w:rsidRDefault="00F05F74" w:rsidP="00F05F74">
            <w:pPr>
              <w:ind w:right="596"/>
              <w:rPr>
                <w:rFonts w:ascii="Arial" w:hAnsi="Arial" w:cs="Arial"/>
                <w:sz w:val="20"/>
                <w:szCs w:val="20"/>
              </w:rPr>
            </w:pPr>
            <w:r>
              <w:rPr>
                <w:rFonts w:ascii="Arial" w:hAnsi="Arial" w:cs="Arial"/>
                <w:sz w:val="20"/>
                <w:szCs w:val="20"/>
              </w:rPr>
              <w:t>CHSC obtained permission to share TSC definition developed under the NCHRP 17:69 with the board.  This definition is not to be shared with others. Finally, CHSC developed the quarterly report for October through December and provided MDT support while editing the management plan.</w:t>
            </w:r>
          </w:p>
          <w:p w:rsidR="00C73082" w:rsidRPr="001C31BD" w:rsidRDefault="00C73082" w:rsidP="00C73082">
            <w:pPr>
              <w:ind w:right="-720"/>
              <w:rPr>
                <w:rFonts w:ascii="Arial" w:hAnsi="Arial" w:cs="Arial"/>
                <w:sz w:val="20"/>
                <w:szCs w:val="20"/>
              </w:rPr>
            </w:pPr>
          </w:p>
          <w:p w:rsidR="00C73082" w:rsidRPr="001C31BD" w:rsidRDefault="00C73082" w:rsidP="00C73082">
            <w:pPr>
              <w:ind w:right="-720"/>
              <w:rPr>
                <w:rFonts w:ascii="Arial" w:hAnsi="Arial" w:cs="Arial"/>
                <w:sz w:val="20"/>
                <w:szCs w:val="20"/>
              </w:rPr>
            </w:pPr>
            <w:r w:rsidRPr="001C31BD">
              <w:rPr>
                <w:rFonts w:ascii="Arial" w:hAnsi="Arial" w:cs="Arial"/>
                <w:sz w:val="20"/>
                <w:szCs w:val="20"/>
              </w:rPr>
              <w:t>Progress Schedule Status</w:t>
            </w:r>
          </w:p>
          <w:tbl>
            <w:tblPr>
              <w:tblStyle w:val="TableGrid"/>
              <w:tblW w:w="11026" w:type="dxa"/>
              <w:tblCellMar>
                <w:top w:w="29" w:type="dxa"/>
                <w:left w:w="115" w:type="dxa"/>
                <w:bottom w:w="29" w:type="dxa"/>
                <w:right w:w="115" w:type="dxa"/>
              </w:tblCellMar>
              <w:tblLook w:val="04A0" w:firstRow="1" w:lastRow="0" w:firstColumn="1" w:lastColumn="0" w:noHBand="0" w:noVBand="1"/>
            </w:tblPr>
            <w:tblGrid>
              <w:gridCol w:w="3705"/>
              <w:gridCol w:w="1050"/>
              <w:gridCol w:w="537"/>
              <w:gridCol w:w="510"/>
              <w:gridCol w:w="504"/>
              <w:gridCol w:w="514"/>
              <w:gridCol w:w="541"/>
              <w:gridCol w:w="530"/>
              <w:gridCol w:w="562"/>
              <w:gridCol w:w="483"/>
              <w:gridCol w:w="466"/>
              <w:gridCol w:w="535"/>
              <w:gridCol w:w="551"/>
              <w:gridCol w:w="538"/>
            </w:tblGrid>
            <w:tr w:rsidR="00C73082" w:rsidRPr="00570524" w:rsidTr="00717C31">
              <w:tc>
                <w:tcPr>
                  <w:tcW w:w="3740" w:type="dxa"/>
                  <w:vMerge w:val="restart"/>
                  <w:shd w:val="clear" w:color="auto" w:fill="D9D9D9" w:themeFill="background1" w:themeFillShade="D9"/>
                  <w:vAlign w:val="bottom"/>
                </w:tcPr>
                <w:p w:rsidR="00C73082" w:rsidRPr="00570524" w:rsidRDefault="00C73082" w:rsidP="00C73082">
                  <w:pPr>
                    <w:rPr>
                      <w:b/>
                    </w:rPr>
                  </w:pPr>
                  <w:r w:rsidRPr="00570524">
                    <w:rPr>
                      <w:b/>
                    </w:rPr>
                    <w:t>Activity</w:t>
                  </w:r>
                </w:p>
              </w:tc>
              <w:tc>
                <w:tcPr>
                  <w:tcW w:w="1051" w:type="dxa"/>
                  <w:vMerge w:val="restart"/>
                  <w:shd w:val="clear" w:color="auto" w:fill="D9D9D9" w:themeFill="background1" w:themeFillShade="D9"/>
                  <w:vAlign w:val="bottom"/>
                </w:tcPr>
                <w:p w:rsidR="00C73082" w:rsidRPr="00350A71" w:rsidRDefault="00C73082" w:rsidP="00C73082">
                  <w:pPr>
                    <w:jc w:val="center"/>
                    <w:rPr>
                      <w:sz w:val="20"/>
                    </w:rPr>
                  </w:pPr>
                  <w:r w:rsidRPr="00350A71">
                    <w:rPr>
                      <w:sz w:val="20"/>
                    </w:rPr>
                    <w:t>Percent</w:t>
                  </w:r>
                </w:p>
                <w:p w:rsidR="00C73082" w:rsidRPr="00350A71" w:rsidRDefault="00C73082" w:rsidP="00C73082">
                  <w:pPr>
                    <w:jc w:val="center"/>
                    <w:rPr>
                      <w:b/>
                    </w:rPr>
                  </w:pPr>
                  <w:r w:rsidRPr="00350A71">
                    <w:rPr>
                      <w:sz w:val="20"/>
                    </w:rPr>
                    <w:t>Complete</w:t>
                  </w:r>
                </w:p>
              </w:tc>
              <w:tc>
                <w:tcPr>
                  <w:tcW w:w="6235" w:type="dxa"/>
                  <w:gridSpan w:val="12"/>
                  <w:shd w:val="clear" w:color="auto" w:fill="D9D9D9" w:themeFill="background1" w:themeFillShade="D9"/>
                </w:tcPr>
                <w:p w:rsidR="00C73082" w:rsidRPr="00570524" w:rsidRDefault="00C73082" w:rsidP="00C73082">
                  <w:pPr>
                    <w:jc w:val="center"/>
                    <w:rPr>
                      <w:b/>
                    </w:rPr>
                  </w:pPr>
                  <w:r>
                    <w:rPr>
                      <w:b/>
                    </w:rPr>
                    <w:t>Year 2</w:t>
                  </w:r>
                  <w:r w:rsidRPr="00570524">
                    <w:rPr>
                      <w:b/>
                    </w:rPr>
                    <w:t xml:space="preserve"> - Month</w:t>
                  </w:r>
                </w:p>
              </w:tc>
            </w:tr>
            <w:tr w:rsidR="00C73082" w:rsidRPr="00570524" w:rsidTr="00717C31">
              <w:tc>
                <w:tcPr>
                  <w:tcW w:w="3740" w:type="dxa"/>
                  <w:vMerge/>
                  <w:shd w:val="clear" w:color="auto" w:fill="D9D9D9" w:themeFill="background1" w:themeFillShade="D9"/>
                </w:tcPr>
                <w:p w:rsidR="00C73082" w:rsidRPr="00570524" w:rsidRDefault="00C73082" w:rsidP="00C73082">
                  <w:pPr>
                    <w:rPr>
                      <w:b/>
                    </w:rPr>
                  </w:pPr>
                </w:p>
              </w:tc>
              <w:tc>
                <w:tcPr>
                  <w:tcW w:w="1051" w:type="dxa"/>
                  <w:vMerge/>
                  <w:shd w:val="clear" w:color="auto" w:fill="D9D9D9" w:themeFill="background1" w:themeFillShade="D9"/>
                </w:tcPr>
                <w:p w:rsidR="00C73082" w:rsidRPr="00350A71" w:rsidRDefault="00C73082" w:rsidP="00C73082">
                  <w:pPr>
                    <w:rPr>
                      <w:b/>
                    </w:rPr>
                  </w:pPr>
                </w:p>
              </w:tc>
              <w:tc>
                <w:tcPr>
                  <w:tcW w:w="537" w:type="dxa"/>
                  <w:shd w:val="clear" w:color="auto" w:fill="D9D9D9" w:themeFill="background1" w:themeFillShade="D9"/>
                  <w:vAlign w:val="bottom"/>
                </w:tcPr>
                <w:p w:rsidR="00C73082" w:rsidRPr="00570524" w:rsidRDefault="00C73082" w:rsidP="00C73082">
                  <w:pPr>
                    <w:jc w:val="center"/>
                    <w:rPr>
                      <w:b/>
                      <w:sz w:val="18"/>
                    </w:rPr>
                  </w:pPr>
                  <w:r>
                    <w:rPr>
                      <w:b/>
                      <w:sz w:val="18"/>
                    </w:rPr>
                    <w:t>Nov</w:t>
                  </w:r>
                </w:p>
              </w:tc>
              <w:tc>
                <w:tcPr>
                  <w:tcW w:w="510" w:type="dxa"/>
                  <w:shd w:val="clear" w:color="auto" w:fill="D9D9D9" w:themeFill="background1" w:themeFillShade="D9"/>
                </w:tcPr>
                <w:p w:rsidR="00C73082" w:rsidRPr="00570524" w:rsidRDefault="00C73082" w:rsidP="00C73082">
                  <w:pPr>
                    <w:jc w:val="center"/>
                    <w:rPr>
                      <w:b/>
                      <w:sz w:val="18"/>
                    </w:rPr>
                  </w:pPr>
                  <w:r>
                    <w:rPr>
                      <w:b/>
                      <w:sz w:val="18"/>
                    </w:rPr>
                    <w:t>Dec</w:t>
                  </w:r>
                </w:p>
              </w:tc>
              <w:tc>
                <w:tcPr>
                  <w:tcW w:w="504" w:type="dxa"/>
                  <w:shd w:val="clear" w:color="auto" w:fill="D9D9D9" w:themeFill="background1" w:themeFillShade="D9"/>
                </w:tcPr>
                <w:p w:rsidR="00C73082" w:rsidRPr="00570524" w:rsidRDefault="00C73082" w:rsidP="00C73082">
                  <w:pPr>
                    <w:jc w:val="center"/>
                    <w:rPr>
                      <w:b/>
                      <w:sz w:val="18"/>
                    </w:rPr>
                  </w:pPr>
                  <w:r>
                    <w:rPr>
                      <w:b/>
                      <w:sz w:val="18"/>
                    </w:rPr>
                    <w:t>Jan</w:t>
                  </w:r>
                </w:p>
              </w:tc>
              <w:tc>
                <w:tcPr>
                  <w:tcW w:w="514" w:type="dxa"/>
                  <w:shd w:val="clear" w:color="auto" w:fill="D9D9D9" w:themeFill="background1" w:themeFillShade="D9"/>
                </w:tcPr>
                <w:p w:rsidR="00C73082" w:rsidRPr="00570524" w:rsidRDefault="00C73082" w:rsidP="00C73082">
                  <w:pPr>
                    <w:jc w:val="center"/>
                    <w:rPr>
                      <w:b/>
                      <w:sz w:val="18"/>
                    </w:rPr>
                  </w:pPr>
                  <w:r>
                    <w:rPr>
                      <w:b/>
                      <w:sz w:val="18"/>
                    </w:rPr>
                    <w:t>Feb</w:t>
                  </w:r>
                </w:p>
              </w:tc>
              <w:tc>
                <w:tcPr>
                  <w:tcW w:w="541" w:type="dxa"/>
                  <w:shd w:val="clear" w:color="auto" w:fill="D9D9D9" w:themeFill="background1" w:themeFillShade="D9"/>
                </w:tcPr>
                <w:p w:rsidR="00C73082" w:rsidRPr="00570524" w:rsidRDefault="00C73082" w:rsidP="00C73082">
                  <w:pPr>
                    <w:jc w:val="center"/>
                    <w:rPr>
                      <w:b/>
                      <w:sz w:val="18"/>
                    </w:rPr>
                  </w:pPr>
                  <w:r>
                    <w:rPr>
                      <w:b/>
                      <w:sz w:val="18"/>
                    </w:rPr>
                    <w:t>Mar</w:t>
                  </w:r>
                </w:p>
              </w:tc>
              <w:tc>
                <w:tcPr>
                  <w:tcW w:w="530" w:type="dxa"/>
                  <w:shd w:val="clear" w:color="auto" w:fill="D9D9D9" w:themeFill="background1" w:themeFillShade="D9"/>
                  <w:vAlign w:val="bottom"/>
                </w:tcPr>
                <w:p w:rsidR="00C73082" w:rsidRPr="00570524" w:rsidRDefault="00C73082" w:rsidP="00C73082">
                  <w:pPr>
                    <w:jc w:val="center"/>
                    <w:rPr>
                      <w:b/>
                      <w:sz w:val="18"/>
                    </w:rPr>
                  </w:pPr>
                  <w:r>
                    <w:rPr>
                      <w:b/>
                      <w:sz w:val="18"/>
                    </w:rPr>
                    <w:t>Apr</w:t>
                  </w:r>
                </w:p>
              </w:tc>
              <w:tc>
                <w:tcPr>
                  <w:tcW w:w="562" w:type="dxa"/>
                  <w:shd w:val="clear" w:color="auto" w:fill="D9D9D9" w:themeFill="background1" w:themeFillShade="D9"/>
                  <w:vAlign w:val="bottom"/>
                </w:tcPr>
                <w:p w:rsidR="00C73082" w:rsidRPr="00570524" w:rsidRDefault="00C73082" w:rsidP="00C73082">
                  <w:pPr>
                    <w:jc w:val="center"/>
                    <w:rPr>
                      <w:b/>
                      <w:sz w:val="18"/>
                    </w:rPr>
                  </w:pPr>
                  <w:r>
                    <w:rPr>
                      <w:b/>
                      <w:sz w:val="18"/>
                    </w:rPr>
                    <w:t>May</w:t>
                  </w:r>
                </w:p>
              </w:tc>
              <w:tc>
                <w:tcPr>
                  <w:tcW w:w="483" w:type="dxa"/>
                  <w:tcBorders>
                    <w:bottom w:val="single" w:sz="4" w:space="0" w:color="auto"/>
                  </w:tcBorders>
                  <w:shd w:val="clear" w:color="auto" w:fill="D9D9D9" w:themeFill="background1" w:themeFillShade="D9"/>
                  <w:vAlign w:val="bottom"/>
                </w:tcPr>
                <w:p w:rsidR="00C73082" w:rsidRPr="00570524" w:rsidRDefault="00C73082" w:rsidP="00C73082">
                  <w:pPr>
                    <w:jc w:val="center"/>
                    <w:rPr>
                      <w:b/>
                      <w:sz w:val="18"/>
                    </w:rPr>
                  </w:pPr>
                  <w:r>
                    <w:rPr>
                      <w:b/>
                      <w:sz w:val="18"/>
                    </w:rPr>
                    <w:t>Jun</w:t>
                  </w:r>
                </w:p>
              </w:tc>
              <w:tc>
                <w:tcPr>
                  <w:tcW w:w="466" w:type="dxa"/>
                  <w:shd w:val="clear" w:color="auto" w:fill="D9D9D9" w:themeFill="background1" w:themeFillShade="D9"/>
                  <w:vAlign w:val="bottom"/>
                </w:tcPr>
                <w:p w:rsidR="00C73082" w:rsidRPr="00570524" w:rsidRDefault="00C73082" w:rsidP="00C73082">
                  <w:pPr>
                    <w:jc w:val="center"/>
                    <w:rPr>
                      <w:b/>
                      <w:sz w:val="18"/>
                    </w:rPr>
                  </w:pPr>
                  <w:r>
                    <w:rPr>
                      <w:b/>
                      <w:sz w:val="18"/>
                    </w:rPr>
                    <w:t>Jul</w:t>
                  </w:r>
                </w:p>
              </w:tc>
              <w:tc>
                <w:tcPr>
                  <w:tcW w:w="535" w:type="dxa"/>
                  <w:shd w:val="clear" w:color="auto" w:fill="D9D9D9" w:themeFill="background1" w:themeFillShade="D9"/>
                  <w:vAlign w:val="bottom"/>
                </w:tcPr>
                <w:p w:rsidR="00C73082" w:rsidRPr="00570524" w:rsidRDefault="00C73082" w:rsidP="00C73082">
                  <w:pPr>
                    <w:jc w:val="center"/>
                    <w:rPr>
                      <w:b/>
                      <w:sz w:val="18"/>
                    </w:rPr>
                  </w:pPr>
                  <w:r>
                    <w:rPr>
                      <w:b/>
                      <w:sz w:val="18"/>
                    </w:rPr>
                    <w:t>Aug</w:t>
                  </w:r>
                </w:p>
              </w:tc>
              <w:tc>
                <w:tcPr>
                  <w:tcW w:w="551" w:type="dxa"/>
                  <w:shd w:val="clear" w:color="auto" w:fill="D9D9D9" w:themeFill="background1" w:themeFillShade="D9"/>
                  <w:vAlign w:val="bottom"/>
                </w:tcPr>
                <w:p w:rsidR="00C73082" w:rsidRPr="00570524" w:rsidRDefault="00C73082" w:rsidP="00C73082">
                  <w:pPr>
                    <w:jc w:val="center"/>
                    <w:rPr>
                      <w:b/>
                      <w:sz w:val="18"/>
                    </w:rPr>
                  </w:pPr>
                  <w:r>
                    <w:rPr>
                      <w:b/>
                      <w:sz w:val="18"/>
                    </w:rPr>
                    <w:t>Sep.</w:t>
                  </w:r>
                </w:p>
              </w:tc>
              <w:tc>
                <w:tcPr>
                  <w:tcW w:w="502" w:type="dxa"/>
                  <w:shd w:val="clear" w:color="auto" w:fill="D9D9D9" w:themeFill="background1" w:themeFillShade="D9"/>
                </w:tcPr>
                <w:p w:rsidR="00C73082" w:rsidRDefault="00C73082" w:rsidP="00C73082">
                  <w:pPr>
                    <w:jc w:val="center"/>
                    <w:rPr>
                      <w:b/>
                      <w:sz w:val="18"/>
                    </w:rPr>
                  </w:pPr>
                  <w:r>
                    <w:rPr>
                      <w:b/>
                      <w:sz w:val="18"/>
                    </w:rPr>
                    <w:t>Oct.</w:t>
                  </w:r>
                </w:p>
              </w:tc>
            </w:tr>
            <w:tr w:rsidR="00C73082" w:rsidRPr="00570524" w:rsidTr="00350A71">
              <w:tc>
                <w:tcPr>
                  <w:tcW w:w="3740" w:type="dxa"/>
                </w:tcPr>
                <w:p w:rsidR="00C73082" w:rsidRPr="00570524" w:rsidRDefault="00C73082" w:rsidP="00C73082">
                  <w:r w:rsidRPr="00570524">
                    <w:t xml:space="preserve">Task 1: </w:t>
                  </w:r>
                  <w:r>
                    <w:t>Meeting Support</w:t>
                  </w:r>
                </w:p>
              </w:tc>
              <w:tc>
                <w:tcPr>
                  <w:tcW w:w="1051" w:type="dxa"/>
                  <w:shd w:val="clear" w:color="auto" w:fill="auto"/>
                  <w:vAlign w:val="center"/>
                </w:tcPr>
                <w:p w:rsidR="00C73082" w:rsidRPr="00350A71" w:rsidRDefault="00350A71" w:rsidP="00C73082">
                  <w:pPr>
                    <w:jc w:val="center"/>
                  </w:pPr>
                  <w:r w:rsidRPr="00350A71">
                    <w:t>13%</w:t>
                  </w:r>
                </w:p>
              </w:tc>
              <w:tc>
                <w:tcPr>
                  <w:tcW w:w="537" w:type="dxa"/>
                  <w:shd w:val="clear" w:color="auto" w:fill="A6A6A6" w:themeFill="background1" w:themeFillShade="A6"/>
                  <w:vAlign w:val="center"/>
                </w:tcPr>
                <w:p w:rsidR="00C73082" w:rsidRPr="00570524" w:rsidRDefault="005F2962" w:rsidP="00C73082">
                  <w:pPr>
                    <w:jc w:val="center"/>
                  </w:pPr>
                  <w:r>
                    <w:t>X</w:t>
                  </w:r>
                </w:p>
              </w:tc>
              <w:tc>
                <w:tcPr>
                  <w:tcW w:w="510" w:type="dxa"/>
                  <w:shd w:val="clear" w:color="auto" w:fill="auto"/>
                  <w:vAlign w:val="center"/>
                </w:tcPr>
                <w:p w:rsidR="00C73082" w:rsidRPr="00570524" w:rsidRDefault="00C73082" w:rsidP="00C73082">
                  <w:pPr>
                    <w:jc w:val="center"/>
                  </w:pPr>
                </w:p>
              </w:tc>
              <w:tc>
                <w:tcPr>
                  <w:tcW w:w="504" w:type="dxa"/>
                  <w:shd w:val="clear" w:color="auto" w:fill="A6A6A6" w:themeFill="background1" w:themeFillShade="A6"/>
                  <w:vAlign w:val="center"/>
                </w:tcPr>
                <w:p w:rsidR="00C73082" w:rsidRPr="00570524" w:rsidRDefault="00C73082" w:rsidP="00C73082">
                  <w:pPr>
                    <w:jc w:val="center"/>
                  </w:pPr>
                </w:p>
              </w:tc>
              <w:tc>
                <w:tcPr>
                  <w:tcW w:w="514" w:type="dxa"/>
                  <w:shd w:val="clear" w:color="auto" w:fill="A6A6A6" w:themeFill="background1" w:themeFillShade="A6"/>
                  <w:vAlign w:val="center"/>
                </w:tcPr>
                <w:p w:rsidR="00C73082" w:rsidRPr="00570524" w:rsidRDefault="00C73082" w:rsidP="00C73082">
                  <w:pPr>
                    <w:jc w:val="center"/>
                  </w:pPr>
                </w:p>
              </w:tc>
              <w:tc>
                <w:tcPr>
                  <w:tcW w:w="541" w:type="dxa"/>
                  <w:shd w:val="clear" w:color="auto" w:fill="auto"/>
                  <w:vAlign w:val="center"/>
                </w:tcPr>
                <w:p w:rsidR="00C73082" w:rsidRPr="00570524" w:rsidRDefault="00C73082" w:rsidP="00C73082">
                  <w:pPr>
                    <w:jc w:val="center"/>
                  </w:pPr>
                </w:p>
              </w:tc>
              <w:tc>
                <w:tcPr>
                  <w:tcW w:w="530" w:type="dxa"/>
                  <w:shd w:val="clear" w:color="auto" w:fill="A6A6A6" w:themeFill="background1" w:themeFillShade="A6"/>
                  <w:vAlign w:val="center"/>
                </w:tcPr>
                <w:p w:rsidR="00C73082" w:rsidRPr="00570524" w:rsidRDefault="00C73082" w:rsidP="00C73082">
                  <w:pPr>
                    <w:jc w:val="center"/>
                  </w:pPr>
                </w:p>
              </w:tc>
              <w:tc>
                <w:tcPr>
                  <w:tcW w:w="562" w:type="dxa"/>
                  <w:shd w:val="clear" w:color="auto" w:fill="A6A6A6" w:themeFill="background1" w:themeFillShade="A6"/>
                  <w:vAlign w:val="center"/>
                </w:tcPr>
                <w:p w:rsidR="00C73082" w:rsidRPr="00570524" w:rsidRDefault="00C73082" w:rsidP="00C73082">
                  <w:pPr>
                    <w:jc w:val="center"/>
                  </w:pPr>
                </w:p>
              </w:tc>
              <w:tc>
                <w:tcPr>
                  <w:tcW w:w="483" w:type="dxa"/>
                  <w:shd w:val="clear" w:color="auto" w:fill="auto"/>
                  <w:vAlign w:val="center"/>
                </w:tcPr>
                <w:p w:rsidR="00C73082" w:rsidRPr="00570524" w:rsidRDefault="00C73082" w:rsidP="00C73082">
                  <w:pPr>
                    <w:jc w:val="center"/>
                  </w:pPr>
                </w:p>
              </w:tc>
              <w:tc>
                <w:tcPr>
                  <w:tcW w:w="466" w:type="dxa"/>
                  <w:shd w:val="clear" w:color="auto" w:fill="auto"/>
                  <w:vAlign w:val="center"/>
                </w:tcPr>
                <w:p w:rsidR="00C73082" w:rsidRPr="00570524" w:rsidRDefault="00C73082" w:rsidP="00C73082">
                  <w:pPr>
                    <w:jc w:val="center"/>
                  </w:pPr>
                </w:p>
              </w:tc>
              <w:tc>
                <w:tcPr>
                  <w:tcW w:w="535" w:type="dxa"/>
                  <w:shd w:val="clear" w:color="auto" w:fill="A6A6A6" w:themeFill="background1" w:themeFillShade="A6"/>
                  <w:vAlign w:val="center"/>
                </w:tcPr>
                <w:p w:rsidR="00C73082" w:rsidRPr="00570524" w:rsidRDefault="00C73082" w:rsidP="00C73082">
                  <w:pPr>
                    <w:jc w:val="center"/>
                  </w:pPr>
                </w:p>
              </w:tc>
              <w:tc>
                <w:tcPr>
                  <w:tcW w:w="551" w:type="dxa"/>
                  <w:shd w:val="clear" w:color="auto" w:fill="A6A6A6" w:themeFill="background1" w:themeFillShade="A6"/>
                  <w:vAlign w:val="center"/>
                </w:tcPr>
                <w:p w:rsidR="00C73082" w:rsidRPr="00570524" w:rsidRDefault="00C73082" w:rsidP="00C73082">
                  <w:pPr>
                    <w:jc w:val="center"/>
                  </w:pPr>
                </w:p>
              </w:tc>
              <w:tc>
                <w:tcPr>
                  <w:tcW w:w="502" w:type="dxa"/>
                  <w:shd w:val="clear" w:color="auto" w:fill="A6A6A6" w:themeFill="background1" w:themeFillShade="A6"/>
                  <w:vAlign w:val="center"/>
                </w:tcPr>
                <w:p w:rsidR="00C73082" w:rsidRPr="00570524" w:rsidRDefault="00C73082" w:rsidP="00C73082">
                  <w:pPr>
                    <w:jc w:val="center"/>
                  </w:pPr>
                </w:p>
              </w:tc>
            </w:tr>
            <w:tr w:rsidR="00C73082" w:rsidRPr="00570524" w:rsidTr="00350A71">
              <w:tc>
                <w:tcPr>
                  <w:tcW w:w="3740" w:type="dxa"/>
                </w:tcPr>
                <w:p w:rsidR="00C73082" w:rsidRPr="00570524" w:rsidRDefault="00C73082" w:rsidP="00C73082">
                  <w:r w:rsidRPr="00570524">
                    <w:t xml:space="preserve">Task 2: </w:t>
                  </w:r>
                  <w:r>
                    <w:t>Report Writing Support</w:t>
                  </w:r>
                </w:p>
              </w:tc>
              <w:tc>
                <w:tcPr>
                  <w:tcW w:w="1051" w:type="dxa"/>
                  <w:shd w:val="clear" w:color="auto" w:fill="auto"/>
                  <w:vAlign w:val="center"/>
                </w:tcPr>
                <w:p w:rsidR="00C73082" w:rsidRPr="00350A71" w:rsidRDefault="00350A71" w:rsidP="00C73082">
                  <w:pPr>
                    <w:jc w:val="center"/>
                  </w:pPr>
                  <w:r w:rsidRPr="00350A71">
                    <w:t>25%</w:t>
                  </w:r>
                </w:p>
              </w:tc>
              <w:tc>
                <w:tcPr>
                  <w:tcW w:w="537" w:type="dxa"/>
                  <w:shd w:val="clear" w:color="auto" w:fill="auto"/>
                  <w:vAlign w:val="center"/>
                </w:tcPr>
                <w:p w:rsidR="00C73082" w:rsidRPr="00570524" w:rsidRDefault="00C73082" w:rsidP="00C73082">
                  <w:pPr>
                    <w:jc w:val="center"/>
                  </w:pPr>
                </w:p>
              </w:tc>
              <w:tc>
                <w:tcPr>
                  <w:tcW w:w="510" w:type="dxa"/>
                  <w:shd w:val="clear" w:color="auto" w:fill="A6A6A6" w:themeFill="background1" w:themeFillShade="A6"/>
                  <w:vAlign w:val="center"/>
                </w:tcPr>
                <w:p w:rsidR="00C73082" w:rsidRPr="00570524" w:rsidRDefault="00F05F74" w:rsidP="00C73082">
                  <w:pPr>
                    <w:jc w:val="center"/>
                  </w:pPr>
                  <w:r>
                    <w:t>X</w:t>
                  </w:r>
                </w:p>
              </w:tc>
              <w:tc>
                <w:tcPr>
                  <w:tcW w:w="504" w:type="dxa"/>
                  <w:shd w:val="clear" w:color="auto" w:fill="auto"/>
                  <w:vAlign w:val="center"/>
                </w:tcPr>
                <w:p w:rsidR="00C73082" w:rsidRPr="00570524" w:rsidRDefault="00C73082" w:rsidP="00C73082">
                  <w:pPr>
                    <w:jc w:val="center"/>
                  </w:pPr>
                </w:p>
              </w:tc>
              <w:tc>
                <w:tcPr>
                  <w:tcW w:w="514" w:type="dxa"/>
                  <w:shd w:val="clear" w:color="auto" w:fill="auto"/>
                  <w:vAlign w:val="center"/>
                </w:tcPr>
                <w:p w:rsidR="00C73082" w:rsidRPr="00570524" w:rsidRDefault="00C73082" w:rsidP="00C73082">
                  <w:pPr>
                    <w:jc w:val="center"/>
                  </w:pPr>
                </w:p>
              </w:tc>
              <w:tc>
                <w:tcPr>
                  <w:tcW w:w="541" w:type="dxa"/>
                  <w:shd w:val="clear" w:color="auto" w:fill="A6A6A6" w:themeFill="background1" w:themeFillShade="A6"/>
                  <w:vAlign w:val="center"/>
                </w:tcPr>
                <w:p w:rsidR="00C73082" w:rsidRPr="00570524" w:rsidRDefault="00C73082" w:rsidP="00C73082">
                  <w:pPr>
                    <w:jc w:val="center"/>
                  </w:pPr>
                </w:p>
              </w:tc>
              <w:tc>
                <w:tcPr>
                  <w:tcW w:w="530" w:type="dxa"/>
                  <w:shd w:val="clear" w:color="auto" w:fill="auto"/>
                  <w:vAlign w:val="center"/>
                </w:tcPr>
                <w:p w:rsidR="00C73082" w:rsidRPr="00570524" w:rsidRDefault="00C73082" w:rsidP="00C73082">
                  <w:pPr>
                    <w:jc w:val="center"/>
                  </w:pPr>
                </w:p>
              </w:tc>
              <w:tc>
                <w:tcPr>
                  <w:tcW w:w="562" w:type="dxa"/>
                  <w:shd w:val="clear" w:color="auto" w:fill="auto"/>
                  <w:vAlign w:val="center"/>
                </w:tcPr>
                <w:p w:rsidR="00C73082" w:rsidRPr="00570524" w:rsidRDefault="00C73082" w:rsidP="00C73082">
                  <w:pPr>
                    <w:jc w:val="center"/>
                  </w:pPr>
                </w:p>
              </w:tc>
              <w:tc>
                <w:tcPr>
                  <w:tcW w:w="483" w:type="dxa"/>
                  <w:shd w:val="clear" w:color="auto" w:fill="A6A6A6" w:themeFill="background1" w:themeFillShade="A6"/>
                  <w:vAlign w:val="center"/>
                </w:tcPr>
                <w:p w:rsidR="00C73082" w:rsidRPr="00570524" w:rsidRDefault="00C73082" w:rsidP="00C73082">
                  <w:pPr>
                    <w:jc w:val="center"/>
                  </w:pPr>
                </w:p>
              </w:tc>
              <w:tc>
                <w:tcPr>
                  <w:tcW w:w="466" w:type="dxa"/>
                  <w:shd w:val="clear" w:color="auto" w:fill="auto"/>
                  <w:vAlign w:val="center"/>
                </w:tcPr>
                <w:p w:rsidR="00C73082" w:rsidRPr="00570524" w:rsidRDefault="00C73082" w:rsidP="00C73082">
                  <w:pPr>
                    <w:jc w:val="center"/>
                  </w:pPr>
                </w:p>
              </w:tc>
              <w:tc>
                <w:tcPr>
                  <w:tcW w:w="535" w:type="dxa"/>
                  <w:shd w:val="clear" w:color="auto" w:fill="auto"/>
                  <w:vAlign w:val="center"/>
                </w:tcPr>
                <w:p w:rsidR="00C73082" w:rsidRPr="00570524" w:rsidRDefault="00C73082" w:rsidP="00C73082">
                  <w:pPr>
                    <w:jc w:val="center"/>
                  </w:pPr>
                </w:p>
              </w:tc>
              <w:tc>
                <w:tcPr>
                  <w:tcW w:w="551" w:type="dxa"/>
                  <w:shd w:val="clear" w:color="auto" w:fill="A6A6A6" w:themeFill="background1" w:themeFillShade="A6"/>
                  <w:vAlign w:val="center"/>
                </w:tcPr>
                <w:p w:rsidR="00C73082" w:rsidRPr="00570524" w:rsidRDefault="00C73082" w:rsidP="00C73082">
                  <w:pPr>
                    <w:jc w:val="center"/>
                  </w:pPr>
                </w:p>
              </w:tc>
              <w:tc>
                <w:tcPr>
                  <w:tcW w:w="502" w:type="dxa"/>
                  <w:shd w:val="clear" w:color="auto" w:fill="auto"/>
                  <w:vAlign w:val="center"/>
                </w:tcPr>
                <w:p w:rsidR="00C73082" w:rsidRPr="00570524" w:rsidRDefault="00C73082" w:rsidP="00C73082">
                  <w:pPr>
                    <w:jc w:val="center"/>
                  </w:pPr>
                </w:p>
              </w:tc>
            </w:tr>
            <w:tr w:rsidR="00C73082" w:rsidRPr="00570524" w:rsidTr="00350A71">
              <w:tc>
                <w:tcPr>
                  <w:tcW w:w="3740" w:type="dxa"/>
                </w:tcPr>
                <w:p w:rsidR="00C73082" w:rsidRPr="00570524" w:rsidRDefault="00C73082" w:rsidP="00C73082">
                  <w:r w:rsidRPr="00570524">
                    <w:t xml:space="preserve">Task 3: </w:t>
                  </w:r>
                  <w:r>
                    <w:t>Support Website</w:t>
                  </w:r>
                </w:p>
              </w:tc>
              <w:tc>
                <w:tcPr>
                  <w:tcW w:w="1051" w:type="dxa"/>
                  <w:shd w:val="clear" w:color="auto" w:fill="auto"/>
                  <w:vAlign w:val="center"/>
                </w:tcPr>
                <w:p w:rsidR="00C73082" w:rsidRPr="00350A71" w:rsidRDefault="00350A71" w:rsidP="00C73082">
                  <w:pPr>
                    <w:jc w:val="center"/>
                  </w:pPr>
                  <w:r w:rsidRPr="00350A71">
                    <w:t>18%</w:t>
                  </w:r>
                </w:p>
              </w:tc>
              <w:tc>
                <w:tcPr>
                  <w:tcW w:w="537" w:type="dxa"/>
                  <w:shd w:val="clear" w:color="auto" w:fill="A6A6A6" w:themeFill="background1" w:themeFillShade="A6"/>
                  <w:vAlign w:val="center"/>
                </w:tcPr>
                <w:p w:rsidR="00C73082" w:rsidRPr="00570524" w:rsidRDefault="005F2962" w:rsidP="00C73082">
                  <w:pPr>
                    <w:jc w:val="center"/>
                  </w:pPr>
                  <w:r>
                    <w:t>X</w:t>
                  </w:r>
                </w:p>
              </w:tc>
              <w:tc>
                <w:tcPr>
                  <w:tcW w:w="510" w:type="dxa"/>
                  <w:shd w:val="clear" w:color="auto" w:fill="A6A6A6" w:themeFill="background1" w:themeFillShade="A6"/>
                  <w:vAlign w:val="center"/>
                </w:tcPr>
                <w:p w:rsidR="00C73082" w:rsidRPr="00570524" w:rsidRDefault="00F05F74" w:rsidP="00C73082">
                  <w:pPr>
                    <w:jc w:val="center"/>
                  </w:pPr>
                  <w:r>
                    <w:t>X</w:t>
                  </w:r>
                </w:p>
              </w:tc>
              <w:tc>
                <w:tcPr>
                  <w:tcW w:w="504" w:type="dxa"/>
                  <w:shd w:val="clear" w:color="auto" w:fill="A6A6A6" w:themeFill="background1" w:themeFillShade="A6"/>
                  <w:vAlign w:val="center"/>
                </w:tcPr>
                <w:p w:rsidR="00C73082" w:rsidRPr="00570524" w:rsidRDefault="00C73082" w:rsidP="00C73082">
                  <w:pPr>
                    <w:jc w:val="center"/>
                  </w:pPr>
                </w:p>
              </w:tc>
              <w:tc>
                <w:tcPr>
                  <w:tcW w:w="514" w:type="dxa"/>
                  <w:shd w:val="clear" w:color="auto" w:fill="A6A6A6" w:themeFill="background1" w:themeFillShade="A6"/>
                  <w:vAlign w:val="center"/>
                </w:tcPr>
                <w:p w:rsidR="00C73082" w:rsidRPr="00570524" w:rsidRDefault="00C73082" w:rsidP="00C73082">
                  <w:pPr>
                    <w:jc w:val="center"/>
                  </w:pPr>
                </w:p>
              </w:tc>
              <w:tc>
                <w:tcPr>
                  <w:tcW w:w="541" w:type="dxa"/>
                  <w:shd w:val="clear" w:color="auto" w:fill="A6A6A6" w:themeFill="background1" w:themeFillShade="A6"/>
                  <w:vAlign w:val="center"/>
                </w:tcPr>
                <w:p w:rsidR="00C73082" w:rsidRPr="00570524" w:rsidRDefault="00C73082" w:rsidP="00C73082">
                  <w:pPr>
                    <w:jc w:val="center"/>
                  </w:pPr>
                </w:p>
              </w:tc>
              <w:tc>
                <w:tcPr>
                  <w:tcW w:w="530" w:type="dxa"/>
                  <w:shd w:val="clear" w:color="auto" w:fill="A6A6A6" w:themeFill="background1" w:themeFillShade="A6"/>
                  <w:vAlign w:val="center"/>
                </w:tcPr>
                <w:p w:rsidR="00C73082" w:rsidRPr="00570524" w:rsidRDefault="00C73082" w:rsidP="00C73082">
                  <w:pPr>
                    <w:jc w:val="center"/>
                  </w:pPr>
                </w:p>
              </w:tc>
              <w:tc>
                <w:tcPr>
                  <w:tcW w:w="562" w:type="dxa"/>
                  <w:shd w:val="clear" w:color="auto" w:fill="A6A6A6" w:themeFill="background1" w:themeFillShade="A6"/>
                  <w:vAlign w:val="center"/>
                </w:tcPr>
                <w:p w:rsidR="00C73082" w:rsidRPr="00570524" w:rsidRDefault="00C73082" w:rsidP="00C73082">
                  <w:pPr>
                    <w:jc w:val="center"/>
                  </w:pPr>
                </w:p>
              </w:tc>
              <w:tc>
                <w:tcPr>
                  <w:tcW w:w="483" w:type="dxa"/>
                  <w:shd w:val="clear" w:color="auto" w:fill="A6A6A6" w:themeFill="background1" w:themeFillShade="A6"/>
                  <w:vAlign w:val="center"/>
                </w:tcPr>
                <w:p w:rsidR="00C73082" w:rsidRPr="00570524" w:rsidRDefault="00C73082" w:rsidP="00C73082">
                  <w:pPr>
                    <w:jc w:val="center"/>
                  </w:pPr>
                </w:p>
              </w:tc>
              <w:tc>
                <w:tcPr>
                  <w:tcW w:w="466" w:type="dxa"/>
                  <w:shd w:val="clear" w:color="auto" w:fill="A6A6A6" w:themeFill="background1" w:themeFillShade="A6"/>
                  <w:vAlign w:val="center"/>
                </w:tcPr>
                <w:p w:rsidR="00C73082" w:rsidRPr="00570524" w:rsidRDefault="00C73082" w:rsidP="00C73082">
                  <w:pPr>
                    <w:jc w:val="center"/>
                  </w:pPr>
                </w:p>
              </w:tc>
              <w:tc>
                <w:tcPr>
                  <w:tcW w:w="535" w:type="dxa"/>
                  <w:shd w:val="clear" w:color="auto" w:fill="A6A6A6" w:themeFill="background1" w:themeFillShade="A6"/>
                  <w:vAlign w:val="center"/>
                </w:tcPr>
                <w:p w:rsidR="00C73082" w:rsidRPr="00570524" w:rsidRDefault="00C73082" w:rsidP="00C73082">
                  <w:pPr>
                    <w:jc w:val="center"/>
                  </w:pPr>
                </w:p>
              </w:tc>
              <w:tc>
                <w:tcPr>
                  <w:tcW w:w="551" w:type="dxa"/>
                  <w:shd w:val="clear" w:color="auto" w:fill="A6A6A6" w:themeFill="background1" w:themeFillShade="A6"/>
                  <w:vAlign w:val="center"/>
                </w:tcPr>
                <w:p w:rsidR="00C73082" w:rsidRPr="00570524" w:rsidRDefault="00C73082" w:rsidP="00C73082">
                  <w:pPr>
                    <w:jc w:val="center"/>
                  </w:pPr>
                </w:p>
              </w:tc>
              <w:tc>
                <w:tcPr>
                  <w:tcW w:w="502" w:type="dxa"/>
                  <w:shd w:val="clear" w:color="auto" w:fill="auto"/>
                  <w:vAlign w:val="center"/>
                </w:tcPr>
                <w:p w:rsidR="00C73082" w:rsidRPr="00570524" w:rsidRDefault="00C73082" w:rsidP="00C73082">
                  <w:pPr>
                    <w:jc w:val="center"/>
                  </w:pPr>
                </w:p>
              </w:tc>
            </w:tr>
            <w:tr w:rsidR="00C73082" w:rsidRPr="00570524" w:rsidTr="00350A71">
              <w:tc>
                <w:tcPr>
                  <w:tcW w:w="3740" w:type="dxa"/>
                </w:tcPr>
                <w:p w:rsidR="00C73082" w:rsidRPr="00570524" w:rsidRDefault="00C73082" w:rsidP="00C73082">
                  <w:r w:rsidRPr="00570524">
                    <w:t xml:space="preserve">Task 4: </w:t>
                  </w:r>
                  <w:r>
                    <w:t>Support Outreach and Awareness</w:t>
                  </w:r>
                </w:p>
              </w:tc>
              <w:tc>
                <w:tcPr>
                  <w:tcW w:w="1051" w:type="dxa"/>
                  <w:shd w:val="clear" w:color="auto" w:fill="auto"/>
                  <w:vAlign w:val="center"/>
                </w:tcPr>
                <w:p w:rsidR="00C73082" w:rsidRPr="00350A71" w:rsidRDefault="00350A71" w:rsidP="00C73082">
                  <w:pPr>
                    <w:jc w:val="center"/>
                  </w:pPr>
                  <w:r w:rsidRPr="00350A71">
                    <w:t>18%</w:t>
                  </w:r>
                </w:p>
              </w:tc>
              <w:tc>
                <w:tcPr>
                  <w:tcW w:w="537" w:type="dxa"/>
                  <w:shd w:val="clear" w:color="auto" w:fill="A6A6A6" w:themeFill="background1" w:themeFillShade="A6"/>
                  <w:vAlign w:val="center"/>
                </w:tcPr>
                <w:p w:rsidR="00C73082" w:rsidRPr="00570524" w:rsidRDefault="005F2962" w:rsidP="00C73082">
                  <w:pPr>
                    <w:jc w:val="center"/>
                  </w:pPr>
                  <w:r>
                    <w:t>X</w:t>
                  </w:r>
                </w:p>
              </w:tc>
              <w:tc>
                <w:tcPr>
                  <w:tcW w:w="510" w:type="dxa"/>
                  <w:shd w:val="clear" w:color="auto" w:fill="A6A6A6" w:themeFill="background1" w:themeFillShade="A6"/>
                  <w:vAlign w:val="center"/>
                </w:tcPr>
                <w:p w:rsidR="00C73082" w:rsidRPr="00570524" w:rsidRDefault="00F05F74" w:rsidP="00C73082">
                  <w:pPr>
                    <w:jc w:val="center"/>
                  </w:pPr>
                  <w:r>
                    <w:t>X</w:t>
                  </w:r>
                </w:p>
              </w:tc>
              <w:tc>
                <w:tcPr>
                  <w:tcW w:w="504" w:type="dxa"/>
                  <w:shd w:val="clear" w:color="auto" w:fill="A6A6A6" w:themeFill="background1" w:themeFillShade="A6"/>
                  <w:vAlign w:val="center"/>
                </w:tcPr>
                <w:p w:rsidR="00C73082" w:rsidRPr="00570524" w:rsidRDefault="00C73082" w:rsidP="00C73082">
                  <w:pPr>
                    <w:jc w:val="center"/>
                  </w:pPr>
                </w:p>
              </w:tc>
              <w:tc>
                <w:tcPr>
                  <w:tcW w:w="514" w:type="dxa"/>
                  <w:shd w:val="clear" w:color="auto" w:fill="A6A6A6" w:themeFill="background1" w:themeFillShade="A6"/>
                  <w:vAlign w:val="center"/>
                </w:tcPr>
                <w:p w:rsidR="00C73082" w:rsidRPr="00570524" w:rsidRDefault="00C73082" w:rsidP="00C73082">
                  <w:pPr>
                    <w:jc w:val="center"/>
                  </w:pPr>
                </w:p>
              </w:tc>
              <w:tc>
                <w:tcPr>
                  <w:tcW w:w="541" w:type="dxa"/>
                  <w:shd w:val="clear" w:color="auto" w:fill="A6A6A6" w:themeFill="background1" w:themeFillShade="A6"/>
                  <w:vAlign w:val="center"/>
                </w:tcPr>
                <w:p w:rsidR="00C73082" w:rsidRPr="00570524" w:rsidRDefault="00C73082" w:rsidP="00C73082">
                  <w:pPr>
                    <w:jc w:val="center"/>
                  </w:pPr>
                </w:p>
              </w:tc>
              <w:tc>
                <w:tcPr>
                  <w:tcW w:w="530" w:type="dxa"/>
                  <w:shd w:val="clear" w:color="auto" w:fill="A6A6A6" w:themeFill="background1" w:themeFillShade="A6"/>
                  <w:vAlign w:val="center"/>
                </w:tcPr>
                <w:p w:rsidR="00C73082" w:rsidRPr="00570524" w:rsidRDefault="00C73082" w:rsidP="00C73082">
                  <w:pPr>
                    <w:jc w:val="center"/>
                  </w:pPr>
                </w:p>
              </w:tc>
              <w:tc>
                <w:tcPr>
                  <w:tcW w:w="562" w:type="dxa"/>
                  <w:shd w:val="clear" w:color="auto" w:fill="A6A6A6" w:themeFill="background1" w:themeFillShade="A6"/>
                  <w:vAlign w:val="center"/>
                </w:tcPr>
                <w:p w:rsidR="00C73082" w:rsidRPr="00570524" w:rsidRDefault="00C73082" w:rsidP="00C73082">
                  <w:pPr>
                    <w:jc w:val="center"/>
                  </w:pPr>
                </w:p>
              </w:tc>
              <w:tc>
                <w:tcPr>
                  <w:tcW w:w="483" w:type="dxa"/>
                  <w:shd w:val="clear" w:color="auto" w:fill="A6A6A6" w:themeFill="background1" w:themeFillShade="A6"/>
                  <w:vAlign w:val="center"/>
                </w:tcPr>
                <w:p w:rsidR="00C73082" w:rsidRPr="00570524" w:rsidRDefault="00C73082" w:rsidP="00C73082">
                  <w:pPr>
                    <w:jc w:val="center"/>
                  </w:pPr>
                </w:p>
              </w:tc>
              <w:tc>
                <w:tcPr>
                  <w:tcW w:w="466" w:type="dxa"/>
                  <w:shd w:val="clear" w:color="auto" w:fill="A6A6A6" w:themeFill="background1" w:themeFillShade="A6"/>
                  <w:vAlign w:val="center"/>
                </w:tcPr>
                <w:p w:rsidR="00C73082" w:rsidRPr="00570524" w:rsidRDefault="00C73082" w:rsidP="00C73082">
                  <w:pPr>
                    <w:jc w:val="center"/>
                  </w:pPr>
                </w:p>
              </w:tc>
              <w:tc>
                <w:tcPr>
                  <w:tcW w:w="535" w:type="dxa"/>
                  <w:shd w:val="clear" w:color="auto" w:fill="A6A6A6" w:themeFill="background1" w:themeFillShade="A6"/>
                  <w:vAlign w:val="center"/>
                </w:tcPr>
                <w:p w:rsidR="00C73082" w:rsidRPr="00570524" w:rsidRDefault="00C73082" w:rsidP="00C73082">
                  <w:pPr>
                    <w:jc w:val="center"/>
                  </w:pPr>
                </w:p>
              </w:tc>
              <w:tc>
                <w:tcPr>
                  <w:tcW w:w="551" w:type="dxa"/>
                  <w:shd w:val="clear" w:color="auto" w:fill="A6A6A6" w:themeFill="background1" w:themeFillShade="A6"/>
                  <w:vAlign w:val="center"/>
                </w:tcPr>
                <w:p w:rsidR="00C73082" w:rsidRPr="00570524" w:rsidRDefault="00C73082" w:rsidP="00C73082">
                  <w:pPr>
                    <w:jc w:val="center"/>
                  </w:pPr>
                </w:p>
              </w:tc>
              <w:tc>
                <w:tcPr>
                  <w:tcW w:w="502" w:type="dxa"/>
                  <w:shd w:val="clear" w:color="auto" w:fill="auto"/>
                  <w:vAlign w:val="center"/>
                </w:tcPr>
                <w:p w:rsidR="00C73082" w:rsidRPr="00570524" w:rsidRDefault="00C73082" w:rsidP="00C73082">
                  <w:pPr>
                    <w:jc w:val="center"/>
                  </w:pPr>
                </w:p>
              </w:tc>
            </w:tr>
            <w:tr w:rsidR="00C73082" w:rsidRPr="00570524" w:rsidTr="00350A71">
              <w:tc>
                <w:tcPr>
                  <w:tcW w:w="3740" w:type="dxa"/>
                </w:tcPr>
                <w:p w:rsidR="00C73082" w:rsidRPr="00570524" w:rsidRDefault="00C73082" w:rsidP="00C73082">
                  <w:r>
                    <w:t>Task 5: Support Work Plan and Project Dev.</w:t>
                  </w:r>
                </w:p>
              </w:tc>
              <w:tc>
                <w:tcPr>
                  <w:tcW w:w="1051" w:type="dxa"/>
                  <w:shd w:val="clear" w:color="auto" w:fill="auto"/>
                  <w:vAlign w:val="center"/>
                </w:tcPr>
                <w:p w:rsidR="00C73082" w:rsidRPr="00350A71" w:rsidRDefault="00350A71" w:rsidP="00C73082">
                  <w:pPr>
                    <w:jc w:val="center"/>
                  </w:pPr>
                  <w:r w:rsidRPr="00350A71">
                    <w:t>18%</w:t>
                  </w:r>
                </w:p>
              </w:tc>
              <w:tc>
                <w:tcPr>
                  <w:tcW w:w="537" w:type="dxa"/>
                  <w:shd w:val="clear" w:color="auto" w:fill="A6A6A6" w:themeFill="background1" w:themeFillShade="A6"/>
                  <w:vAlign w:val="center"/>
                </w:tcPr>
                <w:p w:rsidR="00C73082" w:rsidRPr="00570524" w:rsidRDefault="005F2962" w:rsidP="00C73082">
                  <w:pPr>
                    <w:jc w:val="center"/>
                  </w:pPr>
                  <w:r>
                    <w:t>X</w:t>
                  </w:r>
                </w:p>
              </w:tc>
              <w:tc>
                <w:tcPr>
                  <w:tcW w:w="510" w:type="dxa"/>
                  <w:shd w:val="clear" w:color="auto" w:fill="A6A6A6" w:themeFill="background1" w:themeFillShade="A6"/>
                  <w:vAlign w:val="center"/>
                </w:tcPr>
                <w:p w:rsidR="00C73082" w:rsidRPr="00570524" w:rsidRDefault="00F05F74" w:rsidP="00C73082">
                  <w:pPr>
                    <w:jc w:val="center"/>
                  </w:pPr>
                  <w:r>
                    <w:t>X</w:t>
                  </w:r>
                </w:p>
              </w:tc>
              <w:tc>
                <w:tcPr>
                  <w:tcW w:w="504" w:type="dxa"/>
                  <w:shd w:val="clear" w:color="auto" w:fill="A6A6A6" w:themeFill="background1" w:themeFillShade="A6"/>
                  <w:vAlign w:val="center"/>
                </w:tcPr>
                <w:p w:rsidR="00C73082" w:rsidRPr="00570524" w:rsidRDefault="00C73082" w:rsidP="00C73082">
                  <w:pPr>
                    <w:jc w:val="center"/>
                  </w:pPr>
                </w:p>
              </w:tc>
              <w:tc>
                <w:tcPr>
                  <w:tcW w:w="514" w:type="dxa"/>
                  <w:shd w:val="clear" w:color="auto" w:fill="A6A6A6" w:themeFill="background1" w:themeFillShade="A6"/>
                  <w:vAlign w:val="center"/>
                </w:tcPr>
                <w:p w:rsidR="00C73082" w:rsidRPr="00570524" w:rsidRDefault="00C73082" w:rsidP="00C73082">
                  <w:pPr>
                    <w:jc w:val="center"/>
                  </w:pPr>
                </w:p>
              </w:tc>
              <w:tc>
                <w:tcPr>
                  <w:tcW w:w="541" w:type="dxa"/>
                  <w:shd w:val="clear" w:color="auto" w:fill="A6A6A6" w:themeFill="background1" w:themeFillShade="A6"/>
                  <w:vAlign w:val="center"/>
                </w:tcPr>
                <w:p w:rsidR="00C73082" w:rsidRPr="00570524" w:rsidRDefault="00C73082" w:rsidP="00C73082">
                  <w:pPr>
                    <w:jc w:val="center"/>
                  </w:pPr>
                </w:p>
              </w:tc>
              <w:tc>
                <w:tcPr>
                  <w:tcW w:w="530" w:type="dxa"/>
                  <w:shd w:val="clear" w:color="auto" w:fill="A6A6A6" w:themeFill="background1" w:themeFillShade="A6"/>
                  <w:vAlign w:val="center"/>
                </w:tcPr>
                <w:p w:rsidR="00C73082" w:rsidRPr="00570524" w:rsidRDefault="00C73082" w:rsidP="00C73082">
                  <w:pPr>
                    <w:jc w:val="center"/>
                  </w:pPr>
                </w:p>
              </w:tc>
              <w:tc>
                <w:tcPr>
                  <w:tcW w:w="562" w:type="dxa"/>
                  <w:shd w:val="clear" w:color="auto" w:fill="A6A6A6" w:themeFill="background1" w:themeFillShade="A6"/>
                  <w:vAlign w:val="center"/>
                </w:tcPr>
                <w:p w:rsidR="00C73082" w:rsidRPr="00570524" w:rsidRDefault="00C73082" w:rsidP="00C73082">
                  <w:pPr>
                    <w:jc w:val="center"/>
                  </w:pPr>
                </w:p>
              </w:tc>
              <w:tc>
                <w:tcPr>
                  <w:tcW w:w="483" w:type="dxa"/>
                  <w:shd w:val="clear" w:color="auto" w:fill="A6A6A6" w:themeFill="background1" w:themeFillShade="A6"/>
                  <w:vAlign w:val="center"/>
                </w:tcPr>
                <w:p w:rsidR="00C73082" w:rsidRPr="00570524" w:rsidRDefault="00C73082" w:rsidP="00C73082">
                  <w:pPr>
                    <w:jc w:val="center"/>
                  </w:pPr>
                </w:p>
              </w:tc>
              <w:tc>
                <w:tcPr>
                  <w:tcW w:w="466" w:type="dxa"/>
                  <w:shd w:val="clear" w:color="auto" w:fill="A6A6A6" w:themeFill="background1" w:themeFillShade="A6"/>
                  <w:vAlign w:val="center"/>
                </w:tcPr>
                <w:p w:rsidR="00C73082" w:rsidRPr="00570524" w:rsidRDefault="00C73082" w:rsidP="00C73082">
                  <w:pPr>
                    <w:jc w:val="center"/>
                  </w:pPr>
                </w:p>
              </w:tc>
              <w:tc>
                <w:tcPr>
                  <w:tcW w:w="535" w:type="dxa"/>
                  <w:shd w:val="clear" w:color="auto" w:fill="A6A6A6" w:themeFill="background1" w:themeFillShade="A6"/>
                  <w:vAlign w:val="center"/>
                </w:tcPr>
                <w:p w:rsidR="00C73082" w:rsidRPr="00570524" w:rsidRDefault="00C73082" w:rsidP="00C73082">
                  <w:pPr>
                    <w:jc w:val="center"/>
                  </w:pPr>
                </w:p>
              </w:tc>
              <w:tc>
                <w:tcPr>
                  <w:tcW w:w="551" w:type="dxa"/>
                  <w:shd w:val="clear" w:color="auto" w:fill="A6A6A6" w:themeFill="background1" w:themeFillShade="A6"/>
                  <w:vAlign w:val="center"/>
                </w:tcPr>
                <w:p w:rsidR="00C73082" w:rsidRDefault="00C73082" w:rsidP="00C73082">
                  <w:pPr>
                    <w:jc w:val="center"/>
                  </w:pPr>
                </w:p>
              </w:tc>
              <w:tc>
                <w:tcPr>
                  <w:tcW w:w="502" w:type="dxa"/>
                  <w:shd w:val="clear" w:color="auto" w:fill="auto"/>
                  <w:vAlign w:val="center"/>
                </w:tcPr>
                <w:p w:rsidR="00C73082" w:rsidRDefault="00C73082" w:rsidP="00C73082">
                  <w:pPr>
                    <w:jc w:val="center"/>
                  </w:pPr>
                </w:p>
              </w:tc>
            </w:tr>
            <w:tr w:rsidR="00C73082" w:rsidRPr="00570524" w:rsidTr="00350A71">
              <w:tc>
                <w:tcPr>
                  <w:tcW w:w="3740" w:type="dxa"/>
                </w:tcPr>
                <w:p w:rsidR="00C73082" w:rsidRPr="00570524" w:rsidRDefault="00C73082" w:rsidP="00C73082">
                  <w:r>
                    <w:t>Task 6: Reimburse Travel</w:t>
                  </w:r>
                </w:p>
              </w:tc>
              <w:tc>
                <w:tcPr>
                  <w:tcW w:w="1051" w:type="dxa"/>
                  <w:shd w:val="clear" w:color="auto" w:fill="auto"/>
                  <w:vAlign w:val="center"/>
                </w:tcPr>
                <w:p w:rsidR="00C73082" w:rsidRPr="00350A71" w:rsidRDefault="00350A71" w:rsidP="00C73082">
                  <w:pPr>
                    <w:jc w:val="center"/>
                  </w:pPr>
                  <w:r w:rsidRPr="00350A71">
                    <w:t>0%</w:t>
                  </w:r>
                </w:p>
              </w:tc>
              <w:tc>
                <w:tcPr>
                  <w:tcW w:w="537" w:type="dxa"/>
                  <w:shd w:val="clear" w:color="auto" w:fill="auto"/>
                  <w:vAlign w:val="center"/>
                </w:tcPr>
                <w:p w:rsidR="00C73082" w:rsidRPr="00570524" w:rsidRDefault="00C73082" w:rsidP="00C73082">
                  <w:pPr>
                    <w:jc w:val="center"/>
                  </w:pPr>
                </w:p>
              </w:tc>
              <w:tc>
                <w:tcPr>
                  <w:tcW w:w="510" w:type="dxa"/>
                  <w:shd w:val="clear" w:color="auto" w:fill="auto"/>
                  <w:vAlign w:val="center"/>
                </w:tcPr>
                <w:p w:rsidR="00C73082" w:rsidRPr="00570524" w:rsidRDefault="00C73082" w:rsidP="00C73082">
                  <w:pPr>
                    <w:jc w:val="center"/>
                  </w:pPr>
                </w:p>
              </w:tc>
              <w:tc>
                <w:tcPr>
                  <w:tcW w:w="504" w:type="dxa"/>
                  <w:shd w:val="clear" w:color="auto" w:fill="auto"/>
                  <w:vAlign w:val="center"/>
                </w:tcPr>
                <w:p w:rsidR="00C73082" w:rsidRPr="00570524" w:rsidRDefault="00C73082" w:rsidP="00C73082">
                  <w:pPr>
                    <w:jc w:val="center"/>
                  </w:pPr>
                </w:p>
              </w:tc>
              <w:tc>
                <w:tcPr>
                  <w:tcW w:w="514" w:type="dxa"/>
                  <w:shd w:val="clear" w:color="auto" w:fill="auto"/>
                  <w:vAlign w:val="center"/>
                </w:tcPr>
                <w:p w:rsidR="00C73082" w:rsidRPr="00570524" w:rsidRDefault="00C73082" w:rsidP="00C73082">
                  <w:pPr>
                    <w:jc w:val="center"/>
                  </w:pPr>
                </w:p>
              </w:tc>
              <w:tc>
                <w:tcPr>
                  <w:tcW w:w="541" w:type="dxa"/>
                  <w:shd w:val="clear" w:color="auto" w:fill="auto"/>
                  <w:vAlign w:val="center"/>
                </w:tcPr>
                <w:p w:rsidR="00C73082" w:rsidRPr="00570524" w:rsidRDefault="00C73082" w:rsidP="00C73082">
                  <w:pPr>
                    <w:jc w:val="center"/>
                  </w:pPr>
                </w:p>
              </w:tc>
              <w:tc>
                <w:tcPr>
                  <w:tcW w:w="530" w:type="dxa"/>
                  <w:shd w:val="clear" w:color="auto" w:fill="auto"/>
                  <w:vAlign w:val="center"/>
                </w:tcPr>
                <w:p w:rsidR="00C73082" w:rsidRPr="00570524" w:rsidRDefault="00C73082" w:rsidP="00C73082">
                  <w:pPr>
                    <w:jc w:val="center"/>
                  </w:pPr>
                </w:p>
              </w:tc>
              <w:tc>
                <w:tcPr>
                  <w:tcW w:w="562" w:type="dxa"/>
                  <w:shd w:val="clear" w:color="auto" w:fill="auto"/>
                  <w:vAlign w:val="center"/>
                </w:tcPr>
                <w:p w:rsidR="00C73082" w:rsidRPr="00570524" w:rsidRDefault="00C73082" w:rsidP="00C73082">
                  <w:pPr>
                    <w:jc w:val="center"/>
                  </w:pPr>
                </w:p>
              </w:tc>
              <w:tc>
                <w:tcPr>
                  <w:tcW w:w="483" w:type="dxa"/>
                  <w:shd w:val="clear" w:color="auto" w:fill="A6A6A6" w:themeFill="background1" w:themeFillShade="A6"/>
                  <w:vAlign w:val="center"/>
                </w:tcPr>
                <w:p w:rsidR="00C73082" w:rsidRPr="00570524" w:rsidRDefault="00C73082" w:rsidP="00C73082">
                  <w:pPr>
                    <w:jc w:val="center"/>
                  </w:pPr>
                </w:p>
              </w:tc>
              <w:tc>
                <w:tcPr>
                  <w:tcW w:w="466" w:type="dxa"/>
                  <w:shd w:val="clear" w:color="auto" w:fill="A6A6A6" w:themeFill="background1" w:themeFillShade="A6"/>
                  <w:vAlign w:val="center"/>
                </w:tcPr>
                <w:p w:rsidR="00C73082" w:rsidRPr="00570524" w:rsidRDefault="00C73082" w:rsidP="00C73082">
                  <w:pPr>
                    <w:jc w:val="center"/>
                  </w:pPr>
                </w:p>
              </w:tc>
              <w:tc>
                <w:tcPr>
                  <w:tcW w:w="535" w:type="dxa"/>
                  <w:shd w:val="clear" w:color="auto" w:fill="A6A6A6" w:themeFill="background1" w:themeFillShade="A6"/>
                  <w:vAlign w:val="center"/>
                </w:tcPr>
                <w:p w:rsidR="00C73082" w:rsidRPr="00570524" w:rsidRDefault="00C73082" w:rsidP="00C73082">
                  <w:pPr>
                    <w:jc w:val="center"/>
                  </w:pPr>
                </w:p>
              </w:tc>
              <w:tc>
                <w:tcPr>
                  <w:tcW w:w="551" w:type="dxa"/>
                  <w:shd w:val="clear" w:color="auto" w:fill="A6A6A6" w:themeFill="background1" w:themeFillShade="A6"/>
                  <w:vAlign w:val="center"/>
                </w:tcPr>
                <w:p w:rsidR="00C73082" w:rsidRDefault="00C73082" w:rsidP="00C73082">
                  <w:pPr>
                    <w:jc w:val="center"/>
                  </w:pPr>
                </w:p>
              </w:tc>
              <w:tc>
                <w:tcPr>
                  <w:tcW w:w="502" w:type="dxa"/>
                  <w:shd w:val="clear" w:color="auto" w:fill="A6A6A6" w:themeFill="background1" w:themeFillShade="A6"/>
                  <w:vAlign w:val="center"/>
                </w:tcPr>
                <w:p w:rsidR="00C73082" w:rsidRDefault="00C73082" w:rsidP="00C73082">
                  <w:pPr>
                    <w:jc w:val="center"/>
                  </w:pPr>
                </w:p>
              </w:tc>
            </w:tr>
          </w:tbl>
          <w:p w:rsidR="00C73082" w:rsidRDefault="00C73082" w:rsidP="00551D8A">
            <w:pPr>
              <w:ind w:right="-720"/>
              <w:rPr>
                <w:rFonts w:ascii="Arial" w:hAnsi="Arial" w:cs="Arial"/>
                <w:i/>
                <w:sz w:val="20"/>
                <w:szCs w:val="20"/>
              </w:rPr>
            </w:pPr>
          </w:p>
          <w:p w:rsidR="00CA72DD" w:rsidRPr="00CA72DD" w:rsidRDefault="00CA72DD" w:rsidP="00551D8A">
            <w:pPr>
              <w:ind w:right="-720"/>
              <w:rPr>
                <w:rFonts w:ascii="Arial" w:hAnsi="Arial" w:cs="Arial"/>
                <w:i/>
                <w:sz w:val="20"/>
                <w:szCs w:val="20"/>
              </w:rPr>
            </w:pPr>
            <w:r w:rsidRPr="00CA72DD">
              <w:rPr>
                <w:rFonts w:ascii="Arial" w:hAnsi="Arial" w:cs="Arial"/>
                <w:i/>
                <w:sz w:val="20"/>
                <w:szCs w:val="20"/>
              </w:rPr>
              <w:t xml:space="preserve">As assessment of </w:t>
            </w:r>
            <w:r w:rsidR="00C95BEB">
              <w:rPr>
                <w:rFonts w:ascii="Arial" w:hAnsi="Arial" w:cs="Arial"/>
                <w:i/>
                <w:sz w:val="20"/>
                <w:szCs w:val="20"/>
              </w:rPr>
              <w:t>traffic</w:t>
            </w:r>
            <w:r w:rsidRPr="00CA72DD">
              <w:rPr>
                <w:rFonts w:ascii="Arial" w:hAnsi="Arial" w:cs="Arial"/>
                <w:i/>
                <w:sz w:val="20"/>
                <w:szCs w:val="20"/>
              </w:rPr>
              <w:t xml:space="preserve"> safety </w:t>
            </w:r>
            <w:r w:rsidR="0088623A">
              <w:rPr>
                <w:rFonts w:ascii="Arial" w:hAnsi="Arial" w:cs="Arial"/>
                <w:i/>
                <w:sz w:val="20"/>
                <w:szCs w:val="20"/>
              </w:rPr>
              <w:t xml:space="preserve">culture </w:t>
            </w:r>
            <w:r w:rsidRPr="00CA72DD">
              <w:rPr>
                <w:rFonts w:ascii="Arial" w:hAnsi="Arial" w:cs="Arial"/>
                <w:i/>
                <w:sz w:val="20"/>
                <w:szCs w:val="20"/>
              </w:rPr>
              <w:t>related to driving after cannabis use Contract #8832-309-02</w:t>
            </w:r>
          </w:p>
          <w:p w:rsidR="00CA72DD" w:rsidRDefault="00CA72DD" w:rsidP="00551D8A">
            <w:pPr>
              <w:ind w:right="-720"/>
              <w:rPr>
                <w:rFonts w:ascii="Arial" w:hAnsi="Arial" w:cs="Arial"/>
                <w:sz w:val="20"/>
                <w:szCs w:val="20"/>
              </w:rPr>
            </w:pPr>
          </w:p>
          <w:p w:rsidR="00CA72DD" w:rsidRDefault="003F2D2C" w:rsidP="00CA72DD">
            <w:pPr>
              <w:ind w:right="596"/>
              <w:rPr>
                <w:rFonts w:ascii="Arial" w:hAnsi="Arial" w:cs="Arial"/>
                <w:sz w:val="20"/>
                <w:szCs w:val="20"/>
              </w:rPr>
            </w:pPr>
            <w:r>
              <w:rPr>
                <w:rFonts w:ascii="Arial" w:hAnsi="Arial" w:cs="Arial"/>
                <w:sz w:val="20"/>
                <w:szCs w:val="20"/>
              </w:rPr>
              <w:t xml:space="preserve">The </w:t>
            </w:r>
            <w:r w:rsidR="00CA72DD">
              <w:rPr>
                <w:rFonts w:ascii="Arial" w:hAnsi="Arial" w:cs="Arial"/>
                <w:sz w:val="20"/>
                <w:szCs w:val="20"/>
              </w:rPr>
              <w:t xml:space="preserve">Center for Health and Safety Culture at the Western Transportation Institute was chosen by the </w:t>
            </w:r>
            <w:r w:rsidR="00593807">
              <w:rPr>
                <w:rFonts w:ascii="Arial" w:hAnsi="Arial" w:cs="Arial"/>
                <w:sz w:val="20"/>
                <w:szCs w:val="20"/>
              </w:rPr>
              <w:t>b</w:t>
            </w:r>
            <w:r w:rsidR="00CA72DD">
              <w:rPr>
                <w:rFonts w:ascii="Arial" w:hAnsi="Arial" w:cs="Arial"/>
                <w:sz w:val="20"/>
                <w:szCs w:val="20"/>
              </w:rPr>
              <w:t>oard to conduct an assessment of traffic safety culture related to driving after cannabis use. The contract for this service was executed on May 26</w:t>
            </w:r>
            <w:r w:rsidR="00CA72DD" w:rsidRPr="00CA72DD">
              <w:rPr>
                <w:rFonts w:ascii="Arial" w:hAnsi="Arial" w:cs="Arial"/>
                <w:sz w:val="20"/>
                <w:szCs w:val="20"/>
                <w:vertAlign w:val="superscript"/>
              </w:rPr>
              <w:t>th</w:t>
            </w:r>
            <w:r w:rsidR="00CA72DD">
              <w:rPr>
                <w:rFonts w:ascii="Arial" w:hAnsi="Arial" w:cs="Arial"/>
                <w:sz w:val="20"/>
                <w:szCs w:val="20"/>
              </w:rPr>
              <w:t>, 2014</w:t>
            </w:r>
            <w:r w:rsidR="008B72A8">
              <w:rPr>
                <w:rFonts w:ascii="Arial" w:hAnsi="Arial" w:cs="Arial"/>
                <w:sz w:val="20"/>
                <w:szCs w:val="20"/>
              </w:rPr>
              <w:t xml:space="preserve">.  The contract is to conduct research </w:t>
            </w:r>
            <w:r w:rsidR="00CA72DD">
              <w:rPr>
                <w:rFonts w:ascii="Arial" w:hAnsi="Arial" w:cs="Arial"/>
                <w:sz w:val="20"/>
                <w:szCs w:val="20"/>
              </w:rPr>
              <w:t xml:space="preserve">from </w:t>
            </w:r>
            <w:r w:rsidR="008B72A8">
              <w:rPr>
                <w:rFonts w:ascii="Arial" w:hAnsi="Arial" w:cs="Arial"/>
                <w:sz w:val="20"/>
                <w:szCs w:val="20"/>
              </w:rPr>
              <w:t>June 1</w:t>
            </w:r>
            <w:r w:rsidR="008B72A8" w:rsidRPr="008B72A8">
              <w:rPr>
                <w:rFonts w:ascii="Arial" w:hAnsi="Arial" w:cs="Arial"/>
                <w:sz w:val="20"/>
                <w:szCs w:val="20"/>
                <w:vertAlign w:val="superscript"/>
              </w:rPr>
              <w:t>st</w:t>
            </w:r>
            <w:r w:rsidR="008B72A8">
              <w:rPr>
                <w:rFonts w:ascii="Arial" w:hAnsi="Arial" w:cs="Arial"/>
                <w:sz w:val="20"/>
                <w:szCs w:val="20"/>
              </w:rPr>
              <w:t>, 2015</w:t>
            </w:r>
            <w:r w:rsidR="00CA72DD">
              <w:rPr>
                <w:rFonts w:ascii="Arial" w:hAnsi="Arial" w:cs="Arial"/>
                <w:sz w:val="20"/>
                <w:szCs w:val="20"/>
              </w:rPr>
              <w:t xml:space="preserve"> until </w:t>
            </w:r>
            <w:r w:rsidR="008B72A8">
              <w:rPr>
                <w:rFonts w:ascii="Arial" w:hAnsi="Arial" w:cs="Arial"/>
                <w:sz w:val="20"/>
                <w:szCs w:val="20"/>
              </w:rPr>
              <w:t>July 31</w:t>
            </w:r>
            <w:r w:rsidR="008B72A8" w:rsidRPr="008B72A8">
              <w:rPr>
                <w:rFonts w:ascii="Arial" w:hAnsi="Arial" w:cs="Arial"/>
                <w:sz w:val="20"/>
                <w:szCs w:val="20"/>
                <w:vertAlign w:val="superscript"/>
              </w:rPr>
              <w:t>st</w:t>
            </w:r>
            <w:r w:rsidR="008B72A8">
              <w:rPr>
                <w:rFonts w:ascii="Arial" w:hAnsi="Arial" w:cs="Arial"/>
                <w:sz w:val="20"/>
                <w:szCs w:val="20"/>
              </w:rPr>
              <w:t xml:space="preserve">, </w:t>
            </w:r>
            <w:r w:rsidR="00226BD5">
              <w:rPr>
                <w:rFonts w:ascii="Arial" w:hAnsi="Arial" w:cs="Arial"/>
                <w:sz w:val="20"/>
                <w:szCs w:val="20"/>
              </w:rPr>
              <w:t>2016. This is a cost reimbursement contract with a budget of $142,241.00</w:t>
            </w:r>
            <w:r w:rsidR="00CA72DD">
              <w:rPr>
                <w:rFonts w:ascii="Arial" w:hAnsi="Arial" w:cs="Arial"/>
                <w:sz w:val="20"/>
                <w:szCs w:val="20"/>
              </w:rPr>
              <w:t>. The following is a list of task</w:t>
            </w:r>
            <w:r>
              <w:rPr>
                <w:rFonts w:ascii="Arial" w:hAnsi="Arial" w:cs="Arial"/>
                <w:sz w:val="20"/>
                <w:szCs w:val="20"/>
              </w:rPr>
              <w:t>s</w:t>
            </w:r>
            <w:r w:rsidR="00CA72DD">
              <w:rPr>
                <w:rFonts w:ascii="Arial" w:hAnsi="Arial" w:cs="Arial"/>
                <w:sz w:val="20"/>
                <w:szCs w:val="20"/>
              </w:rPr>
              <w:t xml:space="preserve"> the </w:t>
            </w:r>
            <w:r w:rsidR="00727F9C">
              <w:rPr>
                <w:rFonts w:ascii="Arial" w:hAnsi="Arial" w:cs="Arial"/>
                <w:sz w:val="20"/>
                <w:szCs w:val="20"/>
              </w:rPr>
              <w:t>c</w:t>
            </w:r>
            <w:r w:rsidR="00CA72DD">
              <w:rPr>
                <w:rFonts w:ascii="Arial" w:hAnsi="Arial" w:cs="Arial"/>
                <w:sz w:val="20"/>
                <w:szCs w:val="20"/>
              </w:rPr>
              <w:t>enter will perform</w:t>
            </w:r>
            <w:r w:rsidR="00226BD5">
              <w:rPr>
                <w:rFonts w:ascii="Arial" w:hAnsi="Arial" w:cs="Arial"/>
                <w:sz w:val="20"/>
                <w:szCs w:val="20"/>
              </w:rPr>
              <w:t xml:space="preserve"> under this contract:</w:t>
            </w:r>
          </w:p>
          <w:p w:rsidR="00CA72DD" w:rsidRPr="008E2183" w:rsidRDefault="00226BD5" w:rsidP="008B72A8">
            <w:pPr>
              <w:pStyle w:val="ListParagraph"/>
              <w:numPr>
                <w:ilvl w:val="0"/>
                <w:numId w:val="5"/>
              </w:numPr>
              <w:ind w:right="596"/>
              <w:rPr>
                <w:rFonts w:ascii="Arial" w:hAnsi="Arial" w:cs="Arial"/>
                <w:sz w:val="20"/>
                <w:szCs w:val="20"/>
              </w:rPr>
            </w:pPr>
            <w:r>
              <w:rPr>
                <w:rFonts w:ascii="Arial" w:hAnsi="Arial" w:cs="Arial"/>
                <w:sz w:val="20"/>
                <w:szCs w:val="20"/>
              </w:rPr>
              <w:t>Task 0</w:t>
            </w:r>
            <w:r w:rsidR="00CA72DD">
              <w:rPr>
                <w:rFonts w:ascii="Arial" w:hAnsi="Arial" w:cs="Arial"/>
                <w:sz w:val="20"/>
                <w:szCs w:val="20"/>
              </w:rPr>
              <w:t xml:space="preserve">: </w:t>
            </w:r>
            <w:r>
              <w:rPr>
                <w:rFonts w:ascii="Arial" w:hAnsi="Arial" w:cs="Arial"/>
                <w:sz w:val="20"/>
                <w:szCs w:val="20"/>
              </w:rPr>
              <w:t>Project Management</w:t>
            </w:r>
          </w:p>
          <w:p w:rsidR="00CA72DD" w:rsidRDefault="00226BD5" w:rsidP="008B72A8">
            <w:pPr>
              <w:pStyle w:val="ListParagraph"/>
              <w:numPr>
                <w:ilvl w:val="0"/>
                <w:numId w:val="5"/>
              </w:numPr>
              <w:ind w:right="596"/>
              <w:rPr>
                <w:rFonts w:ascii="Arial" w:hAnsi="Arial" w:cs="Arial"/>
                <w:sz w:val="20"/>
                <w:szCs w:val="20"/>
              </w:rPr>
            </w:pPr>
            <w:r>
              <w:rPr>
                <w:rFonts w:ascii="Arial" w:hAnsi="Arial" w:cs="Arial"/>
                <w:sz w:val="20"/>
                <w:szCs w:val="20"/>
              </w:rPr>
              <w:t>Task 1</w:t>
            </w:r>
            <w:r w:rsidR="00CA72DD">
              <w:rPr>
                <w:rFonts w:ascii="Arial" w:hAnsi="Arial" w:cs="Arial"/>
                <w:sz w:val="20"/>
                <w:szCs w:val="20"/>
              </w:rPr>
              <w:t xml:space="preserve">: </w:t>
            </w:r>
            <w:r>
              <w:rPr>
                <w:rFonts w:ascii="Arial" w:hAnsi="Arial" w:cs="Arial"/>
                <w:sz w:val="20"/>
                <w:szCs w:val="20"/>
              </w:rPr>
              <w:t>Literature Review</w:t>
            </w:r>
          </w:p>
          <w:p w:rsidR="00CA72DD" w:rsidRDefault="00226BD5" w:rsidP="008B72A8">
            <w:pPr>
              <w:pStyle w:val="ListParagraph"/>
              <w:numPr>
                <w:ilvl w:val="0"/>
                <w:numId w:val="5"/>
              </w:numPr>
              <w:ind w:right="596"/>
              <w:rPr>
                <w:rFonts w:ascii="Arial" w:hAnsi="Arial" w:cs="Arial"/>
                <w:sz w:val="20"/>
                <w:szCs w:val="20"/>
              </w:rPr>
            </w:pPr>
            <w:r>
              <w:rPr>
                <w:rFonts w:ascii="Arial" w:hAnsi="Arial" w:cs="Arial"/>
                <w:sz w:val="20"/>
                <w:szCs w:val="20"/>
              </w:rPr>
              <w:t>Task 2</w:t>
            </w:r>
            <w:r w:rsidR="00CA72DD">
              <w:rPr>
                <w:rFonts w:ascii="Arial" w:hAnsi="Arial" w:cs="Arial"/>
                <w:sz w:val="20"/>
                <w:szCs w:val="20"/>
              </w:rPr>
              <w:t xml:space="preserve">: </w:t>
            </w:r>
            <w:r>
              <w:rPr>
                <w:rFonts w:ascii="Arial" w:hAnsi="Arial" w:cs="Arial"/>
                <w:sz w:val="20"/>
                <w:szCs w:val="20"/>
              </w:rPr>
              <w:t>Survey Instrument</w:t>
            </w:r>
          </w:p>
          <w:p w:rsidR="00CA72DD" w:rsidRDefault="00226BD5" w:rsidP="008B72A8">
            <w:pPr>
              <w:pStyle w:val="ListParagraph"/>
              <w:numPr>
                <w:ilvl w:val="0"/>
                <w:numId w:val="5"/>
              </w:numPr>
              <w:ind w:right="596"/>
              <w:rPr>
                <w:rFonts w:ascii="Arial" w:hAnsi="Arial" w:cs="Arial"/>
                <w:sz w:val="20"/>
                <w:szCs w:val="20"/>
              </w:rPr>
            </w:pPr>
            <w:r>
              <w:rPr>
                <w:rFonts w:ascii="Arial" w:hAnsi="Arial" w:cs="Arial"/>
                <w:sz w:val="20"/>
                <w:szCs w:val="20"/>
              </w:rPr>
              <w:t>Task 3</w:t>
            </w:r>
            <w:r w:rsidR="00CA72DD">
              <w:rPr>
                <w:rFonts w:ascii="Arial" w:hAnsi="Arial" w:cs="Arial"/>
                <w:sz w:val="20"/>
                <w:szCs w:val="20"/>
              </w:rPr>
              <w:t xml:space="preserve">: </w:t>
            </w:r>
            <w:r>
              <w:rPr>
                <w:rFonts w:ascii="Arial" w:hAnsi="Arial" w:cs="Arial"/>
                <w:sz w:val="20"/>
                <w:szCs w:val="20"/>
              </w:rPr>
              <w:t>Survey Implementation/Analysis</w:t>
            </w:r>
          </w:p>
          <w:p w:rsidR="00CA72DD" w:rsidRDefault="00CA72DD" w:rsidP="008B72A8">
            <w:pPr>
              <w:pStyle w:val="ListParagraph"/>
              <w:numPr>
                <w:ilvl w:val="0"/>
                <w:numId w:val="5"/>
              </w:numPr>
              <w:ind w:right="596"/>
              <w:rPr>
                <w:rFonts w:ascii="Arial" w:hAnsi="Arial" w:cs="Arial"/>
                <w:sz w:val="20"/>
                <w:szCs w:val="20"/>
              </w:rPr>
            </w:pPr>
            <w:r>
              <w:rPr>
                <w:rFonts w:ascii="Arial" w:hAnsi="Arial" w:cs="Arial"/>
                <w:sz w:val="20"/>
                <w:szCs w:val="20"/>
              </w:rPr>
              <w:t xml:space="preserve">Task </w:t>
            </w:r>
            <w:r w:rsidR="00226BD5">
              <w:rPr>
                <w:rFonts w:ascii="Arial" w:hAnsi="Arial" w:cs="Arial"/>
                <w:sz w:val="20"/>
                <w:szCs w:val="20"/>
              </w:rPr>
              <w:t>4</w:t>
            </w:r>
            <w:r>
              <w:rPr>
                <w:rFonts w:ascii="Arial" w:hAnsi="Arial" w:cs="Arial"/>
                <w:sz w:val="20"/>
                <w:szCs w:val="20"/>
              </w:rPr>
              <w:t xml:space="preserve">: </w:t>
            </w:r>
            <w:r w:rsidR="00226BD5">
              <w:rPr>
                <w:rFonts w:ascii="Arial" w:hAnsi="Arial" w:cs="Arial"/>
                <w:sz w:val="20"/>
                <w:szCs w:val="20"/>
              </w:rPr>
              <w:t>Final Report and Webinar</w:t>
            </w:r>
          </w:p>
          <w:p w:rsidR="00CA72DD" w:rsidRDefault="00CA72DD" w:rsidP="00CA72DD">
            <w:pPr>
              <w:pStyle w:val="ListParagraph"/>
              <w:ind w:right="596"/>
              <w:rPr>
                <w:rFonts w:ascii="Arial" w:hAnsi="Arial" w:cs="Arial"/>
                <w:sz w:val="20"/>
                <w:szCs w:val="20"/>
              </w:rPr>
            </w:pPr>
          </w:p>
          <w:p w:rsidR="000A0E8E" w:rsidRDefault="00CA72DD" w:rsidP="00CA72DD">
            <w:pPr>
              <w:ind w:right="596"/>
              <w:rPr>
                <w:rFonts w:ascii="Arial" w:hAnsi="Arial" w:cs="Arial"/>
                <w:sz w:val="20"/>
                <w:szCs w:val="20"/>
              </w:rPr>
            </w:pPr>
            <w:r>
              <w:rPr>
                <w:rFonts w:ascii="Arial" w:hAnsi="Arial" w:cs="Arial"/>
                <w:sz w:val="20"/>
                <w:szCs w:val="20"/>
              </w:rPr>
              <w:t xml:space="preserve">The </w:t>
            </w:r>
            <w:r w:rsidR="00226BD5">
              <w:rPr>
                <w:rFonts w:ascii="Arial" w:hAnsi="Arial" w:cs="Arial"/>
                <w:sz w:val="20"/>
                <w:szCs w:val="20"/>
              </w:rPr>
              <w:t xml:space="preserve">deliverables for this contract include quarterly reports, summary of literature report findings, </w:t>
            </w:r>
            <w:r w:rsidR="00C95BEB">
              <w:rPr>
                <w:rFonts w:ascii="Arial" w:hAnsi="Arial" w:cs="Arial"/>
                <w:sz w:val="20"/>
                <w:szCs w:val="20"/>
              </w:rPr>
              <w:t xml:space="preserve">a </w:t>
            </w:r>
            <w:r w:rsidR="00226BD5">
              <w:rPr>
                <w:rFonts w:ascii="Arial" w:hAnsi="Arial" w:cs="Arial"/>
                <w:sz w:val="20"/>
                <w:szCs w:val="20"/>
              </w:rPr>
              <w:t xml:space="preserve">survey instrument, </w:t>
            </w:r>
            <w:r w:rsidR="001071E6">
              <w:rPr>
                <w:rFonts w:ascii="Arial" w:hAnsi="Arial" w:cs="Arial"/>
                <w:sz w:val="20"/>
                <w:szCs w:val="20"/>
              </w:rPr>
              <w:t xml:space="preserve">a </w:t>
            </w:r>
            <w:r w:rsidR="00C95BEB">
              <w:rPr>
                <w:rFonts w:ascii="Arial" w:hAnsi="Arial" w:cs="Arial"/>
                <w:sz w:val="20"/>
                <w:szCs w:val="20"/>
              </w:rPr>
              <w:t>statistical</w:t>
            </w:r>
            <w:r w:rsidR="00226BD5">
              <w:rPr>
                <w:rFonts w:ascii="Arial" w:hAnsi="Arial" w:cs="Arial"/>
                <w:sz w:val="20"/>
                <w:szCs w:val="20"/>
              </w:rPr>
              <w:t xml:space="preserve"> report with summary of analysis, final report, research project summary report</w:t>
            </w:r>
            <w:r w:rsidR="000D2044">
              <w:rPr>
                <w:rFonts w:ascii="Arial" w:hAnsi="Arial" w:cs="Arial"/>
                <w:sz w:val="20"/>
                <w:szCs w:val="20"/>
              </w:rPr>
              <w:t>,</w:t>
            </w:r>
            <w:r w:rsidR="00226BD5">
              <w:rPr>
                <w:rFonts w:ascii="Arial" w:hAnsi="Arial" w:cs="Arial"/>
                <w:sz w:val="20"/>
                <w:szCs w:val="20"/>
              </w:rPr>
              <w:t xml:space="preserve"> and webinar.</w:t>
            </w:r>
          </w:p>
          <w:p w:rsidR="00004AB5" w:rsidRDefault="00004AB5" w:rsidP="00CA72DD">
            <w:pPr>
              <w:ind w:right="596"/>
              <w:rPr>
                <w:rFonts w:ascii="Arial" w:hAnsi="Arial" w:cs="Arial"/>
                <w:sz w:val="20"/>
                <w:szCs w:val="20"/>
              </w:rPr>
            </w:pPr>
          </w:p>
          <w:p w:rsidR="004B2A1E" w:rsidRPr="00AC61E7" w:rsidRDefault="004B2A1E" w:rsidP="006310B4">
            <w:pPr>
              <w:ind w:right="596"/>
              <w:rPr>
                <w:rFonts w:ascii="Arial" w:hAnsi="Arial" w:cs="Arial"/>
                <w:sz w:val="20"/>
                <w:szCs w:val="20"/>
              </w:rPr>
            </w:pPr>
            <w:r w:rsidRPr="006310B4">
              <w:rPr>
                <w:rFonts w:ascii="Arial" w:hAnsi="Arial" w:cs="Arial"/>
                <w:sz w:val="20"/>
                <w:szCs w:val="20"/>
              </w:rPr>
              <w:t xml:space="preserve">In this quarter, the </w:t>
            </w:r>
            <w:r w:rsidR="00727F9C">
              <w:rPr>
                <w:rFonts w:ascii="Arial" w:hAnsi="Arial" w:cs="Arial"/>
                <w:sz w:val="20"/>
                <w:szCs w:val="20"/>
              </w:rPr>
              <w:t>c</w:t>
            </w:r>
            <w:r w:rsidRPr="006310B4">
              <w:rPr>
                <w:rFonts w:ascii="Arial" w:hAnsi="Arial" w:cs="Arial"/>
                <w:sz w:val="20"/>
                <w:szCs w:val="20"/>
              </w:rPr>
              <w:t>enter</w:t>
            </w:r>
            <w:r w:rsidR="000A0E8E">
              <w:rPr>
                <w:rFonts w:ascii="Arial" w:hAnsi="Arial" w:cs="Arial"/>
                <w:sz w:val="20"/>
                <w:szCs w:val="20"/>
              </w:rPr>
              <w:t xml:space="preserve"> provided line item responses to comments on Task 1 draft report (literature review),</w:t>
            </w:r>
            <w:r w:rsidRPr="006310B4">
              <w:rPr>
                <w:rFonts w:ascii="Arial" w:hAnsi="Arial" w:cs="Arial"/>
                <w:sz w:val="20"/>
                <w:szCs w:val="20"/>
              </w:rPr>
              <w:t xml:space="preserve"> </w:t>
            </w:r>
            <w:r w:rsidR="00C73082">
              <w:rPr>
                <w:rFonts w:ascii="Arial" w:hAnsi="Arial" w:cs="Arial"/>
                <w:sz w:val="20"/>
                <w:szCs w:val="20"/>
              </w:rPr>
              <w:t xml:space="preserve">finalized changes to the </w:t>
            </w:r>
            <w:r w:rsidR="000A0E8E">
              <w:rPr>
                <w:rFonts w:ascii="Arial" w:hAnsi="Arial" w:cs="Arial"/>
                <w:sz w:val="20"/>
                <w:szCs w:val="20"/>
              </w:rPr>
              <w:t>report</w:t>
            </w:r>
            <w:r w:rsidR="00727F9C">
              <w:rPr>
                <w:rFonts w:ascii="Arial" w:hAnsi="Arial" w:cs="Arial"/>
                <w:sz w:val="20"/>
                <w:szCs w:val="20"/>
              </w:rPr>
              <w:t>,</w:t>
            </w:r>
            <w:r w:rsidR="00C73082">
              <w:rPr>
                <w:rFonts w:ascii="Arial" w:hAnsi="Arial" w:cs="Arial"/>
                <w:sz w:val="20"/>
                <w:szCs w:val="20"/>
              </w:rPr>
              <w:t xml:space="preserve"> and provided the board with a final draft of the survey for review.  </w:t>
            </w:r>
            <w:r w:rsidR="000A0E8E">
              <w:rPr>
                <w:rFonts w:ascii="Arial" w:hAnsi="Arial" w:cs="Arial"/>
                <w:sz w:val="20"/>
                <w:szCs w:val="20"/>
              </w:rPr>
              <w:t>CHSC finalized survey development, pilot testing</w:t>
            </w:r>
            <w:r w:rsidR="00727F9C">
              <w:rPr>
                <w:rFonts w:ascii="Arial" w:hAnsi="Arial" w:cs="Arial"/>
                <w:sz w:val="20"/>
                <w:szCs w:val="20"/>
              </w:rPr>
              <w:t>,</w:t>
            </w:r>
            <w:r w:rsidR="000A0E8E">
              <w:rPr>
                <w:rFonts w:ascii="Arial" w:hAnsi="Arial" w:cs="Arial"/>
                <w:sz w:val="20"/>
                <w:szCs w:val="20"/>
              </w:rPr>
              <w:t xml:space="preserve"> and sent the survey instrument to the board for final review on November 30</w:t>
            </w:r>
            <w:r w:rsidR="000A0E8E" w:rsidRPr="000A0E8E">
              <w:rPr>
                <w:rFonts w:ascii="Arial" w:hAnsi="Arial" w:cs="Arial"/>
                <w:sz w:val="20"/>
                <w:szCs w:val="20"/>
                <w:vertAlign w:val="superscript"/>
              </w:rPr>
              <w:t>th</w:t>
            </w:r>
            <w:r w:rsidR="000A0E8E">
              <w:rPr>
                <w:rFonts w:ascii="Arial" w:hAnsi="Arial" w:cs="Arial"/>
                <w:sz w:val="20"/>
                <w:szCs w:val="20"/>
              </w:rPr>
              <w:t xml:space="preserve">. </w:t>
            </w:r>
            <w:r w:rsidR="00C73082">
              <w:rPr>
                <w:rFonts w:ascii="Arial" w:hAnsi="Arial" w:cs="Arial"/>
                <w:sz w:val="20"/>
                <w:szCs w:val="20"/>
              </w:rPr>
              <w:t>The board provided comments on the survey.  All comments were addressed by CHSC and the responses were sent to the board for a final review on December 22</w:t>
            </w:r>
            <w:r w:rsidR="00C73082" w:rsidRPr="00C73082">
              <w:rPr>
                <w:rFonts w:ascii="Arial" w:hAnsi="Arial" w:cs="Arial"/>
                <w:sz w:val="20"/>
                <w:szCs w:val="20"/>
                <w:vertAlign w:val="superscript"/>
              </w:rPr>
              <w:t>nd</w:t>
            </w:r>
            <w:r w:rsidR="00C73082">
              <w:rPr>
                <w:rFonts w:ascii="Arial" w:hAnsi="Arial" w:cs="Arial"/>
                <w:sz w:val="20"/>
                <w:szCs w:val="20"/>
              </w:rPr>
              <w:t xml:space="preserve">.  One board </w:t>
            </w:r>
            <w:r w:rsidR="00C73082" w:rsidRPr="00AC61E7">
              <w:rPr>
                <w:rFonts w:ascii="Arial" w:hAnsi="Arial" w:cs="Arial"/>
                <w:sz w:val="20"/>
                <w:szCs w:val="20"/>
              </w:rPr>
              <w:t xml:space="preserve">member had a few more comments on the survey which were sent to CHSC for response. </w:t>
            </w:r>
          </w:p>
          <w:p w:rsidR="000A0E8E" w:rsidRPr="00AC61E7" w:rsidRDefault="000A0E8E" w:rsidP="006310B4">
            <w:pPr>
              <w:ind w:right="596"/>
              <w:rPr>
                <w:rFonts w:ascii="Arial" w:hAnsi="Arial" w:cs="Arial"/>
                <w:sz w:val="20"/>
                <w:szCs w:val="20"/>
              </w:rPr>
            </w:pPr>
          </w:p>
          <w:p w:rsidR="000A0E8E" w:rsidRPr="00AE41CD" w:rsidRDefault="000A0E8E" w:rsidP="00AC61E7">
            <w:pPr>
              <w:ind w:right="596"/>
              <w:rPr>
                <w:rFonts w:ascii="Arial" w:hAnsi="Arial" w:cs="Arial"/>
                <w:sz w:val="20"/>
                <w:szCs w:val="20"/>
              </w:rPr>
            </w:pPr>
            <w:r w:rsidRPr="00AC61E7">
              <w:rPr>
                <w:rFonts w:ascii="Arial" w:hAnsi="Arial" w:cs="Arial"/>
                <w:sz w:val="20"/>
                <w:szCs w:val="20"/>
              </w:rPr>
              <w:t xml:space="preserve">CHSC anticipates beginning </w:t>
            </w:r>
            <w:r w:rsidR="00727F9C" w:rsidRPr="00AC61E7">
              <w:rPr>
                <w:rFonts w:ascii="Arial" w:hAnsi="Arial" w:cs="Arial"/>
                <w:sz w:val="20"/>
                <w:szCs w:val="20"/>
              </w:rPr>
              <w:t xml:space="preserve">survey </w:t>
            </w:r>
            <w:r w:rsidRPr="00AC61E7">
              <w:rPr>
                <w:rFonts w:ascii="Arial" w:hAnsi="Arial" w:cs="Arial"/>
                <w:sz w:val="20"/>
                <w:szCs w:val="20"/>
              </w:rPr>
              <w:t>administration in January.</w:t>
            </w:r>
            <w:r>
              <w:rPr>
                <w:rFonts w:ascii="Arial" w:hAnsi="Arial" w:cs="Arial"/>
                <w:sz w:val="20"/>
                <w:szCs w:val="20"/>
              </w:rPr>
              <w:t xml:space="preserve"> </w:t>
            </w:r>
          </w:p>
          <w:p w:rsidR="00226BD5" w:rsidRDefault="00226BD5" w:rsidP="00226BD5">
            <w:pPr>
              <w:ind w:right="-720"/>
              <w:rPr>
                <w:rFonts w:ascii="Arial" w:hAnsi="Arial" w:cs="Arial"/>
                <w:sz w:val="20"/>
                <w:szCs w:val="20"/>
              </w:rPr>
            </w:pPr>
            <w:r w:rsidRPr="009C0FAF">
              <w:rPr>
                <w:rFonts w:ascii="Arial" w:hAnsi="Arial" w:cs="Arial"/>
                <w:sz w:val="20"/>
                <w:szCs w:val="20"/>
              </w:rPr>
              <w:lastRenderedPageBreak/>
              <w:t>Progress Schedule Status</w:t>
            </w:r>
            <w:bookmarkStart w:id="0" w:name="_GoBack"/>
            <w:bookmarkEnd w:id="0"/>
          </w:p>
          <w:p w:rsidR="00226BD5" w:rsidRDefault="00226BD5" w:rsidP="00226BD5">
            <w:pPr>
              <w:ind w:right="-720"/>
              <w:rPr>
                <w:rFonts w:ascii="Arial" w:hAnsi="Arial" w:cs="Arial"/>
                <w:sz w:val="20"/>
                <w:szCs w:val="20"/>
              </w:rPr>
            </w:pPr>
          </w:p>
          <w:tbl>
            <w:tblPr>
              <w:tblStyle w:val="TableGrid"/>
              <w:tblW w:w="11026" w:type="dxa"/>
              <w:tblCellMar>
                <w:top w:w="29" w:type="dxa"/>
                <w:left w:w="115" w:type="dxa"/>
                <w:bottom w:w="29" w:type="dxa"/>
                <w:right w:w="115" w:type="dxa"/>
              </w:tblCellMar>
              <w:tblLook w:val="04A0" w:firstRow="1" w:lastRow="0" w:firstColumn="1" w:lastColumn="0" w:noHBand="0" w:noVBand="1"/>
            </w:tblPr>
            <w:tblGrid>
              <w:gridCol w:w="2786"/>
              <w:gridCol w:w="1019"/>
              <w:gridCol w:w="527"/>
              <w:gridCol w:w="498"/>
              <w:gridCol w:w="522"/>
              <w:gridCol w:w="508"/>
              <w:gridCol w:w="533"/>
              <w:gridCol w:w="531"/>
              <w:gridCol w:w="554"/>
              <w:gridCol w:w="482"/>
              <w:gridCol w:w="500"/>
              <w:gridCol w:w="541"/>
              <w:gridCol w:w="543"/>
              <w:gridCol w:w="562"/>
              <w:gridCol w:w="483"/>
              <w:gridCol w:w="437"/>
            </w:tblGrid>
            <w:tr w:rsidR="00C95BEB" w:rsidRPr="00570524" w:rsidTr="00C95BEB">
              <w:tc>
                <w:tcPr>
                  <w:tcW w:w="2786" w:type="dxa"/>
                  <w:vMerge w:val="restart"/>
                  <w:shd w:val="clear" w:color="auto" w:fill="D9D9D9" w:themeFill="background1" w:themeFillShade="D9"/>
                  <w:vAlign w:val="bottom"/>
                </w:tcPr>
                <w:p w:rsidR="00C95BEB" w:rsidRPr="00570524" w:rsidRDefault="00C95BEB" w:rsidP="00226BD5">
                  <w:pPr>
                    <w:rPr>
                      <w:b/>
                    </w:rPr>
                  </w:pPr>
                  <w:r w:rsidRPr="00570524">
                    <w:rPr>
                      <w:b/>
                    </w:rPr>
                    <w:t>Activity</w:t>
                  </w:r>
                </w:p>
              </w:tc>
              <w:tc>
                <w:tcPr>
                  <w:tcW w:w="1019" w:type="dxa"/>
                  <w:vMerge w:val="restart"/>
                  <w:shd w:val="clear" w:color="auto" w:fill="D9D9D9" w:themeFill="background1" w:themeFillShade="D9"/>
                  <w:vAlign w:val="bottom"/>
                </w:tcPr>
                <w:p w:rsidR="00C95BEB" w:rsidRPr="00570524" w:rsidRDefault="00C95BEB" w:rsidP="00226BD5">
                  <w:pPr>
                    <w:jc w:val="center"/>
                    <w:rPr>
                      <w:sz w:val="20"/>
                    </w:rPr>
                  </w:pPr>
                  <w:r w:rsidRPr="00570524">
                    <w:rPr>
                      <w:sz w:val="20"/>
                    </w:rPr>
                    <w:t>Percent</w:t>
                  </w:r>
                </w:p>
                <w:p w:rsidR="00C95BEB" w:rsidRPr="00570524" w:rsidRDefault="00C95BEB" w:rsidP="00226BD5">
                  <w:pPr>
                    <w:jc w:val="center"/>
                    <w:rPr>
                      <w:b/>
                    </w:rPr>
                  </w:pPr>
                  <w:r w:rsidRPr="00570524">
                    <w:rPr>
                      <w:sz w:val="20"/>
                    </w:rPr>
                    <w:t>Complete</w:t>
                  </w:r>
                </w:p>
              </w:tc>
              <w:tc>
                <w:tcPr>
                  <w:tcW w:w="6301" w:type="dxa"/>
                  <w:gridSpan w:val="12"/>
                  <w:shd w:val="clear" w:color="auto" w:fill="D9D9D9" w:themeFill="background1" w:themeFillShade="D9"/>
                </w:tcPr>
                <w:p w:rsidR="00C95BEB" w:rsidRPr="00570524" w:rsidRDefault="00C95BEB" w:rsidP="00226BD5">
                  <w:pPr>
                    <w:jc w:val="center"/>
                    <w:rPr>
                      <w:b/>
                    </w:rPr>
                  </w:pPr>
                  <w:r w:rsidRPr="00570524">
                    <w:rPr>
                      <w:b/>
                    </w:rPr>
                    <w:t xml:space="preserve">Year 1 </w:t>
                  </w:r>
                  <w:r w:rsidR="00971EB4">
                    <w:rPr>
                      <w:b/>
                    </w:rPr>
                    <w:t>–</w:t>
                  </w:r>
                  <w:r w:rsidRPr="00570524">
                    <w:rPr>
                      <w:b/>
                    </w:rPr>
                    <w:t xml:space="preserve"> Month</w:t>
                  </w:r>
                </w:p>
              </w:tc>
              <w:tc>
                <w:tcPr>
                  <w:tcW w:w="483" w:type="dxa"/>
                  <w:shd w:val="clear" w:color="auto" w:fill="D9D9D9" w:themeFill="background1" w:themeFillShade="D9"/>
                </w:tcPr>
                <w:p w:rsidR="00C95BEB" w:rsidRPr="00570524" w:rsidRDefault="00C95BEB" w:rsidP="00226BD5">
                  <w:pPr>
                    <w:jc w:val="center"/>
                    <w:rPr>
                      <w:b/>
                    </w:rPr>
                  </w:pPr>
                </w:p>
              </w:tc>
              <w:tc>
                <w:tcPr>
                  <w:tcW w:w="437" w:type="dxa"/>
                  <w:shd w:val="clear" w:color="auto" w:fill="D9D9D9" w:themeFill="background1" w:themeFillShade="D9"/>
                </w:tcPr>
                <w:p w:rsidR="00C95BEB" w:rsidRPr="00570524" w:rsidRDefault="00C95BEB" w:rsidP="00226BD5">
                  <w:pPr>
                    <w:jc w:val="center"/>
                    <w:rPr>
                      <w:b/>
                    </w:rPr>
                  </w:pPr>
                </w:p>
              </w:tc>
            </w:tr>
            <w:tr w:rsidR="00C95BEB" w:rsidRPr="00570524" w:rsidTr="00C95BEB">
              <w:tc>
                <w:tcPr>
                  <w:tcW w:w="2786" w:type="dxa"/>
                  <w:vMerge/>
                  <w:shd w:val="clear" w:color="auto" w:fill="D9D9D9" w:themeFill="background1" w:themeFillShade="D9"/>
                </w:tcPr>
                <w:p w:rsidR="00C95BEB" w:rsidRPr="00570524" w:rsidRDefault="00C95BEB" w:rsidP="00226BD5">
                  <w:pPr>
                    <w:rPr>
                      <w:b/>
                    </w:rPr>
                  </w:pPr>
                </w:p>
              </w:tc>
              <w:tc>
                <w:tcPr>
                  <w:tcW w:w="1019" w:type="dxa"/>
                  <w:vMerge/>
                  <w:shd w:val="clear" w:color="auto" w:fill="D9D9D9" w:themeFill="background1" w:themeFillShade="D9"/>
                </w:tcPr>
                <w:p w:rsidR="00C95BEB" w:rsidRPr="00570524" w:rsidRDefault="00C95BEB" w:rsidP="00226BD5">
                  <w:pPr>
                    <w:rPr>
                      <w:b/>
                    </w:rPr>
                  </w:pPr>
                </w:p>
              </w:tc>
              <w:tc>
                <w:tcPr>
                  <w:tcW w:w="527" w:type="dxa"/>
                  <w:shd w:val="clear" w:color="auto" w:fill="D9D9D9" w:themeFill="background1" w:themeFillShade="D9"/>
                  <w:vAlign w:val="center"/>
                </w:tcPr>
                <w:p w:rsidR="00C95BEB" w:rsidRPr="00570524" w:rsidRDefault="00C95BEB" w:rsidP="00226BD5">
                  <w:pPr>
                    <w:jc w:val="center"/>
                    <w:rPr>
                      <w:b/>
                      <w:sz w:val="18"/>
                    </w:rPr>
                  </w:pPr>
                  <w:r>
                    <w:rPr>
                      <w:b/>
                      <w:sz w:val="18"/>
                    </w:rPr>
                    <w:t>Jun</w:t>
                  </w:r>
                </w:p>
              </w:tc>
              <w:tc>
                <w:tcPr>
                  <w:tcW w:w="498" w:type="dxa"/>
                  <w:shd w:val="clear" w:color="auto" w:fill="D9D9D9" w:themeFill="background1" w:themeFillShade="D9"/>
                  <w:vAlign w:val="center"/>
                </w:tcPr>
                <w:p w:rsidR="00C95BEB" w:rsidRPr="00570524" w:rsidRDefault="00C95BEB" w:rsidP="00226BD5">
                  <w:pPr>
                    <w:jc w:val="center"/>
                    <w:rPr>
                      <w:b/>
                      <w:sz w:val="18"/>
                    </w:rPr>
                  </w:pPr>
                  <w:r>
                    <w:rPr>
                      <w:b/>
                      <w:sz w:val="18"/>
                    </w:rPr>
                    <w:t>Jul</w:t>
                  </w:r>
                </w:p>
              </w:tc>
              <w:tc>
                <w:tcPr>
                  <w:tcW w:w="522" w:type="dxa"/>
                  <w:shd w:val="clear" w:color="auto" w:fill="D9D9D9" w:themeFill="background1" w:themeFillShade="D9"/>
                  <w:vAlign w:val="center"/>
                </w:tcPr>
                <w:p w:rsidR="00C95BEB" w:rsidRPr="00570524" w:rsidRDefault="00C95BEB" w:rsidP="00226BD5">
                  <w:pPr>
                    <w:jc w:val="center"/>
                    <w:rPr>
                      <w:b/>
                      <w:sz w:val="18"/>
                    </w:rPr>
                  </w:pPr>
                  <w:r>
                    <w:rPr>
                      <w:b/>
                      <w:sz w:val="18"/>
                    </w:rPr>
                    <w:t>Aug</w:t>
                  </w:r>
                </w:p>
              </w:tc>
              <w:tc>
                <w:tcPr>
                  <w:tcW w:w="508" w:type="dxa"/>
                  <w:shd w:val="clear" w:color="auto" w:fill="D9D9D9" w:themeFill="background1" w:themeFillShade="D9"/>
                  <w:vAlign w:val="center"/>
                </w:tcPr>
                <w:p w:rsidR="00C95BEB" w:rsidRPr="00570524" w:rsidRDefault="00C95BEB" w:rsidP="00226BD5">
                  <w:pPr>
                    <w:jc w:val="center"/>
                    <w:rPr>
                      <w:b/>
                      <w:sz w:val="18"/>
                    </w:rPr>
                  </w:pPr>
                  <w:r>
                    <w:rPr>
                      <w:b/>
                      <w:sz w:val="18"/>
                    </w:rPr>
                    <w:t>Sep</w:t>
                  </w:r>
                </w:p>
              </w:tc>
              <w:tc>
                <w:tcPr>
                  <w:tcW w:w="533" w:type="dxa"/>
                  <w:shd w:val="clear" w:color="auto" w:fill="D9D9D9" w:themeFill="background1" w:themeFillShade="D9"/>
                  <w:vAlign w:val="center"/>
                </w:tcPr>
                <w:p w:rsidR="00C95BEB" w:rsidRPr="00570524" w:rsidRDefault="00C95BEB" w:rsidP="00226BD5">
                  <w:pPr>
                    <w:jc w:val="center"/>
                    <w:rPr>
                      <w:b/>
                      <w:sz w:val="18"/>
                    </w:rPr>
                  </w:pPr>
                  <w:r>
                    <w:rPr>
                      <w:b/>
                      <w:sz w:val="18"/>
                    </w:rPr>
                    <w:t>Oct</w:t>
                  </w:r>
                </w:p>
              </w:tc>
              <w:tc>
                <w:tcPr>
                  <w:tcW w:w="531" w:type="dxa"/>
                  <w:shd w:val="clear" w:color="auto" w:fill="D9D9D9" w:themeFill="background1" w:themeFillShade="D9"/>
                  <w:vAlign w:val="center"/>
                </w:tcPr>
                <w:p w:rsidR="00C95BEB" w:rsidRPr="00570524" w:rsidRDefault="00C95BEB" w:rsidP="00226BD5">
                  <w:pPr>
                    <w:jc w:val="center"/>
                    <w:rPr>
                      <w:b/>
                      <w:sz w:val="18"/>
                    </w:rPr>
                  </w:pPr>
                  <w:r>
                    <w:rPr>
                      <w:b/>
                      <w:sz w:val="18"/>
                    </w:rPr>
                    <w:t>Nov</w:t>
                  </w:r>
                </w:p>
              </w:tc>
              <w:tc>
                <w:tcPr>
                  <w:tcW w:w="554" w:type="dxa"/>
                  <w:shd w:val="clear" w:color="auto" w:fill="D9D9D9" w:themeFill="background1" w:themeFillShade="D9"/>
                  <w:vAlign w:val="center"/>
                </w:tcPr>
                <w:p w:rsidR="00C95BEB" w:rsidRPr="00570524" w:rsidRDefault="00C95BEB" w:rsidP="00226BD5">
                  <w:pPr>
                    <w:jc w:val="center"/>
                    <w:rPr>
                      <w:b/>
                      <w:sz w:val="18"/>
                    </w:rPr>
                  </w:pPr>
                  <w:r>
                    <w:rPr>
                      <w:b/>
                      <w:sz w:val="18"/>
                    </w:rPr>
                    <w:t>Dec</w:t>
                  </w:r>
                </w:p>
              </w:tc>
              <w:tc>
                <w:tcPr>
                  <w:tcW w:w="482" w:type="dxa"/>
                  <w:tcBorders>
                    <w:bottom w:val="single" w:sz="4" w:space="0" w:color="auto"/>
                  </w:tcBorders>
                  <w:shd w:val="clear" w:color="auto" w:fill="D9D9D9" w:themeFill="background1" w:themeFillShade="D9"/>
                  <w:vAlign w:val="center"/>
                </w:tcPr>
                <w:p w:rsidR="00C95BEB" w:rsidRPr="00570524" w:rsidRDefault="00C95BEB" w:rsidP="00226BD5">
                  <w:pPr>
                    <w:jc w:val="center"/>
                    <w:rPr>
                      <w:b/>
                      <w:sz w:val="18"/>
                    </w:rPr>
                  </w:pPr>
                  <w:r>
                    <w:rPr>
                      <w:b/>
                      <w:sz w:val="18"/>
                    </w:rPr>
                    <w:t>Jan</w:t>
                  </w:r>
                </w:p>
              </w:tc>
              <w:tc>
                <w:tcPr>
                  <w:tcW w:w="500" w:type="dxa"/>
                  <w:shd w:val="clear" w:color="auto" w:fill="D9D9D9" w:themeFill="background1" w:themeFillShade="D9"/>
                  <w:vAlign w:val="center"/>
                </w:tcPr>
                <w:p w:rsidR="00C95BEB" w:rsidRPr="00570524" w:rsidRDefault="00C95BEB" w:rsidP="00226BD5">
                  <w:pPr>
                    <w:jc w:val="center"/>
                    <w:rPr>
                      <w:b/>
                      <w:sz w:val="18"/>
                    </w:rPr>
                  </w:pPr>
                  <w:r>
                    <w:rPr>
                      <w:b/>
                      <w:sz w:val="18"/>
                    </w:rPr>
                    <w:t>Feb</w:t>
                  </w:r>
                </w:p>
              </w:tc>
              <w:tc>
                <w:tcPr>
                  <w:tcW w:w="541" w:type="dxa"/>
                  <w:shd w:val="clear" w:color="auto" w:fill="D9D9D9" w:themeFill="background1" w:themeFillShade="D9"/>
                  <w:vAlign w:val="center"/>
                </w:tcPr>
                <w:p w:rsidR="00C95BEB" w:rsidRPr="00570524" w:rsidRDefault="00C95BEB" w:rsidP="00226BD5">
                  <w:pPr>
                    <w:jc w:val="center"/>
                    <w:rPr>
                      <w:b/>
                      <w:sz w:val="18"/>
                    </w:rPr>
                  </w:pPr>
                  <w:r>
                    <w:rPr>
                      <w:b/>
                      <w:sz w:val="18"/>
                    </w:rPr>
                    <w:t>Mar</w:t>
                  </w:r>
                </w:p>
              </w:tc>
              <w:tc>
                <w:tcPr>
                  <w:tcW w:w="543" w:type="dxa"/>
                  <w:shd w:val="clear" w:color="auto" w:fill="D9D9D9" w:themeFill="background1" w:themeFillShade="D9"/>
                  <w:vAlign w:val="center"/>
                </w:tcPr>
                <w:p w:rsidR="00C95BEB" w:rsidRPr="00570524" w:rsidRDefault="00C95BEB" w:rsidP="00226BD5">
                  <w:pPr>
                    <w:jc w:val="center"/>
                    <w:rPr>
                      <w:b/>
                      <w:sz w:val="18"/>
                    </w:rPr>
                  </w:pPr>
                  <w:r>
                    <w:rPr>
                      <w:b/>
                      <w:sz w:val="18"/>
                    </w:rPr>
                    <w:t>Apr</w:t>
                  </w:r>
                </w:p>
              </w:tc>
              <w:tc>
                <w:tcPr>
                  <w:tcW w:w="562" w:type="dxa"/>
                  <w:shd w:val="clear" w:color="auto" w:fill="D9D9D9" w:themeFill="background1" w:themeFillShade="D9"/>
                  <w:vAlign w:val="center"/>
                </w:tcPr>
                <w:p w:rsidR="00C95BEB" w:rsidRDefault="00C95BEB" w:rsidP="00226BD5">
                  <w:pPr>
                    <w:jc w:val="center"/>
                    <w:rPr>
                      <w:b/>
                      <w:sz w:val="18"/>
                    </w:rPr>
                  </w:pPr>
                  <w:r>
                    <w:rPr>
                      <w:b/>
                      <w:sz w:val="18"/>
                    </w:rPr>
                    <w:t>May</w:t>
                  </w:r>
                </w:p>
              </w:tc>
              <w:tc>
                <w:tcPr>
                  <w:tcW w:w="483" w:type="dxa"/>
                  <w:shd w:val="clear" w:color="auto" w:fill="D9D9D9" w:themeFill="background1" w:themeFillShade="D9"/>
                  <w:vAlign w:val="center"/>
                </w:tcPr>
                <w:p w:rsidR="00C95BEB" w:rsidRDefault="00C95BEB" w:rsidP="00226BD5">
                  <w:pPr>
                    <w:jc w:val="center"/>
                    <w:rPr>
                      <w:b/>
                      <w:sz w:val="18"/>
                    </w:rPr>
                  </w:pPr>
                  <w:r>
                    <w:rPr>
                      <w:b/>
                      <w:sz w:val="18"/>
                    </w:rPr>
                    <w:t>Jun</w:t>
                  </w:r>
                </w:p>
              </w:tc>
              <w:tc>
                <w:tcPr>
                  <w:tcW w:w="437" w:type="dxa"/>
                  <w:shd w:val="clear" w:color="auto" w:fill="D9D9D9" w:themeFill="background1" w:themeFillShade="D9"/>
                  <w:vAlign w:val="center"/>
                </w:tcPr>
                <w:p w:rsidR="00C95BEB" w:rsidRDefault="00C95BEB" w:rsidP="00226BD5">
                  <w:pPr>
                    <w:jc w:val="center"/>
                    <w:rPr>
                      <w:b/>
                      <w:sz w:val="18"/>
                    </w:rPr>
                  </w:pPr>
                  <w:r>
                    <w:rPr>
                      <w:b/>
                      <w:sz w:val="18"/>
                    </w:rPr>
                    <w:t>Jul</w:t>
                  </w:r>
                </w:p>
              </w:tc>
            </w:tr>
            <w:tr w:rsidR="00004AB5" w:rsidRPr="00570524" w:rsidTr="00C95BEB">
              <w:tc>
                <w:tcPr>
                  <w:tcW w:w="2786" w:type="dxa"/>
                </w:tcPr>
                <w:p w:rsidR="00004AB5" w:rsidRPr="00C95BEB" w:rsidRDefault="00004AB5" w:rsidP="00004AB5">
                  <w:r>
                    <w:t>Task 0</w:t>
                  </w:r>
                  <w:r w:rsidRPr="00C95BEB">
                    <w:t xml:space="preserve">: </w:t>
                  </w:r>
                  <w:r>
                    <w:t>Project Management</w:t>
                  </w:r>
                </w:p>
              </w:tc>
              <w:tc>
                <w:tcPr>
                  <w:tcW w:w="1019" w:type="dxa"/>
                  <w:vAlign w:val="center"/>
                </w:tcPr>
                <w:p w:rsidR="00004AB5" w:rsidRPr="00C95BEB" w:rsidRDefault="00CD524B" w:rsidP="00004AB5">
                  <w:pPr>
                    <w:jc w:val="center"/>
                  </w:pPr>
                  <w:r w:rsidRPr="00C73082">
                    <w:t>50</w:t>
                  </w:r>
                  <w:r w:rsidR="00004AB5" w:rsidRPr="00C73082">
                    <w:t>%</w:t>
                  </w:r>
                </w:p>
              </w:tc>
              <w:tc>
                <w:tcPr>
                  <w:tcW w:w="527" w:type="dxa"/>
                  <w:shd w:val="clear" w:color="auto" w:fill="A6A6A6" w:themeFill="background1" w:themeFillShade="A6"/>
                  <w:vAlign w:val="center"/>
                </w:tcPr>
                <w:p w:rsidR="00004AB5" w:rsidRPr="00C95BEB" w:rsidRDefault="00004AB5" w:rsidP="00004AB5">
                  <w:pPr>
                    <w:jc w:val="center"/>
                  </w:pPr>
                  <w:r>
                    <w:t>X</w:t>
                  </w:r>
                </w:p>
              </w:tc>
              <w:tc>
                <w:tcPr>
                  <w:tcW w:w="498" w:type="dxa"/>
                  <w:shd w:val="clear" w:color="auto" w:fill="A6A6A6" w:themeFill="background1" w:themeFillShade="A6"/>
                  <w:vAlign w:val="center"/>
                </w:tcPr>
                <w:p w:rsidR="00004AB5" w:rsidRPr="00C95BEB" w:rsidRDefault="00D91F69" w:rsidP="00004AB5">
                  <w:pPr>
                    <w:jc w:val="center"/>
                  </w:pPr>
                  <w:r>
                    <w:t>X</w:t>
                  </w:r>
                </w:p>
              </w:tc>
              <w:tc>
                <w:tcPr>
                  <w:tcW w:w="522" w:type="dxa"/>
                  <w:shd w:val="clear" w:color="auto" w:fill="A6A6A6" w:themeFill="background1" w:themeFillShade="A6"/>
                  <w:vAlign w:val="center"/>
                </w:tcPr>
                <w:p w:rsidR="00004AB5" w:rsidRPr="00C95BEB" w:rsidRDefault="00D91F69" w:rsidP="00004AB5">
                  <w:pPr>
                    <w:jc w:val="center"/>
                  </w:pPr>
                  <w:r>
                    <w:t>X</w:t>
                  </w:r>
                </w:p>
              </w:tc>
              <w:tc>
                <w:tcPr>
                  <w:tcW w:w="508" w:type="dxa"/>
                  <w:shd w:val="clear" w:color="auto" w:fill="A6A6A6" w:themeFill="background1" w:themeFillShade="A6"/>
                  <w:vAlign w:val="center"/>
                </w:tcPr>
                <w:p w:rsidR="00004AB5" w:rsidRPr="00C95BEB" w:rsidRDefault="00D91F69" w:rsidP="00004AB5">
                  <w:pPr>
                    <w:jc w:val="center"/>
                  </w:pPr>
                  <w:r>
                    <w:t>X</w:t>
                  </w:r>
                </w:p>
              </w:tc>
              <w:tc>
                <w:tcPr>
                  <w:tcW w:w="533" w:type="dxa"/>
                  <w:shd w:val="clear" w:color="auto" w:fill="A6A6A6" w:themeFill="background1" w:themeFillShade="A6"/>
                  <w:vAlign w:val="center"/>
                </w:tcPr>
                <w:p w:rsidR="00004AB5" w:rsidRPr="00C95BEB" w:rsidRDefault="00CD524B" w:rsidP="00004AB5">
                  <w:pPr>
                    <w:jc w:val="center"/>
                  </w:pPr>
                  <w:r>
                    <w:t>X</w:t>
                  </w:r>
                </w:p>
              </w:tc>
              <w:tc>
                <w:tcPr>
                  <w:tcW w:w="531" w:type="dxa"/>
                  <w:shd w:val="clear" w:color="auto" w:fill="A6A6A6" w:themeFill="background1" w:themeFillShade="A6"/>
                  <w:vAlign w:val="center"/>
                </w:tcPr>
                <w:p w:rsidR="00004AB5" w:rsidRPr="00C95BEB" w:rsidRDefault="00CD524B" w:rsidP="00004AB5">
                  <w:pPr>
                    <w:jc w:val="center"/>
                  </w:pPr>
                  <w:r>
                    <w:t>X</w:t>
                  </w:r>
                </w:p>
              </w:tc>
              <w:tc>
                <w:tcPr>
                  <w:tcW w:w="554" w:type="dxa"/>
                  <w:shd w:val="clear" w:color="auto" w:fill="A6A6A6" w:themeFill="background1" w:themeFillShade="A6"/>
                  <w:vAlign w:val="center"/>
                </w:tcPr>
                <w:p w:rsidR="00004AB5" w:rsidRPr="00C95BEB" w:rsidRDefault="00CD524B" w:rsidP="00004AB5">
                  <w:pPr>
                    <w:jc w:val="center"/>
                  </w:pPr>
                  <w:r>
                    <w:t>X</w:t>
                  </w:r>
                </w:p>
              </w:tc>
              <w:tc>
                <w:tcPr>
                  <w:tcW w:w="482" w:type="dxa"/>
                  <w:shd w:val="clear" w:color="auto" w:fill="A6A6A6" w:themeFill="background1" w:themeFillShade="A6"/>
                  <w:vAlign w:val="center"/>
                </w:tcPr>
                <w:p w:rsidR="00004AB5" w:rsidRPr="00C95BEB" w:rsidRDefault="00004AB5" w:rsidP="00004AB5">
                  <w:pPr>
                    <w:jc w:val="center"/>
                  </w:pPr>
                </w:p>
              </w:tc>
              <w:tc>
                <w:tcPr>
                  <w:tcW w:w="500" w:type="dxa"/>
                  <w:shd w:val="clear" w:color="auto" w:fill="A6A6A6" w:themeFill="background1" w:themeFillShade="A6"/>
                  <w:vAlign w:val="center"/>
                </w:tcPr>
                <w:p w:rsidR="00004AB5" w:rsidRPr="00C95BEB" w:rsidRDefault="00004AB5" w:rsidP="00004AB5">
                  <w:pPr>
                    <w:jc w:val="center"/>
                  </w:pPr>
                </w:p>
              </w:tc>
              <w:tc>
                <w:tcPr>
                  <w:tcW w:w="541" w:type="dxa"/>
                  <w:shd w:val="clear" w:color="auto" w:fill="A6A6A6" w:themeFill="background1" w:themeFillShade="A6"/>
                  <w:vAlign w:val="center"/>
                </w:tcPr>
                <w:p w:rsidR="00004AB5" w:rsidRPr="00C95BEB" w:rsidRDefault="00004AB5" w:rsidP="00004AB5">
                  <w:pPr>
                    <w:jc w:val="center"/>
                  </w:pPr>
                </w:p>
              </w:tc>
              <w:tc>
                <w:tcPr>
                  <w:tcW w:w="543" w:type="dxa"/>
                  <w:shd w:val="clear" w:color="auto" w:fill="A6A6A6" w:themeFill="background1" w:themeFillShade="A6"/>
                  <w:vAlign w:val="center"/>
                </w:tcPr>
                <w:p w:rsidR="00004AB5" w:rsidRPr="00C95BEB" w:rsidRDefault="00004AB5" w:rsidP="00004AB5">
                  <w:pPr>
                    <w:jc w:val="center"/>
                  </w:pPr>
                </w:p>
              </w:tc>
              <w:tc>
                <w:tcPr>
                  <w:tcW w:w="562" w:type="dxa"/>
                  <w:shd w:val="clear" w:color="auto" w:fill="A6A6A6" w:themeFill="background1" w:themeFillShade="A6"/>
                  <w:vAlign w:val="center"/>
                </w:tcPr>
                <w:p w:rsidR="00004AB5" w:rsidRPr="00C95BEB" w:rsidRDefault="00004AB5" w:rsidP="00004AB5">
                  <w:pPr>
                    <w:jc w:val="center"/>
                  </w:pPr>
                </w:p>
              </w:tc>
              <w:tc>
                <w:tcPr>
                  <w:tcW w:w="483" w:type="dxa"/>
                  <w:shd w:val="clear" w:color="auto" w:fill="A6A6A6" w:themeFill="background1" w:themeFillShade="A6"/>
                  <w:vAlign w:val="center"/>
                </w:tcPr>
                <w:p w:rsidR="00004AB5" w:rsidRPr="00C95BEB" w:rsidRDefault="00004AB5" w:rsidP="00004AB5">
                  <w:pPr>
                    <w:jc w:val="center"/>
                  </w:pPr>
                </w:p>
              </w:tc>
              <w:tc>
                <w:tcPr>
                  <w:tcW w:w="437" w:type="dxa"/>
                  <w:shd w:val="clear" w:color="auto" w:fill="A6A6A6" w:themeFill="background1" w:themeFillShade="A6"/>
                  <w:vAlign w:val="center"/>
                </w:tcPr>
                <w:p w:rsidR="00004AB5" w:rsidRPr="00C95BEB" w:rsidRDefault="00004AB5" w:rsidP="00004AB5">
                  <w:pPr>
                    <w:jc w:val="center"/>
                  </w:pPr>
                </w:p>
              </w:tc>
            </w:tr>
            <w:tr w:rsidR="00004AB5" w:rsidRPr="00570524" w:rsidTr="00E86CA6">
              <w:tc>
                <w:tcPr>
                  <w:tcW w:w="2786" w:type="dxa"/>
                </w:tcPr>
                <w:p w:rsidR="00004AB5" w:rsidRPr="00C95BEB" w:rsidRDefault="00004AB5" w:rsidP="00004AB5">
                  <w:r>
                    <w:t>Task 1</w:t>
                  </w:r>
                  <w:r w:rsidRPr="00C95BEB">
                    <w:t xml:space="preserve">: </w:t>
                  </w:r>
                  <w:r>
                    <w:t>Literature Review</w:t>
                  </w:r>
                </w:p>
              </w:tc>
              <w:tc>
                <w:tcPr>
                  <w:tcW w:w="1019" w:type="dxa"/>
                  <w:shd w:val="clear" w:color="auto" w:fill="auto"/>
                  <w:vAlign w:val="center"/>
                </w:tcPr>
                <w:p w:rsidR="00004AB5" w:rsidRPr="00C95BEB" w:rsidRDefault="00CD524B" w:rsidP="00004AB5">
                  <w:pPr>
                    <w:jc w:val="center"/>
                  </w:pPr>
                  <w:r>
                    <w:t>100</w:t>
                  </w:r>
                  <w:r w:rsidR="00E86CA6">
                    <w:t>%</w:t>
                  </w:r>
                </w:p>
              </w:tc>
              <w:tc>
                <w:tcPr>
                  <w:tcW w:w="527" w:type="dxa"/>
                  <w:shd w:val="clear" w:color="auto" w:fill="A6A6A6" w:themeFill="background1" w:themeFillShade="A6"/>
                  <w:vAlign w:val="center"/>
                </w:tcPr>
                <w:p w:rsidR="00004AB5" w:rsidRPr="00C95BEB" w:rsidRDefault="00004AB5" w:rsidP="00004AB5">
                  <w:pPr>
                    <w:jc w:val="center"/>
                  </w:pPr>
                  <w:r>
                    <w:t>X</w:t>
                  </w:r>
                </w:p>
              </w:tc>
              <w:tc>
                <w:tcPr>
                  <w:tcW w:w="498" w:type="dxa"/>
                  <w:shd w:val="clear" w:color="auto" w:fill="A6A6A6" w:themeFill="background1" w:themeFillShade="A6"/>
                  <w:vAlign w:val="center"/>
                </w:tcPr>
                <w:p w:rsidR="00004AB5" w:rsidRPr="00C95BEB" w:rsidRDefault="00D91F69" w:rsidP="00004AB5">
                  <w:pPr>
                    <w:jc w:val="center"/>
                  </w:pPr>
                  <w:r>
                    <w:t>X</w:t>
                  </w:r>
                </w:p>
              </w:tc>
              <w:tc>
                <w:tcPr>
                  <w:tcW w:w="522" w:type="dxa"/>
                  <w:shd w:val="clear" w:color="auto" w:fill="A6A6A6" w:themeFill="background1" w:themeFillShade="A6"/>
                  <w:vAlign w:val="center"/>
                </w:tcPr>
                <w:p w:rsidR="00004AB5" w:rsidRPr="00C95BEB" w:rsidRDefault="00D91F69" w:rsidP="00004AB5">
                  <w:pPr>
                    <w:jc w:val="center"/>
                  </w:pPr>
                  <w:r>
                    <w:t>X</w:t>
                  </w:r>
                </w:p>
              </w:tc>
              <w:tc>
                <w:tcPr>
                  <w:tcW w:w="508" w:type="dxa"/>
                  <w:shd w:val="clear" w:color="auto" w:fill="auto"/>
                  <w:vAlign w:val="center"/>
                </w:tcPr>
                <w:p w:rsidR="00004AB5" w:rsidRPr="00C95BEB" w:rsidRDefault="00004AB5" w:rsidP="00004AB5">
                  <w:pPr>
                    <w:jc w:val="center"/>
                  </w:pPr>
                </w:p>
              </w:tc>
              <w:tc>
                <w:tcPr>
                  <w:tcW w:w="533" w:type="dxa"/>
                  <w:shd w:val="clear" w:color="auto" w:fill="auto"/>
                  <w:vAlign w:val="center"/>
                </w:tcPr>
                <w:p w:rsidR="00004AB5" w:rsidRPr="00C95BEB" w:rsidRDefault="00004AB5" w:rsidP="00004AB5">
                  <w:pPr>
                    <w:jc w:val="center"/>
                  </w:pPr>
                </w:p>
              </w:tc>
              <w:tc>
                <w:tcPr>
                  <w:tcW w:w="531" w:type="dxa"/>
                  <w:shd w:val="clear" w:color="auto" w:fill="auto"/>
                  <w:vAlign w:val="center"/>
                </w:tcPr>
                <w:p w:rsidR="00004AB5" w:rsidRPr="00C95BEB" w:rsidRDefault="00004AB5" w:rsidP="00004AB5">
                  <w:pPr>
                    <w:jc w:val="center"/>
                  </w:pPr>
                </w:p>
              </w:tc>
              <w:tc>
                <w:tcPr>
                  <w:tcW w:w="554" w:type="dxa"/>
                  <w:shd w:val="clear" w:color="auto" w:fill="auto"/>
                  <w:vAlign w:val="center"/>
                </w:tcPr>
                <w:p w:rsidR="00004AB5" w:rsidRPr="00C95BEB" w:rsidRDefault="00004AB5" w:rsidP="00004AB5">
                  <w:pPr>
                    <w:jc w:val="center"/>
                  </w:pPr>
                </w:p>
              </w:tc>
              <w:tc>
                <w:tcPr>
                  <w:tcW w:w="482" w:type="dxa"/>
                  <w:shd w:val="clear" w:color="auto" w:fill="auto"/>
                  <w:vAlign w:val="center"/>
                </w:tcPr>
                <w:p w:rsidR="00004AB5" w:rsidRPr="00C95BEB" w:rsidRDefault="00004AB5" w:rsidP="00004AB5">
                  <w:pPr>
                    <w:jc w:val="center"/>
                  </w:pPr>
                </w:p>
              </w:tc>
              <w:tc>
                <w:tcPr>
                  <w:tcW w:w="500" w:type="dxa"/>
                  <w:shd w:val="clear" w:color="auto" w:fill="auto"/>
                  <w:vAlign w:val="center"/>
                </w:tcPr>
                <w:p w:rsidR="00004AB5" w:rsidRPr="00C95BEB" w:rsidRDefault="00004AB5" w:rsidP="00004AB5">
                  <w:pPr>
                    <w:jc w:val="center"/>
                  </w:pPr>
                </w:p>
              </w:tc>
              <w:tc>
                <w:tcPr>
                  <w:tcW w:w="541" w:type="dxa"/>
                  <w:shd w:val="clear" w:color="auto" w:fill="auto"/>
                  <w:vAlign w:val="center"/>
                </w:tcPr>
                <w:p w:rsidR="00004AB5" w:rsidRPr="00C95BEB" w:rsidRDefault="00004AB5" w:rsidP="00004AB5">
                  <w:pPr>
                    <w:jc w:val="center"/>
                  </w:pPr>
                </w:p>
              </w:tc>
              <w:tc>
                <w:tcPr>
                  <w:tcW w:w="543" w:type="dxa"/>
                  <w:shd w:val="clear" w:color="auto" w:fill="auto"/>
                  <w:vAlign w:val="center"/>
                </w:tcPr>
                <w:p w:rsidR="00004AB5" w:rsidRPr="00C95BEB" w:rsidRDefault="00004AB5" w:rsidP="00004AB5">
                  <w:pPr>
                    <w:jc w:val="center"/>
                  </w:pPr>
                </w:p>
              </w:tc>
              <w:tc>
                <w:tcPr>
                  <w:tcW w:w="562" w:type="dxa"/>
                  <w:shd w:val="clear" w:color="auto" w:fill="auto"/>
                  <w:vAlign w:val="center"/>
                </w:tcPr>
                <w:p w:rsidR="00004AB5" w:rsidRPr="00C95BEB" w:rsidRDefault="00004AB5" w:rsidP="00004AB5">
                  <w:pPr>
                    <w:jc w:val="center"/>
                  </w:pPr>
                </w:p>
              </w:tc>
              <w:tc>
                <w:tcPr>
                  <w:tcW w:w="483" w:type="dxa"/>
                  <w:shd w:val="clear" w:color="auto" w:fill="auto"/>
                  <w:vAlign w:val="center"/>
                </w:tcPr>
                <w:p w:rsidR="00004AB5" w:rsidRPr="00C95BEB" w:rsidRDefault="00004AB5" w:rsidP="00004AB5">
                  <w:pPr>
                    <w:jc w:val="center"/>
                  </w:pPr>
                </w:p>
              </w:tc>
              <w:tc>
                <w:tcPr>
                  <w:tcW w:w="437" w:type="dxa"/>
                  <w:shd w:val="clear" w:color="auto" w:fill="auto"/>
                  <w:vAlign w:val="center"/>
                </w:tcPr>
                <w:p w:rsidR="00004AB5" w:rsidRPr="00C95BEB" w:rsidRDefault="00004AB5" w:rsidP="00004AB5">
                  <w:pPr>
                    <w:jc w:val="center"/>
                  </w:pPr>
                </w:p>
              </w:tc>
            </w:tr>
            <w:tr w:rsidR="00004AB5" w:rsidRPr="00570524" w:rsidTr="00C95BEB">
              <w:tc>
                <w:tcPr>
                  <w:tcW w:w="2786" w:type="dxa"/>
                </w:tcPr>
                <w:p w:rsidR="00004AB5" w:rsidRPr="00C95BEB" w:rsidRDefault="00004AB5" w:rsidP="00004AB5">
                  <w:r>
                    <w:t>Task 2</w:t>
                  </w:r>
                  <w:r w:rsidRPr="00C95BEB">
                    <w:t xml:space="preserve">: </w:t>
                  </w:r>
                  <w:r>
                    <w:t>Survey Instrument</w:t>
                  </w:r>
                </w:p>
              </w:tc>
              <w:tc>
                <w:tcPr>
                  <w:tcW w:w="1019" w:type="dxa"/>
                  <w:vAlign w:val="center"/>
                </w:tcPr>
                <w:p w:rsidR="00004AB5" w:rsidRPr="00C95BEB" w:rsidRDefault="00CD524B" w:rsidP="00004AB5">
                  <w:pPr>
                    <w:jc w:val="center"/>
                  </w:pPr>
                  <w:r>
                    <w:t>99</w:t>
                  </w:r>
                  <w:r w:rsidR="00004AB5">
                    <w:t>%</w:t>
                  </w:r>
                </w:p>
              </w:tc>
              <w:tc>
                <w:tcPr>
                  <w:tcW w:w="527" w:type="dxa"/>
                  <w:shd w:val="clear" w:color="auto" w:fill="auto"/>
                  <w:vAlign w:val="center"/>
                </w:tcPr>
                <w:p w:rsidR="00004AB5" w:rsidRPr="00C95BEB" w:rsidRDefault="00004AB5" w:rsidP="00004AB5">
                  <w:pPr>
                    <w:jc w:val="center"/>
                  </w:pPr>
                </w:p>
              </w:tc>
              <w:tc>
                <w:tcPr>
                  <w:tcW w:w="498" w:type="dxa"/>
                  <w:shd w:val="clear" w:color="auto" w:fill="auto"/>
                  <w:vAlign w:val="center"/>
                </w:tcPr>
                <w:p w:rsidR="00004AB5" w:rsidRPr="00C95BEB" w:rsidRDefault="00004AB5" w:rsidP="00004AB5">
                  <w:pPr>
                    <w:jc w:val="center"/>
                  </w:pPr>
                </w:p>
              </w:tc>
              <w:tc>
                <w:tcPr>
                  <w:tcW w:w="522" w:type="dxa"/>
                  <w:shd w:val="clear" w:color="auto" w:fill="A6A6A6" w:themeFill="background1" w:themeFillShade="A6"/>
                  <w:vAlign w:val="center"/>
                </w:tcPr>
                <w:p w:rsidR="00004AB5" w:rsidRPr="00C95BEB" w:rsidRDefault="00D91F69" w:rsidP="00004AB5">
                  <w:pPr>
                    <w:jc w:val="center"/>
                  </w:pPr>
                  <w:r>
                    <w:t>X</w:t>
                  </w:r>
                </w:p>
              </w:tc>
              <w:tc>
                <w:tcPr>
                  <w:tcW w:w="508" w:type="dxa"/>
                  <w:shd w:val="clear" w:color="auto" w:fill="A6A6A6" w:themeFill="background1" w:themeFillShade="A6"/>
                  <w:vAlign w:val="center"/>
                </w:tcPr>
                <w:p w:rsidR="00004AB5" w:rsidRPr="00C95BEB" w:rsidRDefault="00D91F69" w:rsidP="00004AB5">
                  <w:pPr>
                    <w:jc w:val="center"/>
                  </w:pPr>
                  <w:r>
                    <w:t>X</w:t>
                  </w:r>
                </w:p>
              </w:tc>
              <w:tc>
                <w:tcPr>
                  <w:tcW w:w="533" w:type="dxa"/>
                  <w:shd w:val="clear" w:color="auto" w:fill="A6A6A6" w:themeFill="background1" w:themeFillShade="A6"/>
                  <w:vAlign w:val="center"/>
                </w:tcPr>
                <w:p w:rsidR="00004AB5" w:rsidRPr="00C95BEB" w:rsidRDefault="00CD524B" w:rsidP="00004AB5">
                  <w:pPr>
                    <w:jc w:val="center"/>
                  </w:pPr>
                  <w:r>
                    <w:t>X</w:t>
                  </w:r>
                </w:p>
              </w:tc>
              <w:tc>
                <w:tcPr>
                  <w:tcW w:w="531" w:type="dxa"/>
                  <w:shd w:val="clear" w:color="auto" w:fill="A6A6A6" w:themeFill="background1" w:themeFillShade="A6"/>
                  <w:vAlign w:val="center"/>
                </w:tcPr>
                <w:p w:rsidR="00004AB5" w:rsidRPr="00C95BEB" w:rsidRDefault="00CD524B" w:rsidP="00004AB5">
                  <w:pPr>
                    <w:jc w:val="center"/>
                  </w:pPr>
                  <w:r>
                    <w:t>X</w:t>
                  </w:r>
                </w:p>
              </w:tc>
              <w:tc>
                <w:tcPr>
                  <w:tcW w:w="554" w:type="dxa"/>
                  <w:shd w:val="clear" w:color="auto" w:fill="auto"/>
                  <w:vAlign w:val="center"/>
                </w:tcPr>
                <w:p w:rsidR="00004AB5" w:rsidRPr="00C95BEB" w:rsidRDefault="00004AB5" w:rsidP="00004AB5">
                  <w:pPr>
                    <w:jc w:val="center"/>
                  </w:pPr>
                </w:p>
              </w:tc>
              <w:tc>
                <w:tcPr>
                  <w:tcW w:w="482" w:type="dxa"/>
                  <w:shd w:val="clear" w:color="auto" w:fill="auto"/>
                  <w:vAlign w:val="center"/>
                </w:tcPr>
                <w:p w:rsidR="00004AB5" w:rsidRPr="00C95BEB" w:rsidRDefault="00004AB5" w:rsidP="00004AB5">
                  <w:pPr>
                    <w:jc w:val="center"/>
                  </w:pPr>
                </w:p>
              </w:tc>
              <w:tc>
                <w:tcPr>
                  <w:tcW w:w="500" w:type="dxa"/>
                  <w:shd w:val="clear" w:color="auto" w:fill="auto"/>
                  <w:vAlign w:val="center"/>
                </w:tcPr>
                <w:p w:rsidR="00004AB5" w:rsidRPr="00C95BEB" w:rsidRDefault="00004AB5" w:rsidP="00004AB5">
                  <w:pPr>
                    <w:jc w:val="center"/>
                  </w:pPr>
                </w:p>
              </w:tc>
              <w:tc>
                <w:tcPr>
                  <w:tcW w:w="541" w:type="dxa"/>
                  <w:shd w:val="clear" w:color="auto" w:fill="auto"/>
                  <w:vAlign w:val="center"/>
                </w:tcPr>
                <w:p w:rsidR="00004AB5" w:rsidRPr="00C95BEB" w:rsidRDefault="00004AB5" w:rsidP="00004AB5">
                  <w:pPr>
                    <w:jc w:val="center"/>
                  </w:pPr>
                </w:p>
              </w:tc>
              <w:tc>
                <w:tcPr>
                  <w:tcW w:w="543" w:type="dxa"/>
                  <w:shd w:val="clear" w:color="auto" w:fill="auto"/>
                  <w:vAlign w:val="center"/>
                </w:tcPr>
                <w:p w:rsidR="00004AB5" w:rsidRPr="00C95BEB" w:rsidRDefault="00004AB5" w:rsidP="00004AB5">
                  <w:pPr>
                    <w:jc w:val="center"/>
                  </w:pPr>
                </w:p>
              </w:tc>
              <w:tc>
                <w:tcPr>
                  <w:tcW w:w="562" w:type="dxa"/>
                  <w:shd w:val="clear" w:color="auto" w:fill="auto"/>
                  <w:vAlign w:val="center"/>
                </w:tcPr>
                <w:p w:rsidR="00004AB5" w:rsidRPr="00C95BEB" w:rsidRDefault="00004AB5" w:rsidP="00004AB5">
                  <w:pPr>
                    <w:jc w:val="center"/>
                  </w:pPr>
                </w:p>
              </w:tc>
              <w:tc>
                <w:tcPr>
                  <w:tcW w:w="483" w:type="dxa"/>
                  <w:shd w:val="clear" w:color="auto" w:fill="auto"/>
                  <w:vAlign w:val="center"/>
                </w:tcPr>
                <w:p w:rsidR="00004AB5" w:rsidRPr="00C95BEB" w:rsidRDefault="00004AB5" w:rsidP="00004AB5">
                  <w:pPr>
                    <w:jc w:val="center"/>
                  </w:pPr>
                </w:p>
              </w:tc>
              <w:tc>
                <w:tcPr>
                  <w:tcW w:w="437" w:type="dxa"/>
                  <w:shd w:val="clear" w:color="auto" w:fill="auto"/>
                  <w:vAlign w:val="center"/>
                </w:tcPr>
                <w:p w:rsidR="00004AB5" w:rsidRPr="00C95BEB" w:rsidRDefault="00004AB5" w:rsidP="00004AB5">
                  <w:pPr>
                    <w:jc w:val="center"/>
                  </w:pPr>
                </w:p>
              </w:tc>
            </w:tr>
            <w:tr w:rsidR="00004AB5" w:rsidRPr="00570524" w:rsidTr="00C95BEB">
              <w:tc>
                <w:tcPr>
                  <w:tcW w:w="2786" w:type="dxa"/>
                </w:tcPr>
                <w:p w:rsidR="00004AB5" w:rsidRPr="00C95BEB" w:rsidRDefault="00004AB5" w:rsidP="00004AB5">
                  <w:r>
                    <w:t>Task 3</w:t>
                  </w:r>
                  <w:r w:rsidRPr="00C95BEB">
                    <w:t xml:space="preserve">: </w:t>
                  </w:r>
                  <w:r>
                    <w:t xml:space="preserve">Survey Implementation / </w:t>
                  </w:r>
                  <w:r>
                    <w:rPr>
                      <w:caps/>
                    </w:rPr>
                    <w:t>A</w:t>
                  </w:r>
                  <w:r>
                    <w:t>nalysis</w:t>
                  </w:r>
                </w:p>
              </w:tc>
              <w:tc>
                <w:tcPr>
                  <w:tcW w:w="1019" w:type="dxa"/>
                  <w:vAlign w:val="center"/>
                </w:tcPr>
                <w:p w:rsidR="00004AB5" w:rsidRPr="00C95BEB" w:rsidRDefault="00004AB5" w:rsidP="00004AB5">
                  <w:pPr>
                    <w:jc w:val="center"/>
                  </w:pPr>
                  <w:r>
                    <w:t>0%</w:t>
                  </w:r>
                </w:p>
              </w:tc>
              <w:tc>
                <w:tcPr>
                  <w:tcW w:w="527" w:type="dxa"/>
                  <w:shd w:val="clear" w:color="auto" w:fill="auto"/>
                  <w:vAlign w:val="center"/>
                </w:tcPr>
                <w:p w:rsidR="00004AB5" w:rsidRPr="00C95BEB" w:rsidRDefault="00004AB5" w:rsidP="00004AB5">
                  <w:pPr>
                    <w:jc w:val="center"/>
                  </w:pPr>
                </w:p>
              </w:tc>
              <w:tc>
                <w:tcPr>
                  <w:tcW w:w="498" w:type="dxa"/>
                  <w:shd w:val="clear" w:color="auto" w:fill="auto"/>
                  <w:vAlign w:val="center"/>
                </w:tcPr>
                <w:p w:rsidR="00004AB5" w:rsidRPr="00C95BEB" w:rsidRDefault="00004AB5" w:rsidP="00004AB5">
                  <w:pPr>
                    <w:jc w:val="center"/>
                  </w:pPr>
                </w:p>
              </w:tc>
              <w:tc>
                <w:tcPr>
                  <w:tcW w:w="522" w:type="dxa"/>
                  <w:shd w:val="clear" w:color="auto" w:fill="auto"/>
                  <w:vAlign w:val="center"/>
                </w:tcPr>
                <w:p w:rsidR="00004AB5" w:rsidRPr="00C95BEB" w:rsidRDefault="00004AB5" w:rsidP="00004AB5">
                  <w:pPr>
                    <w:jc w:val="center"/>
                  </w:pPr>
                </w:p>
              </w:tc>
              <w:tc>
                <w:tcPr>
                  <w:tcW w:w="508" w:type="dxa"/>
                  <w:shd w:val="clear" w:color="auto" w:fill="auto"/>
                  <w:vAlign w:val="center"/>
                </w:tcPr>
                <w:p w:rsidR="00004AB5" w:rsidRPr="00C95BEB" w:rsidRDefault="00004AB5" w:rsidP="00004AB5">
                  <w:pPr>
                    <w:jc w:val="center"/>
                  </w:pPr>
                </w:p>
              </w:tc>
              <w:tc>
                <w:tcPr>
                  <w:tcW w:w="533" w:type="dxa"/>
                  <w:shd w:val="clear" w:color="auto" w:fill="auto"/>
                  <w:vAlign w:val="center"/>
                </w:tcPr>
                <w:p w:rsidR="00004AB5" w:rsidRPr="00C95BEB" w:rsidRDefault="00004AB5" w:rsidP="00004AB5">
                  <w:pPr>
                    <w:jc w:val="center"/>
                  </w:pPr>
                </w:p>
              </w:tc>
              <w:tc>
                <w:tcPr>
                  <w:tcW w:w="531" w:type="dxa"/>
                  <w:shd w:val="clear" w:color="auto" w:fill="auto"/>
                  <w:vAlign w:val="center"/>
                </w:tcPr>
                <w:p w:rsidR="00004AB5" w:rsidRPr="00C95BEB" w:rsidRDefault="00004AB5" w:rsidP="00004AB5">
                  <w:pPr>
                    <w:jc w:val="center"/>
                  </w:pPr>
                </w:p>
              </w:tc>
              <w:tc>
                <w:tcPr>
                  <w:tcW w:w="554" w:type="dxa"/>
                  <w:shd w:val="clear" w:color="auto" w:fill="A6A6A6" w:themeFill="background1" w:themeFillShade="A6"/>
                  <w:vAlign w:val="center"/>
                </w:tcPr>
                <w:p w:rsidR="00004AB5" w:rsidRPr="00C95BEB" w:rsidRDefault="00004AB5" w:rsidP="00004AB5">
                  <w:pPr>
                    <w:jc w:val="center"/>
                  </w:pPr>
                </w:p>
              </w:tc>
              <w:tc>
                <w:tcPr>
                  <w:tcW w:w="482" w:type="dxa"/>
                  <w:shd w:val="clear" w:color="auto" w:fill="A6A6A6" w:themeFill="background1" w:themeFillShade="A6"/>
                  <w:vAlign w:val="center"/>
                </w:tcPr>
                <w:p w:rsidR="00004AB5" w:rsidRPr="00C95BEB" w:rsidRDefault="00004AB5" w:rsidP="00004AB5">
                  <w:pPr>
                    <w:jc w:val="center"/>
                  </w:pPr>
                </w:p>
              </w:tc>
              <w:tc>
                <w:tcPr>
                  <w:tcW w:w="500" w:type="dxa"/>
                  <w:shd w:val="clear" w:color="auto" w:fill="A6A6A6" w:themeFill="background1" w:themeFillShade="A6"/>
                  <w:vAlign w:val="center"/>
                </w:tcPr>
                <w:p w:rsidR="00004AB5" w:rsidRPr="00C95BEB" w:rsidRDefault="00004AB5" w:rsidP="00004AB5">
                  <w:pPr>
                    <w:jc w:val="center"/>
                  </w:pPr>
                </w:p>
              </w:tc>
              <w:tc>
                <w:tcPr>
                  <w:tcW w:w="541" w:type="dxa"/>
                  <w:shd w:val="clear" w:color="auto" w:fill="A6A6A6" w:themeFill="background1" w:themeFillShade="A6"/>
                  <w:vAlign w:val="center"/>
                </w:tcPr>
                <w:p w:rsidR="00004AB5" w:rsidRPr="00C95BEB" w:rsidRDefault="00004AB5" w:rsidP="00004AB5">
                  <w:pPr>
                    <w:jc w:val="center"/>
                  </w:pPr>
                </w:p>
              </w:tc>
              <w:tc>
                <w:tcPr>
                  <w:tcW w:w="543" w:type="dxa"/>
                  <w:shd w:val="clear" w:color="auto" w:fill="A6A6A6" w:themeFill="background1" w:themeFillShade="A6"/>
                  <w:vAlign w:val="center"/>
                </w:tcPr>
                <w:p w:rsidR="00004AB5" w:rsidRPr="00C95BEB" w:rsidRDefault="00004AB5" w:rsidP="00004AB5">
                  <w:pPr>
                    <w:jc w:val="center"/>
                  </w:pPr>
                </w:p>
              </w:tc>
              <w:tc>
                <w:tcPr>
                  <w:tcW w:w="562" w:type="dxa"/>
                  <w:shd w:val="clear" w:color="auto" w:fill="auto"/>
                  <w:vAlign w:val="center"/>
                </w:tcPr>
                <w:p w:rsidR="00004AB5" w:rsidRPr="00C95BEB" w:rsidRDefault="00004AB5" w:rsidP="00004AB5">
                  <w:pPr>
                    <w:jc w:val="center"/>
                  </w:pPr>
                </w:p>
              </w:tc>
              <w:tc>
                <w:tcPr>
                  <w:tcW w:w="483" w:type="dxa"/>
                  <w:shd w:val="clear" w:color="auto" w:fill="auto"/>
                  <w:vAlign w:val="center"/>
                </w:tcPr>
                <w:p w:rsidR="00004AB5" w:rsidRPr="00C95BEB" w:rsidRDefault="00004AB5" w:rsidP="00004AB5">
                  <w:pPr>
                    <w:jc w:val="center"/>
                  </w:pPr>
                </w:p>
              </w:tc>
              <w:tc>
                <w:tcPr>
                  <w:tcW w:w="437" w:type="dxa"/>
                  <w:shd w:val="clear" w:color="auto" w:fill="auto"/>
                  <w:vAlign w:val="center"/>
                </w:tcPr>
                <w:p w:rsidR="00004AB5" w:rsidRPr="00C95BEB" w:rsidRDefault="00004AB5" w:rsidP="00004AB5">
                  <w:pPr>
                    <w:jc w:val="center"/>
                  </w:pPr>
                </w:p>
              </w:tc>
            </w:tr>
            <w:tr w:rsidR="00004AB5" w:rsidRPr="00570524" w:rsidTr="00C95BEB">
              <w:tc>
                <w:tcPr>
                  <w:tcW w:w="2786" w:type="dxa"/>
                </w:tcPr>
                <w:p w:rsidR="00004AB5" w:rsidRPr="00C95BEB" w:rsidRDefault="00004AB5" w:rsidP="00004AB5">
                  <w:r>
                    <w:t>Task 4</w:t>
                  </w:r>
                  <w:r w:rsidRPr="00C95BEB">
                    <w:t xml:space="preserve">: </w:t>
                  </w:r>
                  <w:r>
                    <w:t>Final Report &amp; Webinar</w:t>
                  </w:r>
                </w:p>
              </w:tc>
              <w:tc>
                <w:tcPr>
                  <w:tcW w:w="1019" w:type="dxa"/>
                  <w:vAlign w:val="center"/>
                </w:tcPr>
                <w:p w:rsidR="00004AB5" w:rsidRPr="00C95BEB" w:rsidRDefault="00004AB5" w:rsidP="00004AB5">
                  <w:pPr>
                    <w:jc w:val="center"/>
                  </w:pPr>
                  <w:r>
                    <w:t>0%</w:t>
                  </w:r>
                </w:p>
              </w:tc>
              <w:tc>
                <w:tcPr>
                  <w:tcW w:w="527" w:type="dxa"/>
                  <w:shd w:val="clear" w:color="auto" w:fill="auto"/>
                  <w:vAlign w:val="center"/>
                </w:tcPr>
                <w:p w:rsidR="00004AB5" w:rsidRPr="00C95BEB" w:rsidRDefault="00004AB5" w:rsidP="00004AB5">
                  <w:pPr>
                    <w:jc w:val="center"/>
                  </w:pPr>
                </w:p>
              </w:tc>
              <w:tc>
                <w:tcPr>
                  <w:tcW w:w="498" w:type="dxa"/>
                  <w:shd w:val="clear" w:color="auto" w:fill="auto"/>
                  <w:vAlign w:val="center"/>
                </w:tcPr>
                <w:p w:rsidR="00004AB5" w:rsidRPr="00C95BEB" w:rsidRDefault="00004AB5" w:rsidP="00004AB5">
                  <w:pPr>
                    <w:jc w:val="center"/>
                  </w:pPr>
                </w:p>
              </w:tc>
              <w:tc>
                <w:tcPr>
                  <w:tcW w:w="522" w:type="dxa"/>
                  <w:shd w:val="clear" w:color="auto" w:fill="auto"/>
                  <w:vAlign w:val="center"/>
                </w:tcPr>
                <w:p w:rsidR="00004AB5" w:rsidRPr="00C95BEB" w:rsidRDefault="00004AB5" w:rsidP="00004AB5">
                  <w:pPr>
                    <w:jc w:val="center"/>
                  </w:pPr>
                </w:p>
              </w:tc>
              <w:tc>
                <w:tcPr>
                  <w:tcW w:w="508" w:type="dxa"/>
                  <w:shd w:val="clear" w:color="auto" w:fill="auto"/>
                  <w:vAlign w:val="center"/>
                </w:tcPr>
                <w:p w:rsidR="00004AB5" w:rsidRPr="00C95BEB" w:rsidRDefault="00004AB5" w:rsidP="00004AB5">
                  <w:pPr>
                    <w:jc w:val="center"/>
                  </w:pPr>
                </w:p>
              </w:tc>
              <w:tc>
                <w:tcPr>
                  <w:tcW w:w="533" w:type="dxa"/>
                  <w:shd w:val="clear" w:color="auto" w:fill="auto"/>
                  <w:vAlign w:val="center"/>
                </w:tcPr>
                <w:p w:rsidR="00004AB5" w:rsidRPr="00C95BEB" w:rsidRDefault="00004AB5" w:rsidP="00004AB5">
                  <w:pPr>
                    <w:jc w:val="center"/>
                  </w:pPr>
                </w:p>
              </w:tc>
              <w:tc>
                <w:tcPr>
                  <w:tcW w:w="531" w:type="dxa"/>
                  <w:shd w:val="clear" w:color="auto" w:fill="auto"/>
                  <w:vAlign w:val="center"/>
                </w:tcPr>
                <w:p w:rsidR="00004AB5" w:rsidRPr="00C95BEB" w:rsidRDefault="00004AB5" w:rsidP="00004AB5">
                  <w:pPr>
                    <w:jc w:val="center"/>
                  </w:pPr>
                </w:p>
              </w:tc>
              <w:tc>
                <w:tcPr>
                  <w:tcW w:w="554" w:type="dxa"/>
                  <w:shd w:val="clear" w:color="auto" w:fill="auto"/>
                  <w:vAlign w:val="center"/>
                </w:tcPr>
                <w:p w:rsidR="00004AB5" w:rsidRPr="00C95BEB" w:rsidRDefault="00004AB5" w:rsidP="00004AB5">
                  <w:pPr>
                    <w:jc w:val="center"/>
                  </w:pPr>
                </w:p>
              </w:tc>
              <w:tc>
                <w:tcPr>
                  <w:tcW w:w="482" w:type="dxa"/>
                  <w:shd w:val="clear" w:color="auto" w:fill="auto"/>
                  <w:vAlign w:val="center"/>
                </w:tcPr>
                <w:p w:rsidR="00004AB5" w:rsidRPr="00C95BEB" w:rsidRDefault="00004AB5" w:rsidP="00004AB5">
                  <w:pPr>
                    <w:jc w:val="center"/>
                  </w:pPr>
                </w:p>
              </w:tc>
              <w:tc>
                <w:tcPr>
                  <w:tcW w:w="500" w:type="dxa"/>
                  <w:shd w:val="clear" w:color="auto" w:fill="auto"/>
                  <w:vAlign w:val="center"/>
                </w:tcPr>
                <w:p w:rsidR="00004AB5" w:rsidRPr="00C95BEB" w:rsidRDefault="00004AB5" w:rsidP="00004AB5">
                  <w:pPr>
                    <w:jc w:val="center"/>
                  </w:pPr>
                </w:p>
              </w:tc>
              <w:tc>
                <w:tcPr>
                  <w:tcW w:w="541" w:type="dxa"/>
                  <w:shd w:val="clear" w:color="auto" w:fill="auto"/>
                  <w:vAlign w:val="center"/>
                </w:tcPr>
                <w:p w:rsidR="00004AB5" w:rsidRPr="00C95BEB" w:rsidRDefault="00004AB5" w:rsidP="00004AB5">
                  <w:pPr>
                    <w:jc w:val="center"/>
                  </w:pPr>
                </w:p>
              </w:tc>
              <w:tc>
                <w:tcPr>
                  <w:tcW w:w="543" w:type="dxa"/>
                  <w:shd w:val="clear" w:color="auto" w:fill="A6A6A6" w:themeFill="background1" w:themeFillShade="A6"/>
                  <w:vAlign w:val="center"/>
                </w:tcPr>
                <w:p w:rsidR="00004AB5" w:rsidRPr="00C95BEB" w:rsidRDefault="00004AB5" w:rsidP="00004AB5">
                  <w:pPr>
                    <w:jc w:val="center"/>
                  </w:pPr>
                </w:p>
              </w:tc>
              <w:tc>
                <w:tcPr>
                  <w:tcW w:w="562" w:type="dxa"/>
                  <w:shd w:val="clear" w:color="auto" w:fill="A6A6A6" w:themeFill="background1" w:themeFillShade="A6"/>
                  <w:vAlign w:val="center"/>
                </w:tcPr>
                <w:p w:rsidR="00004AB5" w:rsidRPr="00C95BEB" w:rsidRDefault="00004AB5" w:rsidP="00004AB5">
                  <w:pPr>
                    <w:jc w:val="center"/>
                  </w:pPr>
                </w:p>
              </w:tc>
              <w:tc>
                <w:tcPr>
                  <w:tcW w:w="483" w:type="dxa"/>
                  <w:shd w:val="clear" w:color="auto" w:fill="A6A6A6" w:themeFill="background1" w:themeFillShade="A6"/>
                  <w:vAlign w:val="center"/>
                </w:tcPr>
                <w:p w:rsidR="00004AB5" w:rsidRPr="00C95BEB" w:rsidRDefault="00004AB5" w:rsidP="00004AB5">
                  <w:pPr>
                    <w:jc w:val="center"/>
                  </w:pPr>
                </w:p>
              </w:tc>
              <w:tc>
                <w:tcPr>
                  <w:tcW w:w="437" w:type="dxa"/>
                  <w:shd w:val="clear" w:color="auto" w:fill="A6A6A6" w:themeFill="background1" w:themeFillShade="A6"/>
                  <w:vAlign w:val="center"/>
                </w:tcPr>
                <w:p w:rsidR="00004AB5" w:rsidRPr="00C95BEB" w:rsidRDefault="00004AB5" w:rsidP="00004AB5">
                  <w:pPr>
                    <w:jc w:val="center"/>
                  </w:pPr>
                </w:p>
              </w:tc>
            </w:tr>
          </w:tbl>
          <w:p w:rsidR="00601EBD" w:rsidRDefault="00601EBD" w:rsidP="00226BD5">
            <w:pPr>
              <w:ind w:right="596"/>
              <w:rPr>
                <w:rFonts w:ascii="Arial" w:hAnsi="Arial" w:cs="Arial"/>
                <w:sz w:val="20"/>
                <w:szCs w:val="20"/>
              </w:rPr>
            </w:pPr>
          </w:p>
          <w:p w:rsidR="00C95BEB" w:rsidRPr="00CA72DD" w:rsidRDefault="00C95BEB" w:rsidP="00C95BEB">
            <w:pPr>
              <w:ind w:right="-720"/>
              <w:rPr>
                <w:rFonts w:ascii="Arial" w:hAnsi="Arial" w:cs="Arial"/>
                <w:i/>
                <w:sz w:val="20"/>
                <w:szCs w:val="20"/>
              </w:rPr>
            </w:pPr>
            <w:r w:rsidRPr="00CA72DD">
              <w:rPr>
                <w:rFonts w:ascii="Arial" w:hAnsi="Arial" w:cs="Arial"/>
                <w:i/>
                <w:sz w:val="20"/>
                <w:szCs w:val="20"/>
              </w:rPr>
              <w:t xml:space="preserve">As assessment of </w:t>
            </w:r>
            <w:r>
              <w:rPr>
                <w:rFonts w:ascii="Arial" w:hAnsi="Arial" w:cs="Arial"/>
                <w:i/>
                <w:sz w:val="20"/>
                <w:szCs w:val="20"/>
              </w:rPr>
              <w:t>traffic</w:t>
            </w:r>
            <w:r w:rsidRPr="00CA72DD">
              <w:rPr>
                <w:rFonts w:ascii="Arial" w:hAnsi="Arial" w:cs="Arial"/>
                <w:i/>
                <w:sz w:val="20"/>
                <w:szCs w:val="20"/>
              </w:rPr>
              <w:t xml:space="preserve"> </w:t>
            </w:r>
            <w:r>
              <w:rPr>
                <w:rFonts w:ascii="Arial" w:hAnsi="Arial" w:cs="Arial"/>
                <w:i/>
                <w:sz w:val="20"/>
                <w:szCs w:val="20"/>
              </w:rPr>
              <w:t xml:space="preserve">safety culture: exploring traffic safety citizenship </w:t>
            </w:r>
            <w:r w:rsidRPr="00CA72DD">
              <w:rPr>
                <w:rFonts w:ascii="Arial" w:hAnsi="Arial" w:cs="Arial"/>
                <w:i/>
                <w:sz w:val="20"/>
                <w:szCs w:val="20"/>
              </w:rPr>
              <w:t xml:space="preserve">Contract </w:t>
            </w:r>
            <w:r>
              <w:rPr>
                <w:rFonts w:ascii="Arial" w:hAnsi="Arial" w:cs="Arial"/>
                <w:i/>
                <w:sz w:val="20"/>
                <w:szCs w:val="20"/>
              </w:rPr>
              <w:t>#8832-309-03</w:t>
            </w:r>
          </w:p>
          <w:p w:rsidR="00C95BEB" w:rsidRDefault="00C95BEB" w:rsidP="00C95BEB">
            <w:pPr>
              <w:ind w:right="-720"/>
              <w:rPr>
                <w:rFonts w:ascii="Arial" w:hAnsi="Arial" w:cs="Arial"/>
                <w:sz w:val="20"/>
                <w:szCs w:val="20"/>
              </w:rPr>
            </w:pPr>
          </w:p>
          <w:p w:rsidR="00C95BEB" w:rsidRDefault="000D2044" w:rsidP="00C95BEB">
            <w:pPr>
              <w:ind w:right="596"/>
              <w:rPr>
                <w:rFonts w:ascii="Arial" w:hAnsi="Arial" w:cs="Arial"/>
                <w:sz w:val="20"/>
                <w:szCs w:val="20"/>
              </w:rPr>
            </w:pPr>
            <w:r>
              <w:rPr>
                <w:rFonts w:ascii="Arial" w:hAnsi="Arial" w:cs="Arial"/>
                <w:sz w:val="20"/>
                <w:szCs w:val="20"/>
              </w:rPr>
              <w:t xml:space="preserve">The </w:t>
            </w:r>
            <w:r w:rsidR="00C95BEB">
              <w:rPr>
                <w:rFonts w:ascii="Arial" w:hAnsi="Arial" w:cs="Arial"/>
                <w:sz w:val="20"/>
                <w:szCs w:val="20"/>
              </w:rPr>
              <w:t xml:space="preserve">Center for Health and Safety Culture at the Western Transportation Institute was chosen by the </w:t>
            </w:r>
            <w:r w:rsidR="00593807">
              <w:rPr>
                <w:rFonts w:ascii="Arial" w:hAnsi="Arial" w:cs="Arial"/>
                <w:sz w:val="20"/>
                <w:szCs w:val="20"/>
              </w:rPr>
              <w:t>b</w:t>
            </w:r>
            <w:r w:rsidR="00C95BEB">
              <w:rPr>
                <w:rFonts w:ascii="Arial" w:hAnsi="Arial" w:cs="Arial"/>
                <w:sz w:val="20"/>
                <w:szCs w:val="20"/>
              </w:rPr>
              <w:t>oard to conduct an assessment of traffic safety culture: exploring traffic safety citizenship. The contract for this service was executed on May 26</w:t>
            </w:r>
            <w:r w:rsidR="00C95BEB" w:rsidRPr="00CA72DD">
              <w:rPr>
                <w:rFonts w:ascii="Arial" w:hAnsi="Arial" w:cs="Arial"/>
                <w:sz w:val="20"/>
                <w:szCs w:val="20"/>
                <w:vertAlign w:val="superscript"/>
              </w:rPr>
              <w:t>th</w:t>
            </w:r>
            <w:r w:rsidR="00C95BEB">
              <w:rPr>
                <w:rFonts w:ascii="Arial" w:hAnsi="Arial" w:cs="Arial"/>
                <w:sz w:val="20"/>
                <w:szCs w:val="20"/>
              </w:rPr>
              <w:t>, 2014.  The contract is to conduct research from June 1</w:t>
            </w:r>
            <w:r w:rsidR="00C95BEB" w:rsidRPr="008B72A8">
              <w:rPr>
                <w:rFonts w:ascii="Arial" w:hAnsi="Arial" w:cs="Arial"/>
                <w:sz w:val="20"/>
                <w:szCs w:val="20"/>
                <w:vertAlign w:val="superscript"/>
              </w:rPr>
              <w:t>st</w:t>
            </w:r>
            <w:r w:rsidR="00C95BEB">
              <w:rPr>
                <w:rFonts w:ascii="Arial" w:hAnsi="Arial" w:cs="Arial"/>
                <w:sz w:val="20"/>
                <w:szCs w:val="20"/>
              </w:rPr>
              <w:t>, 2015 until July 31</w:t>
            </w:r>
            <w:r w:rsidR="00C95BEB" w:rsidRPr="008B72A8">
              <w:rPr>
                <w:rFonts w:ascii="Arial" w:hAnsi="Arial" w:cs="Arial"/>
                <w:sz w:val="20"/>
                <w:szCs w:val="20"/>
                <w:vertAlign w:val="superscript"/>
              </w:rPr>
              <w:t>st</w:t>
            </w:r>
            <w:r w:rsidR="00C95BEB">
              <w:rPr>
                <w:rFonts w:ascii="Arial" w:hAnsi="Arial" w:cs="Arial"/>
                <w:sz w:val="20"/>
                <w:szCs w:val="20"/>
              </w:rPr>
              <w:t>, 2016. This is a cost reimbursemen</w:t>
            </w:r>
            <w:r w:rsidR="003275CD">
              <w:rPr>
                <w:rFonts w:ascii="Arial" w:hAnsi="Arial" w:cs="Arial"/>
                <w:sz w:val="20"/>
                <w:szCs w:val="20"/>
              </w:rPr>
              <w:t>t contract with a budget of $149,830</w:t>
            </w:r>
            <w:r w:rsidR="00C95BEB">
              <w:rPr>
                <w:rFonts w:ascii="Arial" w:hAnsi="Arial" w:cs="Arial"/>
                <w:sz w:val="20"/>
                <w:szCs w:val="20"/>
              </w:rPr>
              <w:t>.00. The following is a list of task</w:t>
            </w:r>
            <w:r>
              <w:rPr>
                <w:rFonts w:ascii="Arial" w:hAnsi="Arial" w:cs="Arial"/>
                <w:sz w:val="20"/>
                <w:szCs w:val="20"/>
              </w:rPr>
              <w:t>s</w:t>
            </w:r>
            <w:r w:rsidR="00C95BEB">
              <w:rPr>
                <w:rFonts w:ascii="Arial" w:hAnsi="Arial" w:cs="Arial"/>
                <w:sz w:val="20"/>
                <w:szCs w:val="20"/>
              </w:rPr>
              <w:t xml:space="preserve"> the </w:t>
            </w:r>
            <w:r w:rsidR="00727F9C">
              <w:rPr>
                <w:rFonts w:ascii="Arial" w:hAnsi="Arial" w:cs="Arial"/>
                <w:sz w:val="20"/>
                <w:szCs w:val="20"/>
              </w:rPr>
              <w:t>c</w:t>
            </w:r>
            <w:r w:rsidR="00C95BEB">
              <w:rPr>
                <w:rFonts w:ascii="Arial" w:hAnsi="Arial" w:cs="Arial"/>
                <w:sz w:val="20"/>
                <w:szCs w:val="20"/>
              </w:rPr>
              <w:t>enter will perform under this contract:</w:t>
            </w:r>
          </w:p>
          <w:p w:rsidR="00C95BEB" w:rsidRPr="008E2183"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t>Task 0: Project Management</w:t>
            </w:r>
          </w:p>
          <w:p w:rsidR="00C95BEB"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t>Task 1: Literature Review</w:t>
            </w:r>
          </w:p>
          <w:p w:rsidR="00C95BEB"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t>Task 2: Survey Instrument</w:t>
            </w:r>
          </w:p>
          <w:p w:rsidR="00C95BEB"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t>Task 3: Survey Implementation/Analysis</w:t>
            </w:r>
          </w:p>
          <w:p w:rsidR="00C95BEB" w:rsidRDefault="00C95BEB" w:rsidP="00C95BEB">
            <w:pPr>
              <w:pStyle w:val="ListParagraph"/>
              <w:numPr>
                <w:ilvl w:val="0"/>
                <w:numId w:val="5"/>
              </w:numPr>
              <w:ind w:right="596"/>
              <w:rPr>
                <w:rFonts w:ascii="Arial" w:hAnsi="Arial" w:cs="Arial"/>
                <w:sz w:val="20"/>
                <w:szCs w:val="20"/>
              </w:rPr>
            </w:pPr>
            <w:r>
              <w:rPr>
                <w:rFonts w:ascii="Arial" w:hAnsi="Arial" w:cs="Arial"/>
                <w:sz w:val="20"/>
                <w:szCs w:val="20"/>
              </w:rPr>
              <w:t>Task 4: Final Report and Webinar</w:t>
            </w:r>
          </w:p>
          <w:p w:rsidR="00C95BEB" w:rsidRDefault="00C95BEB" w:rsidP="00C95BEB">
            <w:pPr>
              <w:pStyle w:val="ListParagraph"/>
              <w:ind w:right="596"/>
              <w:rPr>
                <w:rFonts w:ascii="Arial" w:hAnsi="Arial" w:cs="Arial"/>
                <w:sz w:val="20"/>
                <w:szCs w:val="20"/>
              </w:rPr>
            </w:pPr>
          </w:p>
          <w:p w:rsidR="00C95BEB" w:rsidRDefault="00C95BEB" w:rsidP="00C95BEB">
            <w:pPr>
              <w:ind w:right="596"/>
              <w:rPr>
                <w:rFonts w:ascii="Arial" w:hAnsi="Arial" w:cs="Arial"/>
                <w:sz w:val="20"/>
                <w:szCs w:val="20"/>
              </w:rPr>
            </w:pPr>
            <w:r>
              <w:rPr>
                <w:rFonts w:ascii="Arial" w:hAnsi="Arial" w:cs="Arial"/>
                <w:sz w:val="20"/>
                <w:szCs w:val="20"/>
              </w:rPr>
              <w:t xml:space="preserve">The deliverables for this contract include quarterly reports, summary of literature report findings, a survey instrument, </w:t>
            </w:r>
            <w:r w:rsidR="001071E6">
              <w:rPr>
                <w:rFonts w:ascii="Arial" w:hAnsi="Arial" w:cs="Arial"/>
                <w:sz w:val="20"/>
                <w:szCs w:val="20"/>
              </w:rPr>
              <w:t xml:space="preserve">a </w:t>
            </w:r>
            <w:r>
              <w:rPr>
                <w:rFonts w:ascii="Arial" w:hAnsi="Arial" w:cs="Arial"/>
                <w:sz w:val="20"/>
                <w:szCs w:val="20"/>
              </w:rPr>
              <w:t>statistical report with summary of analysis, final report, research project summary report</w:t>
            </w:r>
            <w:r w:rsidR="000D2044">
              <w:rPr>
                <w:rFonts w:ascii="Arial" w:hAnsi="Arial" w:cs="Arial"/>
                <w:sz w:val="20"/>
                <w:szCs w:val="20"/>
              </w:rPr>
              <w:t>,</w:t>
            </w:r>
            <w:r>
              <w:rPr>
                <w:rFonts w:ascii="Arial" w:hAnsi="Arial" w:cs="Arial"/>
                <w:sz w:val="20"/>
                <w:szCs w:val="20"/>
              </w:rPr>
              <w:t xml:space="preserve"> and webinar.</w:t>
            </w:r>
          </w:p>
          <w:p w:rsidR="00004AB5" w:rsidRDefault="00004AB5" w:rsidP="00C95BEB">
            <w:pPr>
              <w:ind w:right="596"/>
              <w:rPr>
                <w:rFonts w:ascii="Arial" w:hAnsi="Arial" w:cs="Arial"/>
                <w:sz w:val="20"/>
                <w:szCs w:val="20"/>
              </w:rPr>
            </w:pPr>
          </w:p>
          <w:p w:rsidR="00104767" w:rsidRDefault="001071E6" w:rsidP="006310B4">
            <w:pPr>
              <w:ind w:right="596"/>
              <w:rPr>
                <w:rFonts w:ascii="Arial" w:hAnsi="Arial" w:cs="Arial"/>
                <w:sz w:val="20"/>
                <w:szCs w:val="20"/>
              </w:rPr>
            </w:pPr>
            <w:r>
              <w:rPr>
                <w:rFonts w:ascii="Arial" w:hAnsi="Arial" w:cs="Arial"/>
                <w:sz w:val="20"/>
                <w:szCs w:val="20"/>
              </w:rPr>
              <w:t xml:space="preserve">CHSC </w:t>
            </w:r>
            <w:r w:rsidR="00792E61">
              <w:rPr>
                <w:rFonts w:ascii="Arial" w:hAnsi="Arial" w:cs="Arial"/>
                <w:sz w:val="20"/>
                <w:szCs w:val="20"/>
              </w:rPr>
              <w:t>received board comments on the literature review on November 5</w:t>
            </w:r>
            <w:r w:rsidR="00792E61" w:rsidRPr="00792E61">
              <w:rPr>
                <w:rFonts w:ascii="Arial" w:hAnsi="Arial" w:cs="Arial"/>
                <w:sz w:val="20"/>
                <w:szCs w:val="20"/>
                <w:vertAlign w:val="superscript"/>
              </w:rPr>
              <w:t>th</w:t>
            </w:r>
            <w:r w:rsidR="00792E61">
              <w:rPr>
                <w:rFonts w:ascii="Arial" w:hAnsi="Arial" w:cs="Arial"/>
                <w:sz w:val="20"/>
                <w:szCs w:val="20"/>
              </w:rPr>
              <w:t>.  They provided line-item responses to the comments on November 9</w:t>
            </w:r>
            <w:r w:rsidR="00792E61" w:rsidRPr="00792E61">
              <w:rPr>
                <w:rFonts w:ascii="Arial" w:hAnsi="Arial" w:cs="Arial"/>
                <w:sz w:val="20"/>
                <w:szCs w:val="20"/>
                <w:vertAlign w:val="superscript"/>
              </w:rPr>
              <w:t>th</w:t>
            </w:r>
            <w:r w:rsidR="00792E61">
              <w:rPr>
                <w:rFonts w:ascii="Arial" w:hAnsi="Arial" w:cs="Arial"/>
                <w:sz w:val="20"/>
                <w:szCs w:val="20"/>
              </w:rPr>
              <w:t xml:space="preserve"> as well as updated the literature review.  CHSC provided MDT with a list of possible safety citizenship behaviors for board review on October 16</w:t>
            </w:r>
            <w:r w:rsidR="00792E61" w:rsidRPr="00792E61">
              <w:rPr>
                <w:rFonts w:ascii="Arial" w:hAnsi="Arial" w:cs="Arial"/>
                <w:sz w:val="20"/>
                <w:szCs w:val="20"/>
                <w:vertAlign w:val="superscript"/>
              </w:rPr>
              <w:t>th</w:t>
            </w:r>
            <w:r w:rsidR="00792E61">
              <w:rPr>
                <w:rFonts w:ascii="Arial" w:hAnsi="Arial" w:cs="Arial"/>
                <w:sz w:val="20"/>
                <w:szCs w:val="20"/>
              </w:rPr>
              <w:t xml:space="preserve">.  </w:t>
            </w:r>
            <w:r w:rsidR="00104767">
              <w:rPr>
                <w:rFonts w:ascii="Arial" w:hAnsi="Arial" w:cs="Arial"/>
                <w:sz w:val="20"/>
                <w:szCs w:val="20"/>
              </w:rPr>
              <w:t xml:space="preserve">In order to ensure the survey was not too long, the goal was two identify two behaviors. </w:t>
            </w:r>
          </w:p>
          <w:p w:rsidR="00104767" w:rsidRDefault="00104767" w:rsidP="006310B4">
            <w:pPr>
              <w:ind w:right="596"/>
              <w:rPr>
                <w:rFonts w:ascii="Arial" w:hAnsi="Arial" w:cs="Arial"/>
                <w:sz w:val="20"/>
                <w:szCs w:val="20"/>
              </w:rPr>
            </w:pPr>
          </w:p>
          <w:p w:rsidR="00792E61" w:rsidRDefault="00104767" w:rsidP="006310B4">
            <w:pPr>
              <w:ind w:right="596"/>
              <w:rPr>
                <w:rFonts w:ascii="Arial" w:hAnsi="Arial" w:cs="Arial"/>
                <w:sz w:val="20"/>
                <w:szCs w:val="20"/>
              </w:rPr>
            </w:pPr>
            <w:r>
              <w:rPr>
                <w:rFonts w:ascii="Arial" w:hAnsi="Arial" w:cs="Arial"/>
                <w:sz w:val="20"/>
                <w:szCs w:val="20"/>
              </w:rPr>
              <w:t>The</w:t>
            </w:r>
            <w:r w:rsidR="00792E61">
              <w:rPr>
                <w:rFonts w:ascii="Arial" w:hAnsi="Arial" w:cs="Arial"/>
                <w:sz w:val="20"/>
                <w:szCs w:val="20"/>
              </w:rPr>
              <w:t xml:space="preserve"> board was asked to review the behaviors</w:t>
            </w:r>
            <w:r w:rsidR="00727F9C">
              <w:rPr>
                <w:rFonts w:ascii="Arial" w:hAnsi="Arial" w:cs="Arial"/>
                <w:sz w:val="20"/>
                <w:szCs w:val="20"/>
              </w:rPr>
              <w:t xml:space="preserve"> and</w:t>
            </w:r>
            <w:r w:rsidR="00792E61">
              <w:rPr>
                <w:rFonts w:ascii="Arial" w:hAnsi="Arial" w:cs="Arial"/>
                <w:sz w:val="20"/>
                <w:szCs w:val="20"/>
              </w:rPr>
              <w:t xml:space="preserve"> select and rank </w:t>
            </w:r>
            <w:r w:rsidR="00324387">
              <w:rPr>
                <w:rFonts w:ascii="Arial" w:hAnsi="Arial" w:cs="Arial"/>
                <w:sz w:val="20"/>
                <w:szCs w:val="20"/>
              </w:rPr>
              <w:t>by</w:t>
            </w:r>
            <w:r w:rsidR="00727F9C">
              <w:rPr>
                <w:rFonts w:ascii="Arial" w:hAnsi="Arial" w:cs="Arial"/>
                <w:sz w:val="20"/>
                <w:szCs w:val="20"/>
              </w:rPr>
              <w:t xml:space="preserve"> </w:t>
            </w:r>
            <w:r w:rsidR="00792E61">
              <w:rPr>
                <w:rFonts w:ascii="Arial" w:hAnsi="Arial" w:cs="Arial"/>
                <w:sz w:val="20"/>
                <w:szCs w:val="20"/>
              </w:rPr>
              <w:t>order their top behaviors. The top behaviors would then be used to inform the development and design of the survey. The board ranked the behaviors and final rankings were provided to CHSC on November 19</w:t>
            </w:r>
            <w:r w:rsidR="00792E61" w:rsidRPr="00792E61">
              <w:rPr>
                <w:rFonts w:ascii="Arial" w:hAnsi="Arial" w:cs="Arial"/>
                <w:sz w:val="20"/>
                <w:szCs w:val="20"/>
                <w:vertAlign w:val="superscript"/>
              </w:rPr>
              <w:t>th</w:t>
            </w:r>
            <w:r w:rsidR="00792E61">
              <w:rPr>
                <w:rFonts w:ascii="Arial" w:hAnsi="Arial" w:cs="Arial"/>
                <w:sz w:val="20"/>
                <w:szCs w:val="20"/>
              </w:rPr>
              <w:t>. The top three behaviors identified by the board were:</w:t>
            </w:r>
          </w:p>
          <w:p w:rsidR="00792E61" w:rsidRPr="00792E61" w:rsidRDefault="00792E61" w:rsidP="00792E61">
            <w:pPr>
              <w:pStyle w:val="ListParagraph"/>
              <w:numPr>
                <w:ilvl w:val="0"/>
                <w:numId w:val="22"/>
              </w:numPr>
              <w:contextualSpacing w:val="0"/>
              <w:rPr>
                <w:rFonts w:ascii="Arial" w:hAnsi="Arial" w:cs="Arial"/>
                <w:sz w:val="20"/>
                <w:szCs w:val="20"/>
              </w:rPr>
            </w:pPr>
            <w:r w:rsidRPr="00792E61">
              <w:rPr>
                <w:rFonts w:ascii="Arial" w:hAnsi="Arial" w:cs="Arial"/>
                <w:sz w:val="20"/>
                <w:szCs w:val="20"/>
              </w:rPr>
              <w:t>Ask all occupants in the vehicle to wear a seatbelt (regardless of whether I am the driver or a passenger).</w:t>
            </w:r>
          </w:p>
          <w:p w:rsidR="00792E61" w:rsidRPr="00792E61" w:rsidRDefault="00792E61" w:rsidP="00792E61">
            <w:pPr>
              <w:pStyle w:val="ListParagraph"/>
              <w:numPr>
                <w:ilvl w:val="0"/>
                <w:numId w:val="22"/>
              </w:numPr>
              <w:contextualSpacing w:val="0"/>
              <w:rPr>
                <w:rFonts w:ascii="Arial" w:hAnsi="Arial" w:cs="Arial"/>
                <w:sz w:val="20"/>
                <w:szCs w:val="20"/>
              </w:rPr>
            </w:pPr>
            <w:r w:rsidRPr="00792E61">
              <w:rPr>
                <w:rFonts w:ascii="Arial" w:hAnsi="Arial" w:cs="Arial"/>
                <w:sz w:val="20"/>
                <w:szCs w:val="20"/>
              </w:rPr>
              <w:t>Ask the driver of a vehicle I was riding in to stop texting / email while driving.</w:t>
            </w:r>
          </w:p>
          <w:p w:rsidR="00792E61" w:rsidRPr="00792E61" w:rsidRDefault="00792E61" w:rsidP="00792E61">
            <w:pPr>
              <w:pStyle w:val="ListParagraph"/>
              <w:numPr>
                <w:ilvl w:val="0"/>
                <w:numId w:val="22"/>
              </w:numPr>
              <w:contextualSpacing w:val="0"/>
              <w:rPr>
                <w:rFonts w:ascii="Arial" w:hAnsi="Arial" w:cs="Arial"/>
                <w:sz w:val="20"/>
                <w:szCs w:val="20"/>
              </w:rPr>
            </w:pPr>
            <w:r w:rsidRPr="00792E61">
              <w:rPr>
                <w:rFonts w:ascii="Arial" w:hAnsi="Arial" w:cs="Arial"/>
                <w:sz w:val="20"/>
                <w:szCs w:val="20"/>
              </w:rPr>
              <w:t>Arrange and/or pay for a taxi to provide a stranger a ride home that I thought was too impaired to drive themselves.</w:t>
            </w:r>
          </w:p>
          <w:p w:rsidR="00104767" w:rsidRDefault="00104767" w:rsidP="006310B4">
            <w:pPr>
              <w:ind w:right="596"/>
              <w:rPr>
                <w:rFonts w:ascii="Arial" w:hAnsi="Arial" w:cs="Arial"/>
                <w:sz w:val="20"/>
                <w:szCs w:val="20"/>
              </w:rPr>
            </w:pPr>
          </w:p>
          <w:p w:rsidR="002520B9" w:rsidRDefault="002520B9" w:rsidP="002520B9">
            <w:pPr>
              <w:rPr>
                <w:rFonts w:ascii="Verdana" w:hAnsi="Verdana"/>
              </w:rPr>
            </w:pPr>
            <w:r w:rsidRPr="00E71923">
              <w:rPr>
                <w:rFonts w:ascii="Arial" w:hAnsi="Arial" w:cs="Arial"/>
                <w:sz w:val="20"/>
                <w:szCs w:val="20"/>
              </w:rPr>
              <w:t>CHSC used these pro-social behaviors to build the initial survey. The draft survey was developed and pilot tested. Pilot testing showed that the survey was too long. Due to concern that a lengthy survey might discourage respondents from participating and affect the quality of data, the survey was reduced to two behaviors (1- seat belts, and 2- distraction). The impaired driving behavior was removed because it is a more complex behavior socially that could draw attention from the other behaviors whereby biasing the survey. Impaired driving is a behavior that could be its own more focused study. The survey was finalized and sent to the MDT to distribute to the board for review on December 31</w:t>
            </w:r>
            <w:r w:rsidRPr="00E71923">
              <w:rPr>
                <w:rFonts w:ascii="Arial" w:hAnsi="Arial" w:cs="Arial"/>
                <w:vertAlign w:val="superscript"/>
              </w:rPr>
              <w:t>st</w:t>
            </w:r>
            <w:r w:rsidRPr="00E71923">
              <w:rPr>
                <w:rFonts w:ascii="Arial" w:hAnsi="Arial" w:cs="Arial"/>
                <w:sz w:val="20"/>
                <w:szCs w:val="20"/>
              </w:rPr>
              <w:t>, 2015.</w:t>
            </w:r>
          </w:p>
          <w:p w:rsidR="00971EB4" w:rsidRDefault="00971EB4" w:rsidP="00C95BEB">
            <w:pPr>
              <w:ind w:right="-720"/>
              <w:rPr>
                <w:rFonts w:ascii="Arial" w:hAnsi="Arial" w:cs="Arial"/>
                <w:sz w:val="20"/>
                <w:szCs w:val="20"/>
              </w:rPr>
            </w:pPr>
          </w:p>
          <w:p w:rsidR="00971EB4" w:rsidRDefault="00971EB4" w:rsidP="00C95BEB">
            <w:pPr>
              <w:ind w:right="-720"/>
              <w:rPr>
                <w:rFonts w:ascii="Arial" w:hAnsi="Arial" w:cs="Arial"/>
                <w:sz w:val="20"/>
                <w:szCs w:val="20"/>
              </w:rPr>
            </w:pPr>
          </w:p>
          <w:p w:rsidR="00971EB4" w:rsidRDefault="00971EB4" w:rsidP="00C95BEB">
            <w:pPr>
              <w:ind w:right="-720"/>
              <w:rPr>
                <w:rFonts w:ascii="Arial" w:hAnsi="Arial" w:cs="Arial"/>
                <w:sz w:val="20"/>
                <w:szCs w:val="20"/>
              </w:rPr>
            </w:pPr>
          </w:p>
          <w:p w:rsidR="00971EB4" w:rsidRDefault="00971EB4" w:rsidP="00C95BEB">
            <w:pPr>
              <w:ind w:right="-720"/>
              <w:rPr>
                <w:rFonts w:ascii="Arial" w:hAnsi="Arial" w:cs="Arial"/>
                <w:sz w:val="20"/>
                <w:szCs w:val="20"/>
              </w:rPr>
            </w:pPr>
          </w:p>
          <w:p w:rsidR="00971EB4" w:rsidRDefault="00971EB4" w:rsidP="00C95BEB">
            <w:pPr>
              <w:ind w:right="-720"/>
              <w:rPr>
                <w:rFonts w:ascii="Arial" w:hAnsi="Arial" w:cs="Arial"/>
                <w:sz w:val="20"/>
                <w:szCs w:val="20"/>
              </w:rPr>
            </w:pPr>
          </w:p>
          <w:p w:rsidR="00971EB4" w:rsidRDefault="00971EB4" w:rsidP="00C95BEB">
            <w:pPr>
              <w:ind w:right="-720"/>
              <w:rPr>
                <w:rFonts w:ascii="Arial" w:hAnsi="Arial" w:cs="Arial"/>
                <w:sz w:val="20"/>
                <w:szCs w:val="20"/>
              </w:rPr>
            </w:pPr>
          </w:p>
          <w:p w:rsidR="00971EB4" w:rsidRDefault="00971EB4" w:rsidP="00C95BEB">
            <w:pPr>
              <w:ind w:right="-720"/>
              <w:rPr>
                <w:rFonts w:ascii="Arial" w:hAnsi="Arial" w:cs="Arial"/>
                <w:sz w:val="20"/>
                <w:szCs w:val="20"/>
              </w:rPr>
            </w:pPr>
          </w:p>
          <w:p w:rsidR="00971EB4" w:rsidRDefault="00971EB4" w:rsidP="00C95BEB">
            <w:pPr>
              <w:ind w:right="-720"/>
              <w:rPr>
                <w:rFonts w:ascii="Arial" w:hAnsi="Arial" w:cs="Arial"/>
                <w:sz w:val="20"/>
                <w:szCs w:val="20"/>
              </w:rPr>
            </w:pPr>
          </w:p>
          <w:p w:rsidR="00971EB4" w:rsidRDefault="00971EB4" w:rsidP="00C95BEB">
            <w:pPr>
              <w:ind w:right="-720"/>
              <w:rPr>
                <w:rFonts w:ascii="Arial" w:hAnsi="Arial" w:cs="Arial"/>
                <w:sz w:val="20"/>
                <w:szCs w:val="20"/>
              </w:rPr>
            </w:pPr>
          </w:p>
          <w:p w:rsidR="00C95BEB" w:rsidRDefault="00C95BEB" w:rsidP="00C95BEB">
            <w:pPr>
              <w:ind w:right="-720"/>
              <w:rPr>
                <w:rFonts w:ascii="Arial" w:hAnsi="Arial" w:cs="Arial"/>
                <w:sz w:val="20"/>
                <w:szCs w:val="20"/>
              </w:rPr>
            </w:pPr>
            <w:r w:rsidRPr="009C0FAF">
              <w:rPr>
                <w:rFonts w:ascii="Arial" w:hAnsi="Arial" w:cs="Arial"/>
                <w:sz w:val="20"/>
                <w:szCs w:val="20"/>
              </w:rPr>
              <w:lastRenderedPageBreak/>
              <w:t>Progress Schedule Status</w:t>
            </w:r>
          </w:p>
          <w:p w:rsidR="00C95BEB" w:rsidRDefault="00C95BEB" w:rsidP="00C95BEB">
            <w:pPr>
              <w:ind w:right="-720"/>
              <w:rPr>
                <w:rFonts w:ascii="Arial" w:hAnsi="Arial" w:cs="Arial"/>
                <w:sz w:val="20"/>
                <w:szCs w:val="20"/>
              </w:rPr>
            </w:pPr>
          </w:p>
          <w:tbl>
            <w:tblPr>
              <w:tblStyle w:val="TableGrid"/>
              <w:tblW w:w="11026" w:type="dxa"/>
              <w:tblCellMar>
                <w:top w:w="29" w:type="dxa"/>
                <w:left w:w="115" w:type="dxa"/>
                <w:bottom w:w="29" w:type="dxa"/>
                <w:right w:w="115" w:type="dxa"/>
              </w:tblCellMar>
              <w:tblLook w:val="04A0" w:firstRow="1" w:lastRow="0" w:firstColumn="1" w:lastColumn="0" w:noHBand="0" w:noVBand="1"/>
            </w:tblPr>
            <w:tblGrid>
              <w:gridCol w:w="2786"/>
              <w:gridCol w:w="1019"/>
              <w:gridCol w:w="527"/>
              <w:gridCol w:w="498"/>
              <w:gridCol w:w="522"/>
              <w:gridCol w:w="508"/>
              <w:gridCol w:w="533"/>
              <w:gridCol w:w="531"/>
              <w:gridCol w:w="554"/>
              <w:gridCol w:w="482"/>
              <w:gridCol w:w="500"/>
              <w:gridCol w:w="541"/>
              <w:gridCol w:w="543"/>
              <w:gridCol w:w="562"/>
              <w:gridCol w:w="483"/>
              <w:gridCol w:w="437"/>
            </w:tblGrid>
            <w:tr w:rsidR="00C95BEB" w:rsidRPr="00570524" w:rsidTr="00CD524B">
              <w:tc>
                <w:tcPr>
                  <w:tcW w:w="2786" w:type="dxa"/>
                  <w:vMerge w:val="restart"/>
                  <w:shd w:val="clear" w:color="auto" w:fill="D9D9D9" w:themeFill="background1" w:themeFillShade="D9"/>
                  <w:vAlign w:val="bottom"/>
                </w:tcPr>
                <w:p w:rsidR="00C95BEB" w:rsidRPr="00570524" w:rsidRDefault="00C95BEB" w:rsidP="00C95BEB">
                  <w:pPr>
                    <w:rPr>
                      <w:b/>
                    </w:rPr>
                  </w:pPr>
                  <w:r w:rsidRPr="00570524">
                    <w:rPr>
                      <w:b/>
                    </w:rPr>
                    <w:t>Activity</w:t>
                  </w:r>
                </w:p>
              </w:tc>
              <w:tc>
                <w:tcPr>
                  <w:tcW w:w="1019" w:type="dxa"/>
                  <w:vMerge w:val="restart"/>
                  <w:shd w:val="clear" w:color="auto" w:fill="D9D9D9" w:themeFill="background1" w:themeFillShade="D9"/>
                  <w:vAlign w:val="bottom"/>
                </w:tcPr>
                <w:p w:rsidR="00C95BEB" w:rsidRPr="00570524" w:rsidRDefault="00C95BEB" w:rsidP="00C95BEB">
                  <w:pPr>
                    <w:jc w:val="center"/>
                    <w:rPr>
                      <w:sz w:val="20"/>
                    </w:rPr>
                  </w:pPr>
                  <w:r w:rsidRPr="00570524">
                    <w:rPr>
                      <w:sz w:val="20"/>
                    </w:rPr>
                    <w:t>Percent</w:t>
                  </w:r>
                </w:p>
                <w:p w:rsidR="00C95BEB" w:rsidRPr="00570524" w:rsidRDefault="00C95BEB" w:rsidP="00C95BEB">
                  <w:pPr>
                    <w:jc w:val="center"/>
                    <w:rPr>
                      <w:b/>
                    </w:rPr>
                  </w:pPr>
                  <w:r w:rsidRPr="00570524">
                    <w:rPr>
                      <w:sz w:val="20"/>
                    </w:rPr>
                    <w:t>Complete</w:t>
                  </w:r>
                </w:p>
              </w:tc>
              <w:tc>
                <w:tcPr>
                  <w:tcW w:w="6301" w:type="dxa"/>
                  <w:gridSpan w:val="12"/>
                  <w:shd w:val="clear" w:color="auto" w:fill="D9D9D9" w:themeFill="background1" w:themeFillShade="D9"/>
                </w:tcPr>
                <w:p w:rsidR="00C95BEB" w:rsidRPr="00570524" w:rsidRDefault="00C95BEB" w:rsidP="00C95BEB">
                  <w:pPr>
                    <w:jc w:val="center"/>
                    <w:rPr>
                      <w:b/>
                    </w:rPr>
                  </w:pPr>
                  <w:r w:rsidRPr="00570524">
                    <w:rPr>
                      <w:b/>
                    </w:rPr>
                    <w:t>Year 1 - Month</w:t>
                  </w:r>
                </w:p>
              </w:tc>
              <w:tc>
                <w:tcPr>
                  <w:tcW w:w="483" w:type="dxa"/>
                  <w:shd w:val="clear" w:color="auto" w:fill="D9D9D9" w:themeFill="background1" w:themeFillShade="D9"/>
                </w:tcPr>
                <w:p w:rsidR="00C95BEB" w:rsidRPr="00570524" w:rsidRDefault="00C95BEB" w:rsidP="00C95BEB">
                  <w:pPr>
                    <w:jc w:val="center"/>
                    <w:rPr>
                      <w:b/>
                    </w:rPr>
                  </w:pPr>
                </w:p>
              </w:tc>
              <w:tc>
                <w:tcPr>
                  <w:tcW w:w="437" w:type="dxa"/>
                  <w:shd w:val="clear" w:color="auto" w:fill="D9D9D9" w:themeFill="background1" w:themeFillShade="D9"/>
                </w:tcPr>
                <w:p w:rsidR="00C95BEB" w:rsidRPr="00570524" w:rsidRDefault="00C95BEB" w:rsidP="00C95BEB">
                  <w:pPr>
                    <w:jc w:val="center"/>
                    <w:rPr>
                      <w:b/>
                    </w:rPr>
                  </w:pPr>
                </w:p>
              </w:tc>
            </w:tr>
            <w:tr w:rsidR="00C95BEB" w:rsidRPr="00570524" w:rsidTr="00CD524B">
              <w:tc>
                <w:tcPr>
                  <w:tcW w:w="2786" w:type="dxa"/>
                  <w:vMerge/>
                  <w:shd w:val="clear" w:color="auto" w:fill="D9D9D9" w:themeFill="background1" w:themeFillShade="D9"/>
                </w:tcPr>
                <w:p w:rsidR="00C95BEB" w:rsidRPr="00570524" w:rsidRDefault="00C95BEB" w:rsidP="00C95BEB">
                  <w:pPr>
                    <w:rPr>
                      <w:b/>
                    </w:rPr>
                  </w:pPr>
                </w:p>
              </w:tc>
              <w:tc>
                <w:tcPr>
                  <w:tcW w:w="1019" w:type="dxa"/>
                  <w:vMerge/>
                  <w:shd w:val="clear" w:color="auto" w:fill="D9D9D9" w:themeFill="background1" w:themeFillShade="D9"/>
                </w:tcPr>
                <w:p w:rsidR="00C95BEB" w:rsidRPr="00570524" w:rsidRDefault="00C95BEB" w:rsidP="00C95BEB">
                  <w:pPr>
                    <w:rPr>
                      <w:b/>
                    </w:rPr>
                  </w:pPr>
                </w:p>
              </w:tc>
              <w:tc>
                <w:tcPr>
                  <w:tcW w:w="527" w:type="dxa"/>
                  <w:shd w:val="clear" w:color="auto" w:fill="D9D9D9" w:themeFill="background1" w:themeFillShade="D9"/>
                  <w:vAlign w:val="center"/>
                </w:tcPr>
                <w:p w:rsidR="00C95BEB" w:rsidRPr="00570524" w:rsidRDefault="00C95BEB" w:rsidP="00C95BEB">
                  <w:pPr>
                    <w:jc w:val="center"/>
                    <w:rPr>
                      <w:b/>
                      <w:sz w:val="18"/>
                    </w:rPr>
                  </w:pPr>
                  <w:r>
                    <w:rPr>
                      <w:b/>
                      <w:sz w:val="18"/>
                    </w:rPr>
                    <w:t>Jun</w:t>
                  </w:r>
                </w:p>
              </w:tc>
              <w:tc>
                <w:tcPr>
                  <w:tcW w:w="498" w:type="dxa"/>
                  <w:shd w:val="clear" w:color="auto" w:fill="D9D9D9" w:themeFill="background1" w:themeFillShade="D9"/>
                  <w:vAlign w:val="center"/>
                </w:tcPr>
                <w:p w:rsidR="00C95BEB" w:rsidRPr="00570524" w:rsidRDefault="00C95BEB" w:rsidP="00C95BEB">
                  <w:pPr>
                    <w:jc w:val="center"/>
                    <w:rPr>
                      <w:b/>
                      <w:sz w:val="18"/>
                    </w:rPr>
                  </w:pPr>
                  <w:r>
                    <w:rPr>
                      <w:b/>
                      <w:sz w:val="18"/>
                    </w:rPr>
                    <w:t>Jul</w:t>
                  </w:r>
                </w:p>
              </w:tc>
              <w:tc>
                <w:tcPr>
                  <w:tcW w:w="522" w:type="dxa"/>
                  <w:shd w:val="clear" w:color="auto" w:fill="D9D9D9" w:themeFill="background1" w:themeFillShade="D9"/>
                  <w:vAlign w:val="center"/>
                </w:tcPr>
                <w:p w:rsidR="00C95BEB" w:rsidRPr="00570524" w:rsidRDefault="00C95BEB" w:rsidP="00C95BEB">
                  <w:pPr>
                    <w:jc w:val="center"/>
                    <w:rPr>
                      <w:b/>
                      <w:sz w:val="18"/>
                    </w:rPr>
                  </w:pPr>
                  <w:r>
                    <w:rPr>
                      <w:b/>
                      <w:sz w:val="18"/>
                    </w:rPr>
                    <w:t>Aug</w:t>
                  </w:r>
                </w:p>
              </w:tc>
              <w:tc>
                <w:tcPr>
                  <w:tcW w:w="508" w:type="dxa"/>
                  <w:shd w:val="clear" w:color="auto" w:fill="D9D9D9" w:themeFill="background1" w:themeFillShade="D9"/>
                  <w:vAlign w:val="center"/>
                </w:tcPr>
                <w:p w:rsidR="00C95BEB" w:rsidRPr="00570524" w:rsidRDefault="00C95BEB" w:rsidP="00C95BEB">
                  <w:pPr>
                    <w:jc w:val="center"/>
                    <w:rPr>
                      <w:b/>
                      <w:sz w:val="18"/>
                    </w:rPr>
                  </w:pPr>
                  <w:r>
                    <w:rPr>
                      <w:b/>
                      <w:sz w:val="18"/>
                    </w:rPr>
                    <w:t>Sep</w:t>
                  </w:r>
                </w:p>
              </w:tc>
              <w:tc>
                <w:tcPr>
                  <w:tcW w:w="533" w:type="dxa"/>
                  <w:shd w:val="clear" w:color="auto" w:fill="D9D9D9" w:themeFill="background1" w:themeFillShade="D9"/>
                  <w:vAlign w:val="center"/>
                </w:tcPr>
                <w:p w:rsidR="00C95BEB" w:rsidRPr="00570524" w:rsidRDefault="00C95BEB" w:rsidP="00C95BEB">
                  <w:pPr>
                    <w:jc w:val="center"/>
                    <w:rPr>
                      <w:b/>
                      <w:sz w:val="18"/>
                    </w:rPr>
                  </w:pPr>
                  <w:r>
                    <w:rPr>
                      <w:b/>
                      <w:sz w:val="18"/>
                    </w:rPr>
                    <w:t>Oct</w:t>
                  </w:r>
                </w:p>
              </w:tc>
              <w:tc>
                <w:tcPr>
                  <w:tcW w:w="531" w:type="dxa"/>
                  <w:shd w:val="clear" w:color="auto" w:fill="D9D9D9" w:themeFill="background1" w:themeFillShade="D9"/>
                  <w:vAlign w:val="center"/>
                </w:tcPr>
                <w:p w:rsidR="00C95BEB" w:rsidRPr="00570524" w:rsidRDefault="00C95BEB" w:rsidP="00C95BEB">
                  <w:pPr>
                    <w:jc w:val="center"/>
                    <w:rPr>
                      <w:b/>
                      <w:sz w:val="18"/>
                    </w:rPr>
                  </w:pPr>
                  <w:r>
                    <w:rPr>
                      <w:b/>
                      <w:sz w:val="18"/>
                    </w:rPr>
                    <w:t>Nov</w:t>
                  </w:r>
                </w:p>
              </w:tc>
              <w:tc>
                <w:tcPr>
                  <w:tcW w:w="554" w:type="dxa"/>
                  <w:shd w:val="clear" w:color="auto" w:fill="D9D9D9" w:themeFill="background1" w:themeFillShade="D9"/>
                  <w:vAlign w:val="center"/>
                </w:tcPr>
                <w:p w:rsidR="00C95BEB" w:rsidRPr="00570524" w:rsidRDefault="00C95BEB" w:rsidP="00C95BEB">
                  <w:pPr>
                    <w:jc w:val="center"/>
                    <w:rPr>
                      <w:b/>
                      <w:sz w:val="18"/>
                    </w:rPr>
                  </w:pPr>
                  <w:r>
                    <w:rPr>
                      <w:b/>
                      <w:sz w:val="18"/>
                    </w:rPr>
                    <w:t>Dec</w:t>
                  </w:r>
                </w:p>
              </w:tc>
              <w:tc>
                <w:tcPr>
                  <w:tcW w:w="482" w:type="dxa"/>
                  <w:tcBorders>
                    <w:bottom w:val="single" w:sz="4" w:space="0" w:color="auto"/>
                  </w:tcBorders>
                  <w:shd w:val="clear" w:color="auto" w:fill="D9D9D9" w:themeFill="background1" w:themeFillShade="D9"/>
                  <w:vAlign w:val="center"/>
                </w:tcPr>
                <w:p w:rsidR="00C95BEB" w:rsidRPr="00570524" w:rsidRDefault="00C95BEB" w:rsidP="00C95BEB">
                  <w:pPr>
                    <w:jc w:val="center"/>
                    <w:rPr>
                      <w:b/>
                      <w:sz w:val="18"/>
                    </w:rPr>
                  </w:pPr>
                  <w:r>
                    <w:rPr>
                      <w:b/>
                      <w:sz w:val="18"/>
                    </w:rPr>
                    <w:t>Jan</w:t>
                  </w:r>
                </w:p>
              </w:tc>
              <w:tc>
                <w:tcPr>
                  <w:tcW w:w="500" w:type="dxa"/>
                  <w:shd w:val="clear" w:color="auto" w:fill="D9D9D9" w:themeFill="background1" w:themeFillShade="D9"/>
                  <w:vAlign w:val="center"/>
                </w:tcPr>
                <w:p w:rsidR="00C95BEB" w:rsidRPr="00570524" w:rsidRDefault="00C95BEB" w:rsidP="00C95BEB">
                  <w:pPr>
                    <w:jc w:val="center"/>
                    <w:rPr>
                      <w:b/>
                      <w:sz w:val="18"/>
                    </w:rPr>
                  </w:pPr>
                  <w:r>
                    <w:rPr>
                      <w:b/>
                      <w:sz w:val="18"/>
                    </w:rPr>
                    <w:t>Feb</w:t>
                  </w:r>
                </w:p>
              </w:tc>
              <w:tc>
                <w:tcPr>
                  <w:tcW w:w="541" w:type="dxa"/>
                  <w:shd w:val="clear" w:color="auto" w:fill="D9D9D9" w:themeFill="background1" w:themeFillShade="D9"/>
                  <w:vAlign w:val="center"/>
                </w:tcPr>
                <w:p w:rsidR="00C95BEB" w:rsidRPr="00570524" w:rsidRDefault="00C95BEB" w:rsidP="00C95BEB">
                  <w:pPr>
                    <w:jc w:val="center"/>
                    <w:rPr>
                      <w:b/>
                      <w:sz w:val="18"/>
                    </w:rPr>
                  </w:pPr>
                  <w:r>
                    <w:rPr>
                      <w:b/>
                      <w:sz w:val="18"/>
                    </w:rPr>
                    <w:t>Mar</w:t>
                  </w:r>
                </w:p>
              </w:tc>
              <w:tc>
                <w:tcPr>
                  <w:tcW w:w="543" w:type="dxa"/>
                  <w:shd w:val="clear" w:color="auto" w:fill="D9D9D9" w:themeFill="background1" w:themeFillShade="D9"/>
                  <w:vAlign w:val="center"/>
                </w:tcPr>
                <w:p w:rsidR="00C95BEB" w:rsidRPr="00570524" w:rsidRDefault="00C95BEB" w:rsidP="00C95BEB">
                  <w:pPr>
                    <w:jc w:val="center"/>
                    <w:rPr>
                      <w:b/>
                      <w:sz w:val="18"/>
                    </w:rPr>
                  </w:pPr>
                  <w:r>
                    <w:rPr>
                      <w:b/>
                      <w:sz w:val="18"/>
                    </w:rPr>
                    <w:t>Apr</w:t>
                  </w:r>
                </w:p>
              </w:tc>
              <w:tc>
                <w:tcPr>
                  <w:tcW w:w="562" w:type="dxa"/>
                  <w:shd w:val="clear" w:color="auto" w:fill="D9D9D9" w:themeFill="background1" w:themeFillShade="D9"/>
                  <w:vAlign w:val="center"/>
                </w:tcPr>
                <w:p w:rsidR="00C95BEB" w:rsidRDefault="00C95BEB" w:rsidP="00C95BEB">
                  <w:pPr>
                    <w:jc w:val="center"/>
                    <w:rPr>
                      <w:b/>
                      <w:sz w:val="18"/>
                    </w:rPr>
                  </w:pPr>
                  <w:r>
                    <w:rPr>
                      <w:b/>
                      <w:sz w:val="18"/>
                    </w:rPr>
                    <w:t>May</w:t>
                  </w:r>
                </w:p>
              </w:tc>
              <w:tc>
                <w:tcPr>
                  <w:tcW w:w="483" w:type="dxa"/>
                  <w:shd w:val="clear" w:color="auto" w:fill="D9D9D9" w:themeFill="background1" w:themeFillShade="D9"/>
                  <w:vAlign w:val="center"/>
                </w:tcPr>
                <w:p w:rsidR="00C95BEB" w:rsidRDefault="00C95BEB" w:rsidP="00C95BEB">
                  <w:pPr>
                    <w:jc w:val="center"/>
                    <w:rPr>
                      <w:b/>
                      <w:sz w:val="18"/>
                    </w:rPr>
                  </w:pPr>
                  <w:r>
                    <w:rPr>
                      <w:b/>
                      <w:sz w:val="18"/>
                    </w:rPr>
                    <w:t>Jun</w:t>
                  </w:r>
                </w:p>
              </w:tc>
              <w:tc>
                <w:tcPr>
                  <w:tcW w:w="437" w:type="dxa"/>
                  <w:shd w:val="clear" w:color="auto" w:fill="D9D9D9" w:themeFill="background1" w:themeFillShade="D9"/>
                  <w:vAlign w:val="center"/>
                </w:tcPr>
                <w:p w:rsidR="00C95BEB" w:rsidRDefault="00C95BEB" w:rsidP="00C95BEB">
                  <w:pPr>
                    <w:jc w:val="center"/>
                    <w:rPr>
                      <w:b/>
                      <w:sz w:val="18"/>
                    </w:rPr>
                  </w:pPr>
                  <w:r>
                    <w:rPr>
                      <w:b/>
                      <w:sz w:val="18"/>
                    </w:rPr>
                    <w:t>Jul</w:t>
                  </w:r>
                </w:p>
              </w:tc>
            </w:tr>
            <w:tr w:rsidR="00C95BEB" w:rsidRPr="00570524" w:rsidTr="00CD524B">
              <w:tc>
                <w:tcPr>
                  <w:tcW w:w="2786" w:type="dxa"/>
                </w:tcPr>
                <w:p w:rsidR="00C95BEB" w:rsidRPr="00C95BEB" w:rsidRDefault="00C95BEB" w:rsidP="00C95BEB">
                  <w:r>
                    <w:t>Task 0</w:t>
                  </w:r>
                  <w:r w:rsidRPr="00C95BEB">
                    <w:t xml:space="preserve">: </w:t>
                  </w:r>
                  <w:r>
                    <w:t>Project Management</w:t>
                  </w:r>
                </w:p>
              </w:tc>
              <w:tc>
                <w:tcPr>
                  <w:tcW w:w="1019" w:type="dxa"/>
                  <w:vAlign w:val="center"/>
                </w:tcPr>
                <w:p w:rsidR="00C95BEB" w:rsidRPr="00C95BEB" w:rsidRDefault="00CD524B" w:rsidP="00C95BEB">
                  <w:pPr>
                    <w:jc w:val="center"/>
                  </w:pPr>
                  <w:r>
                    <w:t>50</w:t>
                  </w:r>
                  <w:r w:rsidR="00004AB5">
                    <w:t>%</w:t>
                  </w:r>
                </w:p>
              </w:tc>
              <w:tc>
                <w:tcPr>
                  <w:tcW w:w="527" w:type="dxa"/>
                  <w:shd w:val="clear" w:color="auto" w:fill="A6A6A6" w:themeFill="background1" w:themeFillShade="A6"/>
                  <w:vAlign w:val="center"/>
                </w:tcPr>
                <w:p w:rsidR="00C95BEB" w:rsidRPr="00C95BEB" w:rsidRDefault="003275CD" w:rsidP="00C95BEB">
                  <w:pPr>
                    <w:jc w:val="center"/>
                  </w:pPr>
                  <w:r>
                    <w:t>X</w:t>
                  </w:r>
                </w:p>
              </w:tc>
              <w:tc>
                <w:tcPr>
                  <w:tcW w:w="498" w:type="dxa"/>
                  <w:shd w:val="clear" w:color="auto" w:fill="A6A6A6" w:themeFill="background1" w:themeFillShade="A6"/>
                  <w:vAlign w:val="center"/>
                </w:tcPr>
                <w:p w:rsidR="00C95BEB" w:rsidRPr="00C95BEB" w:rsidRDefault="001071E6" w:rsidP="00C95BEB">
                  <w:pPr>
                    <w:jc w:val="center"/>
                  </w:pPr>
                  <w:r>
                    <w:t>X</w:t>
                  </w:r>
                </w:p>
              </w:tc>
              <w:tc>
                <w:tcPr>
                  <w:tcW w:w="522" w:type="dxa"/>
                  <w:shd w:val="clear" w:color="auto" w:fill="A6A6A6" w:themeFill="background1" w:themeFillShade="A6"/>
                  <w:vAlign w:val="center"/>
                </w:tcPr>
                <w:p w:rsidR="00C95BEB" w:rsidRPr="00C95BEB" w:rsidRDefault="001071E6" w:rsidP="00C95BEB">
                  <w:pPr>
                    <w:jc w:val="center"/>
                  </w:pPr>
                  <w:r>
                    <w:t>X</w:t>
                  </w:r>
                </w:p>
              </w:tc>
              <w:tc>
                <w:tcPr>
                  <w:tcW w:w="508" w:type="dxa"/>
                  <w:shd w:val="clear" w:color="auto" w:fill="A6A6A6" w:themeFill="background1" w:themeFillShade="A6"/>
                  <w:vAlign w:val="center"/>
                </w:tcPr>
                <w:p w:rsidR="00C95BEB" w:rsidRPr="00C95BEB" w:rsidRDefault="001071E6" w:rsidP="00C95BEB">
                  <w:pPr>
                    <w:jc w:val="center"/>
                  </w:pPr>
                  <w:r>
                    <w:t>X</w:t>
                  </w:r>
                </w:p>
              </w:tc>
              <w:tc>
                <w:tcPr>
                  <w:tcW w:w="533" w:type="dxa"/>
                  <w:shd w:val="clear" w:color="auto" w:fill="A6A6A6" w:themeFill="background1" w:themeFillShade="A6"/>
                  <w:vAlign w:val="center"/>
                </w:tcPr>
                <w:p w:rsidR="00C95BEB" w:rsidRPr="00C95BEB" w:rsidRDefault="00CD524B" w:rsidP="00C95BEB">
                  <w:pPr>
                    <w:jc w:val="center"/>
                  </w:pPr>
                  <w:r>
                    <w:t>X</w:t>
                  </w:r>
                </w:p>
              </w:tc>
              <w:tc>
                <w:tcPr>
                  <w:tcW w:w="531" w:type="dxa"/>
                  <w:shd w:val="clear" w:color="auto" w:fill="A6A6A6" w:themeFill="background1" w:themeFillShade="A6"/>
                  <w:vAlign w:val="center"/>
                </w:tcPr>
                <w:p w:rsidR="00C95BEB" w:rsidRPr="00C95BEB" w:rsidRDefault="00CD524B" w:rsidP="00C95BEB">
                  <w:pPr>
                    <w:jc w:val="center"/>
                  </w:pPr>
                  <w:r>
                    <w:t>X</w:t>
                  </w:r>
                </w:p>
              </w:tc>
              <w:tc>
                <w:tcPr>
                  <w:tcW w:w="554" w:type="dxa"/>
                  <w:shd w:val="clear" w:color="auto" w:fill="A6A6A6" w:themeFill="background1" w:themeFillShade="A6"/>
                  <w:vAlign w:val="center"/>
                </w:tcPr>
                <w:p w:rsidR="00C95BEB" w:rsidRPr="00C95BEB" w:rsidRDefault="00CD524B" w:rsidP="00C95BEB">
                  <w:pPr>
                    <w:jc w:val="center"/>
                  </w:pPr>
                  <w:r>
                    <w:t>X</w:t>
                  </w:r>
                </w:p>
              </w:tc>
              <w:tc>
                <w:tcPr>
                  <w:tcW w:w="482" w:type="dxa"/>
                  <w:shd w:val="clear" w:color="auto" w:fill="A6A6A6" w:themeFill="background1" w:themeFillShade="A6"/>
                  <w:vAlign w:val="center"/>
                </w:tcPr>
                <w:p w:rsidR="00C95BEB" w:rsidRPr="00C95BEB" w:rsidRDefault="00C95BEB" w:rsidP="00C95BEB">
                  <w:pPr>
                    <w:jc w:val="center"/>
                  </w:pPr>
                </w:p>
              </w:tc>
              <w:tc>
                <w:tcPr>
                  <w:tcW w:w="500" w:type="dxa"/>
                  <w:shd w:val="clear" w:color="auto" w:fill="A6A6A6" w:themeFill="background1" w:themeFillShade="A6"/>
                  <w:vAlign w:val="center"/>
                </w:tcPr>
                <w:p w:rsidR="00C95BEB" w:rsidRPr="00C95BEB" w:rsidRDefault="00C95BEB" w:rsidP="00C95BEB">
                  <w:pPr>
                    <w:jc w:val="center"/>
                  </w:pPr>
                </w:p>
              </w:tc>
              <w:tc>
                <w:tcPr>
                  <w:tcW w:w="541" w:type="dxa"/>
                  <w:shd w:val="clear" w:color="auto" w:fill="A6A6A6" w:themeFill="background1" w:themeFillShade="A6"/>
                  <w:vAlign w:val="center"/>
                </w:tcPr>
                <w:p w:rsidR="00C95BEB" w:rsidRPr="00C95BEB" w:rsidRDefault="00C95BEB" w:rsidP="00C95BEB">
                  <w:pPr>
                    <w:jc w:val="center"/>
                  </w:pPr>
                </w:p>
              </w:tc>
              <w:tc>
                <w:tcPr>
                  <w:tcW w:w="543" w:type="dxa"/>
                  <w:shd w:val="clear" w:color="auto" w:fill="A6A6A6" w:themeFill="background1" w:themeFillShade="A6"/>
                  <w:vAlign w:val="center"/>
                </w:tcPr>
                <w:p w:rsidR="00C95BEB" w:rsidRPr="00C95BEB" w:rsidRDefault="00C95BEB" w:rsidP="00C95BEB">
                  <w:pPr>
                    <w:jc w:val="center"/>
                  </w:pPr>
                </w:p>
              </w:tc>
              <w:tc>
                <w:tcPr>
                  <w:tcW w:w="562" w:type="dxa"/>
                  <w:shd w:val="clear" w:color="auto" w:fill="A6A6A6" w:themeFill="background1" w:themeFillShade="A6"/>
                  <w:vAlign w:val="center"/>
                </w:tcPr>
                <w:p w:rsidR="00C95BEB" w:rsidRPr="00C95BEB" w:rsidRDefault="00C95BEB" w:rsidP="00C95BEB">
                  <w:pPr>
                    <w:jc w:val="center"/>
                  </w:pPr>
                </w:p>
              </w:tc>
              <w:tc>
                <w:tcPr>
                  <w:tcW w:w="483" w:type="dxa"/>
                  <w:shd w:val="clear" w:color="auto" w:fill="A6A6A6" w:themeFill="background1" w:themeFillShade="A6"/>
                  <w:vAlign w:val="center"/>
                </w:tcPr>
                <w:p w:rsidR="00C95BEB" w:rsidRPr="00C95BEB" w:rsidRDefault="00C95BEB" w:rsidP="00C95BEB">
                  <w:pPr>
                    <w:jc w:val="center"/>
                  </w:pPr>
                </w:p>
              </w:tc>
              <w:tc>
                <w:tcPr>
                  <w:tcW w:w="437" w:type="dxa"/>
                  <w:shd w:val="clear" w:color="auto" w:fill="A6A6A6" w:themeFill="background1" w:themeFillShade="A6"/>
                  <w:vAlign w:val="center"/>
                </w:tcPr>
                <w:p w:rsidR="00C95BEB" w:rsidRPr="00C95BEB" w:rsidRDefault="00C95BEB" w:rsidP="00C95BEB">
                  <w:pPr>
                    <w:jc w:val="center"/>
                  </w:pPr>
                </w:p>
              </w:tc>
            </w:tr>
            <w:tr w:rsidR="00C95BEB" w:rsidRPr="00570524" w:rsidTr="00CD524B">
              <w:tc>
                <w:tcPr>
                  <w:tcW w:w="2786" w:type="dxa"/>
                </w:tcPr>
                <w:p w:rsidR="00C95BEB" w:rsidRPr="00C95BEB" w:rsidRDefault="00C95BEB" w:rsidP="00C95BEB">
                  <w:r>
                    <w:t>Task 1</w:t>
                  </w:r>
                  <w:r w:rsidRPr="00C95BEB">
                    <w:t xml:space="preserve">: </w:t>
                  </w:r>
                  <w:r>
                    <w:t>Literature Review</w:t>
                  </w:r>
                </w:p>
              </w:tc>
              <w:tc>
                <w:tcPr>
                  <w:tcW w:w="1019" w:type="dxa"/>
                  <w:shd w:val="clear" w:color="auto" w:fill="auto"/>
                  <w:vAlign w:val="center"/>
                </w:tcPr>
                <w:p w:rsidR="00C95BEB" w:rsidRPr="00C95BEB" w:rsidRDefault="00CD524B" w:rsidP="00C95BEB">
                  <w:pPr>
                    <w:jc w:val="center"/>
                  </w:pPr>
                  <w:r>
                    <w:t>100</w:t>
                  </w:r>
                  <w:r w:rsidR="00E86CA6">
                    <w:t>%</w:t>
                  </w:r>
                </w:p>
              </w:tc>
              <w:tc>
                <w:tcPr>
                  <w:tcW w:w="527" w:type="dxa"/>
                  <w:shd w:val="clear" w:color="auto" w:fill="A6A6A6" w:themeFill="background1" w:themeFillShade="A6"/>
                  <w:vAlign w:val="center"/>
                </w:tcPr>
                <w:p w:rsidR="00C95BEB" w:rsidRPr="00C95BEB" w:rsidRDefault="003275CD" w:rsidP="00C95BEB">
                  <w:pPr>
                    <w:jc w:val="center"/>
                  </w:pPr>
                  <w:r>
                    <w:t>X</w:t>
                  </w:r>
                </w:p>
              </w:tc>
              <w:tc>
                <w:tcPr>
                  <w:tcW w:w="498" w:type="dxa"/>
                  <w:shd w:val="clear" w:color="auto" w:fill="A6A6A6" w:themeFill="background1" w:themeFillShade="A6"/>
                  <w:vAlign w:val="center"/>
                </w:tcPr>
                <w:p w:rsidR="00C95BEB" w:rsidRPr="00C95BEB" w:rsidRDefault="001071E6" w:rsidP="00C95BEB">
                  <w:pPr>
                    <w:jc w:val="center"/>
                  </w:pPr>
                  <w:r>
                    <w:t>X</w:t>
                  </w:r>
                </w:p>
              </w:tc>
              <w:tc>
                <w:tcPr>
                  <w:tcW w:w="522" w:type="dxa"/>
                  <w:shd w:val="clear" w:color="auto" w:fill="A6A6A6" w:themeFill="background1" w:themeFillShade="A6"/>
                  <w:vAlign w:val="center"/>
                </w:tcPr>
                <w:p w:rsidR="00C95BEB" w:rsidRPr="00C95BEB" w:rsidRDefault="001071E6" w:rsidP="00C95BEB">
                  <w:pPr>
                    <w:jc w:val="center"/>
                  </w:pPr>
                  <w:r>
                    <w:t>X</w:t>
                  </w:r>
                </w:p>
              </w:tc>
              <w:tc>
                <w:tcPr>
                  <w:tcW w:w="508" w:type="dxa"/>
                  <w:shd w:val="clear" w:color="auto" w:fill="A6A6A6" w:themeFill="background1" w:themeFillShade="A6"/>
                  <w:vAlign w:val="center"/>
                </w:tcPr>
                <w:p w:rsidR="00C95BEB" w:rsidRPr="00C95BEB" w:rsidRDefault="001071E6" w:rsidP="00C95BEB">
                  <w:pPr>
                    <w:jc w:val="center"/>
                  </w:pPr>
                  <w:r>
                    <w:t>X</w:t>
                  </w:r>
                </w:p>
              </w:tc>
              <w:tc>
                <w:tcPr>
                  <w:tcW w:w="533" w:type="dxa"/>
                  <w:shd w:val="clear" w:color="auto" w:fill="auto"/>
                  <w:vAlign w:val="center"/>
                </w:tcPr>
                <w:p w:rsidR="00C95BEB" w:rsidRPr="00C95BEB" w:rsidRDefault="00C95BEB" w:rsidP="00C95BEB">
                  <w:pPr>
                    <w:jc w:val="center"/>
                  </w:pPr>
                </w:p>
              </w:tc>
              <w:tc>
                <w:tcPr>
                  <w:tcW w:w="531" w:type="dxa"/>
                  <w:shd w:val="clear" w:color="auto" w:fill="auto"/>
                  <w:vAlign w:val="center"/>
                </w:tcPr>
                <w:p w:rsidR="00C95BEB" w:rsidRPr="00C95BEB" w:rsidRDefault="00C95BEB" w:rsidP="00C95BEB">
                  <w:pPr>
                    <w:jc w:val="center"/>
                  </w:pPr>
                </w:p>
              </w:tc>
              <w:tc>
                <w:tcPr>
                  <w:tcW w:w="554" w:type="dxa"/>
                  <w:shd w:val="clear" w:color="auto" w:fill="auto"/>
                  <w:vAlign w:val="center"/>
                </w:tcPr>
                <w:p w:rsidR="00C95BEB" w:rsidRPr="00C95BEB" w:rsidRDefault="00C95BEB" w:rsidP="00C95BEB">
                  <w:pPr>
                    <w:jc w:val="center"/>
                  </w:pPr>
                </w:p>
              </w:tc>
              <w:tc>
                <w:tcPr>
                  <w:tcW w:w="482" w:type="dxa"/>
                  <w:shd w:val="clear" w:color="auto" w:fill="auto"/>
                  <w:vAlign w:val="center"/>
                </w:tcPr>
                <w:p w:rsidR="00C95BEB" w:rsidRPr="00C95BEB" w:rsidRDefault="00C95BEB" w:rsidP="00C95BEB">
                  <w:pPr>
                    <w:jc w:val="center"/>
                  </w:pPr>
                </w:p>
              </w:tc>
              <w:tc>
                <w:tcPr>
                  <w:tcW w:w="500" w:type="dxa"/>
                  <w:shd w:val="clear" w:color="auto" w:fill="auto"/>
                  <w:vAlign w:val="center"/>
                </w:tcPr>
                <w:p w:rsidR="00C95BEB" w:rsidRPr="00C95BEB" w:rsidRDefault="00C95BEB" w:rsidP="00C95BEB">
                  <w:pPr>
                    <w:jc w:val="center"/>
                  </w:pPr>
                </w:p>
              </w:tc>
              <w:tc>
                <w:tcPr>
                  <w:tcW w:w="541" w:type="dxa"/>
                  <w:shd w:val="clear" w:color="auto" w:fill="auto"/>
                  <w:vAlign w:val="center"/>
                </w:tcPr>
                <w:p w:rsidR="00C95BEB" w:rsidRPr="00C95BEB" w:rsidRDefault="00C95BEB" w:rsidP="00C95BEB">
                  <w:pPr>
                    <w:jc w:val="center"/>
                  </w:pPr>
                </w:p>
              </w:tc>
              <w:tc>
                <w:tcPr>
                  <w:tcW w:w="543" w:type="dxa"/>
                  <w:shd w:val="clear" w:color="auto" w:fill="auto"/>
                  <w:vAlign w:val="center"/>
                </w:tcPr>
                <w:p w:rsidR="00C95BEB" w:rsidRPr="00C95BEB" w:rsidRDefault="00C95BEB" w:rsidP="00C95BEB">
                  <w:pPr>
                    <w:jc w:val="center"/>
                  </w:pPr>
                </w:p>
              </w:tc>
              <w:tc>
                <w:tcPr>
                  <w:tcW w:w="562" w:type="dxa"/>
                  <w:shd w:val="clear" w:color="auto" w:fill="auto"/>
                  <w:vAlign w:val="center"/>
                </w:tcPr>
                <w:p w:rsidR="00C95BEB" w:rsidRPr="00C95BEB" w:rsidRDefault="00C95BEB" w:rsidP="00C95BEB">
                  <w:pPr>
                    <w:jc w:val="center"/>
                  </w:pPr>
                </w:p>
              </w:tc>
              <w:tc>
                <w:tcPr>
                  <w:tcW w:w="483" w:type="dxa"/>
                  <w:shd w:val="clear" w:color="auto" w:fill="auto"/>
                  <w:vAlign w:val="center"/>
                </w:tcPr>
                <w:p w:rsidR="00C95BEB" w:rsidRPr="00C95BEB" w:rsidRDefault="00C95BEB" w:rsidP="00C95BEB">
                  <w:pPr>
                    <w:jc w:val="center"/>
                  </w:pPr>
                </w:p>
              </w:tc>
              <w:tc>
                <w:tcPr>
                  <w:tcW w:w="437" w:type="dxa"/>
                  <w:shd w:val="clear" w:color="auto" w:fill="auto"/>
                  <w:vAlign w:val="center"/>
                </w:tcPr>
                <w:p w:rsidR="00C95BEB" w:rsidRPr="00C95BEB" w:rsidRDefault="00C95BEB" w:rsidP="00C95BEB">
                  <w:pPr>
                    <w:jc w:val="center"/>
                  </w:pPr>
                </w:p>
              </w:tc>
            </w:tr>
            <w:tr w:rsidR="00C95BEB" w:rsidRPr="00570524" w:rsidTr="00CD524B">
              <w:tc>
                <w:tcPr>
                  <w:tcW w:w="2786" w:type="dxa"/>
                </w:tcPr>
                <w:p w:rsidR="00C95BEB" w:rsidRPr="00C95BEB" w:rsidRDefault="00C95BEB" w:rsidP="00C95BEB">
                  <w:r>
                    <w:t>Task 2</w:t>
                  </w:r>
                  <w:r w:rsidRPr="00C95BEB">
                    <w:t xml:space="preserve">: </w:t>
                  </w:r>
                  <w:r>
                    <w:t>Survey Instrument</w:t>
                  </w:r>
                </w:p>
              </w:tc>
              <w:tc>
                <w:tcPr>
                  <w:tcW w:w="1019" w:type="dxa"/>
                  <w:vAlign w:val="center"/>
                </w:tcPr>
                <w:p w:rsidR="00C95BEB" w:rsidRPr="00C95BEB" w:rsidRDefault="00CD524B" w:rsidP="00C95BEB">
                  <w:pPr>
                    <w:jc w:val="center"/>
                  </w:pPr>
                  <w:r>
                    <w:t>95</w:t>
                  </w:r>
                  <w:r w:rsidR="00004AB5">
                    <w:t>%</w:t>
                  </w:r>
                </w:p>
              </w:tc>
              <w:tc>
                <w:tcPr>
                  <w:tcW w:w="527" w:type="dxa"/>
                  <w:shd w:val="clear" w:color="auto" w:fill="auto"/>
                  <w:vAlign w:val="center"/>
                </w:tcPr>
                <w:p w:rsidR="00C95BEB" w:rsidRPr="00C95BEB" w:rsidRDefault="00C95BEB" w:rsidP="00C95BEB">
                  <w:pPr>
                    <w:jc w:val="center"/>
                  </w:pPr>
                </w:p>
              </w:tc>
              <w:tc>
                <w:tcPr>
                  <w:tcW w:w="498" w:type="dxa"/>
                  <w:shd w:val="clear" w:color="auto" w:fill="auto"/>
                  <w:vAlign w:val="center"/>
                </w:tcPr>
                <w:p w:rsidR="00C95BEB" w:rsidRPr="00C95BEB" w:rsidRDefault="00C95BEB" w:rsidP="00C95BEB">
                  <w:pPr>
                    <w:jc w:val="center"/>
                  </w:pPr>
                </w:p>
              </w:tc>
              <w:tc>
                <w:tcPr>
                  <w:tcW w:w="522" w:type="dxa"/>
                  <w:shd w:val="clear" w:color="auto" w:fill="A6A6A6" w:themeFill="background1" w:themeFillShade="A6"/>
                  <w:vAlign w:val="center"/>
                </w:tcPr>
                <w:p w:rsidR="00C95BEB" w:rsidRPr="00C95BEB" w:rsidRDefault="001071E6" w:rsidP="00C95BEB">
                  <w:pPr>
                    <w:jc w:val="center"/>
                  </w:pPr>
                  <w:r>
                    <w:t>X</w:t>
                  </w:r>
                </w:p>
              </w:tc>
              <w:tc>
                <w:tcPr>
                  <w:tcW w:w="508" w:type="dxa"/>
                  <w:shd w:val="clear" w:color="auto" w:fill="A6A6A6" w:themeFill="background1" w:themeFillShade="A6"/>
                  <w:vAlign w:val="center"/>
                </w:tcPr>
                <w:p w:rsidR="00C95BEB" w:rsidRPr="00C95BEB" w:rsidRDefault="001071E6" w:rsidP="00C95BEB">
                  <w:pPr>
                    <w:jc w:val="center"/>
                  </w:pPr>
                  <w:r>
                    <w:t>X</w:t>
                  </w:r>
                </w:p>
              </w:tc>
              <w:tc>
                <w:tcPr>
                  <w:tcW w:w="533" w:type="dxa"/>
                  <w:shd w:val="clear" w:color="auto" w:fill="A6A6A6" w:themeFill="background1" w:themeFillShade="A6"/>
                  <w:vAlign w:val="center"/>
                </w:tcPr>
                <w:p w:rsidR="00C95BEB" w:rsidRPr="00C95BEB" w:rsidRDefault="00CD524B" w:rsidP="00C95BEB">
                  <w:pPr>
                    <w:jc w:val="center"/>
                  </w:pPr>
                  <w:r>
                    <w:t>X</w:t>
                  </w:r>
                </w:p>
              </w:tc>
              <w:tc>
                <w:tcPr>
                  <w:tcW w:w="531" w:type="dxa"/>
                  <w:shd w:val="clear" w:color="auto" w:fill="A6A6A6" w:themeFill="background1" w:themeFillShade="A6"/>
                  <w:vAlign w:val="center"/>
                </w:tcPr>
                <w:p w:rsidR="00C95BEB" w:rsidRPr="00C95BEB" w:rsidRDefault="00CD524B" w:rsidP="00C95BEB">
                  <w:pPr>
                    <w:jc w:val="center"/>
                  </w:pPr>
                  <w:r>
                    <w:t>X</w:t>
                  </w:r>
                </w:p>
              </w:tc>
              <w:tc>
                <w:tcPr>
                  <w:tcW w:w="554" w:type="dxa"/>
                  <w:shd w:val="clear" w:color="auto" w:fill="A6A6A6" w:themeFill="background1" w:themeFillShade="A6"/>
                  <w:vAlign w:val="center"/>
                </w:tcPr>
                <w:p w:rsidR="00C95BEB" w:rsidRPr="00C95BEB" w:rsidRDefault="00CD524B" w:rsidP="00C95BEB">
                  <w:pPr>
                    <w:jc w:val="center"/>
                  </w:pPr>
                  <w:r>
                    <w:t>X</w:t>
                  </w:r>
                </w:p>
              </w:tc>
              <w:tc>
                <w:tcPr>
                  <w:tcW w:w="482" w:type="dxa"/>
                  <w:shd w:val="clear" w:color="auto" w:fill="auto"/>
                  <w:vAlign w:val="center"/>
                </w:tcPr>
                <w:p w:rsidR="00C95BEB" w:rsidRPr="00C95BEB" w:rsidRDefault="00C95BEB" w:rsidP="00C95BEB">
                  <w:pPr>
                    <w:jc w:val="center"/>
                  </w:pPr>
                </w:p>
              </w:tc>
              <w:tc>
                <w:tcPr>
                  <w:tcW w:w="500" w:type="dxa"/>
                  <w:shd w:val="clear" w:color="auto" w:fill="auto"/>
                  <w:vAlign w:val="center"/>
                </w:tcPr>
                <w:p w:rsidR="00C95BEB" w:rsidRPr="00C95BEB" w:rsidRDefault="00C95BEB" w:rsidP="00C95BEB">
                  <w:pPr>
                    <w:jc w:val="center"/>
                  </w:pPr>
                </w:p>
              </w:tc>
              <w:tc>
                <w:tcPr>
                  <w:tcW w:w="541" w:type="dxa"/>
                  <w:shd w:val="clear" w:color="auto" w:fill="auto"/>
                  <w:vAlign w:val="center"/>
                </w:tcPr>
                <w:p w:rsidR="00C95BEB" w:rsidRPr="00C95BEB" w:rsidRDefault="00C95BEB" w:rsidP="00C95BEB">
                  <w:pPr>
                    <w:jc w:val="center"/>
                  </w:pPr>
                </w:p>
              </w:tc>
              <w:tc>
                <w:tcPr>
                  <w:tcW w:w="543" w:type="dxa"/>
                  <w:shd w:val="clear" w:color="auto" w:fill="auto"/>
                  <w:vAlign w:val="center"/>
                </w:tcPr>
                <w:p w:rsidR="00C95BEB" w:rsidRPr="00C95BEB" w:rsidRDefault="00C95BEB" w:rsidP="00C95BEB">
                  <w:pPr>
                    <w:jc w:val="center"/>
                  </w:pPr>
                </w:p>
              </w:tc>
              <w:tc>
                <w:tcPr>
                  <w:tcW w:w="562" w:type="dxa"/>
                  <w:shd w:val="clear" w:color="auto" w:fill="auto"/>
                  <w:vAlign w:val="center"/>
                </w:tcPr>
                <w:p w:rsidR="00C95BEB" w:rsidRPr="00C95BEB" w:rsidRDefault="00C95BEB" w:rsidP="00C95BEB">
                  <w:pPr>
                    <w:jc w:val="center"/>
                  </w:pPr>
                </w:p>
              </w:tc>
              <w:tc>
                <w:tcPr>
                  <w:tcW w:w="483" w:type="dxa"/>
                  <w:shd w:val="clear" w:color="auto" w:fill="auto"/>
                  <w:vAlign w:val="center"/>
                </w:tcPr>
                <w:p w:rsidR="00C95BEB" w:rsidRPr="00C95BEB" w:rsidRDefault="00C95BEB" w:rsidP="00C95BEB">
                  <w:pPr>
                    <w:jc w:val="center"/>
                  </w:pPr>
                </w:p>
              </w:tc>
              <w:tc>
                <w:tcPr>
                  <w:tcW w:w="437" w:type="dxa"/>
                  <w:shd w:val="clear" w:color="auto" w:fill="auto"/>
                  <w:vAlign w:val="center"/>
                </w:tcPr>
                <w:p w:rsidR="00C95BEB" w:rsidRPr="00C95BEB" w:rsidRDefault="00C95BEB" w:rsidP="00C95BEB">
                  <w:pPr>
                    <w:jc w:val="center"/>
                  </w:pPr>
                </w:p>
              </w:tc>
            </w:tr>
            <w:tr w:rsidR="00C95BEB" w:rsidRPr="00570524" w:rsidTr="00CD524B">
              <w:tc>
                <w:tcPr>
                  <w:tcW w:w="2786" w:type="dxa"/>
                </w:tcPr>
                <w:p w:rsidR="00C95BEB" w:rsidRPr="00C95BEB" w:rsidRDefault="00C95BEB" w:rsidP="00C95BEB">
                  <w:r>
                    <w:t>Task 3</w:t>
                  </w:r>
                  <w:r w:rsidRPr="00C95BEB">
                    <w:t xml:space="preserve">: </w:t>
                  </w:r>
                  <w:r>
                    <w:t xml:space="preserve">Survey Implementation / </w:t>
                  </w:r>
                  <w:r>
                    <w:rPr>
                      <w:caps/>
                    </w:rPr>
                    <w:t>A</w:t>
                  </w:r>
                  <w:r>
                    <w:t>nalysis</w:t>
                  </w:r>
                </w:p>
              </w:tc>
              <w:tc>
                <w:tcPr>
                  <w:tcW w:w="1019" w:type="dxa"/>
                  <w:vAlign w:val="center"/>
                </w:tcPr>
                <w:p w:rsidR="00C95BEB" w:rsidRPr="00C95BEB" w:rsidRDefault="00004AB5" w:rsidP="00C95BEB">
                  <w:pPr>
                    <w:jc w:val="center"/>
                  </w:pPr>
                  <w:r>
                    <w:t>0%</w:t>
                  </w:r>
                </w:p>
              </w:tc>
              <w:tc>
                <w:tcPr>
                  <w:tcW w:w="527" w:type="dxa"/>
                  <w:shd w:val="clear" w:color="auto" w:fill="auto"/>
                  <w:vAlign w:val="center"/>
                </w:tcPr>
                <w:p w:rsidR="00C95BEB" w:rsidRPr="00C95BEB" w:rsidRDefault="00C95BEB" w:rsidP="00C95BEB">
                  <w:pPr>
                    <w:jc w:val="center"/>
                  </w:pPr>
                </w:p>
              </w:tc>
              <w:tc>
                <w:tcPr>
                  <w:tcW w:w="498" w:type="dxa"/>
                  <w:shd w:val="clear" w:color="auto" w:fill="auto"/>
                  <w:vAlign w:val="center"/>
                </w:tcPr>
                <w:p w:rsidR="00C95BEB" w:rsidRPr="00C95BEB" w:rsidRDefault="00C95BEB" w:rsidP="00C95BEB">
                  <w:pPr>
                    <w:jc w:val="center"/>
                  </w:pPr>
                </w:p>
              </w:tc>
              <w:tc>
                <w:tcPr>
                  <w:tcW w:w="522" w:type="dxa"/>
                  <w:shd w:val="clear" w:color="auto" w:fill="auto"/>
                  <w:vAlign w:val="center"/>
                </w:tcPr>
                <w:p w:rsidR="00C95BEB" w:rsidRPr="00C95BEB" w:rsidRDefault="00C95BEB" w:rsidP="00C95BEB">
                  <w:pPr>
                    <w:jc w:val="center"/>
                  </w:pPr>
                </w:p>
              </w:tc>
              <w:tc>
                <w:tcPr>
                  <w:tcW w:w="508" w:type="dxa"/>
                  <w:shd w:val="clear" w:color="auto" w:fill="auto"/>
                  <w:vAlign w:val="center"/>
                </w:tcPr>
                <w:p w:rsidR="00C95BEB" w:rsidRPr="00C95BEB" w:rsidRDefault="00C95BEB" w:rsidP="00C95BEB">
                  <w:pPr>
                    <w:jc w:val="center"/>
                  </w:pPr>
                </w:p>
              </w:tc>
              <w:tc>
                <w:tcPr>
                  <w:tcW w:w="533" w:type="dxa"/>
                  <w:shd w:val="clear" w:color="auto" w:fill="auto"/>
                  <w:vAlign w:val="center"/>
                </w:tcPr>
                <w:p w:rsidR="00C95BEB" w:rsidRPr="00C95BEB" w:rsidRDefault="00C95BEB" w:rsidP="00C95BEB">
                  <w:pPr>
                    <w:jc w:val="center"/>
                  </w:pPr>
                </w:p>
              </w:tc>
              <w:tc>
                <w:tcPr>
                  <w:tcW w:w="531" w:type="dxa"/>
                  <w:shd w:val="clear" w:color="auto" w:fill="auto"/>
                  <w:vAlign w:val="center"/>
                </w:tcPr>
                <w:p w:rsidR="00C95BEB" w:rsidRPr="00C95BEB" w:rsidRDefault="00C95BEB" w:rsidP="00C95BEB">
                  <w:pPr>
                    <w:jc w:val="center"/>
                  </w:pPr>
                </w:p>
              </w:tc>
              <w:tc>
                <w:tcPr>
                  <w:tcW w:w="554" w:type="dxa"/>
                  <w:shd w:val="clear" w:color="auto" w:fill="A6A6A6" w:themeFill="background1" w:themeFillShade="A6"/>
                  <w:vAlign w:val="center"/>
                </w:tcPr>
                <w:p w:rsidR="00C95BEB" w:rsidRPr="00C95BEB" w:rsidRDefault="00C95BEB" w:rsidP="00C95BEB">
                  <w:pPr>
                    <w:jc w:val="center"/>
                  </w:pPr>
                </w:p>
              </w:tc>
              <w:tc>
                <w:tcPr>
                  <w:tcW w:w="482" w:type="dxa"/>
                  <w:shd w:val="clear" w:color="auto" w:fill="A6A6A6" w:themeFill="background1" w:themeFillShade="A6"/>
                  <w:vAlign w:val="center"/>
                </w:tcPr>
                <w:p w:rsidR="00C95BEB" w:rsidRPr="00C95BEB" w:rsidRDefault="00C95BEB" w:rsidP="00C95BEB">
                  <w:pPr>
                    <w:jc w:val="center"/>
                  </w:pPr>
                </w:p>
              </w:tc>
              <w:tc>
                <w:tcPr>
                  <w:tcW w:w="500" w:type="dxa"/>
                  <w:shd w:val="clear" w:color="auto" w:fill="A6A6A6" w:themeFill="background1" w:themeFillShade="A6"/>
                  <w:vAlign w:val="center"/>
                </w:tcPr>
                <w:p w:rsidR="00C95BEB" w:rsidRPr="00C95BEB" w:rsidRDefault="00C95BEB" w:rsidP="00C95BEB">
                  <w:pPr>
                    <w:jc w:val="center"/>
                  </w:pPr>
                </w:p>
              </w:tc>
              <w:tc>
                <w:tcPr>
                  <w:tcW w:w="541" w:type="dxa"/>
                  <w:shd w:val="clear" w:color="auto" w:fill="A6A6A6" w:themeFill="background1" w:themeFillShade="A6"/>
                  <w:vAlign w:val="center"/>
                </w:tcPr>
                <w:p w:rsidR="00C95BEB" w:rsidRPr="00C95BEB" w:rsidRDefault="00C95BEB" w:rsidP="00C95BEB">
                  <w:pPr>
                    <w:jc w:val="center"/>
                  </w:pPr>
                </w:p>
              </w:tc>
              <w:tc>
                <w:tcPr>
                  <w:tcW w:w="543" w:type="dxa"/>
                  <w:shd w:val="clear" w:color="auto" w:fill="A6A6A6" w:themeFill="background1" w:themeFillShade="A6"/>
                  <w:vAlign w:val="center"/>
                </w:tcPr>
                <w:p w:rsidR="00C95BEB" w:rsidRPr="00C95BEB" w:rsidRDefault="00C95BEB" w:rsidP="00C95BEB">
                  <w:pPr>
                    <w:jc w:val="center"/>
                  </w:pPr>
                </w:p>
              </w:tc>
              <w:tc>
                <w:tcPr>
                  <w:tcW w:w="562" w:type="dxa"/>
                  <w:shd w:val="clear" w:color="auto" w:fill="A6A6A6" w:themeFill="background1" w:themeFillShade="A6"/>
                  <w:vAlign w:val="center"/>
                </w:tcPr>
                <w:p w:rsidR="00C95BEB" w:rsidRPr="00C95BEB" w:rsidRDefault="00C95BEB" w:rsidP="00C95BEB">
                  <w:pPr>
                    <w:jc w:val="center"/>
                  </w:pPr>
                </w:p>
              </w:tc>
              <w:tc>
                <w:tcPr>
                  <w:tcW w:w="483" w:type="dxa"/>
                  <w:shd w:val="clear" w:color="auto" w:fill="auto"/>
                  <w:vAlign w:val="center"/>
                </w:tcPr>
                <w:p w:rsidR="00C95BEB" w:rsidRPr="00C95BEB" w:rsidRDefault="00C95BEB" w:rsidP="00C95BEB">
                  <w:pPr>
                    <w:jc w:val="center"/>
                  </w:pPr>
                </w:p>
              </w:tc>
              <w:tc>
                <w:tcPr>
                  <w:tcW w:w="437" w:type="dxa"/>
                  <w:shd w:val="clear" w:color="auto" w:fill="auto"/>
                  <w:vAlign w:val="center"/>
                </w:tcPr>
                <w:p w:rsidR="00C95BEB" w:rsidRPr="00C95BEB" w:rsidRDefault="00C95BEB" w:rsidP="00C95BEB">
                  <w:pPr>
                    <w:jc w:val="center"/>
                  </w:pPr>
                </w:p>
              </w:tc>
            </w:tr>
            <w:tr w:rsidR="00C95BEB" w:rsidRPr="00570524" w:rsidTr="00CD524B">
              <w:tc>
                <w:tcPr>
                  <w:tcW w:w="2786" w:type="dxa"/>
                </w:tcPr>
                <w:p w:rsidR="00C95BEB" w:rsidRPr="00C95BEB" w:rsidRDefault="00C95BEB" w:rsidP="00C95BEB">
                  <w:r>
                    <w:t>Task 4</w:t>
                  </w:r>
                  <w:r w:rsidRPr="00C95BEB">
                    <w:t xml:space="preserve">: </w:t>
                  </w:r>
                  <w:r>
                    <w:t>Final Report &amp; Webinar</w:t>
                  </w:r>
                </w:p>
              </w:tc>
              <w:tc>
                <w:tcPr>
                  <w:tcW w:w="1019" w:type="dxa"/>
                  <w:vAlign w:val="center"/>
                </w:tcPr>
                <w:p w:rsidR="00C95BEB" w:rsidRPr="00C95BEB" w:rsidRDefault="00004AB5" w:rsidP="00C95BEB">
                  <w:pPr>
                    <w:jc w:val="center"/>
                  </w:pPr>
                  <w:r>
                    <w:t>0%</w:t>
                  </w:r>
                </w:p>
              </w:tc>
              <w:tc>
                <w:tcPr>
                  <w:tcW w:w="527" w:type="dxa"/>
                  <w:shd w:val="clear" w:color="auto" w:fill="auto"/>
                  <w:vAlign w:val="center"/>
                </w:tcPr>
                <w:p w:rsidR="00C95BEB" w:rsidRPr="00C95BEB" w:rsidRDefault="00C95BEB" w:rsidP="00C95BEB">
                  <w:pPr>
                    <w:jc w:val="center"/>
                  </w:pPr>
                </w:p>
              </w:tc>
              <w:tc>
                <w:tcPr>
                  <w:tcW w:w="498" w:type="dxa"/>
                  <w:shd w:val="clear" w:color="auto" w:fill="auto"/>
                  <w:vAlign w:val="center"/>
                </w:tcPr>
                <w:p w:rsidR="00C95BEB" w:rsidRPr="00C95BEB" w:rsidRDefault="00C95BEB" w:rsidP="00C95BEB">
                  <w:pPr>
                    <w:jc w:val="center"/>
                  </w:pPr>
                </w:p>
              </w:tc>
              <w:tc>
                <w:tcPr>
                  <w:tcW w:w="522" w:type="dxa"/>
                  <w:shd w:val="clear" w:color="auto" w:fill="auto"/>
                  <w:vAlign w:val="center"/>
                </w:tcPr>
                <w:p w:rsidR="00C95BEB" w:rsidRPr="00C95BEB" w:rsidRDefault="00C95BEB" w:rsidP="00C95BEB">
                  <w:pPr>
                    <w:jc w:val="center"/>
                  </w:pPr>
                </w:p>
              </w:tc>
              <w:tc>
                <w:tcPr>
                  <w:tcW w:w="508" w:type="dxa"/>
                  <w:shd w:val="clear" w:color="auto" w:fill="auto"/>
                  <w:vAlign w:val="center"/>
                </w:tcPr>
                <w:p w:rsidR="00C95BEB" w:rsidRPr="00C95BEB" w:rsidRDefault="00C95BEB" w:rsidP="00C95BEB">
                  <w:pPr>
                    <w:jc w:val="center"/>
                  </w:pPr>
                </w:p>
              </w:tc>
              <w:tc>
                <w:tcPr>
                  <w:tcW w:w="533" w:type="dxa"/>
                  <w:shd w:val="clear" w:color="auto" w:fill="auto"/>
                  <w:vAlign w:val="center"/>
                </w:tcPr>
                <w:p w:rsidR="00C95BEB" w:rsidRPr="00C95BEB" w:rsidRDefault="00C95BEB" w:rsidP="00C95BEB">
                  <w:pPr>
                    <w:jc w:val="center"/>
                  </w:pPr>
                </w:p>
              </w:tc>
              <w:tc>
                <w:tcPr>
                  <w:tcW w:w="531" w:type="dxa"/>
                  <w:shd w:val="clear" w:color="auto" w:fill="auto"/>
                  <w:vAlign w:val="center"/>
                </w:tcPr>
                <w:p w:rsidR="00C95BEB" w:rsidRPr="00C95BEB" w:rsidRDefault="00C95BEB" w:rsidP="00C95BEB">
                  <w:pPr>
                    <w:jc w:val="center"/>
                  </w:pPr>
                </w:p>
              </w:tc>
              <w:tc>
                <w:tcPr>
                  <w:tcW w:w="554" w:type="dxa"/>
                  <w:shd w:val="clear" w:color="auto" w:fill="auto"/>
                  <w:vAlign w:val="center"/>
                </w:tcPr>
                <w:p w:rsidR="00C95BEB" w:rsidRPr="00C95BEB" w:rsidRDefault="00C95BEB" w:rsidP="00C95BEB">
                  <w:pPr>
                    <w:jc w:val="center"/>
                  </w:pPr>
                </w:p>
              </w:tc>
              <w:tc>
                <w:tcPr>
                  <w:tcW w:w="482" w:type="dxa"/>
                  <w:shd w:val="clear" w:color="auto" w:fill="auto"/>
                  <w:vAlign w:val="center"/>
                </w:tcPr>
                <w:p w:rsidR="00C95BEB" w:rsidRPr="00C95BEB" w:rsidRDefault="00C95BEB" w:rsidP="00C95BEB">
                  <w:pPr>
                    <w:jc w:val="center"/>
                  </w:pPr>
                </w:p>
              </w:tc>
              <w:tc>
                <w:tcPr>
                  <w:tcW w:w="500" w:type="dxa"/>
                  <w:shd w:val="clear" w:color="auto" w:fill="auto"/>
                  <w:vAlign w:val="center"/>
                </w:tcPr>
                <w:p w:rsidR="00C95BEB" w:rsidRPr="00C95BEB" w:rsidRDefault="00C95BEB" w:rsidP="00C95BEB">
                  <w:pPr>
                    <w:jc w:val="center"/>
                  </w:pPr>
                </w:p>
              </w:tc>
              <w:tc>
                <w:tcPr>
                  <w:tcW w:w="541" w:type="dxa"/>
                  <w:shd w:val="clear" w:color="auto" w:fill="auto"/>
                  <w:vAlign w:val="center"/>
                </w:tcPr>
                <w:p w:rsidR="00C95BEB" w:rsidRPr="00C95BEB" w:rsidRDefault="00C95BEB" w:rsidP="00C95BEB">
                  <w:pPr>
                    <w:jc w:val="center"/>
                  </w:pPr>
                </w:p>
              </w:tc>
              <w:tc>
                <w:tcPr>
                  <w:tcW w:w="543" w:type="dxa"/>
                  <w:shd w:val="clear" w:color="auto" w:fill="auto"/>
                  <w:vAlign w:val="center"/>
                </w:tcPr>
                <w:p w:rsidR="00C95BEB" w:rsidRPr="00C95BEB" w:rsidRDefault="00C95BEB" w:rsidP="00C95BEB">
                  <w:pPr>
                    <w:jc w:val="center"/>
                  </w:pPr>
                </w:p>
              </w:tc>
              <w:tc>
                <w:tcPr>
                  <w:tcW w:w="562" w:type="dxa"/>
                  <w:shd w:val="clear" w:color="auto" w:fill="A6A6A6" w:themeFill="background1" w:themeFillShade="A6"/>
                  <w:vAlign w:val="center"/>
                </w:tcPr>
                <w:p w:rsidR="00C95BEB" w:rsidRPr="00C95BEB" w:rsidRDefault="00C95BEB" w:rsidP="00C95BEB">
                  <w:pPr>
                    <w:jc w:val="center"/>
                  </w:pPr>
                </w:p>
              </w:tc>
              <w:tc>
                <w:tcPr>
                  <w:tcW w:w="483" w:type="dxa"/>
                  <w:shd w:val="clear" w:color="auto" w:fill="A6A6A6" w:themeFill="background1" w:themeFillShade="A6"/>
                  <w:vAlign w:val="center"/>
                </w:tcPr>
                <w:p w:rsidR="00C95BEB" w:rsidRPr="00C95BEB" w:rsidRDefault="00C95BEB" w:rsidP="00C95BEB">
                  <w:pPr>
                    <w:jc w:val="center"/>
                  </w:pPr>
                </w:p>
              </w:tc>
              <w:tc>
                <w:tcPr>
                  <w:tcW w:w="437" w:type="dxa"/>
                  <w:shd w:val="clear" w:color="auto" w:fill="A6A6A6" w:themeFill="background1" w:themeFillShade="A6"/>
                  <w:vAlign w:val="center"/>
                </w:tcPr>
                <w:p w:rsidR="00C95BEB" w:rsidRPr="00C95BEB" w:rsidRDefault="00C95BEB" w:rsidP="00C95BEB">
                  <w:pPr>
                    <w:jc w:val="center"/>
                  </w:pPr>
                </w:p>
              </w:tc>
            </w:tr>
          </w:tbl>
          <w:p w:rsidR="00C95BEB" w:rsidRDefault="00C95BEB" w:rsidP="00226BD5">
            <w:pPr>
              <w:ind w:right="596"/>
              <w:rPr>
                <w:rFonts w:ascii="Arial" w:hAnsi="Arial" w:cs="Arial"/>
                <w:sz w:val="20"/>
                <w:szCs w:val="20"/>
              </w:rPr>
            </w:pPr>
          </w:p>
        </w:tc>
      </w:tr>
      <w:tr w:rsidR="00601EBD" w:rsidTr="00EA399C">
        <w:tc>
          <w:tcPr>
            <w:tcW w:w="11252" w:type="dxa"/>
          </w:tcPr>
          <w:p w:rsidR="009C0FAF" w:rsidRDefault="009C0FAF" w:rsidP="00E22E18">
            <w:pPr>
              <w:ind w:left="1440" w:right="-720"/>
              <w:rPr>
                <w:rFonts w:ascii="Arial" w:hAnsi="Arial" w:cs="Arial"/>
                <w:b/>
                <w:sz w:val="20"/>
                <w:szCs w:val="20"/>
              </w:rPr>
            </w:pPr>
          </w:p>
          <w:p w:rsidR="00601EBD" w:rsidRPr="001C31BD" w:rsidRDefault="00601EBD" w:rsidP="00B175BA">
            <w:pPr>
              <w:ind w:right="-720"/>
              <w:rPr>
                <w:rFonts w:ascii="Arial" w:hAnsi="Arial" w:cs="Arial"/>
                <w:sz w:val="20"/>
                <w:szCs w:val="20"/>
              </w:rPr>
            </w:pPr>
            <w:r w:rsidRPr="001C31BD">
              <w:rPr>
                <w:rFonts w:ascii="Arial" w:hAnsi="Arial" w:cs="Arial"/>
                <w:b/>
                <w:sz w:val="20"/>
                <w:szCs w:val="20"/>
              </w:rPr>
              <w:t>Anticipated work next quarter</w:t>
            </w:r>
            <w:r w:rsidRPr="001C31BD">
              <w:rPr>
                <w:rFonts w:ascii="Arial" w:hAnsi="Arial" w:cs="Arial"/>
                <w:sz w:val="20"/>
                <w:szCs w:val="20"/>
              </w:rPr>
              <w:t>:</w:t>
            </w:r>
          </w:p>
          <w:p w:rsidR="00601EBD" w:rsidRPr="001C31BD" w:rsidRDefault="00601EBD" w:rsidP="00E22E18">
            <w:pPr>
              <w:ind w:left="1440" w:right="-720"/>
              <w:rPr>
                <w:rFonts w:ascii="Arial" w:hAnsi="Arial" w:cs="Arial"/>
                <w:sz w:val="20"/>
                <w:szCs w:val="20"/>
              </w:rPr>
            </w:pPr>
          </w:p>
          <w:p w:rsidR="00D96BEA" w:rsidRPr="001C31BD" w:rsidRDefault="00D96BEA" w:rsidP="00B175BA">
            <w:pPr>
              <w:ind w:right="-720"/>
              <w:rPr>
                <w:rFonts w:ascii="Arial" w:hAnsi="Arial" w:cs="Arial"/>
                <w:sz w:val="20"/>
                <w:szCs w:val="20"/>
                <w:u w:val="single"/>
              </w:rPr>
            </w:pPr>
            <w:r w:rsidRPr="001C31BD">
              <w:rPr>
                <w:rFonts w:ascii="Arial" w:hAnsi="Arial" w:cs="Arial"/>
                <w:sz w:val="20"/>
                <w:szCs w:val="20"/>
                <w:u w:val="single"/>
              </w:rPr>
              <w:t>Meetings</w:t>
            </w:r>
          </w:p>
          <w:p w:rsidR="00B175BA" w:rsidRPr="001C31BD" w:rsidRDefault="00B175BA" w:rsidP="001B2559">
            <w:pPr>
              <w:ind w:right="-720"/>
              <w:rPr>
                <w:rFonts w:ascii="Arial" w:hAnsi="Arial" w:cs="Arial"/>
                <w:sz w:val="20"/>
                <w:szCs w:val="20"/>
              </w:rPr>
            </w:pPr>
          </w:p>
          <w:p w:rsidR="00601EBD" w:rsidRPr="001C31BD" w:rsidRDefault="000A0E8E" w:rsidP="00B175BA">
            <w:pPr>
              <w:ind w:right="-720"/>
              <w:rPr>
                <w:rFonts w:ascii="Arial" w:hAnsi="Arial" w:cs="Arial"/>
                <w:sz w:val="20"/>
                <w:szCs w:val="20"/>
              </w:rPr>
            </w:pPr>
            <w:r>
              <w:rPr>
                <w:rFonts w:ascii="Arial" w:hAnsi="Arial" w:cs="Arial"/>
                <w:sz w:val="20"/>
                <w:szCs w:val="20"/>
              </w:rPr>
              <w:t>February 17</w:t>
            </w:r>
            <w:r w:rsidRPr="000A0E8E">
              <w:rPr>
                <w:rFonts w:ascii="Arial" w:hAnsi="Arial" w:cs="Arial"/>
                <w:sz w:val="20"/>
                <w:szCs w:val="20"/>
                <w:vertAlign w:val="superscript"/>
              </w:rPr>
              <w:t>th</w:t>
            </w:r>
            <w:r>
              <w:rPr>
                <w:rFonts w:ascii="Arial" w:hAnsi="Arial" w:cs="Arial"/>
                <w:sz w:val="20"/>
                <w:szCs w:val="20"/>
              </w:rPr>
              <w:t xml:space="preserve"> </w:t>
            </w:r>
          </w:p>
          <w:p w:rsidR="00B175BA" w:rsidRPr="001C31BD" w:rsidRDefault="00B175BA" w:rsidP="00B175BA">
            <w:pPr>
              <w:pStyle w:val="ListParagraph"/>
              <w:numPr>
                <w:ilvl w:val="0"/>
                <w:numId w:val="18"/>
              </w:numPr>
              <w:ind w:right="-720"/>
              <w:rPr>
                <w:rFonts w:ascii="Arial" w:hAnsi="Arial" w:cs="Arial"/>
                <w:sz w:val="20"/>
                <w:szCs w:val="20"/>
              </w:rPr>
            </w:pPr>
            <w:r w:rsidRPr="001C31BD">
              <w:rPr>
                <w:rFonts w:ascii="Arial" w:hAnsi="Arial" w:cs="Arial"/>
                <w:sz w:val="20"/>
                <w:szCs w:val="20"/>
              </w:rPr>
              <w:t>Set</w:t>
            </w:r>
            <w:r w:rsidR="00593807" w:rsidRPr="001C31BD">
              <w:rPr>
                <w:rFonts w:ascii="Arial" w:hAnsi="Arial" w:cs="Arial"/>
                <w:sz w:val="20"/>
                <w:szCs w:val="20"/>
              </w:rPr>
              <w:t xml:space="preserve"> </w:t>
            </w:r>
            <w:r w:rsidRPr="001C31BD">
              <w:rPr>
                <w:rFonts w:ascii="Arial" w:hAnsi="Arial" w:cs="Arial"/>
                <w:sz w:val="20"/>
                <w:szCs w:val="20"/>
              </w:rPr>
              <w:t>up GoToMeeting and send to Sue to distribute</w:t>
            </w:r>
          </w:p>
          <w:p w:rsidR="00B175BA" w:rsidRPr="001C31BD" w:rsidRDefault="00B175BA" w:rsidP="00B175BA">
            <w:pPr>
              <w:pStyle w:val="ListParagraph"/>
              <w:numPr>
                <w:ilvl w:val="0"/>
                <w:numId w:val="18"/>
              </w:numPr>
              <w:ind w:right="-720"/>
              <w:rPr>
                <w:rFonts w:ascii="Arial" w:hAnsi="Arial" w:cs="Arial"/>
                <w:sz w:val="20"/>
                <w:szCs w:val="20"/>
              </w:rPr>
            </w:pPr>
            <w:r w:rsidRPr="001C31BD">
              <w:rPr>
                <w:rFonts w:ascii="Arial" w:hAnsi="Arial" w:cs="Arial"/>
                <w:sz w:val="20"/>
                <w:szCs w:val="20"/>
              </w:rPr>
              <w:t>Contribute to development of agenda</w:t>
            </w:r>
          </w:p>
          <w:p w:rsidR="00B175BA" w:rsidRDefault="00B175BA" w:rsidP="00B175BA">
            <w:pPr>
              <w:pStyle w:val="ListParagraph"/>
              <w:numPr>
                <w:ilvl w:val="0"/>
                <w:numId w:val="18"/>
              </w:numPr>
              <w:ind w:right="-720"/>
              <w:rPr>
                <w:rFonts w:ascii="Arial" w:hAnsi="Arial" w:cs="Arial"/>
                <w:sz w:val="20"/>
                <w:szCs w:val="20"/>
              </w:rPr>
            </w:pPr>
            <w:r w:rsidRPr="001C31BD">
              <w:rPr>
                <w:rFonts w:ascii="Arial" w:hAnsi="Arial" w:cs="Arial"/>
                <w:sz w:val="20"/>
                <w:szCs w:val="20"/>
              </w:rPr>
              <w:t>Take notes during meeting</w:t>
            </w:r>
          </w:p>
          <w:p w:rsidR="000A0E8E" w:rsidRPr="001C31BD" w:rsidRDefault="000A0E8E" w:rsidP="00B175BA">
            <w:pPr>
              <w:pStyle w:val="ListParagraph"/>
              <w:numPr>
                <w:ilvl w:val="0"/>
                <w:numId w:val="18"/>
              </w:numPr>
              <w:ind w:right="-720"/>
              <w:rPr>
                <w:rFonts w:ascii="Arial" w:hAnsi="Arial" w:cs="Arial"/>
                <w:sz w:val="20"/>
                <w:szCs w:val="20"/>
              </w:rPr>
            </w:pPr>
            <w:r>
              <w:rPr>
                <w:rFonts w:ascii="Arial" w:hAnsi="Arial" w:cs="Arial"/>
                <w:sz w:val="20"/>
                <w:szCs w:val="20"/>
              </w:rPr>
              <w:t>Put together a list of proposed research topics for year 2 and 3</w:t>
            </w:r>
          </w:p>
          <w:p w:rsidR="003275CD" w:rsidRPr="001C31BD" w:rsidRDefault="003275CD" w:rsidP="00E22E18">
            <w:pPr>
              <w:ind w:left="1440" w:right="-720"/>
              <w:rPr>
                <w:rFonts w:ascii="Arial" w:hAnsi="Arial" w:cs="Arial"/>
                <w:sz w:val="20"/>
                <w:szCs w:val="20"/>
              </w:rPr>
            </w:pPr>
          </w:p>
          <w:p w:rsidR="00D96BEA" w:rsidRPr="001C31BD" w:rsidRDefault="00D96BEA" w:rsidP="00B175BA">
            <w:pPr>
              <w:ind w:right="-720"/>
              <w:rPr>
                <w:rFonts w:ascii="Arial" w:hAnsi="Arial" w:cs="Arial"/>
                <w:sz w:val="20"/>
                <w:szCs w:val="20"/>
                <w:u w:val="single"/>
              </w:rPr>
            </w:pPr>
            <w:r w:rsidRPr="001C31BD">
              <w:rPr>
                <w:rFonts w:ascii="Arial" w:hAnsi="Arial" w:cs="Arial"/>
                <w:sz w:val="20"/>
                <w:szCs w:val="20"/>
                <w:u w:val="single"/>
              </w:rPr>
              <w:t>Contract Status</w:t>
            </w:r>
          </w:p>
          <w:p w:rsidR="00D96BEA" w:rsidRPr="001C31BD" w:rsidRDefault="00D96BEA" w:rsidP="00E22E18">
            <w:pPr>
              <w:ind w:left="1440" w:right="-720"/>
              <w:rPr>
                <w:rFonts w:ascii="Arial" w:hAnsi="Arial" w:cs="Arial"/>
                <w:sz w:val="20"/>
                <w:szCs w:val="20"/>
              </w:rPr>
            </w:pPr>
          </w:p>
          <w:p w:rsidR="00D96BEA" w:rsidRDefault="00D96BEA" w:rsidP="00B175BA">
            <w:pPr>
              <w:ind w:right="-720"/>
              <w:rPr>
                <w:rFonts w:ascii="Arial" w:hAnsi="Arial" w:cs="Arial"/>
                <w:i/>
                <w:sz w:val="20"/>
                <w:szCs w:val="20"/>
              </w:rPr>
            </w:pPr>
            <w:r w:rsidRPr="001C31BD">
              <w:rPr>
                <w:rFonts w:ascii="Arial" w:hAnsi="Arial" w:cs="Arial"/>
                <w:i/>
                <w:sz w:val="20"/>
                <w:szCs w:val="20"/>
              </w:rPr>
              <w:t>Program Support Contract 8882-309</w:t>
            </w:r>
            <w:r w:rsidR="000A0E8E">
              <w:rPr>
                <w:rFonts w:ascii="Arial" w:hAnsi="Arial" w:cs="Arial"/>
                <w:i/>
                <w:sz w:val="20"/>
                <w:szCs w:val="20"/>
              </w:rPr>
              <w:t>-05</w:t>
            </w:r>
          </w:p>
          <w:p w:rsidR="000A0E8E" w:rsidRPr="000A0E8E" w:rsidRDefault="000A0E8E" w:rsidP="000A0E8E">
            <w:pPr>
              <w:pStyle w:val="ListParagraph"/>
              <w:numPr>
                <w:ilvl w:val="0"/>
                <w:numId w:val="24"/>
              </w:numPr>
              <w:ind w:right="-720"/>
              <w:rPr>
                <w:rFonts w:ascii="Arial" w:hAnsi="Arial" w:cs="Arial"/>
                <w:i/>
                <w:sz w:val="20"/>
                <w:szCs w:val="20"/>
              </w:rPr>
            </w:pPr>
            <w:r>
              <w:rPr>
                <w:rFonts w:ascii="Arial" w:hAnsi="Arial" w:cs="Arial"/>
                <w:sz w:val="20"/>
                <w:szCs w:val="20"/>
              </w:rPr>
              <w:t>Assist in meeting preparation and note development</w:t>
            </w:r>
          </w:p>
          <w:p w:rsidR="000A0E8E" w:rsidRPr="000A0E8E" w:rsidRDefault="000A0E8E" w:rsidP="000A0E8E">
            <w:pPr>
              <w:pStyle w:val="ListParagraph"/>
              <w:numPr>
                <w:ilvl w:val="0"/>
                <w:numId w:val="24"/>
              </w:numPr>
              <w:ind w:right="-720"/>
              <w:rPr>
                <w:rFonts w:ascii="Arial" w:hAnsi="Arial" w:cs="Arial"/>
                <w:i/>
                <w:sz w:val="20"/>
                <w:szCs w:val="20"/>
              </w:rPr>
            </w:pPr>
            <w:r>
              <w:rPr>
                <w:rFonts w:ascii="Arial" w:hAnsi="Arial" w:cs="Arial"/>
                <w:sz w:val="20"/>
                <w:szCs w:val="20"/>
              </w:rPr>
              <w:t xml:space="preserve">Provide GoToMeeting invite to MDT for </w:t>
            </w:r>
            <w:r w:rsidR="00B2133C">
              <w:rPr>
                <w:rFonts w:ascii="Arial" w:hAnsi="Arial" w:cs="Arial"/>
                <w:sz w:val="20"/>
                <w:szCs w:val="20"/>
              </w:rPr>
              <w:t>b</w:t>
            </w:r>
            <w:r>
              <w:rPr>
                <w:rFonts w:ascii="Arial" w:hAnsi="Arial" w:cs="Arial"/>
                <w:sz w:val="20"/>
                <w:szCs w:val="20"/>
              </w:rPr>
              <w:t>oard distribution</w:t>
            </w:r>
          </w:p>
          <w:p w:rsidR="000A0E8E" w:rsidRPr="000A0E8E" w:rsidRDefault="000A0E8E" w:rsidP="000A0E8E">
            <w:pPr>
              <w:pStyle w:val="ListParagraph"/>
              <w:numPr>
                <w:ilvl w:val="0"/>
                <w:numId w:val="24"/>
              </w:numPr>
              <w:ind w:right="-720"/>
              <w:rPr>
                <w:rFonts w:ascii="Arial" w:hAnsi="Arial" w:cs="Arial"/>
                <w:i/>
                <w:sz w:val="20"/>
                <w:szCs w:val="20"/>
              </w:rPr>
            </w:pPr>
            <w:r>
              <w:rPr>
                <w:rFonts w:ascii="Arial" w:hAnsi="Arial" w:cs="Arial"/>
                <w:sz w:val="20"/>
                <w:szCs w:val="20"/>
              </w:rPr>
              <w:t>Provide MDT with a list of potential peer reviewers for the Cannabis and Citizenship projects</w:t>
            </w:r>
          </w:p>
          <w:p w:rsidR="000A0E8E" w:rsidRPr="000A0E8E" w:rsidRDefault="000A0E8E" w:rsidP="000A0E8E">
            <w:pPr>
              <w:pStyle w:val="ListParagraph"/>
              <w:numPr>
                <w:ilvl w:val="0"/>
                <w:numId w:val="24"/>
              </w:numPr>
              <w:ind w:right="-720"/>
              <w:rPr>
                <w:rFonts w:ascii="Arial" w:hAnsi="Arial" w:cs="Arial"/>
                <w:i/>
                <w:sz w:val="20"/>
                <w:szCs w:val="20"/>
              </w:rPr>
            </w:pPr>
            <w:r>
              <w:rPr>
                <w:rFonts w:ascii="Arial" w:hAnsi="Arial" w:cs="Arial"/>
                <w:sz w:val="20"/>
                <w:szCs w:val="20"/>
              </w:rPr>
              <w:t>Review management plan and provide comments</w:t>
            </w:r>
          </w:p>
          <w:p w:rsidR="000A0E8E" w:rsidRPr="000A0E8E" w:rsidRDefault="000A0E8E" w:rsidP="000A0E8E">
            <w:pPr>
              <w:pStyle w:val="ListParagraph"/>
              <w:numPr>
                <w:ilvl w:val="0"/>
                <w:numId w:val="24"/>
              </w:numPr>
              <w:ind w:right="-720"/>
              <w:rPr>
                <w:rFonts w:ascii="Arial" w:hAnsi="Arial" w:cs="Arial"/>
                <w:i/>
                <w:sz w:val="20"/>
                <w:szCs w:val="20"/>
              </w:rPr>
            </w:pPr>
            <w:r>
              <w:rPr>
                <w:rFonts w:ascii="Arial" w:hAnsi="Arial" w:cs="Arial"/>
                <w:sz w:val="20"/>
                <w:szCs w:val="20"/>
              </w:rPr>
              <w:t>Review RFI and provide comments</w:t>
            </w:r>
          </w:p>
          <w:p w:rsidR="0088623A" w:rsidRPr="001C31BD" w:rsidRDefault="0088623A" w:rsidP="00E22E18">
            <w:pPr>
              <w:ind w:left="1440" w:right="-720"/>
              <w:rPr>
                <w:rFonts w:ascii="Arial" w:hAnsi="Arial" w:cs="Arial"/>
                <w:i/>
                <w:sz w:val="20"/>
                <w:szCs w:val="20"/>
              </w:rPr>
            </w:pPr>
          </w:p>
          <w:p w:rsidR="00004AB5" w:rsidRDefault="00004AB5" w:rsidP="00B175BA">
            <w:pPr>
              <w:ind w:right="-720"/>
              <w:rPr>
                <w:rFonts w:ascii="Arial" w:hAnsi="Arial" w:cs="Arial"/>
                <w:i/>
                <w:sz w:val="20"/>
                <w:szCs w:val="20"/>
              </w:rPr>
            </w:pPr>
            <w:r w:rsidRPr="001C31BD">
              <w:rPr>
                <w:rFonts w:ascii="Arial" w:hAnsi="Arial" w:cs="Arial"/>
                <w:i/>
                <w:sz w:val="20"/>
                <w:szCs w:val="20"/>
              </w:rPr>
              <w:t>Cannabis Contract</w:t>
            </w:r>
            <w:r w:rsidRPr="001C31BD">
              <w:rPr>
                <w:rFonts w:ascii="Arial" w:hAnsi="Arial" w:cs="Arial"/>
                <w:sz w:val="20"/>
                <w:szCs w:val="20"/>
              </w:rPr>
              <w:t xml:space="preserve"> </w:t>
            </w:r>
            <w:r w:rsidRPr="001C31BD">
              <w:rPr>
                <w:rFonts w:ascii="Arial" w:hAnsi="Arial" w:cs="Arial"/>
                <w:i/>
                <w:sz w:val="20"/>
                <w:szCs w:val="20"/>
              </w:rPr>
              <w:t>#8832-309-02</w:t>
            </w:r>
          </w:p>
          <w:p w:rsidR="000A0E8E" w:rsidRDefault="000A0E8E" w:rsidP="000A0E8E">
            <w:pPr>
              <w:pStyle w:val="ListParagraph"/>
              <w:numPr>
                <w:ilvl w:val="0"/>
                <w:numId w:val="25"/>
              </w:numPr>
              <w:ind w:right="-720"/>
              <w:rPr>
                <w:rFonts w:ascii="Arial" w:hAnsi="Arial" w:cs="Arial"/>
                <w:sz w:val="20"/>
                <w:szCs w:val="20"/>
              </w:rPr>
            </w:pPr>
            <w:r>
              <w:rPr>
                <w:rFonts w:ascii="Arial" w:hAnsi="Arial" w:cs="Arial"/>
                <w:sz w:val="20"/>
                <w:szCs w:val="20"/>
              </w:rPr>
              <w:t>Respond to final comments from board on the survey</w:t>
            </w:r>
          </w:p>
          <w:p w:rsidR="000A0E8E" w:rsidRPr="000A0E8E" w:rsidRDefault="000A0E8E" w:rsidP="000A0E8E">
            <w:pPr>
              <w:pStyle w:val="ListParagraph"/>
              <w:numPr>
                <w:ilvl w:val="0"/>
                <w:numId w:val="25"/>
              </w:numPr>
              <w:ind w:right="-720"/>
              <w:rPr>
                <w:rFonts w:ascii="Arial" w:hAnsi="Arial" w:cs="Arial"/>
                <w:sz w:val="20"/>
                <w:szCs w:val="20"/>
              </w:rPr>
            </w:pPr>
            <w:r>
              <w:rPr>
                <w:rFonts w:ascii="Arial" w:hAnsi="Arial" w:cs="Arial"/>
                <w:sz w:val="20"/>
                <w:szCs w:val="20"/>
              </w:rPr>
              <w:t xml:space="preserve">Begin survey implementation </w:t>
            </w:r>
          </w:p>
          <w:p w:rsidR="00B175BA" w:rsidRPr="001C31BD" w:rsidRDefault="00B175BA" w:rsidP="00B175BA">
            <w:pPr>
              <w:pStyle w:val="ListParagraph"/>
              <w:ind w:right="-720"/>
              <w:rPr>
                <w:rFonts w:ascii="Arial" w:hAnsi="Arial" w:cs="Arial"/>
                <w:i/>
                <w:sz w:val="20"/>
                <w:szCs w:val="20"/>
              </w:rPr>
            </w:pPr>
          </w:p>
          <w:p w:rsidR="00004AB5" w:rsidRPr="001C31BD" w:rsidRDefault="00004AB5" w:rsidP="00B175BA">
            <w:pPr>
              <w:ind w:right="-720"/>
              <w:rPr>
                <w:rFonts w:ascii="Arial" w:hAnsi="Arial" w:cs="Arial"/>
                <w:i/>
                <w:sz w:val="20"/>
                <w:szCs w:val="20"/>
              </w:rPr>
            </w:pPr>
            <w:r w:rsidRPr="001C31BD">
              <w:rPr>
                <w:rFonts w:ascii="Arial" w:hAnsi="Arial" w:cs="Arial"/>
                <w:i/>
                <w:sz w:val="20"/>
                <w:szCs w:val="20"/>
              </w:rPr>
              <w:t>Citizenship Contract #8832-309-03</w:t>
            </w:r>
          </w:p>
          <w:p w:rsidR="000A0E8E" w:rsidRDefault="000A0E8E" w:rsidP="00B175BA">
            <w:pPr>
              <w:pStyle w:val="ListParagraph"/>
              <w:numPr>
                <w:ilvl w:val="0"/>
                <w:numId w:val="20"/>
              </w:numPr>
              <w:ind w:right="-720"/>
              <w:rPr>
                <w:rFonts w:ascii="Arial" w:hAnsi="Arial" w:cs="Arial"/>
                <w:sz w:val="20"/>
                <w:szCs w:val="20"/>
              </w:rPr>
            </w:pPr>
            <w:r>
              <w:rPr>
                <w:rFonts w:ascii="Arial" w:hAnsi="Arial" w:cs="Arial"/>
                <w:sz w:val="20"/>
                <w:szCs w:val="20"/>
              </w:rPr>
              <w:t>Provide line item responses to comments on Task 2 draft report and update the survey accordingly</w:t>
            </w:r>
          </w:p>
          <w:p w:rsidR="000A0E8E" w:rsidRDefault="000A0E8E" w:rsidP="00B175BA">
            <w:pPr>
              <w:pStyle w:val="ListParagraph"/>
              <w:numPr>
                <w:ilvl w:val="0"/>
                <w:numId w:val="20"/>
              </w:numPr>
              <w:ind w:right="-720"/>
              <w:rPr>
                <w:rFonts w:ascii="Arial" w:hAnsi="Arial" w:cs="Arial"/>
                <w:sz w:val="20"/>
                <w:szCs w:val="20"/>
              </w:rPr>
            </w:pPr>
            <w:r>
              <w:rPr>
                <w:rFonts w:ascii="Arial" w:hAnsi="Arial" w:cs="Arial"/>
                <w:sz w:val="20"/>
                <w:szCs w:val="20"/>
              </w:rPr>
              <w:t xml:space="preserve">Begin survey implementation </w:t>
            </w:r>
          </w:p>
          <w:p w:rsidR="00B175BA" w:rsidRPr="00E50546" w:rsidRDefault="00B175BA" w:rsidP="00E50546">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Pr="009658FC" w:rsidRDefault="00601EBD" w:rsidP="00551D8A">
            <w:pPr>
              <w:ind w:right="-720"/>
              <w:rPr>
                <w:rFonts w:ascii="Arial" w:hAnsi="Arial" w:cs="Arial"/>
                <w:b/>
                <w:sz w:val="20"/>
                <w:szCs w:val="20"/>
              </w:rPr>
            </w:pPr>
            <w:r w:rsidRPr="009658FC">
              <w:rPr>
                <w:rFonts w:ascii="Arial" w:hAnsi="Arial" w:cs="Arial"/>
                <w:b/>
                <w:sz w:val="20"/>
                <w:szCs w:val="20"/>
              </w:rPr>
              <w:t>Significant Results:</w:t>
            </w:r>
          </w:p>
          <w:p w:rsidR="00601EBD" w:rsidRPr="009658FC" w:rsidRDefault="00601EBD" w:rsidP="00551D8A">
            <w:pPr>
              <w:ind w:right="-720"/>
              <w:rPr>
                <w:rFonts w:ascii="Arial" w:hAnsi="Arial" w:cs="Arial"/>
                <w:b/>
                <w:sz w:val="20"/>
                <w:szCs w:val="20"/>
              </w:rPr>
            </w:pPr>
          </w:p>
          <w:p w:rsidR="009337EC" w:rsidRDefault="009337EC" w:rsidP="002561E2">
            <w:pPr>
              <w:pStyle w:val="ListParagraph"/>
              <w:numPr>
                <w:ilvl w:val="0"/>
                <w:numId w:val="9"/>
              </w:numPr>
              <w:ind w:right="-720"/>
              <w:rPr>
                <w:rFonts w:ascii="Arial" w:hAnsi="Arial" w:cs="Arial"/>
                <w:sz w:val="20"/>
                <w:szCs w:val="20"/>
              </w:rPr>
            </w:pPr>
            <w:r>
              <w:rPr>
                <w:rFonts w:ascii="Arial" w:hAnsi="Arial" w:cs="Arial"/>
                <w:sz w:val="20"/>
                <w:szCs w:val="20"/>
              </w:rPr>
              <w:t>Board members decided to cancel November meeting</w:t>
            </w:r>
          </w:p>
          <w:p w:rsidR="000A0E8E" w:rsidRPr="000A0E8E" w:rsidRDefault="000A0E8E" w:rsidP="002561E2">
            <w:pPr>
              <w:pStyle w:val="ListParagraph"/>
              <w:numPr>
                <w:ilvl w:val="0"/>
                <w:numId w:val="9"/>
              </w:numPr>
              <w:ind w:right="-720"/>
              <w:rPr>
                <w:rFonts w:ascii="Arial" w:hAnsi="Arial" w:cs="Arial"/>
                <w:sz w:val="20"/>
                <w:szCs w:val="20"/>
              </w:rPr>
            </w:pPr>
            <w:r w:rsidRPr="000A0E8E">
              <w:rPr>
                <w:rFonts w:ascii="Arial" w:hAnsi="Arial" w:cs="Arial"/>
                <w:sz w:val="20"/>
                <w:szCs w:val="20"/>
              </w:rPr>
              <w:t xml:space="preserve">Support contract </w:t>
            </w:r>
            <w:r w:rsidR="005F2962">
              <w:rPr>
                <w:rFonts w:ascii="Arial" w:hAnsi="Arial" w:cs="Arial"/>
                <w:sz w:val="20"/>
                <w:szCs w:val="20"/>
              </w:rPr>
              <w:t>was approved and opened for year 2</w:t>
            </w:r>
          </w:p>
          <w:p w:rsidR="000A0E8E" w:rsidRDefault="000A0E8E" w:rsidP="002561E2">
            <w:pPr>
              <w:pStyle w:val="ListParagraph"/>
              <w:numPr>
                <w:ilvl w:val="0"/>
                <w:numId w:val="9"/>
              </w:numPr>
              <w:ind w:right="-720"/>
              <w:rPr>
                <w:rFonts w:ascii="Arial" w:hAnsi="Arial" w:cs="Arial"/>
                <w:sz w:val="20"/>
                <w:szCs w:val="20"/>
              </w:rPr>
            </w:pPr>
            <w:r>
              <w:rPr>
                <w:rFonts w:ascii="Arial" w:hAnsi="Arial" w:cs="Arial"/>
                <w:sz w:val="20"/>
                <w:szCs w:val="20"/>
              </w:rPr>
              <w:t>Task 1 report for Cannabis contract finalized</w:t>
            </w:r>
          </w:p>
          <w:p w:rsidR="000A0E8E" w:rsidRDefault="000A0E8E" w:rsidP="002561E2">
            <w:pPr>
              <w:pStyle w:val="ListParagraph"/>
              <w:numPr>
                <w:ilvl w:val="0"/>
                <w:numId w:val="9"/>
              </w:numPr>
              <w:ind w:right="-720"/>
              <w:rPr>
                <w:rFonts w:ascii="Arial" w:hAnsi="Arial" w:cs="Arial"/>
                <w:sz w:val="20"/>
                <w:szCs w:val="20"/>
              </w:rPr>
            </w:pPr>
            <w:r>
              <w:rPr>
                <w:rFonts w:ascii="Arial" w:hAnsi="Arial" w:cs="Arial"/>
                <w:sz w:val="20"/>
                <w:szCs w:val="20"/>
              </w:rPr>
              <w:t>Task 1 report for Citizenship contract finalized</w:t>
            </w:r>
          </w:p>
          <w:p w:rsidR="000A0E8E" w:rsidRPr="000A0E8E" w:rsidRDefault="000A0E8E" w:rsidP="002561E2">
            <w:pPr>
              <w:pStyle w:val="ListParagraph"/>
              <w:numPr>
                <w:ilvl w:val="0"/>
                <w:numId w:val="9"/>
              </w:numPr>
              <w:ind w:right="-720"/>
              <w:rPr>
                <w:rFonts w:ascii="Arial" w:hAnsi="Arial" w:cs="Arial"/>
                <w:sz w:val="20"/>
                <w:szCs w:val="20"/>
              </w:rPr>
            </w:pPr>
            <w:r w:rsidRPr="000A0E8E">
              <w:rPr>
                <w:rFonts w:ascii="Arial" w:hAnsi="Arial" w:cs="Arial"/>
                <w:sz w:val="20"/>
                <w:szCs w:val="20"/>
              </w:rPr>
              <w:t>Task 2 report submitted for Cannabis contract</w:t>
            </w:r>
          </w:p>
          <w:p w:rsidR="000A0E8E" w:rsidRPr="000A0E8E" w:rsidRDefault="000A0E8E" w:rsidP="000A0E8E">
            <w:pPr>
              <w:pStyle w:val="ListParagraph"/>
              <w:numPr>
                <w:ilvl w:val="0"/>
                <w:numId w:val="9"/>
              </w:numPr>
              <w:ind w:right="-720"/>
              <w:rPr>
                <w:rFonts w:ascii="Arial" w:hAnsi="Arial" w:cs="Arial"/>
                <w:b/>
                <w:sz w:val="20"/>
                <w:szCs w:val="20"/>
              </w:rPr>
            </w:pPr>
            <w:r w:rsidRPr="000A0E8E">
              <w:rPr>
                <w:rFonts w:ascii="Arial" w:hAnsi="Arial" w:cs="Arial"/>
                <w:sz w:val="20"/>
                <w:szCs w:val="20"/>
              </w:rPr>
              <w:t>Task 2 report submitted for Citizenship contract</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Circumstance</w:t>
            </w:r>
            <w:r w:rsidR="00772DC6">
              <w:rPr>
                <w:rFonts w:ascii="Arial" w:hAnsi="Arial" w:cs="Arial"/>
                <w:b/>
                <w:sz w:val="20"/>
                <w:szCs w:val="20"/>
              </w:rPr>
              <w:t>s</w:t>
            </w:r>
            <w:r>
              <w:rPr>
                <w:rFonts w:ascii="Arial" w:hAnsi="Arial" w:cs="Arial"/>
                <w:b/>
                <w:sz w:val="20"/>
                <w:szCs w:val="20"/>
              </w:rPr>
              <w:t xml:space="preserv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3835B9" w:rsidRPr="003835B9" w:rsidRDefault="00601EBD" w:rsidP="009658FC">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r w:rsidR="003835B9">
              <w:rPr>
                <w:rFonts w:ascii="Arial" w:hAnsi="Arial" w:cs="Arial"/>
                <w:b/>
                <w:sz w:val="20"/>
                <w:szCs w:val="20"/>
              </w:rPr>
              <w:t xml:space="preserve">  </w:t>
            </w:r>
            <w:r w:rsidR="009658FC">
              <w:rPr>
                <w:rFonts w:ascii="Arial" w:hAnsi="Arial" w:cs="Arial"/>
                <w:sz w:val="20"/>
                <w:szCs w:val="20"/>
              </w:rPr>
              <w:t>None at this time</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3835B9">
              <w:rPr>
                <w:rFonts w:ascii="Arial" w:hAnsi="Arial" w:cs="Arial"/>
                <w:sz w:val="20"/>
                <w:szCs w:val="20"/>
              </w:rPr>
              <w:t>None at this time.</w:t>
            </w:r>
          </w:p>
          <w:p w:rsidR="00E35E0F" w:rsidRDefault="00E35E0F" w:rsidP="00551D8A">
            <w:pPr>
              <w:ind w:right="-720"/>
              <w:rPr>
                <w:rFonts w:ascii="Arial" w:hAnsi="Arial" w:cs="Arial"/>
                <w:sz w:val="20"/>
                <w:szCs w:val="20"/>
              </w:rPr>
            </w:pPr>
          </w:p>
        </w:tc>
      </w:tr>
    </w:tbl>
    <w:p w:rsidR="00E35E0F" w:rsidRPr="00743C01" w:rsidRDefault="00E35E0F" w:rsidP="006A49C3">
      <w:pPr>
        <w:spacing w:after="0"/>
        <w:ind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D80" w:rsidRDefault="001C0D80" w:rsidP="00106C83">
      <w:pPr>
        <w:spacing w:after="0" w:line="240" w:lineRule="auto"/>
      </w:pPr>
      <w:r>
        <w:separator/>
      </w:r>
    </w:p>
  </w:endnote>
  <w:endnote w:type="continuationSeparator" w:id="0">
    <w:p w:rsidR="001C0D80" w:rsidRDefault="001C0D8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807086"/>
      <w:docPartObj>
        <w:docPartGallery w:val="Page Numbers (Bottom of Page)"/>
        <w:docPartUnique/>
      </w:docPartObj>
    </w:sdtPr>
    <w:sdtEndPr>
      <w:rPr>
        <w:noProof/>
      </w:rPr>
    </w:sdtEndPr>
    <w:sdtContent>
      <w:p w:rsidR="001C0D80" w:rsidRDefault="001C0D80">
        <w:pPr>
          <w:pStyle w:val="Footer"/>
          <w:jc w:val="right"/>
        </w:pPr>
        <w:r>
          <w:fldChar w:fldCharType="begin"/>
        </w:r>
        <w:r>
          <w:instrText xml:space="preserve"> PAGE   \* MERGEFORMAT </w:instrText>
        </w:r>
        <w:r>
          <w:fldChar w:fldCharType="separate"/>
        </w:r>
        <w:r w:rsidR="00971EB4">
          <w:rPr>
            <w:noProof/>
          </w:rPr>
          <w:t>6</w:t>
        </w:r>
        <w:r>
          <w:rPr>
            <w:noProof/>
          </w:rPr>
          <w:fldChar w:fldCharType="end"/>
        </w:r>
      </w:p>
    </w:sdtContent>
  </w:sdt>
  <w:p w:rsidR="001C0D80" w:rsidRDefault="001C0D80" w:rsidP="003538D2">
    <w:pPr>
      <w:pStyle w:val="Footer"/>
    </w:pPr>
    <w:r>
      <w:t>TPF Program Standard Quarterly Reporting Format – 7/2011</w:t>
    </w:r>
  </w:p>
  <w:p w:rsidR="001C0D80" w:rsidRDefault="001C0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D80" w:rsidRDefault="001C0D80" w:rsidP="00106C83">
      <w:pPr>
        <w:spacing w:after="0" w:line="240" w:lineRule="auto"/>
      </w:pPr>
      <w:r>
        <w:separator/>
      </w:r>
    </w:p>
  </w:footnote>
  <w:footnote w:type="continuationSeparator" w:id="0">
    <w:p w:rsidR="001C0D80" w:rsidRDefault="001C0D8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29E"/>
    <w:multiLevelType w:val="hybridMultilevel"/>
    <w:tmpl w:val="F2288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891B87"/>
    <w:multiLevelType w:val="hybridMultilevel"/>
    <w:tmpl w:val="6066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9038D"/>
    <w:multiLevelType w:val="hybridMultilevel"/>
    <w:tmpl w:val="B36E0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207E7"/>
    <w:multiLevelType w:val="hybridMultilevel"/>
    <w:tmpl w:val="1DD84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972FFD"/>
    <w:multiLevelType w:val="hybridMultilevel"/>
    <w:tmpl w:val="62C0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A26417"/>
    <w:multiLevelType w:val="hybridMultilevel"/>
    <w:tmpl w:val="07C0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11389"/>
    <w:multiLevelType w:val="hybridMultilevel"/>
    <w:tmpl w:val="4150F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7">
    <w:nsid w:val="13AC6649"/>
    <w:multiLevelType w:val="hybridMultilevel"/>
    <w:tmpl w:val="9AC2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42D69"/>
    <w:multiLevelType w:val="hybridMultilevel"/>
    <w:tmpl w:val="85F4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16C71"/>
    <w:multiLevelType w:val="hybridMultilevel"/>
    <w:tmpl w:val="E398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E13920"/>
    <w:multiLevelType w:val="hybridMultilevel"/>
    <w:tmpl w:val="E9CA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230EA8"/>
    <w:multiLevelType w:val="hybridMultilevel"/>
    <w:tmpl w:val="E7A8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260438"/>
    <w:multiLevelType w:val="hybridMultilevel"/>
    <w:tmpl w:val="2348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F6EC5"/>
    <w:multiLevelType w:val="hybridMultilevel"/>
    <w:tmpl w:val="AAC28244"/>
    <w:lvl w:ilvl="0" w:tplc="19400C1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857E74"/>
    <w:multiLevelType w:val="hybridMultilevel"/>
    <w:tmpl w:val="E548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9C3EEC"/>
    <w:multiLevelType w:val="hybridMultilevel"/>
    <w:tmpl w:val="2DF6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A6076"/>
    <w:multiLevelType w:val="hybridMultilevel"/>
    <w:tmpl w:val="90AC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E9251C"/>
    <w:multiLevelType w:val="hybridMultilevel"/>
    <w:tmpl w:val="D9D2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F2215D"/>
    <w:multiLevelType w:val="hybridMultilevel"/>
    <w:tmpl w:val="6EE0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C67CEB"/>
    <w:multiLevelType w:val="hybridMultilevel"/>
    <w:tmpl w:val="4900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6369BE"/>
    <w:multiLevelType w:val="hybridMultilevel"/>
    <w:tmpl w:val="65AE5356"/>
    <w:lvl w:ilvl="0" w:tplc="22F4665C">
      <w:start w:val="206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D2787B"/>
    <w:multiLevelType w:val="hybridMultilevel"/>
    <w:tmpl w:val="3D82F3B6"/>
    <w:lvl w:ilvl="0" w:tplc="19400C10">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FA2F3C"/>
    <w:multiLevelType w:val="hybridMultilevel"/>
    <w:tmpl w:val="BB7A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254B32"/>
    <w:multiLevelType w:val="hybridMultilevel"/>
    <w:tmpl w:val="E89C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9362A"/>
    <w:multiLevelType w:val="hybridMultilevel"/>
    <w:tmpl w:val="739E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386B60"/>
    <w:multiLevelType w:val="hybridMultilevel"/>
    <w:tmpl w:val="4396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5"/>
  </w:num>
  <w:num w:numId="4">
    <w:abstractNumId w:val="9"/>
  </w:num>
  <w:num w:numId="5">
    <w:abstractNumId w:val="2"/>
  </w:num>
  <w:num w:numId="6">
    <w:abstractNumId w:val="20"/>
  </w:num>
  <w:num w:numId="7">
    <w:abstractNumId w:val="21"/>
  </w:num>
  <w:num w:numId="8">
    <w:abstractNumId w:val="13"/>
  </w:num>
  <w:num w:numId="9">
    <w:abstractNumId w:val="25"/>
  </w:num>
  <w:num w:numId="10">
    <w:abstractNumId w:val="7"/>
  </w:num>
  <w:num w:numId="11">
    <w:abstractNumId w:val="24"/>
  </w:num>
  <w:num w:numId="12">
    <w:abstractNumId w:val="6"/>
  </w:num>
  <w:num w:numId="13">
    <w:abstractNumId w:val="14"/>
  </w:num>
  <w:num w:numId="14">
    <w:abstractNumId w:val="22"/>
  </w:num>
  <w:num w:numId="15">
    <w:abstractNumId w:val="3"/>
  </w:num>
  <w:num w:numId="16">
    <w:abstractNumId w:val="16"/>
  </w:num>
  <w:num w:numId="17">
    <w:abstractNumId w:val="5"/>
  </w:num>
  <w:num w:numId="18">
    <w:abstractNumId w:val="23"/>
  </w:num>
  <w:num w:numId="19">
    <w:abstractNumId w:val="11"/>
  </w:num>
  <w:num w:numId="20">
    <w:abstractNumId w:val="1"/>
  </w:num>
  <w:num w:numId="21">
    <w:abstractNumId w:val="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9"/>
  </w:num>
  <w:num w:numId="25">
    <w:abstractNumId w:val="12"/>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B5"/>
    <w:rsid w:val="000156E0"/>
    <w:rsid w:val="00024047"/>
    <w:rsid w:val="0003488E"/>
    <w:rsid w:val="0003536B"/>
    <w:rsid w:val="00037FBC"/>
    <w:rsid w:val="0005429D"/>
    <w:rsid w:val="00057087"/>
    <w:rsid w:val="000736BB"/>
    <w:rsid w:val="000A0E8E"/>
    <w:rsid w:val="000B665A"/>
    <w:rsid w:val="000C7F66"/>
    <w:rsid w:val="000D2044"/>
    <w:rsid w:val="000E21E3"/>
    <w:rsid w:val="00104767"/>
    <w:rsid w:val="00106C83"/>
    <w:rsid w:val="001071E6"/>
    <w:rsid w:val="00120C2F"/>
    <w:rsid w:val="00131D48"/>
    <w:rsid w:val="001532BC"/>
    <w:rsid w:val="001547D0"/>
    <w:rsid w:val="00161153"/>
    <w:rsid w:val="0018301D"/>
    <w:rsid w:val="00184448"/>
    <w:rsid w:val="001A0F58"/>
    <w:rsid w:val="001A1DA6"/>
    <w:rsid w:val="001B2559"/>
    <w:rsid w:val="001C0D80"/>
    <w:rsid w:val="001C31BD"/>
    <w:rsid w:val="001C4436"/>
    <w:rsid w:val="001C5E4E"/>
    <w:rsid w:val="001D16CB"/>
    <w:rsid w:val="001E7578"/>
    <w:rsid w:val="0021446D"/>
    <w:rsid w:val="00226BD5"/>
    <w:rsid w:val="00240441"/>
    <w:rsid w:val="00247480"/>
    <w:rsid w:val="002520B9"/>
    <w:rsid w:val="002561E2"/>
    <w:rsid w:val="00281929"/>
    <w:rsid w:val="002914C0"/>
    <w:rsid w:val="00293FD8"/>
    <w:rsid w:val="0029775E"/>
    <w:rsid w:val="002A79C8"/>
    <w:rsid w:val="00324387"/>
    <w:rsid w:val="00325C08"/>
    <w:rsid w:val="003275CD"/>
    <w:rsid w:val="00331212"/>
    <w:rsid w:val="0033313A"/>
    <w:rsid w:val="0033322C"/>
    <w:rsid w:val="00333CF0"/>
    <w:rsid w:val="00334F62"/>
    <w:rsid w:val="00347CED"/>
    <w:rsid w:val="00350A71"/>
    <w:rsid w:val="003538D2"/>
    <w:rsid w:val="00376BFC"/>
    <w:rsid w:val="003835B9"/>
    <w:rsid w:val="0038705A"/>
    <w:rsid w:val="003F2D2C"/>
    <w:rsid w:val="003F3E04"/>
    <w:rsid w:val="003F443F"/>
    <w:rsid w:val="00400B0A"/>
    <w:rsid w:val="00412CC0"/>
    <w:rsid w:val="004144E6"/>
    <w:rsid w:val="004156B2"/>
    <w:rsid w:val="00425B57"/>
    <w:rsid w:val="00437734"/>
    <w:rsid w:val="004B2A1E"/>
    <w:rsid w:val="004E14DC"/>
    <w:rsid w:val="004E7923"/>
    <w:rsid w:val="004E7CF6"/>
    <w:rsid w:val="0050606A"/>
    <w:rsid w:val="00535598"/>
    <w:rsid w:val="00544732"/>
    <w:rsid w:val="00547EE3"/>
    <w:rsid w:val="00551D8A"/>
    <w:rsid w:val="00581931"/>
    <w:rsid w:val="00581B36"/>
    <w:rsid w:val="00583E8E"/>
    <w:rsid w:val="00592A8A"/>
    <w:rsid w:val="00593807"/>
    <w:rsid w:val="005D3103"/>
    <w:rsid w:val="005D493E"/>
    <w:rsid w:val="005E5383"/>
    <w:rsid w:val="005F2962"/>
    <w:rsid w:val="00601EBD"/>
    <w:rsid w:val="00611A30"/>
    <w:rsid w:val="006310B4"/>
    <w:rsid w:val="00640419"/>
    <w:rsid w:val="006579AC"/>
    <w:rsid w:val="0066446F"/>
    <w:rsid w:val="00682C5E"/>
    <w:rsid w:val="006A49C3"/>
    <w:rsid w:val="006C2B79"/>
    <w:rsid w:val="006D159A"/>
    <w:rsid w:val="00707539"/>
    <w:rsid w:val="00716818"/>
    <w:rsid w:val="00717C31"/>
    <w:rsid w:val="00727F9C"/>
    <w:rsid w:val="00743C01"/>
    <w:rsid w:val="00745995"/>
    <w:rsid w:val="00772DC6"/>
    <w:rsid w:val="00790C4A"/>
    <w:rsid w:val="00792E61"/>
    <w:rsid w:val="007C5DA2"/>
    <w:rsid w:val="007E4980"/>
    <w:rsid w:val="007E5BD2"/>
    <w:rsid w:val="007F0369"/>
    <w:rsid w:val="00802664"/>
    <w:rsid w:val="00810D72"/>
    <w:rsid w:val="00843F69"/>
    <w:rsid w:val="008479BD"/>
    <w:rsid w:val="008644E4"/>
    <w:rsid w:val="00872F18"/>
    <w:rsid w:val="00874EF7"/>
    <w:rsid w:val="0088623A"/>
    <w:rsid w:val="008B72A8"/>
    <w:rsid w:val="008E2183"/>
    <w:rsid w:val="008F1CBB"/>
    <w:rsid w:val="009127C2"/>
    <w:rsid w:val="00915F8B"/>
    <w:rsid w:val="00932480"/>
    <w:rsid w:val="009337EC"/>
    <w:rsid w:val="00937F7A"/>
    <w:rsid w:val="00942D20"/>
    <w:rsid w:val="009658FC"/>
    <w:rsid w:val="00971EB4"/>
    <w:rsid w:val="009764BF"/>
    <w:rsid w:val="00983F84"/>
    <w:rsid w:val="009C0FAF"/>
    <w:rsid w:val="009C2CC8"/>
    <w:rsid w:val="009C34C0"/>
    <w:rsid w:val="009D735E"/>
    <w:rsid w:val="00A14B1E"/>
    <w:rsid w:val="00A30FF0"/>
    <w:rsid w:val="00A43875"/>
    <w:rsid w:val="00A63677"/>
    <w:rsid w:val="00A80BD8"/>
    <w:rsid w:val="00A86798"/>
    <w:rsid w:val="00AA2B8F"/>
    <w:rsid w:val="00AA4E07"/>
    <w:rsid w:val="00AB4401"/>
    <w:rsid w:val="00AC61E7"/>
    <w:rsid w:val="00AE41CD"/>
    <w:rsid w:val="00AE46B0"/>
    <w:rsid w:val="00AF0C33"/>
    <w:rsid w:val="00B175BA"/>
    <w:rsid w:val="00B2133C"/>
    <w:rsid w:val="00B2185C"/>
    <w:rsid w:val="00B242E2"/>
    <w:rsid w:val="00B318BF"/>
    <w:rsid w:val="00B6399F"/>
    <w:rsid w:val="00B66A21"/>
    <w:rsid w:val="00B7273A"/>
    <w:rsid w:val="00BB3256"/>
    <w:rsid w:val="00BB4A31"/>
    <w:rsid w:val="00BD0BFA"/>
    <w:rsid w:val="00C13753"/>
    <w:rsid w:val="00C261CD"/>
    <w:rsid w:val="00C54D9A"/>
    <w:rsid w:val="00C73082"/>
    <w:rsid w:val="00C76E2C"/>
    <w:rsid w:val="00C83A6C"/>
    <w:rsid w:val="00C95BEB"/>
    <w:rsid w:val="00CA72DD"/>
    <w:rsid w:val="00CD524B"/>
    <w:rsid w:val="00CE2C3C"/>
    <w:rsid w:val="00CE75B0"/>
    <w:rsid w:val="00D04292"/>
    <w:rsid w:val="00D05DC0"/>
    <w:rsid w:val="00D21A7E"/>
    <w:rsid w:val="00D553AC"/>
    <w:rsid w:val="00D64907"/>
    <w:rsid w:val="00D7379C"/>
    <w:rsid w:val="00D919EA"/>
    <w:rsid w:val="00D91F69"/>
    <w:rsid w:val="00D96BEA"/>
    <w:rsid w:val="00DA2E4E"/>
    <w:rsid w:val="00DB1298"/>
    <w:rsid w:val="00DC52B3"/>
    <w:rsid w:val="00DC75E8"/>
    <w:rsid w:val="00E22E18"/>
    <w:rsid w:val="00E30F08"/>
    <w:rsid w:val="00E35E0F"/>
    <w:rsid w:val="00E371D1"/>
    <w:rsid w:val="00E50546"/>
    <w:rsid w:val="00E53738"/>
    <w:rsid w:val="00E71923"/>
    <w:rsid w:val="00E71993"/>
    <w:rsid w:val="00E86CA6"/>
    <w:rsid w:val="00E874AD"/>
    <w:rsid w:val="00E93544"/>
    <w:rsid w:val="00EA399C"/>
    <w:rsid w:val="00EA708E"/>
    <w:rsid w:val="00EB4F09"/>
    <w:rsid w:val="00EB70C7"/>
    <w:rsid w:val="00ED5AB8"/>
    <w:rsid w:val="00ED5F67"/>
    <w:rsid w:val="00EF08AE"/>
    <w:rsid w:val="00EF4AEA"/>
    <w:rsid w:val="00EF5790"/>
    <w:rsid w:val="00F05F74"/>
    <w:rsid w:val="00F41F75"/>
    <w:rsid w:val="00F455B8"/>
    <w:rsid w:val="00F5706A"/>
    <w:rsid w:val="00F61DF4"/>
    <w:rsid w:val="00F76AF4"/>
    <w:rsid w:val="00F77B0F"/>
    <w:rsid w:val="00F84F4C"/>
    <w:rsid w:val="00FC07A4"/>
    <w:rsid w:val="00FF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261CD"/>
    <w:pPr>
      <w:ind w:left="720"/>
      <w:contextualSpacing/>
    </w:pPr>
  </w:style>
  <w:style w:type="character" w:styleId="Hyperlink">
    <w:name w:val="Hyperlink"/>
    <w:basedOn w:val="DefaultParagraphFont"/>
    <w:uiPriority w:val="99"/>
    <w:unhideWhenUsed/>
    <w:rsid w:val="009764BF"/>
    <w:rPr>
      <w:color w:val="0000FF" w:themeColor="hyperlink"/>
      <w:u w:val="single"/>
    </w:rPr>
  </w:style>
  <w:style w:type="paragraph" w:styleId="FootnoteText">
    <w:name w:val="footnote text"/>
    <w:basedOn w:val="Normal"/>
    <w:link w:val="FootnoteTextChar"/>
    <w:uiPriority w:val="99"/>
    <w:unhideWhenUsed/>
    <w:rsid w:val="00D7379C"/>
    <w:pPr>
      <w:spacing w:after="0" w:line="240" w:lineRule="auto"/>
    </w:pPr>
    <w:rPr>
      <w:sz w:val="20"/>
      <w:szCs w:val="20"/>
    </w:rPr>
  </w:style>
  <w:style w:type="character" w:customStyle="1" w:styleId="FootnoteTextChar">
    <w:name w:val="Footnote Text Char"/>
    <w:basedOn w:val="DefaultParagraphFont"/>
    <w:link w:val="FootnoteText"/>
    <w:uiPriority w:val="99"/>
    <w:rsid w:val="00D7379C"/>
    <w:rPr>
      <w:sz w:val="20"/>
      <w:szCs w:val="20"/>
    </w:rPr>
  </w:style>
  <w:style w:type="character" w:styleId="FootnoteReference">
    <w:name w:val="footnote reference"/>
    <w:basedOn w:val="DefaultParagraphFont"/>
    <w:uiPriority w:val="99"/>
    <w:unhideWhenUsed/>
    <w:rsid w:val="00D7379C"/>
    <w:rPr>
      <w:vertAlign w:val="superscript"/>
    </w:rPr>
  </w:style>
  <w:style w:type="character" w:styleId="FollowedHyperlink">
    <w:name w:val="FollowedHyperlink"/>
    <w:basedOn w:val="DefaultParagraphFont"/>
    <w:uiPriority w:val="99"/>
    <w:semiHidden/>
    <w:unhideWhenUsed/>
    <w:rsid w:val="00AE41CD"/>
    <w:rPr>
      <w:color w:val="800080" w:themeColor="followedHyperlink"/>
      <w:u w:val="single"/>
    </w:rPr>
  </w:style>
  <w:style w:type="character" w:styleId="CommentReference">
    <w:name w:val="annotation reference"/>
    <w:basedOn w:val="DefaultParagraphFont"/>
    <w:uiPriority w:val="99"/>
    <w:semiHidden/>
    <w:unhideWhenUsed/>
    <w:rsid w:val="00AF0C33"/>
    <w:rPr>
      <w:sz w:val="16"/>
      <w:szCs w:val="16"/>
    </w:rPr>
  </w:style>
  <w:style w:type="paragraph" w:styleId="CommentText">
    <w:name w:val="annotation text"/>
    <w:basedOn w:val="Normal"/>
    <w:link w:val="CommentTextChar"/>
    <w:uiPriority w:val="99"/>
    <w:semiHidden/>
    <w:unhideWhenUsed/>
    <w:rsid w:val="00AF0C33"/>
    <w:pPr>
      <w:spacing w:line="240" w:lineRule="auto"/>
    </w:pPr>
    <w:rPr>
      <w:sz w:val="20"/>
      <w:szCs w:val="20"/>
    </w:rPr>
  </w:style>
  <w:style w:type="character" w:customStyle="1" w:styleId="CommentTextChar">
    <w:name w:val="Comment Text Char"/>
    <w:basedOn w:val="DefaultParagraphFont"/>
    <w:link w:val="CommentText"/>
    <w:uiPriority w:val="99"/>
    <w:semiHidden/>
    <w:rsid w:val="00AF0C33"/>
    <w:rPr>
      <w:sz w:val="20"/>
      <w:szCs w:val="20"/>
    </w:rPr>
  </w:style>
  <w:style w:type="paragraph" w:styleId="CommentSubject">
    <w:name w:val="annotation subject"/>
    <w:basedOn w:val="CommentText"/>
    <w:next w:val="CommentText"/>
    <w:link w:val="CommentSubjectChar"/>
    <w:uiPriority w:val="99"/>
    <w:semiHidden/>
    <w:unhideWhenUsed/>
    <w:rsid w:val="00AF0C33"/>
    <w:rPr>
      <w:b/>
      <w:bCs/>
    </w:rPr>
  </w:style>
  <w:style w:type="character" w:customStyle="1" w:styleId="CommentSubjectChar">
    <w:name w:val="Comment Subject Char"/>
    <w:basedOn w:val="CommentTextChar"/>
    <w:link w:val="CommentSubject"/>
    <w:uiPriority w:val="99"/>
    <w:semiHidden/>
    <w:rsid w:val="00AF0C3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261CD"/>
    <w:pPr>
      <w:ind w:left="720"/>
      <w:contextualSpacing/>
    </w:pPr>
  </w:style>
  <w:style w:type="character" w:styleId="Hyperlink">
    <w:name w:val="Hyperlink"/>
    <w:basedOn w:val="DefaultParagraphFont"/>
    <w:uiPriority w:val="99"/>
    <w:unhideWhenUsed/>
    <w:rsid w:val="009764BF"/>
    <w:rPr>
      <w:color w:val="0000FF" w:themeColor="hyperlink"/>
      <w:u w:val="single"/>
    </w:rPr>
  </w:style>
  <w:style w:type="paragraph" w:styleId="FootnoteText">
    <w:name w:val="footnote text"/>
    <w:basedOn w:val="Normal"/>
    <w:link w:val="FootnoteTextChar"/>
    <w:uiPriority w:val="99"/>
    <w:unhideWhenUsed/>
    <w:rsid w:val="00D7379C"/>
    <w:pPr>
      <w:spacing w:after="0" w:line="240" w:lineRule="auto"/>
    </w:pPr>
    <w:rPr>
      <w:sz w:val="20"/>
      <w:szCs w:val="20"/>
    </w:rPr>
  </w:style>
  <w:style w:type="character" w:customStyle="1" w:styleId="FootnoteTextChar">
    <w:name w:val="Footnote Text Char"/>
    <w:basedOn w:val="DefaultParagraphFont"/>
    <w:link w:val="FootnoteText"/>
    <w:uiPriority w:val="99"/>
    <w:rsid w:val="00D7379C"/>
    <w:rPr>
      <w:sz w:val="20"/>
      <w:szCs w:val="20"/>
    </w:rPr>
  </w:style>
  <w:style w:type="character" w:styleId="FootnoteReference">
    <w:name w:val="footnote reference"/>
    <w:basedOn w:val="DefaultParagraphFont"/>
    <w:uiPriority w:val="99"/>
    <w:unhideWhenUsed/>
    <w:rsid w:val="00D7379C"/>
    <w:rPr>
      <w:vertAlign w:val="superscript"/>
    </w:rPr>
  </w:style>
  <w:style w:type="character" w:styleId="FollowedHyperlink">
    <w:name w:val="FollowedHyperlink"/>
    <w:basedOn w:val="DefaultParagraphFont"/>
    <w:uiPriority w:val="99"/>
    <w:semiHidden/>
    <w:unhideWhenUsed/>
    <w:rsid w:val="00AE41CD"/>
    <w:rPr>
      <w:color w:val="800080" w:themeColor="followedHyperlink"/>
      <w:u w:val="single"/>
    </w:rPr>
  </w:style>
  <w:style w:type="character" w:styleId="CommentReference">
    <w:name w:val="annotation reference"/>
    <w:basedOn w:val="DefaultParagraphFont"/>
    <w:uiPriority w:val="99"/>
    <w:semiHidden/>
    <w:unhideWhenUsed/>
    <w:rsid w:val="00AF0C33"/>
    <w:rPr>
      <w:sz w:val="16"/>
      <w:szCs w:val="16"/>
    </w:rPr>
  </w:style>
  <w:style w:type="paragraph" w:styleId="CommentText">
    <w:name w:val="annotation text"/>
    <w:basedOn w:val="Normal"/>
    <w:link w:val="CommentTextChar"/>
    <w:uiPriority w:val="99"/>
    <w:semiHidden/>
    <w:unhideWhenUsed/>
    <w:rsid w:val="00AF0C33"/>
    <w:pPr>
      <w:spacing w:line="240" w:lineRule="auto"/>
    </w:pPr>
    <w:rPr>
      <w:sz w:val="20"/>
      <w:szCs w:val="20"/>
    </w:rPr>
  </w:style>
  <w:style w:type="character" w:customStyle="1" w:styleId="CommentTextChar">
    <w:name w:val="Comment Text Char"/>
    <w:basedOn w:val="DefaultParagraphFont"/>
    <w:link w:val="CommentText"/>
    <w:uiPriority w:val="99"/>
    <w:semiHidden/>
    <w:rsid w:val="00AF0C33"/>
    <w:rPr>
      <w:sz w:val="20"/>
      <w:szCs w:val="20"/>
    </w:rPr>
  </w:style>
  <w:style w:type="paragraph" w:styleId="CommentSubject">
    <w:name w:val="annotation subject"/>
    <w:basedOn w:val="CommentText"/>
    <w:next w:val="CommentText"/>
    <w:link w:val="CommentSubjectChar"/>
    <w:uiPriority w:val="99"/>
    <w:semiHidden/>
    <w:unhideWhenUsed/>
    <w:rsid w:val="00AF0C33"/>
    <w:rPr>
      <w:b/>
      <w:bCs/>
    </w:rPr>
  </w:style>
  <w:style w:type="character" w:customStyle="1" w:styleId="CommentSubjectChar">
    <w:name w:val="Comment Subject Char"/>
    <w:basedOn w:val="CommentTextChar"/>
    <w:link w:val="CommentSubject"/>
    <w:uiPriority w:val="99"/>
    <w:semiHidden/>
    <w:rsid w:val="00AF0C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379">
      <w:bodyDiv w:val="1"/>
      <w:marLeft w:val="0"/>
      <w:marRight w:val="0"/>
      <w:marTop w:val="0"/>
      <w:marBottom w:val="0"/>
      <w:divBdr>
        <w:top w:val="none" w:sz="0" w:space="0" w:color="auto"/>
        <w:left w:val="none" w:sz="0" w:space="0" w:color="auto"/>
        <w:bottom w:val="none" w:sz="0" w:space="0" w:color="auto"/>
        <w:right w:val="none" w:sz="0" w:space="0" w:color="auto"/>
      </w:divBdr>
    </w:div>
    <w:div w:id="4983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oledfund.org/Details/Study/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0CF0-316A-4CCA-8729-297DD000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Sillick, Susan</cp:lastModifiedBy>
  <cp:revision>3</cp:revision>
  <cp:lastPrinted>2015-10-13T15:44:00Z</cp:lastPrinted>
  <dcterms:created xsi:type="dcterms:W3CDTF">2016-01-20T22:09:00Z</dcterms:created>
  <dcterms:modified xsi:type="dcterms:W3CDTF">2016-01-21T17:32:00Z</dcterms:modified>
</cp:coreProperties>
</file>