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1B106C">
        <w:rPr>
          <w:rFonts w:ascii="Arial" w:hAnsi="Arial" w:cs="Arial"/>
          <w:sz w:val="24"/>
          <w:szCs w:val="24"/>
        </w:rPr>
        <w:t>MICHIGAN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17BAD" w:rsidRDefault="00F01588" w:rsidP="00551D8A">
            <w:pPr>
              <w:ind w:right="-720"/>
              <w:rPr>
                <w:rFonts w:ascii="Arial" w:hAnsi="Arial" w:cs="Arial"/>
                <w:sz w:val="28"/>
                <w:szCs w:val="28"/>
              </w:rPr>
            </w:pPr>
            <w:r w:rsidRPr="00E17BAD">
              <w:rPr>
                <w:rFonts w:ascii="Arial" w:hAnsi="Arial" w:cs="Arial"/>
                <w:sz w:val="28"/>
                <w:szCs w:val="28"/>
              </w:rPr>
              <w:t>TPF-5(308)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1B106C" w:rsidP="005565D4">
            <w:pPr>
              <w:ind w:right="-720"/>
              <w:rPr>
                <w:rFonts w:ascii="Arial" w:hAnsi="Arial" w:cs="Arial"/>
                <w:sz w:val="20"/>
                <w:szCs w:val="20"/>
              </w:rPr>
            </w:pPr>
            <w:r w:rsidRPr="005565D4">
              <w:rPr>
                <w:rFonts w:ascii="Arial" w:hAnsi="Arial" w:cs="Arial"/>
                <w:sz w:val="36"/>
                <w:szCs w:val="36"/>
              </w:rPr>
              <w:t xml:space="preserve">X </w:t>
            </w:r>
            <w:r w:rsidR="00581B36" w:rsidRPr="005565D4">
              <w:rPr>
                <w:rFonts w:ascii="Arial" w:hAnsi="Arial" w:cs="Arial"/>
                <w:sz w:val="20"/>
                <w:szCs w:val="20"/>
              </w:rPr>
              <w:t>Quarter 4 (October 1</w:t>
            </w:r>
            <w:r w:rsidR="00551D8A" w:rsidRPr="005565D4">
              <w:rPr>
                <w:rFonts w:ascii="Arial" w:hAnsi="Arial" w:cs="Arial"/>
                <w:sz w:val="20"/>
                <w:szCs w:val="20"/>
              </w:rPr>
              <w:t xml:space="preserve"> – December 31)</w:t>
            </w:r>
            <w:r w:rsidR="005565D4">
              <w:rPr>
                <w:rFonts w:ascii="Arial" w:hAnsi="Arial" w:cs="Arial"/>
                <w:sz w:val="20"/>
                <w:szCs w:val="20"/>
              </w:rPr>
              <w:t xml:space="preserve"> </w:t>
            </w:r>
            <w:r w:rsidR="005565D4" w:rsidRPr="005565D4">
              <w:rPr>
                <w:rFonts w:ascii="Arial" w:hAnsi="Arial" w:cs="Arial"/>
                <w:b/>
                <w:sz w:val="20"/>
                <w:szCs w:val="20"/>
              </w:rPr>
              <w:t>[FY16- 1</w:t>
            </w:r>
            <w:r w:rsidR="005565D4" w:rsidRPr="005565D4">
              <w:rPr>
                <w:rFonts w:ascii="Arial" w:hAnsi="Arial" w:cs="Arial"/>
                <w:b/>
                <w:sz w:val="20"/>
                <w:szCs w:val="20"/>
                <w:vertAlign w:val="superscript"/>
              </w:rPr>
              <w:t>st</w:t>
            </w:r>
            <w:r w:rsidR="005565D4" w:rsidRPr="005565D4">
              <w:rPr>
                <w:rFonts w:ascii="Arial" w:hAnsi="Arial" w:cs="Arial"/>
                <w:b/>
                <w:sz w:val="20"/>
                <w:szCs w:val="20"/>
              </w:rPr>
              <w:t>. Qtr.]</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01588" w:rsidP="00551D8A">
            <w:pPr>
              <w:ind w:right="-720"/>
              <w:rPr>
                <w:rFonts w:ascii="Arial" w:hAnsi="Arial" w:cs="Arial"/>
                <w:b/>
                <w:sz w:val="20"/>
                <w:szCs w:val="20"/>
              </w:rPr>
            </w:pPr>
            <w:r>
              <w:t>The Use of Bridge Management Software in the Network Analysis of Big Bridges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F01588" w:rsidRPr="00F01588" w:rsidRDefault="00F01588" w:rsidP="00551D8A">
            <w:pPr>
              <w:ind w:right="-720"/>
              <w:rPr>
                <w:rFonts w:ascii="Arial" w:hAnsi="Arial" w:cs="Arial"/>
                <w:sz w:val="20"/>
                <w:szCs w:val="20"/>
              </w:rPr>
            </w:pPr>
            <w:r w:rsidRPr="00F01588">
              <w:rPr>
                <w:rFonts w:ascii="Arial" w:hAnsi="Arial" w:cs="Arial"/>
                <w:sz w:val="20"/>
                <w:szCs w:val="20"/>
              </w:rPr>
              <w:t>Rebecca Curtis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F01588" w:rsidRPr="00F01588" w:rsidRDefault="00F01588" w:rsidP="00551D8A">
            <w:pPr>
              <w:ind w:right="-720"/>
              <w:rPr>
                <w:rFonts w:ascii="Arial" w:hAnsi="Arial" w:cs="Arial"/>
                <w:sz w:val="20"/>
                <w:szCs w:val="20"/>
              </w:rPr>
            </w:pPr>
            <w:r>
              <w:rPr>
                <w:rFonts w:ascii="Arial" w:hAnsi="Arial" w:cs="Arial"/>
                <w:sz w:val="20"/>
                <w:szCs w:val="20"/>
              </w:rPr>
              <w:t>517-449-5243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1776F4" w:rsidP="00551D8A">
            <w:pPr>
              <w:ind w:right="-720"/>
              <w:rPr>
                <w:rFonts w:ascii="Arial" w:hAnsi="Arial" w:cs="Arial"/>
                <w:sz w:val="20"/>
                <w:szCs w:val="20"/>
              </w:rPr>
            </w:pPr>
            <w:hyperlink r:id="rId7" w:history="1">
              <w:r w:rsidR="00F01588" w:rsidRPr="00F16AE9">
                <w:rPr>
                  <w:rStyle w:val="Hyperlink"/>
                  <w:rFonts w:ascii="Arial" w:hAnsi="Arial" w:cs="Arial"/>
                  <w:sz w:val="20"/>
                  <w:szCs w:val="20"/>
                </w:rPr>
                <w:t>Curtisr4@michigan.gov</w:t>
              </w:r>
            </w:hyperlink>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F01588" w:rsidRPr="00F01588" w:rsidRDefault="00F01588" w:rsidP="0003476C">
            <w:pPr>
              <w:ind w:right="-720"/>
              <w:rPr>
                <w:rFonts w:ascii="Arial" w:hAnsi="Arial" w:cs="Arial"/>
                <w:sz w:val="20"/>
                <w:szCs w:val="20"/>
              </w:rPr>
            </w:pPr>
            <w:r>
              <w:rPr>
                <w:rFonts w:ascii="Arial" w:hAnsi="Arial" w:cs="Arial"/>
                <w:sz w:val="20"/>
                <w:szCs w:val="20"/>
              </w:rPr>
              <w:t>OR14-022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01588" w:rsidRPr="00F01588" w:rsidRDefault="00F01588" w:rsidP="0003476C">
            <w:pPr>
              <w:ind w:right="-720"/>
              <w:rPr>
                <w:rFonts w:ascii="Arial" w:hAnsi="Arial" w:cs="Arial"/>
                <w:sz w:val="20"/>
                <w:szCs w:val="20"/>
              </w:rPr>
            </w:pPr>
            <w:r w:rsidRPr="00F01588">
              <w:rPr>
                <w:rFonts w:ascii="Arial" w:hAnsi="Arial" w:cs="Arial"/>
                <w:sz w:val="20"/>
                <w:szCs w:val="20"/>
              </w:rPr>
              <w:t>2016-0022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F01588" w:rsidP="0003476C">
            <w:pPr>
              <w:ind w:right="-720"/>
              <w:rPr>
                <w:rFonts w:ascii="Arial" w:hAnsi="Arial" w:cs="Arial"/>
                <w:sz w:val="20"/>
                <w:szCs w:val="20"/>
              </w:rPr>
            </w:pPr>
            <w:r>
              <w:rPr>
                <w:rFonts w:ascii="Arial" w:hAnsi="Arial" w:cs="Arial"/>
                <w:sz w:val="20"/>
                <w:szCs w:val="20"/>
              </w:rPr>
              <w:t>12/10/2015</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F01588" w:rsidRPr="00F01588" w:rsidRDefault="00F01588" w:rsidP="0003476C">
            <w:pPr>
              <w:ind w:right="-720"/>
              <w:rPr>
                <w:rFonts w:ascii="Arial" w:hAnsi="Arial" w:cs="Arial"/>
                <w:sz w:val="20"/>
                <w:szCs w:val="20"/>
              </w:rPr>
            </w:pPr>
            <w:r>
              <w:rPr>
                <w:rFonts w:ascii="Arial" w:hAnsi="Arial" w:cs="Arial"/>
                <w:sz w:val="20"/>
                <w:szCs w:val="20"/>
              </w:rPr>
              <w:t>9/30/2017</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F01588" w:rsidRPr="00F01588" w:rsidRDefault="00F01588" w:rsidP="0003476C">
            <w:pPr>
              <w:ind w:right="-720"/>
              <w:rPr>
                <w:rFonts w:ascii="Arial" w:hAnsi="Arial" w:cs="Arial"/>
                <w:sz w:val="20"/>
                <w:szCs w:val="20"/>
              </w:rPr>
            </w:pPr>
            <w:r>
              <w:rPr>
                <w:rFonts w:ascii="Arial" w:hAnsi="Arial" w:cs="Arial"/>
                <w:sz w:val="20"/>
                <w:szCs w:val="20"/>
              </w:rPr>
              <w:t>9/30/2017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01588"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F01588">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01588" w:rsidP="00551D8A">
            <w:pPr>
              <w:ind w:right="-720"/>
              <w:rPr>
                <w:rFonts w:ascii="Arial" w:hAnsi="Arial" w:cs="Arial"/>
                <w:sz w:val="20"/>
                <w:szCs w:val="20"/>
              </w:rPr>
            </w:pPr>
            <w:r>
              <w:rPr>
                <w:rFonts w:ascii="Arial" w:hAnsi="Arial" w:cs="Arial"/>
                <w:sz w:val="20"/>
                <w:szCs w:val="20"/>
              </w:rPr>
              <w:t>$348,018.00 (plus PM Costs)</w:t>
            </w:r>
          </w:p>
        </w:tc>
        <w:tc>
          <w:tcPr>
            <w:tcW w:w="3330" w:type="dxa"/>
          </w:tcPr>
          <w:p w:rsidR="00874EF7" w:rsidRPr="00B66A21" w:rsidRDefault="00F01588" w:rsidP="00551D8A">
            <w:pPr>
              <w:ind w:right="-720"/>
              <w:rPr>
                <w:rFonts w:ascii="Arial" w:hAnsi="Arial" w:cs="Arial"/>
                <w:sz w:val="20"/>
                <w:szCs w:val="20"/>
              </w:rPr>
            </w:pPr>
            <w:r>
              <w:rPr>
                <w:rFonts w:ascii="Arial" w:hAnsi="Arial" w:cs="Arial"/>
                <w:sz w:val="20"/>
                <w:szCs w:val="20"/>
              </w:rPr>
              <w:t>$7,131.31</w:t>
            </w:r>
          </w:p>
        </w:tc>
        <w:tc>
          <w:tcPr>
            <w:tcW w:w="3420" w:type="dxa"/>
          </w:tcPr>
          <w:p w:rsidR="00874EF7" w:rsidRPr="00B66A21" w:rsidRDefault="00F01588" w:rsidP="00551D8A">
            <w:pPr>
              <w:ind w:right="-720"/>
              <w:rPr>
                <w:rFonts w:ascii="Arial" w:hAnsi="Arial" w:cs="Arial"/>
                <w:sz w:val="20"/>
                <w:szCs w:val="20"/>
              </w:rPr>
            </w:pPr>
            <w:r>
              <w:rPr>
                <w:rFonts w:ascii="Arial" w:hAnsi="Arial" w:cs="Arial"/>
                <w:sz w:val="20"/>
                <w:szCs w:val="20"/>
              </w:rPr>
              <w:t>2</w:t>
            </w:r>
            <w:r w:rsidR="005565D4">
              <w:rPr>
                <w:rFonts w:ascii="Arial" w:hAnsi="Arial" w:cs="Arial"/>
                <w:sz w:val="20"/>
                <w:szCs w:val="20"/>
              </w:rPr>
              <w:t xml:space="preserve">.0 </w:t>
            </w:r>
            <w:r>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07"/>
        <w:gridCol w:w="3443"/>
      </w:tblGrid>
      <w:tr w:rsidR="00B66A21" w:rsidRPr="00B66A21" w:rsidTr="009A0B04">
        <w:trPr>
          <w:trHeight w:val="683"/>
        </w:trPr>
        <w:tc>
          <w:tcPr>
            <w:tcW w:w="4158" w:type="dxa"/>
            <w:shd w:val="pct15" w:color="auto" w:fill="auto"/>
          </w:tcPr>
          <w:p w:rsidR="001B106C"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w:t>
            </w:r>
            <w:r w:rsidR="005565D4">
              <w:rPr>
                <w:rFonts w:ascii="Arial" w:hAnsi="Arial" w:cs="Arial"/>
                <w:b/>
                <w:sz w:val="20"/>
                <w:szCs w:val="20"/>
              </w:rPr>
              <w:t>p</w:t>
            </w:r>
            <w:r w:rsidR="00547EE3">
              <w:rPr>
                <w:rFonts w:ascii="Arial" w:hAnsi="Arial" w:cs="Arial"/>
                <w:b/>
                <w:sz w:val="20"/>
                <w:szCs w:val="20"/>
              </w:rPr>
              <w:t xml:space="preserve">roject </w:t>
            </w:r>
            <w:r w:rsidR="005565D4">
              <w:rPr>
                <w:rFonts w:ascii="Arial" w:hAnsi="Arial" w:cs="Arial"/>
                <w:b/>
                <w:sz w:val="20"/>
                <w:szCs w:val="20"/>
              </w:rPr>
              <w:t>e</w:t>
            </w:r>
            <w:r w:rsidR="00547EE3">
              <w:rPr>
                <w:rFonts w:ascii="Arial" w:hAnsi="Arial" w:cs="Arial"/>
                <w:b/>
                <w:sz w:val="20"/>
                <w:szCs w:val="20"/>
              </w:rPr>
              <w:t>xpenses</w:t>
            </w:r>
            <w:r w:rsidR="009A0B04">
              <w:rPr>
                <w:rFonts w:ascii="Arial" w:hAnsi="Arial" w:cs="Arial"/>
                <w:b/>
                <w:sz w:val="20"/>
                <w:szCs w:val="20"/>
              </w:rPr>
              <w:t xml:space="preserve"> </w:t>
            </w:r>
            <w:r w:rsidR="005565D4">
              <w:rPr>
                <w:rFonts w:ascii="Arial" w:hAnsi="Arial" w:cs="Arial"/>
                <w:b/>
                <w:sz w:val="20"/>
                <w:szCs w:val="20"/>
              </w:rPr>
              <w:t>and</w:t>
            </w:r>
          </w:p>
          <w:p w:rsidR="00B66A21" w:rsidRPr="00C13753" w:rsidRDefault="00547EE3" w:rsidP="005565D4">
            <w:pPr>
              <w:ind w:right="-720"/>
              <w:rPr>
                <w:rFonts w:ascii="Arial" w:hAnsi="Arial" w:cs="Arial"/>
                <w:b/>
                <w:sz w:val="20"/>
                <w:szCs w:val="20"/>
              </w:rPr>
            </w:pPr>
            <w:r>
              <w:rPr>
                <w:rFonts w:ascii="Arial" w:hAnsi="Arial" w:cs="Arial"/>
                <w:b/>
                <w:sz w:val="20"/>
                <w:szCs w:val="20"/>
              </w:rPr>
              <w:t xml:space="preserve"> </w:t>
            </w:r>
            <w:r w:rsidR="001B106C">
              <w:rPr>
                <w:rFonts w:ascii="Arial" w:hAnsi="Arial" w:cs="Arial"/>
                <w:b/>
                <w:sz w:val="20"/>
                <w:szCs w:val="20"/>
              </w:rPr>
              <w:t xml:space="preserve">              </w:t>
            </w:r>
            <w:r w:rsidR="005565D4">
              <w:rPr>
                <w:rFonts w:ascii="Arial" w:hAnsi="Arial" w:cs="Arial"/>
                <w:b/>
                <w:sz w:val="20"/>
                <w:szCs w:val="20"/>
              </w:rPr>
              <w:t>percent to date</w:t>
            </w:r>
          </w:p>
        </w:tc>
        <w:tc>
          <w:tcPr>
            <w:tcW w:w="3307" w:type="dxa"/>
            <w:shd w:val="pct15" w:color="auto" w:fill="auto"/>
          </w:tcPr>
          <w:p w:rsidR="005565D4" w:rsidRDefault="005565D4" w:rsidP="005565D4">
            <w:pPr>
              <w:ind w:right="-720"/>
              <w:rPr>
                <w:rFonts w:ascii="Arial" w:hAnsi="Arial" w:cs="Arial"/>
                <w:b/>
                <w:sz w:val="20"/>
                <w:szCs w:val="20"/>
              </w:rPr>
            </w:pPr>
            <w:r>
              <w:rPr>
                <w:rFonts w:ascii="Arial" w:hAnsi="Arial" w:cs="Arial"/>
                <w:b/>
                <w:sz w:val="20"/>
                <w:szCs w:val="20"/>
              </w:rPr>
              <w:t>Project expenses and percent</w:t>
            </w:r>
          </w:p>
          <w:p w:rsidR="00B66A21" w:rsidRPr="00C13753" w:rsidRDefault="005B7996" w:rsidP="005565D4">
            <w:pPr>
              <w:ind w:right="-720"/>
              <w:rPr>
                <w:rFonts w:ascii="Arial" w:hAnsi="Arial" w:cs="Arial"/>
                <w:b/>
                <w:sz w:val="20"/>
                <w:szCs w:val="20"/>
              </w:rPr>
            </w:pPr>
            <w:r>
              <w:rPr>
                <w:rFonts w:ascii="Arial" w:hAnsi="Arial" w:cs="Arial"/>
                <w:b/>
                <w:sz w:val="20"/>
                <w:szCs w:val="20"/>
              </w:rPr>
              <w:t>e</w:t>
            </w:r>
            <w:r w:rsidR="005565D4">
              <w:rPr>
                <w:rFonts w:ascii="Arial" w:hAnsi="Arial" w:cs="Arial"/>
                <w:b/>
                <w:sz w:val="20"/>
                <w:szCs w:val="20"/>
              </w:rPr>
              <w:t xml:space="preserve">xpended this report </w:t>
            </w:r>
            <w:r w:rsidR="009A0B04">
              <w:rPr>
                <w:rFonts w:ascii="Arial" w:hAnsi="Arial" w:cs="Arial"/>
                <w:b/>
                <w:sz w:val="20"/>
                <w:szCs w:val="20"/>
              </w:rPr>
              <w:t xml:space="preserve">period                                                           </w:t>
            </w:r>
          </w:p>
        </w:tc>
        <w:tc>
          <w:tcPr>
            <w:tcW w:w="3443"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9A0B04">
        <w:tc>
          <w:tcPr>
            <w:tcW w:w="4158" w:type="dxa"/>
          </w:tcPr>
          <w:p w:rsidR="00B66A21" w:rsidRPr="00B66A21" w:rsidRDefault="006649EA" w:rsidP="005565D4">
            <w:pPr>
              <w:ind w:right="-720"/>
              <w:rPr>
                <w:rFonts w:ascii="Arial" w:hAnsi="Arial" w:cs="Arial"/>
                <w:sz w:val="20"/>
                <w:szCs w:val="20"/>
              </w:rPr>
            </w:pPr>
            <w:r>
              <w:rPr>
                <w:rFonts w:ascii="Arial" w:hAnsi="Arial" w:cs="Arial"/>
                <w:sz w:val="20"/>
                <w:szCs w:val="20"/>
              </w:rPr>
              <w:t xml:space="preserve">               </w:t>
            </w:r>
            <w:r w:rsidR="00F01588">
              <w:rPr>
                <w:rFonts w:ascii="Arial" w:hAnsi="Arial" w:cs="Arial"/>
                <w:sz w:val="20"/>
                <w:szCs w:val="20"/>
              </w:rPr>
              <w:t>$7,</w:t>
            </w:r>
            <w:r w:rsidR="001B106C">
              <w:rPr>
                <w:rFonts w:ascii="Arial" w:hAnsi="Arial" w:cs="Arial"/>
                <w:sz w:val="20"/>
                <w:szCs w:val="20"/>
              </w:rPr>
              <w:t>131.31</w:t>
            </w:r>
            <w:r w:rsidR="005565D4">
              <w:rPr>
                <w:rFonts w:ascii="Arial" w:hAnsi="Arial" w:cs="Arial"/>
                <w:sz w:val="20"/>
                <w:szCs w:val="20"/>
              </w:rPr>
              <w:t>/ 2.0 %</w:t>
            </w:r>
          </w:p>
        </w:tc>
        <w:tc>
          <w:tcPr>
            <w:tcW w:w="3307" w:type="dxa"/>
          </w:tcPr>
          <w:p w:rsidR="00B66A21" w:rsidRPr="00B66A21" w:rsidRDefault="00F01588" w:rsidP="005565D4">
            <w:pPr>
              <w:ind w:right="-720"/>
              <w:rPr>
                <w:rFonts w:ascii="Arial" w:hAnsi="Arial" w:cs="Arial"/>
                <w:sz w:val="20"/>
                <w:szCs w:val="20"/>
              </w:rPr>
            </w:pPr>
            <w:r>
              <w:rPr>
                <w:rFonts w:ascii="Arial" w:hAnsi="Arial" w:cs="Arial"/>
                <w:sz w:val="20"/>
                <w:szCs w:val="20"/>
              </w:rPr>
              <w:t>$7,032.66</w:t>
            </w:r>
            <w:r w:rsidR="0020223C">
              <w:rPr>
                <w:rFonts w:ascii="Arial" w:hAnsi="Arial" w:cs="Arial"/>
                <w:sz w:val="20"/>
                <w:szCs w:val="20"/>
              </w:rPr>
              <w:t>/</w:t>
            </w:r>
            <w:r w:rsidR="001B106C">
              <w:rPr>
                <w:rFonts w:ascii="Arial" w:hAnsi="Arial" w:cs="Arial"/>
                <w:sz w:val="20"/>
                <w:szCs w:val="20"/>
              </w:rPr>
              <w:t xml:space="preserve"> 2.0</w:t>
            </w:r>
            <w:r w:rsidR="005565D4">
              <w:rPr>
                <w:rFonts w:ascii="Arial" w:hAnsi="Arial" w:cs="Arial"/>
                <w:sz w:val="20"/>
                <w:szCs w:val="20"/>
              </w:rPr>
              <w:t xml:space="preserve"> </w:t>
            </w:r>
            <w:r w:rsidR="001B106C">
              <w:rPr>
                <w:rFonts w:ascii="Arial" w:hAnsi="Arial" w:cs="Arial"/>
                <w:sz w:val="20"/>
                <w:szCs w:val="20"/>
              </w:rPr>
              <w:t>%</w:t>
            </w:r>
          </w:p>
        </w:tc>
        <w:tc>
          <w:tcPr>
            <w:tcW w:w="3443" w:type="dxa"/>
          </w:tcPr>
          <w:p w:rsidR="007910E3" w:rsidRPr="00B66A21" w:rsidRDefault="007910E3" w:rsidP="007910E3">
            <w:pPr>
              <w:ind w:right="-720"/>
              <w:rPr>
                <w:rFonts w:ascii="Arial" w:hAnsi="Arial" w:cs="Arial"/>
                <w:sz w:val="20"/>
                <w:szCs w:val="20"/>
              </w:rPr>
            </w:pPr>
            <w:r>
              <w:rPr>
                <w:rFonts w:ascii="Arial" w:hAnsi="Arial" w:cs="Arial"/>
                <w:sz w:val="20"/>
                <w:szCs w:val="20"/>
              </w:rPr>
              <w:t>2</w:t>
            </w:r>
            <w:r w:rsidR="005565D4">
              <w:rPr>
                <w:rFonts w:ascii="Arial" w:hAnsi="Arial" w:cs="Arial"/>
                <w:sz w:val="20"/>
                <w:szCs w:val="20"/>
              </w:rPr>
              <w:t xml:space="preserve">.0 </w:t>
            </w:r>
            <w:r>
              <w:rPr>
                <w:rFonts w:ascii="Arial" w:hAnsi="Arial" w:cs="Arial"/>
                <w:sz w:val="20"/>
                <w:szCs w:val="20"/>
              </w:rPr>
              <w:t xml:space="preserve">% </w:t>
            </w:r>
          </w:p>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bookmarkStart w:id="0" w:name="_GoBack"/>
      <w:bookmarkEnd w:id="0"/>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F13634" w:rsidP="00551D8A">
            <w:pPr>
              <w:ind w:right="-720"/>
              <w:rPr>
                <w:rFonts w:ascii="Arial" w:hAnsi="Arial" w:cs="Arial"/>
                <w:sz w:val="20"/>
                <w:szCs w:val="20"/>
              </w:rPr>
            </w:pPr>
            <w:r>
              <w:rPr>
                <w:rFonts w:ascii="Arial" w:hAnsi="Arial" w:cs="Arial"/>
                <w:sz w:val="18"/>
                <w:szCs w:val="18"/>
              </w:rPr>
              <w:t>Current financial outlay plans for a network of standard bridges are managed by scheduling preservation and replacement projects based upon whole bridge needs. This is viewing element condition as an entirety for the bridge when for complex, long span or large deck bridge (Big Bridges) it may make more sense fiscally to view contiguous element groups, structure components, or bridge spans as a series of interactive networks. The AASHTO National Bridge Elements, Bridge Management Elements, and Agency Defined Elements were developed for standard structures and should be reviewed to see if the elements and their units are appropriate for the management of Big Bridges. Big Bridges are those that because of their size, complexity, or importance have dedicated maintenance and management staff or programs.   Big bridges may include slab on girder bridges of significant length as well as other structures including suspension bridges, cable stay, trusses, movable bridges, arches, or boxes. Using element level bridge inspection data, engineers and managers of Big Bridges need to develop short, medium, and long range preservation management plans, they must predict when partial or full replacement of elements or components are most cost effective, and they need to develop maintenance budgets, business plans, and capital outlay planning accordingly. Management of the decks of Big bridges is of particular interest.</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F01588" w:rsidP="00551D8A">
            <w:pPr>
              <w:ind w:right="-720"/>
              <w:rPr>
                <w:rFonts w:ascii="Arial" w:hAnsi="Arial" w:cs="Arial"/>
                <w:sz w:val="20"/>
                <w:szCs w:val="20"/>
              </w:rPr>
            </w:pPr>
            <w:r>
              <w:rPr>
                <w:rFonts w:ascii="Arial" w:hAnsi="Arial" w:cs="Arial"/>
                <w:sz w:val="20"/>
                <w:szCs w:val="20"/>
              </w:rPr>
              <w:t>This quarter, the project team began the review of recent literature and began drafting the survey. A kick off meeting was held with the panel.</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F01588" w:rsidP="00551D8A">
            <w:pPr>
              <w:ind w:right="-720"/>
              <w:rPr>
                <w:rFonts w:ascii="Arial" w:hAnsi="Arial" w:cs="Arial"/>
                <w:sz w:val="20"/>
                <w:szCs w:val="20"/>
              </w:rPr>
            </w:pPr>
            <w:r>
              <w:rPr>
                <w:rFonts w:ascii="Arial" w:hAnsi="Arial" w:cs="Arial"/>
                <w:sz w:val="20"/>
                <w:szCs w:val="20"/>
              </w:rPr>
              <w:t>The project team will finalize the review of relevant research, review big bridge inspection and management reports, finalize the survey, and review big bridge management technology.</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F13634" w:rsidP="00551D8A">
            <w:pPr>
              <w:ind w:right="-720"/>
              <w:rPr>
                <w:rFonts w:ascii="Arial" w:hAnsi="Arial" w:cs="Arial"/>
                <w:b/>
                <w:sz w:val="20"/>
                <w:szCs w:val="20"/>
              </w:rPr>
            </w:pPr>
            <w:r>
              <w:rPr>
                <w:rFonts w:ascii="Arial" w:hAnsi="Arial" w:cs="Arial"/>
                <w:b/>
                <w:sz w:val="20"/>
                <w:szCs w:val="20"/>
              </w:rPr>
              <w:t>The project has only just started and there are no significant results to report.</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F13634" w:rsidP="00551D8A">
            <w:pPr>
              <w:ind w:right="-720"/>
              <w:rPr>
                <w:rFonts w:ascii="Arial" w:hAnsi="Arial" w:cs="Arial"/>
                <w:b/>
                <w:sz w:val="20"/>
                <w:szCs w:val="20"/>
              </w:rPr>
            </w:pPr>
            <w:r>
              <w:rPr>
                <w:rFonts w:ascii="Arial" w:hAnsi="Arial" w:cs="Arial"/>
                <w:b/>
                <w:sz w:val="20"/>
                <w:szCs w:val="20"/>
              </w:rPr>
              <w:t>The contract was initiated a month behind predicted schedule, however the research team believes that this time will be made up and there is not currently a need to change the end date of the project.</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F13634" w:rsidP="00551D8A">
            <w:pPr>
              <w:ind w:right="-720"/>
              <w:rPr>
                <w:rFonts w:ascii="Arial" w:hAnsi="Arial" w:cs="Arial"/>
                <w:sz w:val="20"/>
                <w:szCs w:val="20"/>
              </w:rPr>
            </w:pPr>
            <w:r>
              <w:rPr>
                <w:rFonts w:ascii="Arial" w:hAnsi="Arial" w:cs="Arial"/>
                <w:sz w:val="20"/>
                <w:szCs w:val="20"/>
              </w:rPr>
              <w:t xml:space="preserve">To be determined.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6F4" w:rsidRDefault="001776F4" w:rsidP="00106C83">
      <w:pPr>
        <w:spacing w:after="0" w:line="240" w:lineRule="auto"/>
      </w:pPr>
      <w:r>
        <w:separator/>
      </w:r>
    </w:p>
  </w:endnote>
  <w:endnote w:type="continuationSeparator" w:id="0">
    <w:p w:rsidR="001776F4" w:rsidRDefault="001776F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6F4" w:rsidRDefault="001776F4" w:rsidP="00106C83">
      <w:pPr>
        <w:spacing w:after="0" w:line="240" w:lineRule="auto"/>
      </w:pPr>
      <w:r>
        <w:separator/>
      </w:r>
    </w:p>
  </w:footnote>
  <w:footnote w:type="continuationSeparator" w:id="0">
    <w:p w:rsidR="001776F4" w:rsidRDefault="001776F4"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A3AFA"/>
    <w:rsid w:val="000B665A"/>
    <w:rsid w:val="000D6FEF"/>
    <w:rsid w:val="00106C83"/>
    <w:rsid w:val="001547D0"/>
    <w:rsid w:val="00161153"/>
    <w:rsid w:val="001776F4"/>
    <w:rsid w:val="001B106C"/>
    <w:rsid w:val="0020223C"/>
    <w:rsid w:val="0021446D"/>
    <w:rsid w:val="00293FD8"/>
    <w:rsid w:val="002A79C8"/>
    <w:rsid w:val="002B3F23"/>
    <w:rsid w:val="002D739F"/>
    <w:rsid w:val="0038705A"/>
    <w:rsid w:val="004144E6"/>
    <w:rsid w:val="004156B2"/>
    <w:rsid w:val="00437734"/>
    <w:rsid w:val="004E14DC"/>
    <w:rsid w:val="00535598"/>
    <w:rsid w:val="00547EE3"/>
    <w:rsid w:val="00551D8A"/>
    <w:rsid w:val="005565D4"/>
    <w:rsid w:val="00581B36"/>
    <w:rsid w:val="00583E8E"/>
    <w:rsid w:val="005B7996"/>
    <w:rsid w:val="00601EBD"/>
    <w:rsid w:val="006649EA"/>
    <w:rsid w:val="00682C5E"/>
    <w:rsid w:val="00743C01"/>
    <w:rsid w:val="00760754"/>
    <w:rsid w:val="00790C4A"/>
    <w:rsid w:val="007910E3"/>
    <w:rsid w:val="007E5BD2"/>
    <w:rsid w:val="00872F18"/>
    <w:rsid w:val="00874EF7"/>
    <w:rsid w:val="009A0B04"/>
    <w:rsid w:val="00A36153"/>
    <w:rsid w:val="00A43875"/>
    <w:rsid w:val="00A63677"/>
    <w:rsid w:val="00AE46B0"/>
    <w:rsid w:val="00B06AB8"/>
    <w:rsid w:val="00B2185C"/>
    <w:rsid w:val="00B242E2"/>
    <w:rsid w:val="00B66A21"/>
    <w:rsid w:val="00C13753"/>
    <w:rsid w:val="00CE0092"/>
    <w:rsid w:val="00D05DC0"/>
    <w:rsid w:val="00E17BAD"/>
    <w:rsid w:val="00E35E0F"/>
    <w:rsid w:val="00E371D1"/>
    <w:rsid w:val="00E53738"/>
    <w:rsid w:val="00ED5F67"/>
    <w:rsid w:val="00EF08AE"/>
    <w:rsid w:val="00EF5790"/>
    <w:rsid w:val="00F01588"/>
    <w:rsid w:val="00F1363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08887C-0940-4833-AA2A-2B276FD6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F015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tisr4@michigan.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67197-BAFE-4BF1-B042-630830A7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Clover, Andre (MDOT)</cp:lastModifiedBy>
  <cp:revision>3</cp:revision>
  <cp:lastPrinted>2011-06-21T20:32:00Z</cp:lastPrinted>
  <dcterms:created xsi:type="dcterms:W3CDTF">2016-05-13T18:05:00Z</dcterms:created>
  <dcterms:modified xsi:type="dcterms:W3CDTF">2016-05-13T18:12:00Z</dcterms:modified>
</cp:coreProperties>
</file>