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490A8D">
        <w:rPr>
          <w:rFonts w:ascii="Arial" w:hAnsi="Arial" w:cs="Arial"/>
          <w:sz w:val="24"/>
          <w:szCs w:val="24"/>
        </w:rPr>
        <w:t>January 6</w:t>
      </w:r>
      <w:r w:rsidR="0098704D">
        <w:rPr>
          <w:rFonts w:ascii="Arial" w:hAnsi="Arial" w:cs="Arial"/>
          <w:sz w:val="24"/>
          <w:szCs w:val="24"/>
        </w:rPr>
        <w:t>, 2015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proofErr w:type="spellStart"/>
            <w:r w:rsidR="00490A8D">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404552">
            <w:pPr>
              <w:ind w:right="-720"/>
              <w:jc w:val="center"/>
              <w:rPr>
                <w:rFonts w:ascii="Arial" w:hAnsi="Arial" w:cs="Arial"/>
                <w:sz w:val="20"/>
                <w:szCs w:val="20"/>
              </w:rPr>
            </w:pPr>
            <w:r>
              <w:rPr>
                <w:rFonts w:ascii="Arial" w:hAnsi="Arial" w:cs="Arial"/>
                <w:sz w:val="20"/>
                <w:szCs w:val="20"/>
              </w:rPr>
              <w:t xml:space="preserve">$ </w:t>
            </w:r>
            <w:r w:rsidR="00404552">
              <w:rPr>
                <w:rFonts w:ascii="Arial" w:hAnsi="Arial" w:cs="Arial"/>
                <w:sz w:val="20"/>
                <w:szCs w:val="20"/>
              </w:rPr>
              <w:t>266,314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8704D">
            <w:pPr>
              <w:ind w:right="-720"/>
              <w:jc w:val="center"/>
              <w:rPr>
                <w:rFonts w:ascii="Arial" w:hAnsi="Arial" w:cs="Arial"/>
                <w:sz w:val="20"/>
                <w:szCs w:val="20"/>
              </w:rPr>
            </w:pPr>
            <w:r w:rsidRPr="002B254A">
              <w:rPr>
                <w:rFonts w:ascii="Arial" w:hAnsi="Arial" w:cs="Arial"/>
                <w:sz w:val="20"/>
                <w:szCs w:val="20"/>
              </w:rPr>
              <w:t>$2</w:t>
            </w:r>
            <w:r w:rsidR="0098704D" w:rsidRPr="002B254A">
              <w:rPr>
                <w:rFonts w:ascii="Arial" w:hAnsi="Arial" w:cs="Arial"/>
                <w:sz w:val="20"/>
                <w:szCs w:val="20"/>
              </w:rPr>
              <w:t>66,314</w:t>
            </w:r>
            <w:r w:rsidR="005E19C9" w:rsidRPr="002B254A">
              <w:rPr>
                <w:rFonts w:ascii="Arial" w:hAnsi="Arial" w:cs="Arial"/>
                <w:sz w:val="20"/>
                <w:szCs w:val="20"/>
              </w:rPr>
              <w:t xml:space="preserve"> (</w:t>
            </w:r>
            <w:r w:rsidR="00422E2D" w:rsidRPr="002B254A">
              <w:rPr>
                <w:rFonts w:ascii="Arial" w:hAnsi="Arial" w:cs="Arial"/>
                <w:sz w:val="20"/>
                <w:szCs w:val="20"/>
              </w:rPr>
              <w:t>67</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935128"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Pr="009469F7">
              <w:rPr>
                <w:sz w:val="24"/>
                <w:szCs w:val="24"/>
              </w:rPr>
              <w:t>region II conference calls</w:t>
            </w:r>
          </w:p>
          <w:p w:rsidR="00A77A11" w:rsidRDefault="00490A8D" w:rsidP="009034F9">
            <w:pPr>
              <w:rPr>
                <w:sz w:val="24"/>
                <w:szCs w:val="24"/>
              </w:rPr>
            </w:pPr>
            <w:r>
              <w:rPr>
                <w:sz w:val="24"/>
                <w:szCs w:val="24"/>
              </w:rPr>
              <w:t>Started the new study:</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77A11" w:rsidRPr="00A77A11" w:rsidRDefault="002C2BF2" w:rsidP="00A77A11">
            <w:pPr>
              <w:numPr>
                <w:ilvl w:val="1"/>
                <w:numId w:val="2"/>
              </w:numPr>
              <w:rPr>
                <w:sz w:val="24"/>
                <w:szCs w:val="24"/>
              </w:rPr>
            </w:pPr>
            <w:r>
              <w:rPr>
                <w:color w:val="19334D"/>
                <w:sz w:val="24"/>
                <w:szCs w:val="24"/>
              </w:rPr>
              <w:t xml:space="preserve">RFP </w:t>
            </w:r>
            <w:r w:rsidR="00D72727">
              <w:rPr>
                <w:color w:val="19334D"/>
                <w:sz w:val="24"/>
                <w:szCs w:val="24"/>
              </w:rPr>
              <w:t>proposals reviewed and a contractor, West Virginia University, was selected</w:t>
            </w:r>
            <w:r>
              <w:rPr>
                <w:color w:val="19334D"/>
                <w:sz w:val="24"/>
                <w:szCs w:val="24"/>
              </w:rPr>
              <w:t>.</w:t>
            </w:r>
            <w:r w:rsidR="00490A8D">
              <w:rPr>
                <w:color w:val="19334D"/>
                <w:sz w:val="24"/>
                <w:szCs w:val="24"/>
              </w:rPr>
              <w:t xml:space="preserve">  Notice to proceed was issued in December.</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2C2BF2"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t>Completed P</w:t>
            </w:r>
            <w:r w:rsidR="00935128" w:rsidRPr="009469F7">
              <w:rPr>
                <w:rFonts w:cs="Times New Roman"/>
                <w:bCs/>
                <w:color w:val="000000"/>
                <w:sz w:val="24"/>
                <w:szCs w:val="24"/>
                <w:u w:val="single"/>
              </w:rPr>
              <w:t>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 xml:space="preserve">projects are </w:t>
            </w:r>
            <w:r w:rsidR="00FF6452">
              <w:rPr>
                <w:sz w:val="24"/>
                <w:szCs w:val="24"/>
              </w:rPr>
              <w:t>completed</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490A8D" w:rsidP="00743AF9">
            <w:pPr>
              <w:numPr>
                <w:ilvl w:val="0"/>
                <w:numId w:val="2"/>
              </w:numPr>
              <w:rPr>
                <w:sz w:val="24"/>
                <w:szCs w:val="24"/>
              </w:rPr>
            </w:pPr>
            <w:r>
              <w:rPr>
                <w:sz w:val="24"/>
                <w:szCs w:val="24"/>
              </w:rPr>
              <w:t>Review interim report for the captioned</w:t>
            </w:r>
            <w:r w:rsidR="002C2BF2">
              <w:rPr>
                <w:sz w:val="24"/>
                <w:szCs w:val="24"/>
              </w:rPr>
              <w:t xml:space="preserve"> research study</w:t>
            </w:r>
            <w:r w:rsidR="00743AF9">
              <w:rPr>
                <w:sz w:val="24"/>
                <w:szCs w:val="24"/>
              </w:rPr>
              <w:t>:</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bookmarkStart w:id="0" w:name="_GoBack"/>
            <w:bookmarkEnd w:id="0"/>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lastRenderedPageBreak/>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summaries of research performed and state-of-the-practice reports prepared under contract by outside individuals or firms. These reports will be oriented toward practical solutions of specific transportation </w:t>
            </w:r>
            <w:r w:rsidRPr="009469F7">
              <w:rPr>
                <w:rFonts w:eastAsiaTheme="minorHAnsi" w:cs="Arial"/>
                <w:sz w:val="24"/>
                <w:szCs w:val="24"/>
              </w:rPr>
              <w:lastRenderedPageBreak/>
              <w:t>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D4C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D2B66"/>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72F0-1752-4142-B546-8EE73B3E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3</cp:revision>
  <cp:lastPrinted>2011-10-19T13:14:00Z</cp:lastPrinted>
  <dcterms:created xsi:type="dcterms:W3CDTF">2016-01-06T13:48:00Z</dcterms:created>
  <dcterms:modified xsi:type="dcterms:W3CDTF">2016-01-06T13:50:00Z</dcterms:modified>
</cp:coreProperties>
</file>