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A78F07" w14:textId="77777777" w:rsidR="00551D8A" w:rsidRPr="00E53738" w:rsidRDefault="00551D8A" w:rsidP="00E53738">
      <w:pPr>
        <w:spacing w:after="0"/>
        <w:jc w:val="center"/>
        <w:rPr>
          <w:rFonts w:ascii="Arial" w:hAnsi="Arial" w:cs="Arial"/>
          <w:b/>
          <w:sz w:val="24"/>
          <w:szCs w:val="24"/>
        </w:rPr>
      </w:pPr>
      <w:bookmarkStart w:id="0" w:name="_GoBack"/>
      <w:bookmarkEnd w:id="0"/>
      <w:r w:rsidRPr="00E53738">
        <w:rPr>
          <w:rFonts w:ascii="Arial" w:hAnsi="Arial" w:cs="Arial"/>
          <w:b/>
          <w:sz w:val="24"/>
          <w:szCs w:val="24"/>
        </w:rPr>
        <w:t>TRANSPORTATION POOLED FUND PROGRAM</w:t>
      </w:r>
    </w:p>
    <w:p w14:paraId="5926C06E"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3EB12157" w14:textId="77777777" w:rsidR="00551D8A" w:rsidRDefault="00551D8A" w:rsidP="00551D8A">
      <w:pPr>
        <w:spacing w:after="0"/>
        <w:rPr>
          <w:rFonts w:ascii="Arial" w:hAnsi="Arial" w:cs="Arial"/>
          <w:sz w:val="24"/>
          <w:szCs w:val="24"/>
        </w:rPr>
      </w:pPr>
    </w:p>
    <w:p w14:paraId="2C58D73B" w14:textId="77777777"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592A8A" w:rsidRPr="00EA399C">
        <w:rPr>
          <w:rFonts w:ascii="Arial" w:hAnsi="Arial" w:cs="Arial"/>
          <w:sz w:val="24"/>
          <w:szCs w:val="24"/>
          <w:u w:val="single"/>
        </w:rPr>
        <w:t>Montana Department of Transportation</w:t>
      </w:r>
    </w:p>
    <w:p w14:paraId="6745B6FE" w14:textId="77777777" w:rsidR="00FF32BE" w:rsidRDefault="00FF32BE" w:rsidP="00FF32BE">
      <w:pPr>
        <w:spacing w:after="0"/>
        <w:rPr>
          <w:rFonts w:ascii="Arial" w:hAnsi="Arial" w:cs="Arial"/>
          <w:sz w:val="24"/>
          <w:szCs w:val="24"/>
        </w:rPr>
      </w:pPr>
    </w:p>
    <w:p w14:paraId="788A0FD4"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638E24E2"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5F29EF74"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07F3AFA5" w14:textId="77777777" w:rsidTr="00743C01">
        <w:trPr>
          <w:trHeight w:val="1997"/>
        </w:trPr>
        <w:tc>
          <w:tcPr>
            <w:tcW w:w="5418" w:type="dxa"/>
            <w:gridSpan w:val="2"/>
          </w:tcPr>
          <w:p w14:paraId="66D430EC"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7565AA45" w14:textId="77777777" w:rsidR="00872F18" w:rsidRDefault="00872F18" w:rsidP="00551D8A">
            <w:pPr>
              <w:ind w:right="-720"/>
              <w:rPr>
                <w:rFonts w:ascii="Arial" w:hAnsi="Arial" w:cs="Arial"/>
                <w:i/>
                <w:sz w:val="20"/>
                <w:szCs w:val="20"/>
              </w:rPr>
            </w:pPr>
            <w:r w:rsidRPr="00FF32BE">
              <w:rPr>
                <w:rFonts w:ascii="Arial" w:hAnsi="Arial" w:cs="Arial"/>
                <w:i/>
                <w:sz w:val="20"/>
                <w:szCs w:val="20"/>
              </w:rPr>
              <w:t>(i.e</w:t>
            </w:r>
            <w:r w:rsidR="003F443F">
              <w:rPr>
                <w:rFonts w:ascii="Arial" w:hAnsi="Arial" w:cs="Arial"/>
                <w:i/>
                <w:sz w:val="20"/>
                <w:szCs w:val="20"/>
              </w:rPr>
              <w:t>.</w:t>
            </w:r>
            <w:r w:rsidRPr="00FF32BE">
              <w:rPr>
                <w:rFonts w:ascii="Arial" w:hAnsi="Arial" w:cs="Arial"/>
                <w:i/>
                <w:sz w:val="20"/>
                <w:szCs w:val="20"/>
              </w:rPr>
              <w:t>, SPR-2(XXX), SPR-3(XXX) or TPF-5(XXX)</w:t>
            </w:r>
          </w:p>
          <w:p w14:paraId="5841FF6B" w14:textId="77777777" w:rsidR="00E35E0F" w:rsidRDefault="00E35E0F" w:rsidP="00551D8A">
            <w:pPr>
              <w:ind w:right="-720"/>
              <w:rPr>
                <w:rFonts w:ascii="Arial" w:hAnsi="Arial" w:cs="Arial"/>
                <w:i/>
                <w:sz w:val="20"/>
                <w:szCs w:val="20"/>
              </w:rPr>
            </w:pPr>
          </w:p>
          <w:p w14:paraId="76F08A81" w14:textId="77777777" w:rsidR="00E35E0F" w:rsidRPr="00E35E0F" w:rsidRDefault="00E93544" w:rsidP="00551D8A">
            <w:pPr>
              <w:ind w:right="-720"/>
              <w:rPr>
                <w:rFonts w:ascii="Arial" w:hAnsi="Arial" w:cs="Arial"/>
                <w:sz w:val="20"/>
                <w:szCs w:val="20"/>
              </w:rPr>
            </w:pPr>
            <w:r>
              <w:rPr>
                <w:rFonts w:ascii="Arial" w:hAnsi="Arial" w:cs="Arial"/>
                <w:sz w:val="20"/>
                <w:szCs w:val="20"/>
              </w:rPr>
              <w:t>TPF-5</w:t>
            </w:r>
            <w:r w:rsidR="00C54D9A">
              <w:rPr>
                <w:rFonts w:ascii="Arial" w:hAnsi="Arial" w:cs="Arial"/>
                <w:sz w:val="20"/>
                <w:szCs w:val="20"/>
              </w:rPr>
              <w:t>(309)</w:t>
            </w:r>
          </w:p>
        </w:tc>
        <w:tc>
          <w:tcPr>
            <w:tcW w:w="5490" w:type="dxa"/>
            <w:gridSpan w:val="2"/>
          </w:tcPr>
          <w:p w14:paraId="04FE6084"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2DC95FED" w14:textId="77777777" w:rsidR="00551D8A" w:rsidRDefault="00AA2B8F" w:rsidP="003F443F">
            <w:pPr>
              <w:ind w:right="252"/>
              <w:rPr>
                <w:rFonts w:ascii="Arial" w:hAnsi="Arial" w:cs="Arial"/>
                <w:sz w:val="20"/>
                <w:szCs w:val="20"/>
              </w:rPr>
            </w:pPr>
            <w:r w:rsidRPr="00551D8A">
              <w:rPr>
                <w:rFonts w:ascii="Arial" w:hAnsi="Arial" w:cs="Arial"/>
                <w:sz w:val="36"/>
                <w:szCs w:val="36"/>
              </w:rPr>
              <w:t>□</w:t>
            </w:r>
            <w:r w:rsidR="00325C08">
              <w:rPr>
                <w:rFonts w:ascii="Arial" w:hAnsi="Arial" w:cs="Arial"/>
                <w:sz w:val="36"/>
                <w:szCs w:val="36"/>
              </w:rPr>
              <w:t xml:space="preserve"> </w:t>
            </w:r>
            <w:r w:rsidR="00551D8A">
              <w:rPr>
                <w:rFonts w:ascii="Arial" w:hAnsi="Arial" w:cs="Arial"/>
                <w:sz w:val="20"/>
                <w:szCs w:val="20"/>
              </w:rPr>
              <w:t>Quarter 1 (January 1 – March 31)</w:t>
            </w:r>
          </w:p>
          <w:p w14:paraId="2171D4E0" w14:textId="25B4965C" w:rsidR="00551D8A" w:rsidRDefault="00E22E18" w:rsidP="00037FBC">
            <w:pPr>
              <w:ind w:right="-720"/>
              <w:rPr>
                <w:rFonts w:ascii="Arial" w:hAnsi="Arial" w:cs="Arial"/>
                <w:sz w:val="20"/>
                <w:szCs w:val="20"/>
              </w:rPr>
            </w:pPr>
            <w:r w:rsidRPr="00551D8A">
              <w:rPr>
                <w:rFonts w:ascii="Arial" w:hAnsi="Arial" w:cs="Arial"/>
                <w:sz w:val="36"/>
                <w:szCs w:val="36"/>
              </w:rPr>
              <w:t>□</w:t>
            </w:r>
            <w:r w:rsidR="005E5383">
              <w:rPr>
                <w:rFonts w:ascii="Arial" w:hAnsi="Arial" w:cs="Arial"/>
                <w:sz w:val="36"/>
                <w:szCs w:val="36"/>
              </w:rPr>
              <w:t xml:space="preserve"> </w:t>
            </w:r>
            <w:r w:rsidR="00551D8A">
              <w:rPr>
                <w:rFonts w:ascii="Arial" w:hAnsi="Arial" w:cs="Arial"/>
                <w:sz w:val="20"/>
                <w:szCs w:val="20"/>
              </w:rPr>
              <w:t>Quarter 2 (April 1 – June 30)</w:t>
            </w:r>
          </w:p>
          <w:p w14:paraId="27005DAF" w14:textId="4086DE02" w:rsidR="00551D8A" w:rsidRDefault="00E22E18" w:rsidP="00037FBC">
            <w:pPr>
              <w:ind w:right="-720"/>
              <w:rPr>
                <w:rFonts w:ascii="Arial" w:hAnsi="Arial" w:cs="Arial"/>
                <w:sz w:val="20"/>
                <w:szCs w:val="20"/>
              </w:rPr>
            </w:pPr>
            <w:r>
              <w:rPr>
                <w:rFonts w:ascii="Arial" w:hAnsi="Arial" w:cs="Arial"/>
                <w:sz w:val="36"/>
                <w:szCs w:val="36"/>
              </w:rPr>
              <w:t xml:space="preserve">X </w:t>
            </w:r>
            <w:r w:rsidR="00551D8A">
              <w:rPr>
                <w:rFonts w:ascii="Arial" w:hAnsi="Arial" w:cs="Arial"/>
                <w:sz w:val="20"/>
                <w:szCs w:val="20"/>
              </w:rPr>
              <w:t>Quarter 3 (July 1 – September 30)</w:t>
            </w:r>
          </w:p>
          <w:p w14:paraId="5416C0EA" w14:textId="77777777" w:rsidR="00551D8A" w:rsidRPr="00551D8A" w:rsidRDefault="00E71993"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14:paraId="7D7735E8" w14:textId="77777777" w:rsidTr="00874EF7">
        <w:tc>
          <w:tcPr>
            <w:tcW w:w="10908" w:type="dxa"/>
            <w:gridSpan w:val="4"/>
          </w:tcPr>
          <w:p w14:paraId="2AA6103B"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3FC95F41" w14:textId="77777777" w:rsidR="00E93544" w:rsidRPr="00E93544" w:rsidRDefault="00E93544" w:rsidP="00551D8A">
            <w:pPr>
              <w:ind w:right="-720"/>
              <w:rPr>
                <w:rFonts w:ascii="Arial" w:hAnsi="Arial" w:cs="Arial"/>
                <w:sz w:val="20"/>
                <w:szCs w:val="20"/>
              </w:rPr>
            </w:pPr>
          </w:p>
          <w:p w14:paraId="2B5826D1" w14:textId="77777777" w:rsidR="00535598" w:rsidRPr="00E93544" w:rsidRDefault="002914C0" w:rsidP="00551D8A">
            <w:pPr>
              <w:ind w:right="-720"/>
              <w:rPr>
                <w:rFonts w:ascii="Arial" w:hAnsi="Arial" w:cs="Arial"/>
                <w:sz w:val="20"/>
                <w:szCs w:val="20"/>
              </w:rPr>
            </w:pPr>
            <w:r w:rsidRPr="00E93544">
              <w:rPr>
                <w:rFonts w:ascii="Arial" w:hAnsi="Arial" w:cs="Arial"/>
                <w:sz w:val="20"/>
                <w:szCs w:val="20"/>
              </w:rPr>
              <w:t>Partnership for the Transformation of Traffic Safety Culture</w:t>
            </w:r>
          </w:p>
          <w:p w14:paraId="6FD5F079" w14:textId="77777777" w:rsidR="00743C01" w:rsidRPr="00B66A21" w:rsidRDefault="00743C01" w:rsidP="00551D8A">
            <w:pPr>
              <w:ind w:right="-720"/>
              <w:rPr>
                <w:rFonts w:ascii="Arial" w:hAnsi="Arial" w:cs="Arial"/>
                <w:sz w:val="20"/>
                <w:szCs w:val="20"/>
              </w:rPr>
            </w:pPr>
          </w:p>
        </w:tc>
      </w:tr>
      <w:tr w:rsidR="00743C01" w:rsidRPr="00B66A21" w14:paraId="3B0EB86E" w14:textId="77777777" w:rsidTr="00C13753">
        <w:tc>
          <w:tcPr>
            <w:tcW w:w="4158" w:type="dxa"/>
          </w:tcPr>
          <w:p w14:paraId="615C1178" w14:textId="77777777" w:rsidR="00743C01" w:rsidRDefault="00535598" w:rsidP="00551D8A">
            <w:pPr>
              <w:ind w:right="-720"/>
              <w:rPr>
                <w:rFonts w:ascii="Arial" w:hAnsi="Arial" w:cs="Arial"/>
                <w:b/>
                <w:sz w:val="20"/>
                <w:szCs w:val="20"/>
              </w:rPr>
            </w:pPr>
            <w:r>
              <w:rPr>
                <w:rFonts w:ascii="Arial" w:hAnsi="Arial" w:cs="Arial"/>
                <w:b/>
                <w:sz w:val="20"/>
                <w:szCs w:val="20"/>
              </w:rPr>
              <w:t>Name of Project Manager(s):</w:t>
            </w:r>
          </w:p>
          <w:p w14:paraId="2417231B" w14:textId="77777777" w:rsidR="00592A8A" w:rsidRPr="008E2183" w:rsidRDefault="00592A8A" w:rsidP="00551D8A">
            <w:pPr>
              <w:ind w:right="-720"/>
              <w:rPr>
                <w:rFonts w:ascii="Arial" w:hAnsi="Arial" w:cs="Arial"/>
                <w:sz w:val="20"/>
                <w:szCs w:val="20"/>
              </w:rPr>
            </w:pPr>
            <w:r w:rsidRPr="008E2183">
              <w:rPr>
                <w:rFonts w:ascii="Arial" w:hAnsi="Arial" w:cs="Arial"/>
                <w:sz w:val="20"/>
                <w:szCs w:val="20"/>
              </w:rPr>
              <w:t>Sue Sillick</w:t>
            </w:r>
          </w:p>
        </w:tc>
        <w:tc>
          <w:tcPr>
            <w:tcW w:w="3330" w:type="dxa"/>
            <w:gridSpan w:val="2"/>
          </w:tcPr>
          <w:p w14:paraId="26AA759D"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746EC15A" w14:textId="77777777" w:rsidR="00592A8A" w:rsidRPr="008E2183" w:rsidRDefault="002914C0" w:rsidP="00551D8A">
            <w:pPr>
              <w:ind w:right="-720"/>
              <w:rPr>
                <w:rFonts w:ascii="Arial" w:hAnsi="Arial" w:cs="Arial"/>
                <w:sz w:val="20"/>
                <w:szCs w:val="20"/>
              </w:rPr>
            </w:pPr>
            <w:r w:rsidRPr="008E2183">
              <w:rPr>
                <w:rFonts w:ascii="Arial" w:hAnsi="Arial" w:cs="Arial"/>
                <w:sz w:val="20"/>
                <w:szCs w:val="20"/>
              </w:rPr>
              <w:t>406-444-7693</w:t>
            </w:r>
          </w:p>
        </w:tc>
        <w:tc>
          <w:tcPr>
            <w:tcW w:w="3420" w:type="dxa"/>
          </w:tcPr>
          <w:p w14:paraId="57FC982C"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1066C134" w14:textId="77777777" w:rsidR="00535598" w:rsidRPr="008E2183" w:rsidRDefault="002914C0" w:rsidP="00551D8A">
            <w:pPr>
              <w:ind w:right="-720"/>
              <w:rPr>
                <w:rFonts w:ascii="Arial" w:hAnsi="Arial" w:cs="Arial"/>
                <w:sz w:val="20"/>
                <w:szCs w:val="20"/>
              </w:rPr>
            </w:pPr>
            <w:r w:rsidRPr="008E2183">
              <w:rPr>
                <w:rFonts w:ascii="Arial" w:hAnsi="Arial" w:cs="Arial"/>
                <w:sz w:val="20"/>
                <w:szCs w:val="20"/>
              </w:rPr>
              <w:t>ssillick@mt.gov</w:t>
            </w:r>
          </w:p>
          <w:p w14:paraId="510EACF9" w14:textId="77777777" w:rsidR="004156B2" w:rsidRPr="00B66A21" w:rsidRDefault="004156B2" w:rsidP="00551D8A">
            <w:pPr>
              <w:ind w:right="-720"/>
              <w:rPr>
                <w:rFonts w:ascii="Arial" w:hAnsi="Arial" w:cs="Arial"/>
                <w:sz w:val="20"/>
                <w:szCs w:val="20"/>
              </w:rPr>
            </w:pPr>
          </w:p>
        </w:tc>
      </w:tr>
      <w:tr w:rsidR="00535598" w:rsidRPr="00B66A21" w14:paraId="670DF2E8" w14:textId="77777777" w:rsidTr="00C13753">
        <w:tc>
          <w:tcPr>
            <w:tcW w:w="4158" w:type="dxa"/>
          </w:tcPr>
          <w:p w14:paraId="3EC623FC" w14:textId="77777777" w:rsidR="00535598" w:rsidRDefault="00535598" w:rsidP="00C95BEB">
            <w:pPr>
              <w:ind w:right="-720"/>
              <w:rPr>
                <w:rFonts w:ascii="Arial" w:hAnsi="Arial" w:cs="Arial"/>
                <w:b/>
                <w:sz w:val="20"/>
                <w:szCs w:val="20"/>
              </w:rPr>
            </w:pPr>
            <w:r w:rsidRPr="00C13753">
              <w:rPr>
                <w:rFonts w:ascii="Arial" w:hAnsi="Arial" w:cs="Arial"/>
                <w:b/>
                <w:sz w:val="20"/>
                <w:szCs w:val="20"/>
              </w:rPr>
              <w:t>Lead Agency Project ID:</w:t>
            </w:r>
          </w:p>
          <w:p w14:paraId="525F5416" w14:textId="77777777" w:rsidR="00592A8A" w:rsidRPr="008E2183" w:rsidRDefault="00942D20" w:rsidP="00942D20">
            <w:pPr>
              <w:ind w:right="-720"/>
              <w:rPr>
                <w:rFonts w:ascii="Arial" w:hAnsi="Arial" w:cs="Arial"/>
                <w:sz w:val="20"/>
                <w:szCs w:val="20"/>
              </w:rPr>
            </w:pPr>
            <w:r>
              <w:rPr>
                <w:rFonts w:ascii="Arial" w:hAnsi="Arial" w:cs="Arial"/>
                <w:sz w:val="20"/>
                <w:szCs w:val="20"/>
              </w:rPr>
              <w:t>8882-309</w:t>
            </w:r>
          </w:p>
        </w:tc>
        <w:tc>
          <w:tcPr>
            <w:tcW w:w="3330" w:type="dxa"/>
            <w:gridSpan w:val="2"/>
          </w:tcPr>
          <w:p w14:paraId="2E29AC28" w14:textId="77777777" w:rsidR="002914C0" w:rsidRDefault="00535598" w:rsidP="00C95BEB">
            <w:pPr>
              <w:ind w:right="-720"/>
              <w:rPr>
                <w:rFonts w:ascii="Arial" w:hAnsi="Arial" w:cs="Arial"/>
                <w:b/>
                <w:sz w:val="20"/>
                <w:szCs w:val="20"/>
              </w:rPr>
            </w:pPr>
            <w:r w:rsidRPr="00C13753">
              <w:rPr>
                <w:rFonts w:ascii="Arial" w:hAnsi="Arial" w:cs="Arial"/>
                <w:b/>
                <w:sz w:val="20"/>
                <w:szCs w:val="20"/>
              </w:rPr>
              <w:t>Other Project ID (i.e., contract #):</w:t>
            </w:r>
          </w:p>
          <w:p w14:paraId="0FBE3E0B" w14:textId="77777777" w:rsidR="00544732" w:rsidRDefault="00544732" w:rsidP="00C95BEB">
            <w:pPr>
              <w:ind w:right="-720"/>
              <w:rPr>
                <w:rFonts w:ascii="Arial" w:hAnsi="Arial" w:cs="Arial"/>
                <w:sz w:val="20"/>
                <w:szCs w:val="20"/>
              </w:rPr>
            </w:pPr>
            <w:r>
              <w:rPr>
                <w:rFonts w:ascii="Arial" w:hAnsi="Arial" w:cs="Arial"/>
                <w:sz w:val="20"/>
                <w:szCs w:val="20"/>
              </w:rPr>
              <w:t xml:space="preserve">8882-309-01, 8882-309-02, </w:t>
            </w:r>
          </w:p>
          <w:p w14:paraId="105EF8BA" w14:textId="77777777" w:rsidR="00544732" w:rsidRPr="00942D20" w:rsidRDefault="00544732" w:rsidP="00C95BEB">
            <w:pPr>
              <w:ind w:right="-720"/>
              <w:rPr>
                <w:rFonts w:ascii="Arial" w:hAnsi="Arial" w:cs="Arial"/>
                <w:b/>
                <w:sz w:val="20"/>
                <w:szCs w:val="20"/>
              </w:rPr>
            </w:pPr>
            <w:r>
              <w:rPr>
                <w:rFonts w:ascii="Arial" w:hAnsi="Arial" w:cs="Arial"/>
                <w:sz w:val="20"/>
                <w:szCs w:val="20"/>
              </w:rPr>
              <w:t>8882-309-03</w:t>
            </w:r>
          </w:p>
        </w:tc>
        <w:tc>
          <w:tcPr>
            <w:tcW w:w="3420" w:type="dxa"/>
          </w:tcPr>
          <w:p w14:paraId="2678AB0C" w14:textId="77777777" w:rsidR="00592A8A" w:rsidRPr="00C13753" w:rsidRDefault="00535598" w:rsidP="00C95BEB">
            <w:pPr>
              <w:ind w:right="-720"/>
              <w:rPr>
                <w:rFonts w:ascii="Arial" w:hAnsi="Arial" w:cs="Arial"/>
                <w:b/>
                <w:sz w:val="20"/>
                <w:szCs w:val="20"/>
              </w:rPr>
            </w:pPr>
            <w:r w:rsidRPr="00C13753">
              <w:rPr>
                <w:rFonts w:ascii="Arial" w:hAnsi="Arial" w:cs="Arial"/>
                <w:b/>
                <w:sz w:val="20"/>
                <w:szCs w:val="20"/>
              </w:rPr>
              <w:t>Project Start Date:</w:t>
            </w:r>
          </w:p>
          <w:p w14:paraId="7E46BD07" w14:textId="77777777" w:rsidR="00535598" w:rsidRDefault="00E93544" w:rsidP="002914C0">
            <w:pPr>
              <w:ind w:right="-720"/>
              <w:rPr>
                <w:rFonts w:ascii="Arial" w:hAnsi="Arial" w:cs="Arial"/>
                <w:sz w:val="20"/>
                <w:szCs w:val="20"/>
              </w:rPr>
            </w:pPr>
            <w:r>
              <w:rPr>
                <w:rFonts w:ascii="Arial" w:hAnsi="Arial" w:cs="Arial"/>
                <w:sz w:val="20"/>
                <w:szCs w:val="20"/>
              </w:rPr>
              <w:t>Oct, 1</w:t>
            </w:r>
            <w:r w:rsidRPr="00E93544">
              <w:rPr>
                <w:rFonts w:ascii="Arial" w:hAnsi="Arial" w:cs="Arial"/>
                <w:sz w:val="20"/>
                <w:szCs w:val="20"/>
                <w:vertAlign w:val="superscript"/>
              </w:rPr>
              <w:t>st</w:t>
            </w:r>
            <w:r>
              <w:rPr>
                <w:rFonts w:ascii="Arial" w:hAnsi="Arial" w:cs="Arial"/>
                <w:sz w:val="20"/>
                <w:szCs w:val="20"/>
              </w:rPr>
              <w:t>, 2014</w:t>
            </w:r>
          </w:p>
          <w:p w14:paraId="7ACEB54B" w14:textId="77777777" w:rsidR="00E93544" w:rsidRPr="00B66A21" w:rsidRDefault="00E93544" w:rsidP="002914C0">
            <w:pPr>
              <w:ind w:right="-720"/>
              <w:rPr>
                <w:rFonts w:ascii="Arial" w:hAnsi="Arial" w:cs="Arial"/>
                <w:sz w:val="20"/>
                <w:szCs w:val="20"/>
              </w:rPr>
            </w:pPr>
          </w:p>
        </w:tc>
      </w:tr>
      <w:tr w:rsidR="00535598" w:rsidRPr="00B66A21" w14:paraId="12B142CF" w14:textId="77777777" w:rsidTr="00C13753">
        <w:tc>
          <w:tcPr>
            <w:tcW w:w="4158" w:type="dxa"/>
          </w:tcPr>
          <w:p w14:paraId="1D2CA771" w14:textId="77777777" w:rsidR="00535598" w:rsidRDefault="00535598" w:rsidP="00C95BEB">
            <w:pPr>
              <w:ind w:right="-720"/>
              <w:rPr>
                <w:rFonts w:ascii="Arial" w:hAnsi="Arial" w:cs="Arial"/>
                <w:b/>
                <w:sz w:val="20"/>
                <w:szCs w:val="20"/>
              </w:rPr>
            </w:pPr>
            <w:r w:rsidRPr="00C13753">
              <w:rPr>
                <w:rFonts w:ascii="Arial" w:hAnsi="Arial" w:cs="Arial"/>
                <w:b/>
                <w:sz w:val="20"/>
                <w:szCs w:val="20"/>
              </w:rPr>
              <w:t>Original Project End Date:</w:t>
            </w:r>
          </w:p>
          <w:p w14:paraId="552068E0" w14:textId="77777777" w:rsidR="00592A8A" w:rsidRPr="00592A8A" w:rsidRDefault="00E93544" w:rsidP="00C95BEB">
            <w:pPr>
              <w:ind w:right="-720"/>
              <w:rPr>
                <w:rFonts w:ascii="Arial" w:hAnsi="Arial" w:cs="Arial"/>
                <w:sz w:val="20"/>
                <w:szCs w:val="20"/>
              </w:rPr>
            </w:pPr>
            <w:r>
              <w:rPr>
                <w:rFonts w:ascii="Arial" w:hAnsi="Arial" w:cs="Arial"/>
                <w:sz w:val="20"/>
                <w:szCs w:val="20"/>
              </w:rPr>
              <w:t>September 30</w:t>
            </w:r>
            <w:r w:rsidRPr="00E93544">
              <w:rPr>
                <w:rFonts w:ascii="Arial" w:hAnsi="Arial" w:cs="Arial"/>
                <w:sz w:val="20"/>
                <w:szCs w:val="20"/>
                <w:vertAlign w:val="superscript"/>
              </w:rPr>
              <w:t>th</w:t>
            </w:r>
            <w:r>
              <w:rPr>
                <w:rFonts w:ascii="Arial" w:hAnsi="Arial" w:cs="Arial"/>
                <w:sz w:val="20"/>
                <w:szCs w:val="20"/>
              </w:rPr>
              <w:t>, 2019</w:t>
            </w:r>
          </w:p>
        </w:tc>
        <w:tc>
          <w:tcPr>
            <w:tcW w:w="3330" w:type="dxa"/>
            <w:gridSpan w:val="2"/>
          </w:tcPr>
          <w:p w14:paraId="57643682" w14:textId="77777777" w:rsidR="00535598" w:rsidRDefault="00535598" w:rsidP="00C95BEB">
            <w:pPr>
              <w:ind w:right="-720"/>
              <w:rPr>
                <w:rFonts w:ascii="Arial" w:hAnsi="Arial" w:cs="Arial"/>
                <w:b/>
                <w:sz w:val="20"/>
                <w:szCs w:val="20"/>
              </w:rPr>
            </w:pPr>
            <w:r w:rsidRPr="00C13753">
              <w:rPr>
                <w:rFonts w:ascii="Arial" w:hAnsi="Arial" w:cs="Arial"/>
                <w:b/>
                <w:sz w:val="20"/>
                <w:szCs w:val="20"/>
              </w:rPr>
              <w:t>Current Project End Date:</w:t>
            </w:r>
          </w:p>
          <w:p w14:paraId="3A8C10F6" w14:textId="77777777" w:rsidR="00E93544" w:rsidRPr="008E2183" w:rsidRDefault="00E93544" w:rsidP="00C95BEB">
            <w:pPr>
              <w:ind w:right="-720"/>
              <w:rPr>
                <w:rFonts w:ascii="Arial" w:hAnsi="Arial" w:cs="Arial"/>
                <w:sz w:val="20"/>
                <w:szCs w:val="20"/>
              </w:rPr>
            </w:pPr>
            <w:r w:rsidRPr="008E2183">
              <w:rPr>
                <w:rFonts w:ascii="Arial" w:hAnsi="Arial" w:cs="Arial"/>
                <w:sz w:val="20"/>
                <w:szCs w:val="20"/>
              </w:rPr>
              <w:t>September 30</w:t>
            </w:r>
            <w:r w:rsidRPr="008E2183">
              <w:rPr>
                <w:rFonts w:ascii="Arial" w:hAnsi="Arial" w:cs="Arial"/>
                <w:sz w:val="20"/>
                <w:szCs w:val="20"/>
                <w:vertAlign w:val="superscript"/>
              </w:rPr>
              <w:t>th</w:t>
            </w:r>
            <w:r w:rsidRPr="008E2183">
              <w:rPr>
                <w:rFonts w:ascii="Arial" w:hAnsi="Arial" w:cs="Arial"/>
                <w:sz w:val="20"/>
                <w:szCs w:val="20"/>
              </w:rPr>
              <w:t>, 2019</w:t>
            </w:r>
          </w:p>
        </w:tc>
        <w:tc>
          <w:tcPr>
            <w:tcW w:w="3420" w:type="dxa"/>
          </w:tcPr>
          <w:p w14:paraId="2A739140" w14:textId="77777777" w:rsidR="00535598" w:rsidRPr="00C13753" w:rsidRDefault="00535598" w:rsidP="00C95BEB">
            <w:pPr>
              <w:ind w:right="-720"/>
              <w:rPr>
                <w:rFonts w:ascii="Arial" w:hAnsi="Arial" w:cs="Arial"/>
                <w:b/>
                <w:sz w:val="20"/>
                <w:szCs w:val="20"/>
              </w:rPr>
            </w:pPr>
            <w:r w:rsidRPr="00C13753">
              <w:rPr>
                <w:rFonts w:ascii="Arial" w:hAnsi="Arial" w:cs="Arial"/>
                <w:b/>
                <w:sz w:val="20"/>
                <w:szCs w:val="20"/>
              </w:rPr>
              <w:t>Number of Extensions:</w:t>
            </w:r>
          </w:p>
          <w:p w14:paraId="2E97FC99" w14:textId="77777777" w:rsidR="00535598" w:rsidRDefault="00C83A6C" w:rsidP="00C95BEB">
            <w:pPr>
              <w:ind w:right="-720"/>
              <w:rPr>
                <w:rFonts w:ascii="Arial" w:hAnsi="Arial" w:cs="Arial"/>
                <w:sz w:val="20"/>
                <w:szCs w:val="20"/>
              </w:rPr>
            </w:pPr>
            <w:r>
              <w:rPr>
                <w:rFonts w:ascii="Arial" w:hAnsi="Arial" w:cs="Arial"/>
                <w:sz w:val="20"/>
                <w:szCs w:val="20"/>
              </w:rPr>
              <w:t>0</w:t>
            </w:r>
          </w:p>
          <w:p w14:paraId="17C243D7" w14:textId="77777777" w:rsidR="00535598" w:rsidRPr="00B66A21" w:rsidRDefault="00535598" w:rsidP="00C95BEB">
            <w:pPr>
              <w:ind w:right="-720"/>
              <w:rPr>
                <w:rFonts w:ascii="Arial" w:hAnsi="Arial" w:cs="Arial"/>
                <w:sz w:val="20"/>
                <w:szCs w:val="20"/>
              </w:rPr>
            </w:pPr>
          </w:p>
        </w:tc>
      </w:tr>
    </w:tbl>
    <w:p w14:paraId="355CBF6A" w14:textId="77777777" w:rsidR="00551D8A" w:rsidRPr="00B66A21" w:rsidRDefault="00551D8A" w:rsidP="00551D8A">
      <w:pPr>
        <w:spacing w:after="0"/>
        <w:ind w:left="-720" w:right="-720"/>
        <w:rPr>
          <w:rFonts w:ascii="Arial" w:hAnsi="Arial" w:cs="Arial"/>
          <w:sz w:val="20"/>
          <w:szCs w:val="20"/>
        </w:rPr>
      </w:pPr>
    </w:p>
    <w:p w14:paraId="42281289"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165BE11F" w14:textId="77777777" w:rsidR="00743C01" w:rsidRPr="00B66A21" w:rsidRDefault="00E93544"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5DD82373" w14:textId="77777777" w:rsidR="00743C01" w:rsidRPr="00B66A21" w:rsidRDefault="00743C01" w:rsidP="00551D8A">
      <w:pPr>
        <w:spacing w:after="0"/>
        <w:ind w:left="-720" w:right="-720"/>
        <w:rPr>
          <w:rFonts w:ascii="Arial" w:hAnsi="Arial" w:cs="Arial"/>
          <w:sz w:val="20"/>
          <w:szCs w:val="20"/>
        </w:rPr>
      </w:pPr>
    </w:p>
    <w:p w14:paraId="47D4CDAA" w14:textId="77777777" w:rsidR="00743C01" w:rsidRPr="007C5DA2" w:rsidRDefault="00B66A21" w:rsidP="00B66A21">
      <w:pPr>
        <w:tabs>
          <w:tab w:val="left" w:pos="1230"/>
        </w:tabs>
        <w:spacing w:after="0"/>
        <w:ind w:left="-720" w:right="-720"/>
        <w:rPr>
          <w:rFonts w:ascii="Arial" w:hAnsi="Arial" w:cs="Arial"/>
          <w:b/>
          <w:sz w:val="20"/>
          <w:szCs w:val="20"/>
        </w:rPr>
      </w:pPr>
      <w:r w:rsidRPr="007C5DA2">
        <w:rPr>
          <w:rFonts w:ascii="Arial" w:hAnsi="Arial" w:cs="Arial"/>
          <w:b/>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4A9D13F8" w14:textId="77777777" w:rsidTr="00B66A21">
        <w:tc>
          <w:tcPr>
            <w:tcW w:w="4158" w:type="dxa"/>
            <w:shd w:val="pct15" w:color="auto" w:fill="auto"/>
          </w:tcPr>
          <w:p w14:paraId="49E2D942"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1EB5A566"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39970D87"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72EEB4DA"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65C40FBA" w14:textId="77777777" w:rsidTr="00EB4F09">
        <w:tc>
          <w:tcPr>
            <w:tcW w:w="4158" w:type="dxa"/>
          </w:tcPr>
          <w:p w14:paraId="0713E5D7" w14:textId="77777777" w:rsidR="00874EF7" w:rsidRPr="00B66A21" w:rsidRDefault="008E2183" w:rsidP="00024047">
            <w:pPr>
              <w:ind w:right="-720"/>
              <w:jc w:val="center"/>
              <w:rPr>
                <w:rFonts w:ascii="Arial" w:hAnsi="Arial" w:cs="Arial"/>
                <w:sz w:val="20"/>
                <w:szCs w:val="20"/>
              </w:rPr>
            </w:pPr>
            <w:r>
              <w:rPr>
                <w:rFonts w:ascii="Arial" w:hAnsi="Arial" w:cs="Arial"/>
                <w:sz w:val="20"/>
                <w:szCs w:val="20"/>
              </w:rPr>
              <w:t>$</w:t>
            </w:r>
            <w:r w:rsidR="00024047">
              <w:rPr>
                <w:rFonts w:ascii="Arial" w:hAnsi="Arial" w:cs="Arial"/>
                <w:sz w:val="20"/>
                <w:szCs w:val="20"/>
              </w:rPr>
              <w:t>359,020</w:t>
            </w:r>
            <w:r w:rsidR="00843F69">
              <w:rPr>
                <w:rFonts w:ascii="Arial" w:hAnsi="Arial" w:cs="Arial"/>
                <w:sz w:val="20"/>
                <w:szCs w:val="20"/>
              </w:rPr>
              <w:t>.00</w:t>
            </w:r>
          </w:p>
        </w:tc>
        <w:tc>
          <w:tcPr>
            <w:tcW w:w="3330" w:type="dxa"/>
            <w:shd w:val="clear" w:color="auto" w:fill="auto"/>
          </w:tcPr>
          <w:p w14:paraId="0B5F45C8" w14:textId="6405D93E" w:rsidR="007C5DA2" w:rsidRPr="00B66A21" w:rsidRDefault="00C83A6C" w:rsidP="007C5DA2">
            <w:pPr>
              <w:ind w:right="-720"/>
              <w:jc w:val="center"/>
              <w:rPr>
                <w:rFonts w:ascii="Arial" w:hAnsi="Arial" w:cs="Arial"/>
                <w:sz w:val="20"/>
                <w:szCs w:val="20"/>
              </w:rPr>
            </w:pPr>
            <w:r w:rsidRPr="00EB4F09">
              <w:rPr>
                <w:rFonts w:ascii="Arial" w:hAnsi="Arial" w:cs="Arial"/>
                <w:sz w:val="20"/>
                <w:szCs w:val="20"/>
              </w:rPr>
              <w:t>$</w:t>
            </w:r>
            <w:r w:rsidR="009C2CC8">
              <w:rPr>
                <w:rFonts w:ascii="Arial" w:hAnsi="Arial" w:cs="Arial"/>
                <w:sz w:val="20"/>
                <w:szCs w:val="20"/>
              </w:rPr>
              <w:t xml:space="preserve">95,843.40 </w:t>
            </w:r>
          </w:p>
          <w:p w14:paraId="21652D4B" w14:textId="168EAB10" w:rsidR="009C2CC8" w:rsidRPr="00B66A21" w:rsidRDefault="009C2CC8" w:rsidP="00745995">
            <w:pPr>
              <w:ind w:right="-720"/>
              <w:jc w:val="center"/>
              <w:rPr>
                <w:rFonts w:ascii="Arial" w:hAnsi="Arial" w:cs="Arial"/>
                <w:sz w:val="20"/>
                <w:szCs w:val="20"/>
              </w:rPr>
            </w:pPr>
          </w:p>
        </w:tc>
        <w:tc>
          <w:tcPr>
            <w:tcW w:w="3420" w:type="dxa"/>
          </w:tcPr>
          <w:p w14:paraId="418754F6" w14:textId="274A52CF" w:rsidR="00874EF7" w:rsidRPr="00B66A21" w:rsidRDefault="00BD0BFA" w:rsidP="00C83A6C">
            <w:pPr>
              <w:ind w:right="-720"/>
              <w:jc w:val="center"/>
              <w:rPr>
                <w:rFonts w:ascii="Arial" w:hAnsi="Arial" w:cs="Arial"/>
                <w:sz w:val="20"/>
                <w:szCs w:val="20"/>
              </w:rPr>
            </w:pPr>
            <w:r>
              <w:rPr>
                <w:rFonts w:ascii="Arial" w:hAnsi="Arial" w:cs="Arial"/>
                <w:sz w:val="20"/>
                <w:szCs w:val="20"/>
              </w:rPr>
              <w:t>55</w:t>
            </w:r>
            <w:r w:rsidR="00C83A6C">
              <w:rPr>
                <w:rFonts w:ascii="Arial" w:hAnsi="Arial" w:cs="Arial"/>
                <w:sz w:val="20"/>
                <w:szCs w:val="20"/>
              </w:rPr>
              <w:t>%</w:t>
            </w:r>
          </w:p>
          <w:p w14:paraId="7FD33C7A" w14:textId="77777777" w:rsidR="00874EF7" w:rsidRPr="00B66A21" w:rsidRDefault="00874EF7" w:rsidP="00C83A6C">
            <w:pPr>
              <w:ind w:right="-720"/>
              <w:jc w:val="center"/>
              <w:rPr>
                <w:rFonts w:ascii="Arial" w:hAnsi="Arial" w:cs="Arial"/>
                <w:sz w:val="20"/>
                <w:szCs w:val="20"/>
              </w:rPr>
            </w:pPr>
          </w:p>
        </w:tc>
      </w:tr>
    </w:tbl>
    <w:p w14:paraId="2D9C32B4" w14:textId="6104C61F" w:rsidR="00743C01" w:rsidRDefault="00743C01" w:rsidP="007C5DA2">
      <w:pPr>
        <w:spacing w:after="0"/>
        <w:ind w:right="-720"/>
        <w:rPr>
          <w:rFonts w:ascii="Arial" w:hAnsi="Arial" w:cs="Arial"/>
          <w:sz w:val="20"/>
          <w:szCs w:val="20"/>
        </w:rPr>
      </w:pPr>
    </w:p>
    <w:p w14:paraId="33C313D9" w14:textId="36C0E2E8" w:rsidR="007C5DA2" w:rsidRPr="007C5DA2" w:rsidRDefault="007C5DA2" w:rsidP="007C5DA2">
      <w:pPr>
        <w:tabs>
          <w:tab w:val="left" w:pos="1230"/>
        </w:tabs>
        <w:spacing w:after="0"/>
        <w:ind w:left="-720" w:right="-720"/>
        <w:rPr>
          <w:rFonts w:ascii="Arial" w:hAnsi="Arial" w:cs="Arial"/>
          <w:b/>
          <w:sz w:val="20"/>
          <w:szCs w:val="20"/>
        </w:rPr>
      </w:pPr>
      <w:r w:rsidRPr="007C5DA2">
        <w:rPr>
          <w:rFonts w:ascii="Arial" w:hAnsi="Arial" w:cs="Arial"/>
          <w:b/>
          <w:sz w:val="20"/>
          <w:szCs w:val="20"/>
        </w:rPr>
        <w:t>Quarterly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7C5DA2" w:rsidRPr="00B66A21" w14:paraId="1E577453" w14:textId="77777777" w:rsidTr="0006282E">
        <w:tc>
          <w:tcPr>
            <w:tcW w:w="4158" w:type="dxa"/>
            <w:shd w:val="pct15" w:color="auto" w:fill="auto"/>
          </w:tcPr>
          <w:p w14:paraId="40D783B8" w14:textId="77777777" w:rsidR="007C5DA2" w:rsidRDefault="007C5DA2" w:rsidP="007C5DA2">
            <w:pPr>
              <w:ind w:right="-720"/>
              <w:rPr>
                <w:rFonts w:ascii="Arial" w:hAnsi="Arial" w:cs="Arial"/>
                <w:b/>
                <w:sz w:val="20"/>
                <w:szCs w:val="20"/>
              </w:rPr>
            </w:pPr>
            <w:r>
              <w:rPr>
                <w:rFonts w:ascii="Arial" w:hAnsi="Arial" w:cs="Arial"/>
                <w:b/>
                <w:sz w:val="20"/>
                <w:szCs w:val="20"/>
              </w:rPr>
              <w:t xml:space="preserve">               Total Project Expenses </w:t>
            </w:r>
          </w:p>
          <w:p w14:paraId="5DDD44B2" w14:textId="26E50B37" w:rsidR="007C5DA2" w:rsidRPr="00C13753" w:rsidRDefault="007C5DA2" w:rsidP="007C5DA2">
            <w:pPr>
              <w:ind w:right="-720"/>
              <w:rPr>
                <w:rFonts w:ascii="Arial" w:hAnsi="Arial" w:cs="Arial"/>
                <w:b/>
                <w:sz w:val="20"/>
                <w:szCs w:val="20"/>
              </w:rPr>
            </w:pPr>
            <w:r>
              <w:rPr>
                <w:rFonts w:ascii="Arial" w:hAnsi="Arial" w:cs="Arial"/>
                <w:b/>
                <w:sz w:val="20"/>
                <w:szCs w:val="20"/>
              </w:rPr>
              <w:t xml:space="preserve">          and Percentage This Quarter</w:t>
            </w:r>
          </w:p>
        </w:tc>
        <w:tc>
          <w:tcPr>
            <w:tcW w:w="3330" w:type="dxa"/>
            <w:shd w:val="pct15" w:color="auto" w:fill="auto"/>
          </w:tcPr>
          <w:p w14:paraId="6890C65A" w14:textId="77777777" w:rsidR="007C5DA2" w:rsidRDefault="007C5DA2" w:rsidP="007C5DA2">
            <w:pPr>
              <w:ind w:right="-720"/>
              <w:rPr>
                <w:rFonts w:ascii="Arial" w:hAnsi="Arial" w:cs="Arial"/>
                <w:b/>
                <w:sz w:val="20"/>
                <w:szCs w:val="20"/>
              </w:rPr>
            </w:pPr>
            <w:r w:rsidRPr="00C13753">
              <w:rPr>
                <w:rFonts w:ascii="Arial" w:hAnsi="Arial" w:cs="Arial"/>
                <w:b/>
                <w:sz w:val="20"/>
                <w:szCs w:val="20"/>
              </w:rPr>
              <w:t xml:space="preserve"> </w:t>
            </w:r>
            <w:r>
              <w:rPr>
                <w:rFonts w:ascii="Arial" w:hAnsi="Arial" w:cs="Arial"/>
                <w:b/>
                <w:sz w:val="20"/>
                <w:szCs w:val="20"/>
              </w:rPr>
              <w:t xml:space="preserve">    </w:t>
            </w:r>
            <w:r w:rsidRPr="00C13753">
              <w:rPr>
                <w:rFonts w:ascii="Arial" w:hAnsi="Arial" w:cs="Arial"/>
                <w:b/>
                <w:sz w:val="20"/>
                <w:szCs w:val="20"/>
              </w:rPr>
              <w:t xml:space="preserve">Total Amount of  Funds </w:t>
            </w:r>
          </w:p>
          <w:p w14:paraId="0CA14AD7" w14:textId="15164D74" w:rsidR="007C5DA2" w:rsidRPr="00C13753" w:rsidRDefault="007C5DA2" w:rsidP="007C5DA2">
            <w:pPr>
              <w:ind w:right="-720"/>
              <w:rPr>
                <w:rFonts w:ascii="Arial" w:hAnsi="Arial" w:cs="Arial"/>
                <w:b/>
                <w:sz w:val="20"/>
                <w:szCs w:val="20"/>
              </w:rPr>
            </w:pPr>
            <w:r>
              <w:rPr>
                <w:rFonts w:ascii="Arial" w:hAnsi="Arial" w:cs="Arial"/>
                <w:b/>
                <w:sz w:val="20"/>
                <w:szCs w:val="20"/>
              </w:rPr>
              <w:t xml:space="preserve">      </w:t>
            </w:r>
            <w:r w:rsidRPr="00C13753">
              <w:rPr>
                <w:rFonts w:ascii="Arial" w:hAnsi="Arial" w:cs="Arial"/>
                <w:b/>
                <w:sz w:val="20"/>
                <w:szCs w:val="20"/>
              </w:rPr>
              <w:t>Expended This Quarter</w:t>
            </w:r>
          </w:p>
        </w:tc>
        <w:tc>
          <w:tcPr>
            <w:tcW w:w="3420" w:type="dxa"/>
            <w:shd w:val="pct15" w:color="auto" w:fill="auto"/>
          </w:tcPr>
          <w:p w14:paraId="66DBBA6D" w14:textId="77777777" w:rsidR="007C5DA2" w:rsidRDefault="007C5DA2" w:rsidP="007C5DA2">
            <w:pPr>
              <w:ind w:right="-720"/>
              <w:rPr>
                <w:rFonts w:ascii="Arial" w:hAnsi="Arial" w:cs="Arial"/>
                <w:b/>
                <w:sz w:val="20"/>
                <w:szCs w:val="20"/>
              </w:rPr>
            </w:pPr>
            <w:r>
              <w:rPr>
                <w:rFonts w:ascii="Arial" w:hAnsi="Arial" w:cs="Arial"/>
                <w:b/>
                <w:sz w:val="20"/>
                <w:szCs w:val="20"/>
              </w:rPr>
              <w:t xml:space="preserve">         Total </w:t>
            </w:r>
            <w:r w:rsidRPr="00C13753">
              <w:rPr>
                <w:rFonts w:ascii="Arial" w:hAnsi="Arial" w:cs="Arial"/>
                <w:b/>
                <w:sz w:val="20"/>
                <w:szCs w:val="20"/>
              </w:rPr>
              <w:t>Percentage</w:t>
            </w:r>
            <w:r>
              <w:rPr>
                <w:rFonts w:ascii="Arial" w:hAnsi="Arial" w:cs="Arial"/>
                <w:b/>
                <w:sz w:val="20"/>
                <w:szCs w:val="20"/>
              </w:rPr>
              <w:t xml:space="preserve"> </w:t>
            </w:r>
            <w:r w:rsidRPr="00C13753">
              <w:rPr>
                <w:rFonts w:ascii="Arial" w:hAnsi="Arial" w:cs="Arial"/>
                <w:b/>
                <w:sz w:val="20"/>
                <w:szCs w:val="20"/>
              </w:rPr>
              <w:t xml:space="preserve">of </w:t>
            </w:r>
          </w:p>
          <w:p w14:paraId="5BD1E552" w14:textId="168BE268" w:rsidR="007C5DA2" w:rsidRPr="00C13753" w:rsidRDefault="007C5DA2" w:rsidP="007C5DA2">
            <w:pPr>
              <w:ind w:right="-720"/>
              <w:rPr>
                <w:rFonts w:ascii="Arial" w:hAnsi="Arial" w:cs="Arial"/>
                <w:b/>
                <w:sz w:val="20"/>
                <w:szCs w:val="20"/>
              </w:rPr>
            </w:pPr>
            <w:r>
              <w:rPr>
                <w:rFonts w:ascii="Arial" w:hAnsi="Arial" w:cs="Arial"/>
                <w:b/>
                <w:sz w:val="20"/>
                <w:szCs w:val="20"/>
              </w:rPr>
              <w:t xml:space="preserve">          Time Used to Date</w:t>
            </w:r>
          </w:p>
        </w:tc>
      </w:tr>
      <w:tr w:rsidR="007C5DA2" w:rsidRPr="00B66A21" w14:paraId="3A0B9D61" w14:textId="77777777" w:rsidTr="0006282E">
        <w:tc>
          <w:tcPr>
            <w:tcW w:w="4158" w:type="dxa"/>
          </w:tcPr>
          <w:p w14:paraId="1C165F75" w14:textId="3493FA67" w:rsidR="007C5DA2" w:rsidRPr="00B66A21" w:rsidRDefault="007C5DA2" w:rsidP="007C5DA2">
            <w:pPr>
              <w:ind w:right="-720"/>
              <w:jc w:val="center"/>
              <w:rPr>
                <w:rFonts w:ascii="Arial" w:hAnsi="Arial" w:cs="Arial"/>
                <w:sz w:val="20"/>
                <w:szCs w:val="20"/>
              </w:rPr>
            </w:pPr>
            <w:r>
              <w:rPr>
                <w:rFonts w:ascii="Arial" w:hAnsi="Arial" w:cs="Arial"/>
                <w:sz w:val="20"/>
                <w:szCs w:val="20"/>
              </w:rPr>
              <w:t xml:space="preserve">$68,767.47 and 19% </w:t>
            </w:r>
          </w:p>
        </w:tc>
        <w:tc>
          <w:tcPr>
            <w:tcW w:w="3330" w:type="dxa"/>
            <w:shd w:val="clear" w:color="auto" w:fill="auto"/>
          </w:tcPr>
          <w:p w14:paraId="50815C01" w14:textId="31BCD714" w:rsidR="007C5DA2" w:rsidRPr="00B66A21" w:rsidRDefault="007C5DA2" w:rsidP="007C5DA2">
            <w:pPr>
              <w:ind w:right="-720"/>
              <w:jc w:val="center"/>
              <w:rPr>
                <w:rFonts w:ascii="Arial" w:hAnsi="Arial" w:cs="Arial"/>
                <w:sz w:val="20"/>
                <w:szCs w:val="20"/>
              </w:rPr>
            </w:pPr>
            <w:r>
              <w:rPr>
                <w:rFonts w:ascii="Arial" w:hAnsi="Arial" w:cs="Arial"/>
                <w:sz w:val="20"/>
                <w:szCs w:val="20"/>
              </w:rPr>
              <w:t xml:space="preserve">$68,767.47 </w:t>
            </w:r>
          </w:p>
          <w:p w14:paraId="67CB3083" w14:textId="4F6C13F6" w:rsidR="007C5DA2" w:rsidRPr="00B66A21" w:rsidRDefault="007C5DA2" w:rsidP="007C5DA2">
            <w:pPr>
              <w:ind w:right="-720"/>
              <w:jc w:val="center"/>
              <w:rPr>
                <w:rFonts w:ascii="Arial" w:hAnsi="Arial" w:cs="Arial"/>
                <w:sz w:val="20"/>
                <w:szCs w:val="20"/>
              </w:rPr>
            </w:pPr>
          </w:p>
        </w:tc>
        <w:tc>
          <w:tcPr>
            <w:tcW w:w="3420" w:type="dxa"/>
          </w:tcPr>
          <w:p w14:paraId="38AF4887" w14:textId="77777777" w:rsidR="007C5DA2" w:rsidRDefault="007C5DA2" w:rsidP="007C5DA2">
            <w:pPr>
              <w:ind w:right="-720"/>
              <w:jc w:val="center"/>
              <w:rPr>
                <w:rFonts w:ascii="Arial" w:hAnsi="Arial" w:cs="Arial"/>
                <w:sz w:val="20"/>
                <w:szCs w:val="20"/>
              </w:rPr>
            </w:pPr>
            <w:r>
              <w:rPr>
                <w:rFonts w:ascii="Arial" w:hAnsi="Arial" w:cs="Arial"/>
                <w:sz w:val="20"/>
                <w:szCs w:val="20"/>
              </w:rPr>
              <w:t>55%</w:t>
            </w:r>
          </w:p>
          <w:p w14:paraId="1DC2177B" w14:textId="77777777" w:rsidR="007C5DA2" w:rsidRPr="00B66A21" w:rsidRDefault="007C5DA2" w:rsidP="007C5DA2">
            <w:pPr>
              <w:ind w:right="-720"/>
              <w:jc w:val="center"/>
              <w:rPr>
                <w:rFonts w:ascii="Arial" w:hAnsi="Arial" w:cs="Arial"/>
                <w:sz w:val="20"/>
                <w:szCs w:val="20"/>
              </w:rPr>
            </w:pPr>
          </w:p>
        </w:tc>
      </w:tr>
    </w:tbl>
    <w:p w14:paraId="20CDB99F" w14:textId="6FF1B1FC" w:rsidR="007C5DA2" w:rsidRDefault="007C5DA2" w:rsidP="007C5DA2">
      <w:pPr>
        <w:tabs>
          <w:tab w:val="left" w:pos="1230"/>
        </w:tabs>
        <w:spacing w:after="0"/>
        <w:ind w:left="-720" w:right="-720"/>
        <w:rPr>
          <w:rFonts w:ascii="Arial" w:hAnsi="Arial" w:cs="Arial"/>
          <w:sz w:val="20"/>
          <w:szCs w:val="20"/>
        </w:rPr>
      </w:pPr>
      <w:r>
        <w:rPr>
          <w:rFonts w:ascii="Arial" w:hAnsi="Arial" w:cs="Arial"/>
          <w:sz w:val="20"/>
          <w:szCs w:val="20"/>
        </w:rPr>
        <w:t>Total MDT IDCs for this quarter= $7,060.94</w:t>
      </w:r>
    </w:p>
    <w:p w14:paraId="66A8AC95" w14:textId="77777777" w:rsidR="007C5DA2" w:rsidRDefault="007C5DA2" w:rsidP="007C5DA2">
      <w:pPr>
        <w:tabs>
          <w:tab w:val="left" w:pos="1230"/>
        </w:tabs>
        <w:spacing w:after="0"/>
        <w:ind w:left="-720" w:right="-720"/>
        <w:rPr>
          <w:rFonts w:ascii="Arial" w:hAnsi="Arial" w:cs="Arial"/>
          <w:sz w:val="20"/>
          <w:szCs w:val="20"/>
        </w:rPr>
      </w:pPr>
    </w:p>
    <w:p w14:paraId="319ECB0F" w14:textId="77777777" w:rsidR="007C5DA2" w:rsidRDefault="007C5DA2">
      <w:pPr>
        <w:rPr>
          <w:rFonts w:ascii="Arial" w:hAnsi="Arial" w:cs="Arial"/>
          <w:b/>
          <w:sz w:val="20"/>
          <w:szCs w:val="20"/>
        </w:rPr>
      </w:pPr>
      <w:r>
        <w:rPr>
          <w:rFonts w:ascii="Arial" w:hAnsi="Arial" w:cs="Arial"/>
          <w:b/>
          <w:sz w:val="20"/>
          <w:szCs w:val="20"/>
        </w:rPr>
        <w:br w:type="page"/>
      </w:r>
    </w:p>
    <w:p w14:paraId="6AA167F4" w14:textId="2BFA0501" w:rsidR="007C5DA2" w:rsidRPr="007C5DA2" w:rsidRDefault="007C5DA2" w:rsidP="007C5DA2">
      <w:pPr>
        <w:tabs>
          <w:tab w:val="left" w:pos="1230"/>
        </w:tabs>
        <w:spacing w:after="0"/>
        <w:ind w:left="-720" w:right="-720"/>
        <w:rPr>
          <w:rFonts w:ascii="Arial" w:hAnsi="Arial" w:cs="Arial"/>
          <w:b/>
          <w:sz w:val="20"/>
          <w:szCs w:val="20"/>
        </w:rPr>
      </w:pPr>
      <w:r w:rsidRPr="007C5DA2">
        <w:rPr>
          <w:rFonts w:ascii="Arial" w:hAnsi="Arial" w:cs="Arial"/>
          <w:b/>
          <w:sz w:val="20"/>
          <w:szCs w:val="20"/>
        </w:rPr>
        <w:lastRenderedPageBreak/>
        <w:t>Support Contract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7C5DA2" w:rsidRPr="00B66A21" w14:paraId="1BCB53AB" w14:textId="77777777" w:rsidTr="0006282E">
        <w:tc>
          <w:tcPr>
            <w:tcW w:w="4158" w:type="dxa"/>
            <w:shd w:val="pct15" w:color="auto" w:fill="auto"/>
          </w:tcPr>
          <w:p w14:paraId="4D1DF40D" w14:textId="77777777" w:rsidR="007C5DA2" w:rsidRPr="00C13753" w:rsidRDefault="007C5DA2" w:rsidP="0006282E">
            <w:pPr>
              <w:ind w:right="-720"/>
              <w:rPr>
                <w:rFonts w:ascii="Arial" w:hAnsi="Arial" w:cs="Arial"/>
                <w:b/>
                <w:sz w:val="20"/>
                <w:szCs w:val="20"/>
              </w:rPr>
            </w:pPr>
            <w:r w:rsidRPr="00C13753">
              <w:rPr>
                <w:rFonts w:ascii="Arial" w:hAnsi="Arial" w:cs="Arial"/>
                <w:b/>
                <w:sz w:val="20"/>
                <w:szCs w:val="20"/>
              </w:rPr>
              <w:t xml:space="preserve">                  Total Project Budget</w:t>
            </w:r>
          </w:p>
        </w:tc>
        <w:tc>
          <w:tcPr>
            <w:tcW w:w="3330" w:type="dxa"/>
            <w:shd w:val="pct15" w:color="auto" w:fill="auto"/>
          </w:tcPr>
          <w:p w14:paraId="11286C98" w14:textId="77777777" w:rsidR="007C5DA2" w:rsidRPr="00C13753" w:rsidRDefault="007C5DA2" w:rsidP="0006282E">
            <w:pPr>
              <w:ind w:right="-720"/>
              <w:rPr>
                <w:rFonts w:ascii="Arial" w:hAnsi="Arial" w:cs="Arial"/>
                <w:b/>
                <w:sz w:val="20"/>
                <w:szCs w:val="20"/>
              </w:rPr>
            </w:pPr>
            <w:r w:rsidRPr="00C13753">
              <w:rPr>
                <w:rFonts w:ascii="Arial" w:hAnsi="Arial" w:cs="Arial"/>
                <w:b/>
                <w:sz w:val="20"/>
                <w:szCs w:val="20"/>
              </w:rPr>
              <w:t xml:space="preserve">    Total Cost to Date for Project</w:t>
            </w:r>
          </w:p>
        </w:tc>
        <w:tc>
          <w:tcPr>
            <w:tcW w:w="3420" w:type="dxa"/>
            <w:shd w:val="pct15" w:color="auto" w:fill="auto"/>
          </w:tcPr>
          <w:p w14:paraId="56DABCD6" w14:textId="77777777" w:rsidR="007C5DA2" w:rsidRDefault="007C5DA2" w:rsidP="0006282E">
            <w:pPr>
              <w:ind w:right="-720"/>
              <w:rPr>
                <w:rFonts w:ascii="Arial" w:hAnsi="Arial" w:cs="Arial"/>
                <w:b/>
                <w:sz w:val="20"/>
                <w:szCs w:val="20"/>
              </w:rPr>
            </w:pPr>
            <w:r>
              <w:rPr>
                <w:rFonts w:ascii="Arial" w:hAnsi="Arial" w:cs="Arial"/>
                <w:b/>
                <w:sz w:val="20"/>
                <w:szCs w:val="20"/>
              </w:rPr>
              <w:t xml:space="preserve">          </w:t>
            </w:r>
            <w:r w:rsidRPr="00C13753">
              <w:rPr>
                <w:rFonts w:ascii="Arial" w:hAnsi="Arial" w:cs="Arial"/>
                <w:b/>
                <w:sz w:val="20"/>
                <w:szCs w:val="20"/>
              </w:rPr>
              <w:t>Percentage of Work</w:t>
            </w:r>
            <w:r>
              <w:rPr>
                <w:rFonts w:ascii="Arial" w:hAnsi="Arial" w:cs="Arial"/>
                <w:b/>
                <w:sz w:val="20"/>
                <w:szCs w:val="20"/>
              </w:rPr>
              <w:t xml:space="preserve"> </w:t>
            </w:r>
          </w:p>
          <w:p w14:paraId="208B51BC" w14:textId="77777777" w:rsidR="007C5DA2" w:rsidRPr="00C13753" w:rsidRDefault="007C5DA2" w:rsidP="0006282E">
            <w:pPr>
              <w:ind w:right="-720"/>
              <w:rPr>
                <w:rFonts w:ascii="Arial" w:hAnsi="Arial" w:cs="Arial"/>
                <w:b/>
                <w:sz w:val="20"/>
                <w:szCs w:val="20"/>
              </w:rPr>
            </w:pPr>
            <w:r>
              <w:rPr>
                <w:rFonts w:ascii="Arial" w:hAnsi="Arial" w:cs="Arial"/>
                <w:b/>
                <w:sz w:val="20"/>
                <w:szCs w:val="20"/>
              </w:rPr>
              <w:t xml:space="preserve">           </w:t>
            </w:r>
            <w:r w:rsidRPr="00C13753">
              <w:rPr>
                <w:rFonts w:ascii="Arial" w:hAnsi="Arial" w:cs="Arial"/>
                <w:b/>
                <w:sz w:val="20"/>
                <w:szCs w:val="20"/>
              </w:rPr>
              <w:t>Completed</w:t>
            </w:r>
            <w:r>
              <w:rPr>
                <w:rFonts w:ascii="Arial" w:hAnsi="Arial" w:cs="Arial"/>
                <w:b/>
                <w:sz w:val="20"/>
                <w:szCs w:val="20"/>
              </w:rPr>
              <w:t xml:space="preserve"> to Date</w:t>
            </w:r>
          </w:p>
        </w:tc>
      </w:tr>
      <w:tr w:rsidR="007C5DA2" w:rsidRPr="00B66A21" w14:paraId="776455A9" w14:textId="77777777" w:rsidTr="0006282E">
        <w:tc>
          <w:tcPr>
            <w:tcW w:w="4158" w:type="dxa"/>
          </w:tcPr>
          <w:p w14:paraId="62558DB4" w14:textId="58D6265C" w:rsidR="007C5DA2" w:rsidRPr="00B66A21" w:rsidRDefault="007C5DA2" w:rsidP="007C5DA2">
            <w:pPr>
              <w:ind w:right="-720"/>
              <w:jc w:val="center"/>
              <w:rPr>
                <w:rFonts w:ascii="Arial" w:hAnsi="Arial" w:cs="Arial"/>
                <w:sz w:val="20"/>
                <w:szCs w:val="20"/>
              </w:rPr>
            </w:pPr>
            <w:r>
              <w:rPr>
                <w:rFonts w:ascii="Arial" w:hAnsi="Arial" w:cs="Arial"/>
                <w:sz w:val="20"/>
                <w:szCs w:val="20"/>
              </w:rPr>
              <w:t xml:space="preserve">$66,949.00 </w:t>
            </w:r>
          </w:p>
        </w:tc>
        <w:tc>
          <w:tcPr>
            <w:tcW w:w="3330" w:type="dxa"/>
            <w:shd w:val="clear" w:color="auto" w:fill="auto"/>
          </w:tcPr>
          <w:p w14:paraId="2A8A6CB1" w14:textId="77777777" w:rsidR="007C5DA2" w:rsidRPr="00B66A21" w:rsidRDefault="007C5DA2" w:rsidP="007C5DA2">
            <w:pPr>
              <w:ind w:right="-720"/>
              <w:jc w:val="center"/>
              <w:rPr>
                <w:rFonts w:ascii="Arial" w:hAnsi="Arial" w:cs="Arial"/>
                <w:sz w:val="20"/>
                <w:szCs w:val="20"/>
              </w:rPr>
            </w:pPr>
            <w:r>
              <w:rPr>
                <w:rFonts w:ascii="Arial" w:hAnsi="Arial" w:cs="Arial"/>
                <w:sz w:val="20"/>
                <w:szCs w:val="20"/>
              </w:rPr>
              <w:t xml:space="preserve">$32,789.60 </w:t>
            </w:r>
          </w:p>
          <w:p w14:paraId="73BF3E1E" w14:textId="77777777" w:rsidR="007C5DA2" w:rsidRPr="00B66A21" w:rsidRDefault="007C5DA2" w:rsidP="007C5DA2">
            <w:pPr>
              <w:ind w:right="-720"/>
              <w:jc w:val="center"/>
              <w:rPr>
                <w:rFonts w:ascii="Arial" w:hAnsi="Arial" w:cs="Arial"/>
                <w:sz w:val="20"/>
                <w:szCs w:val="20"/>
              </w:rPr>
            </w:pPr>
          </w:p>
        </w:tc>
        <w:tc>
          <w:tcPr>
            <w:tcW w:w="3420" w:type="dxa"/>
          </w:tcPr>
          <w:p w14:paraId="1B7890E7" w14:textId="77777777" w:rsidR="007C5DA2" w:rsidRPr="00B66A21" w:rsidRDefault="007C5DA2" w:rsidP="007C5DA2">
            <w:pPr>
              <w:ind w:right="-720"/>
              <w:jc w:val="center"/>
              <w:rPr>
                <w:rFonts w:ascii="Arial" w:hAnsi="Arial" w:cs="Arial"/>
                <w:sz w:val="20"/>
                <w:szCs w:val="20"/>
              </w:rPr>
            </w:pPr>
            <w:r>
              <w:rPr>
                <w:rFonts w:ascii="Arial" w:hAnsi="Arial" w:cs="Arial"/>
                <w:sz w:val="20"/>
                <w:szCs w:val="20"/>
              </w:rPr>
              <w:t>95%</w:t>
            </w:r>
          </w:p>
          <w:p w14:paraId="5E477BC6" w14:textId="77777777" w:rsidR="007C5DA2" w:rsidRPr="00B66A21" w:rsidRDefault="007C5DA2" w:rsidP="007C5DA2">
            <w:pPr>
              <w:ind w:right="-720"/>
              <w:jc w:val="center"/>
              <w:rPr>
                <w:rFonts w:ascii="Arial" w:hAnsi="Arial" w:cs="Arial"/>
                <w:sz w:val="20"/>
                <w:szCs w:val="20"/>
              </w:rPr>
            </w:pPr>
          </w:p>
        </w:tc>
      </w:tr>
    </w:tbl>
    <w:p w14:paraId="5F372276" w14:textId="049C8AAF" w:rsidR="007C5DA2" w:rsidRPr="007C5DA2" w:rsidRDefault="007C5DA2" w:rsidP="007C5DA2">
      <w:pPr>
        <w:tabs>
          <w:tab w:val="left" w:pos="1230"/>
        </w:tabs>
        <w:spacing w:after="0"/>
        <w:ind w:left="-720" w:right="-720"/>
        <w:rPr>
          <w:rFonts w:ascii="Arial" w:hAnsi="Arial" w:cs="Arial"/>
          <w:b/>
          <w:sz w:val="20"/>
          <w:szCs w:val="20"/>
        </w:rPr>
      </w:pPr>
      <w:r w:rsidRPr="007C5DA2">
        <w:rPr>
          <w:rFonts w:ascii="Arial" w:hAnsi="Arial" w:cs="Arial"/>
          <w:b/>
          <w:sz w:val="20"/>
          <w:szCs w:val="20"/>
        </w:rPr>
        <w:t>Support Contract Quarterly Project Statistics</w:t>
      </w:r>
      <w:r>
        <w:rPr>
          <w:rFonts w:ascii="Arial" w:hAnsi="Arial" w:cs="Arial"/>
          <w:b/>
          <w:sz w:val="20"/>
          <w:szCs w:val="20"/>
        </w:rPr>
        <w:t>:</w:t>
      </w:r>
    </w:p>
    <w:tbl>
      <w:tblPr>
        <w:tblStyle w:val="TableGrid"/>
        <w:tblW w:w="10908" w:type="dxa"/>
        <w:tblInd w:w="-720" w:type="dxa"/>
        <w:tblLook w:val="04A0" w:firstRow="1" w:lastRow="0" w:firstColumn="1" w:lastColumn="0" w:noHBand="0" w:noVBand="1"/>
      </w:tblPr>
      <w:tblGrid>
        <w:gridCol w:w="4158"/>
        <w:gridCol w:w="3330"/>
        <w:gridCol w:w="3420"/>
      </w:tblGrid>
      <w:tr w:rsidR="007C5DA2" w:rsidRPr="00B66A21" w14:paraId="3D0B9AA9" w14:textId="77777777" w:rsidTr="0006282E">
        <w:tc>
          <w:tcPr>
            <w:tcW w:w="4158" w:type="dxa"/>
            <w:shd w:val="pct15" w:color="auto" w:fill="auto"/>
          </w:tcPr>
          <w:p w14:paraId="624E7ABA" w14:textId="77777777" w:rsidR="007C5DA2" w:rsidRDefault="007C5DA2" w:rsidP="007C5DA2">
            <w:pPr>
              <w:ind w:right="-720"/>
              <w:rPr>
                <w:rFonts w:ascii="Arial" w:hAnsi="Arial" w:cs="Arial"/>
                <w:b/>
                <w:sz w:val="20"/>
                <w:szCs w:val="20"/>
              </w:rPr>
            </w:pPr>
            <w:r>
              <w:rPr>
                <w:rFonts w:ascii="Arial" w:hAnsi="Arial" w:cs="Arial"/>
                <w:b/>
                <w:sz w:val="20"/>
                <w:szCs w:val="20"/>
              </w:rPr>
              <w:t xml:space="preserve">               Total Project Expenses </w:t>
            </w:r>
          </w:p>
          <w:p w14:paraId="613202A0" w14:textId="77C71CA4" w:rsidR="007C5DA2" w:rsidRPr="00C13753" w:rsidRDefault="007C5DA2" w:rsidP="007C5DA2">
            <w:pPr>
              <w:ind w:right="-720"/>
              <w:rPr>
                <w:rFonts w:ascii="Arial" w:hAnsi="Arial" w:cs="Arial"/>
                <w:b/>
                <w:sz w:val="20"/>
                <w:szCs w:val="20"/>
              </w:rPr>
            </w:pPr>
            <w:r>
              <w:rPr>
                <w:rFonts w:ascii="Arial" w:hAnsi="Arial" w:cs="Arial"/>
                <w:b/>
                <w:sz w:val="20"/>
                <w:szCs w:val="20"/>
              </w:rPr>
              <w:t xml:space="preserve">          and Percentage This Quarter</w:t>
            </w:r>
          </w:p>
        </w:tc>
        <w:tc>
          <w:tcPr>
            <w:tcW w:w="3330" w:type="dxa"/>
            <w:shd w:val="pct15" w:color="auto" w:fill="auto"/>
          </w:tcPr>
          <w:p w14:paraId="78232A2A" w14:textId="77777777" w:rsidR="007C5DA2" w:rsidRDefault="007C5DA2" w:rsidP="007C5DA2">
            <w:pPr>
              <w:ind w:right="-720"/>
              <w:rPr>
                <w:rFonts w:ascii="Arial" w:hAnsi="Arial" w:cs="Arial"/>
                <w:b/>
                <w:sz w:val="20"/>
                <w:szCs w:val="20"/>
              </w:rPr>
            </w:pPr>
            <w:r w:rsidRPr="00C13753">
              <w:rPr>
                <w:rFonts w:ascii="Arial" w:hAnsi="Arial" w:cs="Arial"/>
                <w:b/>
                <w:sz w:val="20"/>
                <w:szCs w:val="20"/>
              </w:rPr>
              <w:t xml:space="preserve"> </w:t>
            </w:r>
            <w:r>
              <w:rPr>
                <w:rFonts w:ascii="Arial" w:hAnsi="Arial" w:cs="Arial"/>
                <w:b/>
                <w:sz w:val="20"/>
                <w:szCs w:val="20"/>
              </w:rPr>
              <w:t xml:space="preserve">    </w:t>
            </w:r>
            <w:r w:rsidRPr="00C13753">
              <w:rPr>
                <w:rFonts w:ascii="Arial" w:hAnsi="Arial" w:cs="Arial"/>
                <w:b/>
                <w:sz w:val="20"/>
                <w:szCs w:val="20"/>
              </w:rPr>
              <w:t xml:space="preserve">Total Amount of  Funds </w:t>
            </w:r>
          </w:p>
          <w:p w14:paraId="569B9455" w14:textId="78158B49" w:rsidR="007C5DA2" w:rsidRPr="00C13753" w:rsidRDefault="007C5DA2" w:rsidP="007C5DA2">
            <w:pPr>
              <w:ind w:right="-720"/>
              <w:rPr>
                <w:rFonts w:ascii="Arial" w:hAnsi="Arial" w:cs="Arial"/>
                <w:b/>
                <w:sz w:val="20"/>
                <w:szCs w:val="20"/>
              </w:rPr>
            </w:pPr>
            <w:r>
              <w:rPr>
                <w:rFonts w:ascii="Arial" w:hAnsi="Arial" w:cs="Arial"/>
                <w:b/>
                <w:sz w:val="20"/>
                <w:szCs w:val="20"/>
              </w:rPr>
              <w:t xml:space="preserve">      </w:t>
            </w:r>
            <w:r w:rsidRPr="00C13753">
              <w:rPr>
                <w:rFonts w:ascii="Arial" w:hAnsi="Arial" w:cs="Arial"/>
                <w:b/>
                <w:sz w:val="20"/>
                <w:szCs w:val="20"/>
              </w:rPr>
              <w:t>Expended This Quarter</w:t>
            </w:r>
          </w:p>
        </w:tc>
        <w:tc>
          <w:tcPr>
            <w:tcW w:w="3420" w:type="dxa"/>
            <w:shd w:val="pct15" w:color="auto" w:fill="auto"/>
          </w:tcPr>
          <w:p w14:paraId="63467D82" w14:textId="77777777" w:rsidR="007C5DA2" w:rsidRDefault="007C5DA2" w:rsidP="007C5DA2">
            <w:pPr>
              <w:ind w:right="-720"/>
              <w:rPr>
                <w:rFonts w:ascii="Arial" w:hAnsi="Arial" w:cs="Arial"/>
                <w:b/>
                <w:sz w:val="20"/>
                <w:szCs w:val="20"/>
              </w:rPr>
            </w:pPr>
            <w:r>
              <w:rPr>
                <w:rFonts w:ascii="Arial" w:hAnsi="Arial" w:cs="Arial"/>
                <w:b/>
                <w:sz w:val="20"/>
                <w:szCs w:val="20"/>
              </w:rPr>
              <w:t xml:space="preserve">         Total </w:t>
            </w:r>
            <w:r w:rsidRPr="00C13753">
              <w:rPr>
                <w:rFonts w:ascii="Arial" w:hAnsi="Arial" w:cs="Arial"/>
                <w:b/>
                <w:sz w:val="20"/>
                <w:szCs w:val="20"/>
              </w:rPr>
              <w:t>Percentage</w:t>
            </w:r>
            <w:r>
              <w:rPr>
                <w:rFonts w:ascii="Arial" w:hAnsi="Arial" w:cs="Arial"/>
                <w:b/>
                <w:sz w:val="20"/>
                <w:szCs w:val="20"/>
              </w:rPr>
              <w:t xml:space="preserve"> </w:t>
            </w:r>
            <w:r w:rsidRPr="00C13753">
              <w:rPr>
                <w:rFonts w:ascii="Arial" w:hAnsi="Arial" w:cs="Arial"/>
                <w:b/>
                <w:sz w:val="20"/>
                <w:szCs w:val="20"/>
              </w:rPr>
              <w:t xml:space="preserve">of </w:t>
            </w:r>
          </w:p>
          <w:p w14:paraId="09708784" w14:textId="2249CCC1" w:rsidR="007C5DA2" w:rsidRPr="00C13753" w:rsidRDefault="007C5DA2" w:rsidP="007C5DA2">
            <w:pPr>
              <w:ind w:right="-720"/>
              <w:rPr>
                <w:rFonts w:ascii="Arial" w:hAnsi="Arial" w:cs="Arial"/>
                <w:b/>
                <w:sz w:val="20"/>
                <w:szCs w:val="20"/>
              </w:rPr>
            </w:pPr>
            <w:r>
              <w:rPr>
                <w:rFonts w:ascii="Arial" w:hAnsi="Arial" w:cs="Arial"/>
                <w:b/>
                <w:sz w:val="20"/>
                <w:szCs w:val="20"/>
              </w:rPr>
              <w:t xml:space="preserve">          Time Used to Date</w:t>
            </w:r>
          </w:p>
        </w:tc>
      </w:tr>
      <w:tr w:rsidR="007C5DA2" w:rsidRPr="00B66A21" w14:paraId="668D1031" w14:textId="77777777" w:rsidTr="0006282E">
        <w:tc>
          <w:tcPr>
            <w:tcW w:w="4158" w:type="dxa"/>
          </w:tcPr>
          <w:p w14:paraId="013918B8" w14:textId="7699338C" w:rsidR="007C5DA2" w:rsidRPr="00B66A21" w:rsidRDefault="007C5DA2" w:rsidP="007C5DA2">
            <w:pPr>
              <w:ind w:right="-720"/>
              <w:jc w:val="center"/>
              <w:rPr>
                <w:rFonts w:ascii="Arial" w:hAnsi="Arial" w:cs="Arial"/>
                <w:sz w:val="20"/>
                <w:szCs w:val="20"/>
              </w:rPr>
            </w:pPr>
            <w:r>
              <w:rPr>
                <w:rFonts w:ascii="Arial" w:hAnsi="Arial" w:cs="Arial"/>
                <w:sz w:val="20"/>
                <w:szCs w:val="20"/>
              </w:rPr>
              <w:t xml:space="preserve">$13,621.75 and 20% </w:t>
            </w:r>
          </w:p>
        </w:tc>
        <w:tc>
          <w:tcPr>
            <w:tcW w:w="3330" w:type="dxa"/>
            <w:shd w:val="clear" w:color="auto" w:fill="auto"/>
          </w:tcPr>
          <w:p w14:paraId="6E5B76D2" w14:textId="53562987" w:rsidR="007C5DA2" w:rsidRPr="00B66A21" w:rsidRDefault="007C5DA2" w:rsidP="007C5DA2">
            <w:pPr>
              <w:ind w:right="-720"/>
              <w:jc w:val="center"/>
              <w:rPr>
                <w:rFonts w:ascii="Arial" w:hAnsi="Arial" w:cs="Arial"/>
                <w:sz w:val="20"/>
                <w:szCs w:val="20"/>
              </w:rPr>
            </w:pPr>
            <w:r>
              <w:rPr>
                <w:rFonts w:ascii="Arial" w:hAnsi="Arial" w:cs="Arial"/>
                <w:sz w:val="20"/>
                <w:szCs w:val="20"/>
              </w:rPr>
              <w:t>$13,621.75</w:t>
            </w:r>
          </w:p>
          <w:p w14:paraId="7793627E" w14:textId="3BFB3929" w:rsidR="007C5DA2" w:rsidRPr="00B66A21" w:rsidRDefault="007C5DA2" w:rsidP="007C5DA2">
            <w:pPr>
              <w:ind w:right="-720"/>
              <w:jc w:val="center"/>
              <w:rPr>
                <w:rFonts w:ascii="Arial" w:hAnsi="Arial" w:cs="Arial"/>
                <w:sz w:val="20"/>
                <w:szCs w:val="20"/>
              </w:rPr>
            </w:pPr>
          </w:p>
        </w:tc>
        <w:tc>
          <w:tcPr>
            <w:tcW w:w="3420" w:type="dxa"/>
          </w:tcPr>
          <w:p w14:paraId="497537FC" w14:textId="77777777" w:rsidR="007C5DA2" w:rsidRDefault="007C5DA2" w:rsidP="007C5DA2">
            <w:pPr>
              <w:ind w:right="-720"/>
              <w:jc w:val="center"/>
              <w:rPr>
                <w:rFonts w:ascii="Arial" w:hAnsi="Arial" w:cs="Arial"/>
                <w:sz w:val="20"/>
                <w:szCs w:val="20"/>
              </w:rPr>
            </w:pPr>
            <w:r>
              <w:rPr>
                <w:rFonts w:ascii="Arial" w:hAnsi="Arial" w:cs="Arial"/>
                <w:sz w:val="20"/>
                <w:szCs w:val="20"/>
              </w:rPr>
              <w:t>97%</w:t>
            </w:r>
          </w:p>
          <w:p w14:paraId="0217CFD7" w14:textId="77777777" w:rsidR="007C5DA2" w:rsidRPr="00B66A21" w:rsidRDefault="007C5DA2" w:rsidP="007C5DA2">
            <w:pPr>
              <w:ind w:right="-720"/>
              <w:jc w:val="center"/>
              <w:rPr>
                <w:rFonts w:ascii="Arial" w:hAnsi="Arial" w:cs="Arial"/>
                <w:sz w:val="20"/>
                <w:szCs w:val="20"/>
              </w:rPr>
            </w:pPr>
          </w:p>
        </w:tc>
      </w:tr>
    </w:tbl>
    <w:p w14:paraId="48F7251D" w14:textId="2B8406C5" w:rsidR="007C5DA2" w:rsidRDefault="007C5DA2" w:rsidP="007C5DA2">
      <w:pPr>
        <w:tabs>
          <w:tab w:val="left" w:pos="1230"/>
        </w:tabs>
        <w:spacing w:after="0"/>
        <w:ind w:left="-720" w:right="-720"/>
        <w:rPr>
          <w:rFonts w:ascii="Arial" w:hAnsi="Arial" w:cs="Arial"/>
          <w:sz w:val="20"/>
          <w:szCs w:val="20"/>
        </w:rPr>
      </w:pPr>
      <w:r>
        <w:rPr>
          <w:rFonts w:ascii="Arial" w:hAnsi="Arial" w:cs="Arial"/>
          <w:sz w:val="20"/>
          <w:szCs w:val="20"/>
        </w:rPr>
        <w:t>*MDT IDCs for this quarter= $2,943.32</w:t>
      </w:r>
    </w:p>
    <w:p w14:paraId="0D48C6B1" w14:textId="77777777" w:rsidR="007C5DA2" w:rsidRDefault="007C5DA2" w:rsidP="007C5DA2">
      <w:pPr>
        <w:tabs>
          <w:tab w:val="left" w:pos="1230"/>
        </w:tabs>
        <w:spacing w:after="0"/>
        <w:ind w:left="-720" w:right="-720"/>
        <w:rPr>
          <w:rFonts w:ascii="Arial" w:hAnsi="Arial" w:cs="Arial"/>
          <w:b/>
          <w:sz w:val="20"/>
          <w:szCs w:val="20"/>
        </w:rPr>
      </w:pPr>
    </w:p>
    <w:p w14:paraId="4CB324A2" w14:textId="69CF432D" w:rsidR="007C5DA2" w:rsidRPr="007C5DA2" w:rsidRDefault="007C5DA2" w:rsidP="007C5DA2">
      <w:pPr>
        <w:tabs>
          <w:tab w:val="left" w:pos="1230"/>
        </w:tabs>
        <w:spacing w:after="0"/>
        <w:ind w:left="-720" w:right="-720"/>
        <w:rPr>
          <w:rFonts w:ascii="Arial" w:hAnsi="Arial" w:cs="Arial"/>
          <w:b/>
          <w:sz w:val="20"/>
          <w:szCs w:val="20"/>
        </w:rPr>
      </w:pPr>
      <w:r w:rsidRPr="007C5DA2">
        <w:rPr>
          <w:rFonts w:ascii="Arial" w:hAnsi="Arial" w:cs="Arial"/>
          <w:b/>
          <w:sz w:val="20"/>
          <w:szCs w:val="20"/>
        </w:rPr>
        <w:t>Cannabis 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7C5DA2" w:rsidRPr="00B66A21" w14:paraId="1B2F3D80" w14:textId="77777777" w:rsidTr="0006282E">
        <w:tc>
          <w:tcPr>
            <w:tcW w:w="4158" w:type="dxa"/>
            <w:shd w:val="pct15" w:color="auto" w:fill="auto"/>
          </w:tcPr>
          <w:p w14:paraId="0F913CDC" w14:textId="77777777" w:rsidR="007C5DA2" w:rsidRPr="00C13753" w:rsidRDefault="007C5DA2" w:rsidP="0006282E">
            <w:pPr>
              <w:ind w:right="-720"/>
              <w:rPr>
                <w:rFonts w:ascii="Arial" w:hAnsi="Arial" w:cs="Arial"/>
                <w:b/>
                <w:sz w:val="20"/>
                <w:szCs w:val="20"/>
              </w:rPr>
            </w:pPr>
            <w:r w:rsidRPr="00C13753">
              <w:rPr>
                <w:rFonts w:ascii="Arial" w:hAnsi="Arial" w:cs="Arial"/>
                <w:b/>
                <w:sz w:val="20"/>
                <w:szCs w:val="20"/>
              </w:rPr>
              <w:t xml:space="preserve">                  Total Project Budget</w:t>
            </w:r>
          </w:p>
        </w:tc>
        <w:tc>
          <w:tcPr>
            <w:tcW w:w="3330" w:type="dxa"/>
            <w:shd w:val="pct15" w:color="auto" w:fill="auto"/>
          </w:tcPr>
          <w:p w14:paraId="51D88DE0" w14:textId="77777777" w:rsidR="007C5DA2" w:rsidRPr="00C13753" w:rsidRDefault="007C5DA2" w:rsidP="0006282E">
            <w:pPr>
              <w:ind w:right="-720"/>
              <w:rPr>
                <w:rFonts w:ascii="Arial" w:hAnsi="Arial" w:cs="Arial"/>
                <w:b/>
                <w:sz w:val="20"/>
                <w:szCs w:val="20"/>
              </w:rPr>
            </w:pPr>
            <w:r w:rsidRPr="00C13753">
              <w:rPr>
                <w:rFonts w:ascii="Arial" w:hAnsi="Arial" w:cs="Arial"/>
                <w:b/>
                <w:sz w:val="20"/>
                <w:szCs w:val="20"/>
              </w:rPr>
              <w:t xml:space="preserve">    Total Cost to Date for Project</w:t>
            </w:r>
          </w:p>
        </w:tc>
        <w:tc>
          <w:tcPr>
            <w:tcW w:w="3420" w:type="dxa"/>
            <w:shd w:val="pct15" w:color="auto" w:fill="auto"/>
          </w:tcPr>
          <w:p w14:paraId="7BC7AEED" w14:textId="77777777" w:rsidR="007C5DA2" w:rsidRDefault="007C5DA2" w:rsidP="0006282E">
            <w:pPr>
              <w:ind w:right="-720"/>
              <w:rPr>
                <w:rFonts w:ascii="Arial" w:hAnsi="Arial" w:cs="Arial"/>
                <w:b/>
                <w:sz w:val="20"/>
                <w:szCs w:val="20"/>
              </w:rPr>
            </w:pPr>
            <w:r>
              <w:rPr>
                <w:rFonts w:ascii="Arial" w:hAnsi="Arial" w:cs="Arial"/>
                <w:b/>
                <w:sz w:val="20"/>
                <w:szCs w:val="20"/>
              </w:rPr>
              <w:t xml:space="preserve">          </w:t>
            </w:r>
            <w:r w:rsidRPr="00C13753">
              <w:rPr>
                <w:rFonts w:ascii="Arial" w:hAnsi="Arial" w:cs="Arial"/>
                <w:b/>
                <w:sz w:val="20"/>
                <w:szCs w:val="20"/>
              </w:rPr>
              <w:t>Percentage of Work</w:t>
            </w:r>
            <w:r>
              <w:rPr>
                <w:rFonts w:ascii="Arial" w:hAnsi="Arial" w:cs="Arial"/>
                <w:b/>
                <w:sz w:val="20"/>
                <w:szCs w:val="20"/>
              </w:rPr>
              <w:t xml:space="preserve"> </w:t>
            </w:r>
          </w:p>
          <w:p w14:paraId="368EB129" w14:textId="77777777" w:rsidR="007C5DA2" w:rsidRPr="00C13753" w:rsidRDefault="007C5DA2" w:rsidP="0006282E">
            <w:pPr>
              <w:ind w:right="-720"/>
              <w:rPr>
                <w:rFonts w:ascii="Arial" w:hAnsi="Arial" w:cs="Arial"/>
                <w:b/>
                <w:sz w:val="20"/>
                <w:szCs w:val="20"/>
              </w:rPr>
            </w:pPr>
            <w:r>
              <w:rPr>
                <w:rFonts w:ascii="Arial" w:hAnsi="Arial" w:cs="Arial"/>
                <w:b/>
                <w:sz w:val="20"/>
                <w:szCs w:val="20"/>
              </w:rPr>
              <w:t xml:space="preserve">           </w:t>
            </w:r>
            <w:r w:rsidRPr="00C13753">
              <w:rPr>
                <w:rFonts w:ascii="Arial" w:hAnsi="Arial" w:cs="Arial"/>
                <w:b/>
                <w:sz w:val="20"/>
                <w:szCs w:val="20"/>
              </w:rPr>
              <w:t>Completed</w:t>
            </w:r>
            <w:r>
              <w:rPr>
                <w:rFonts w:ascii="Arial" w:hAnsi="Arial" w:cs="Arial"/>
                <w:b/>
                <w:sz w:val="20"/>
                <w:szCs w:val="20"/>
              </w:rPr>
              <w:t xml:space="preserve"> to Date</w:t>
            </w:r>
          </w:p>
        </w:tc>
      </w:tr>
      <w:tr w:rsidR="007C5DA2" w:rsidRPr="00B66A21" w14:paraId="01D24A5B" w14:textId="77777777" w:rsidTr="0006282E">
        <w:tc>
          <w:tcPr>
            <w:tcW w:w="4158" w:type="dxa"/>
          </w:tcPr>
          <w:p w14:paraId="7E57158A" w14:textId="04811C9E" w:rsidR="007C5DA2" w:rsidRPr="00B66A21" w:rsidRDefault="007C5DA2" w:rsidP="007C5DA2">
            <w:pPr>
              <w:ind w:right="-720"/>
              <w:jc w:val="center"/>
              <w:rPr>
                <w:rFonts w:ascii="Arial" w:hAnsi="Arial" w:cs="Arial"/>
                <w:sz w:val="20"/>
                <w:szCs w:val="20"/>
              </w:rPr>
            </w:pPr>
            <w:r>
              <w:rPr>
                <w:rFonts w:ascii="Arial" w:hAnsi="Arial" w:cs="Arial"/>
                <w:sz w:val="20"/>
                <w:szCs w:val="20"/>
              </w:rPr>
              <w:t xml:space="preserve">$142,241.00 </w:t>
            </w:r>
          </w:p>
        </w:tc>
        <w:tc>
          <w:tcPr>
            <w:tcW w:w="3330" w:type="dxa"/>
            <w:shd w:val="clear" w:color="auto" w:fill="auto"/>
          </w:tcPr>
          <w:p w14:paraId="4D58E6C0" w14:textId="1920638F" w:rsidR="007C5DA2" w:rsidRPr="00B66A21" w:rsidRDefault="007C5DA2" w:rsidP="007C5DA2">
            <w:pPr>
              <w:ind w:right="-720"/>
              <w:jc w:val="center"/>
              <w:rPr>
                <w:rFonts w:ascii="Arial" w:hAnsi="Arial" w:cs="Arial"/>
                <w:sz w:val="20"/>
                <w:szCs w:val="20"/>
              </w:rPr>
            </w:pPr>
            <w:r>
              <w:rPr>
                <w:rFonts w:ascii="Arial" w:hAnsi="Arial" w:cs="Arial"/>
                <w:sz w:val="20"/>
                <w:szCs w:val="20"/>
              </w:rPr>
              <w:t xml:space="preserve">$31,243.51 </w:t>
            </w:r>
          </w:p>
          <w:p w14:paraId="1A950FD3" w14:textId="68337FFC" w:rsidR="007C5DA2" w:rsidRPr="00B66A21" w:rsidRDefault="007C5DA2" w:rsidP="007C5DA2">
            <w:pPr>
              <w:ind w:right="-720"/>
              <w:jc w:val="center"/>
              <w:rPr>
                <w:rFonts w:ascii="Arial" w:hAnsi="Arial" w:cs="Arial"/>
                <w:sz w:val="20"/>
                <w:szCs w:val="20"/>
              </w:rPr>
            </w:pPr>
          </w:p>
        </w:tc>
        <w:tc>
          <w:tcPr>
            <w:tcW w:w="3420" w:type="dxa"/>
          </w:tcPr>
          <w:p w14:paraId="1BD8DE27" w14:textId="77777777" w:rsidR="007C5DA2" w:rsidRPr="00B66A21" w:rsidRDefault="007C5DA2" w:rsidP="007C5DA2">
            <w:pPr>
              <w:ind w:right="-720"/>
              <w:jc w:val="center"/>
              <w:rPr>
                <w:rFonts w:ascii="Arial" w:hAnsi="Arial" w:cs="Arial"/>
                <w:sz w:val="20"/>
                <w:szCs w:val="20"/>
              </w:rPr>
            </w:pPr>
            <w:r>
              <w:rPr>
                <w:rFonts w:ascii="Arial" w:hAnsi="Arial" w:cs="Arial"/>
                <w:sz w:val="20"/>
                <w:szCs w:val="20"/>
              </w:rPr>
              <w:t>35%</w:t>
            </w:r>
          </w:p>
          <w:p w14:paraId="2BEEC397" w14:textId="77777777" w:rsidR="007C5DA2" w:rsidRPr="00B66A21" w:rsidRDefault="007C5DA2" w:rsidP="007C5DA2">
            <w:pPr>
              <w:ind w:right="-720"/>
              <w:jc w:val="center"/>
              <w:rPr>
                <w:rFonts w:ascii="Arial" w:hAnsi="Arial" w:cs="Arial"/>
                <w:sz w:val="20"/>
                <w:szCs w:val="20"/>
              </w:rPr>
            </w:pPr>
          </w:p>
        </w:tc>
      </w:tr>
    </w:tbl>
    <w:p w14:paraId="7B7B3802" w14:textId="4C57AADE" w:rsidR="007C5DA2" w:rsidRPr="007C5DA2" w:rsidRDefault="007C5DA2" w:rsidP="007C5DA2">
      <w:pPr>
        <w:tabs>
          <w:tab w:val="left" w:pos="1230"/>
        </w:tabs>
        <w:spacing w:after="0"/>
        <w:ind w:left="-720" w:right="-720"/>
        <w:rPr>
          <w:rFonts w:ascii="Arial" w:hAnsi="Arial" w:cs="Arial"/>
          <w:b/>
          <w:sz w:val="20"/>
          <w:szCs w:val="20"/>
        </w:rPr>
      </w:pPr>
      <w:r w:rsidRPr="007C5DA2">
        <w:rPr>
          <w:rFonts w:ascii="Arial" w:hAnsi="Arial" w:cs="Arial"/>
          <w:b/>
          <w:sz w:val="20"/>
          <w:szCs w:val="20"/>
        </w:rPr>
        <w:t>Cannabis Quarterly Project Statistics</w:t>
      </w:r>
      <w:r>
        <w:rPr>
          <w:rFonts w:ascii="Arial" w:hAnsi="Arial" w:cs="Arial"/>
          <w:b/>
          <w:sz w:val="20"/>
          <w:szCs w:val="20"/>
        </w:rPr>
        <w:t>:</w:t>
      </w:r>
    </w:p>
    <w:tbl>
      <w:tblPr>
        <w:tblStyle w:val="TableGrid"/>
        <w:tblW w:w="10908" w:type="dxa"/>
        <w:tblInd w:w="-720" w:type="dxa"/>
        <w:tblLook w:val="04A0" w:firstRow="1" w:lastRow="0" w:firstColumn="1" w:lastColumn="0" w:noHBand="0" w:noVBand="1"/>
      </w:tblPr>
      <w:tblGrid>
        <w:gridCol w:w="4158"/>
        <w:gridCol w:w="3330"/>
        <w:gridCol w:w="3420"/>
      </w:tblGrid>
      <w:tr w:rsidR="007C5DA2" w:rsidRPr="00B66A21" w14:paraId="5BCA41D0" w14:textId="77777777" w:rsidTr="0006282E">
        <w:tc>
          <w:tcPr>
            <w:tcW w:w="4158" w:type="dxa"/>
            <w:shd w:val="pct15" w:color="auto" w:fill="auto"/>
          </w:tcPr>
          <w:p w14:paraId="762C862D" w14:textId="77777777" w:rsidR="007C5DA2" w:rsidRDefault="007C5DA2" w:rsidP="007C5DA2">
            <w:pPr>
              <w:ind w:right="-720"/>
              <w:rPr>
                <w:rFonts w:ascii="Arial" w:hAnsi="Arial" w:cs="Arial"/>
                <w:b/>
                <w:sz w:val="20"/>
                <w:szCs w:val="20"/>
              </w:rPr>
            </w:pPr>
            <w:r>
              <w:rPr>
                <w:rFonts w:ascii="Arial" w:hAnsi="Arial" w:cs="Arial"/>
                <w:b/>
                <w:sz w:val="20"/>
                <w:szCs w:val="20"/>
              </w:rPr>
              <w:t xml:space="preserve">               Total Project Expenses </w:t>
            </w:r>
          </w:p>
          <w:p w14:paraId="41209259" w14:textId="252468BB" w:rsidR="007C5DA2" w:rsidRPr="00C13753" w:rsidRDefault="007C5DA2" w:rsidP="007C5DA2">
            <w:pPr>
              <w:ind w:right="-720"/>
              <w:rPr>
                <w:rFonts w:ascii="Arial" w:hAnsi="Arial" w:cs="Arial"/>
                <w:b/>
                <w:sz w:val="20"/>
                <w:szCs w:val="20"/>
              </w:rPr>
            </w:pPr>
            <w:r>
              <w:rPr>
                <w:rFonts w:ascii="Arial" w:hAnsi="Arial" w:cs="Arial"/>
                <w:b/>
                <w:sz w:val="20"/>
                <w:szCs w:val="20"/>
              </w:rPr>
              <w:t xml:space="preserve">          and Percentage This Quarter</w:t>
            </w:r>
          </w:p>
        </w:tc>
        <w:tc>
          <w:tcPr>
            <w:tcW w:w="3330" w:type="dxa"/>
            <w:shd w:val="pct15" w:color="auto" w:fill="auto"/>
          </w:tcPr>
          <w:p w14:paraId="29BDC829" w14:textId="77777777" w:rsidR="007C5DA2" w:rsidRDefault="007C5DA2" w:rsidP="007C5DA2">
            <w:pPr>
              <w:ind w:right="-720"/>
              <w:rPr>
                <w:rFonts w:ascii="Arial" w:hAnsi="Arial" w:cs="Arial"/>
                <w:b/>
                <w:sz w:val="20"/>
                <w:szCs w:val="20"/>
              </w:rPr>
            </w:pPr>
            <w:r w:rsidRPr="00C13753">
              <w:rPr>
                <w:rFonts w:ascii="Arial" w:hAnsi="Arial" w:cs="Arial"/>
                <w:b/>
                <w:sz w:val="20"/>
                <w:szCs w:val="20"/>
              </w:rPr>
              <w:t xml:space="preserve"> </w:t>
            </w:r>
            <w:r>
              <w:rPr>
                <w:rFonts w:ascii="Arial" w:hAnsi="Arial" w:cs="Arial"/>
                <w:b/>
                <w:sz w:val="20"/>
                <w:szCs w:val="20"/>
              </w:rPr>
              <w:t xml:space="preserve">    </w:t>
            </w:r>
            <w:r w:rsidRPr="00C13753">
              <w:rPr>
                <w:rFonts w:ascii="Arial" w:hAnsi="Arial" w:cs="Arial"/>
                <w:b/>
                <w:sz w:val="20"/>
                <w:szCs w:val="20"/>
              </w:rPr>
              <w:t xml:space="preserve">Total Amount of  Funds </w:t>
            </w:r>
          </w:p>
          <w:p w14:paraId="199B4736" w14:textId="70B48803" w:rsidR="007C5DA2" w:rsidRPr="00C13753" w:rsidRDefault="007C5DA2" w:rsidP="007C5DA2">
            <w:pPr>
              <w:ind w:right="-720"/>
              <w:rPr>
                <w:rFonts w:ascii="Arial" w:hAnsi="Arial" w:cs="Arial"/>
                <w:b/>
                <w:sz w:val="20"/>
                <w:szCs w:val="20"/>
              </w:rPr>
            </w:pPr>
            <w:r>
              <w:rPr>
                <w:rFonts w:ascii="Arial" w:hAnsi="Arial" w:cs="Arial"/>
                <w:b/>
                <w:sz w:val="20"/>
                <w:szCs w:val="20"/>
              </w:rPr>
              <w:t xml:space="preserve">      </w:t>
            </w:r>
            <w:r w:rsidRPr="00C13753">
              <w:rPr>
                <w:rFonts w:ascii="Arial" w:hAnsi="Arial" w:cs="Arial"/>
                <w:b/>
                <w:sz w:val="20"/>
                <w:szCs w:val="20"/>
              </w:rPr>
              <w:t>Expended This Quarter</w:t>
            </w:r>
          </w:p>
        </w:tc>
        <w:tc>
          <w:tcPr>
            <w:tcW w:w="3420" w:type="dxa"/>
            <w:shd w:val="pct15" w:color="auto" w:fill="auto"/>
          </w:tcPr>
          <w:p w14:paraId="29FBE780" w14:textId="77777777" w:rsidR="007C5DA2" w:rsidRDefault="007C5DA2" w:rsidP="007C5DA2">
            <w:pPr>
              <w:ind w:right="-720"/>
              <w:rPr>
                <w:rFonts w:ascii="Arial" w:hAnsi="Arial" w:cs="Arial"/>
                <w:b/>
                <w:sz w:val="20"/>
                <w:szCs w:val="20"/>
              </w:rPr>
            </w:pPr>
            <w:r>
              <w:rPr>
                <w:rFonts w:ascii="Arial" w:hAnsi="Arial" w:cs="Arial"/>
                <w:b/>
                <w:sz w:val="20"/>
                <w:szCs w:val="20"/>
              </w:rPr>
              <w:t xml:space="preserve">         Total </w:t>
            </w:r>
            <w:r w:rsidRPr="00C13753">
              <w:rPr>
                <w:rFonts w:ascii="Arial" w:hAnsi="Arial" w:cs="Arial"/>
                <w:b/>
                <w:sz w:val="20"/>
                <w:szCs w:val="20"/>
              </w:rPr>
              <w:t>Percentage</w:t>
            </w:r>
            <w:r>
              <w:rPr>
                <w:rFonts w:ascii="Arial" w:hAnsi="Arial" w:cs="Arial"/>
                <w:b/>
                <w:sz w:val="20"/>
                <w:szCs w:val="20"/>
              </w:rPr>
              <w:t xml:space="preserve"> </w:t>
            </w:r>
            <w:r w:rsidRPr="00C13753">
              <w:rPr>
                <w:rFonts w:ascii="Arial" w:hAnsi="Arial" w:cs="Arial"/>
                <w:b/>
                <w:sz w:val="20"/>
                <w:szCs w:val="20"/>
              </w:rPr>
              <w:t xml:space="preserve">of </w:t>
            </w:r>
          </w:p>
          <w:p w14:paraId="4157AE65" w14:textId="3FECD84A" w:rsidR="007C5DA2" w:rsidRPr="00C13753" w:rsidRDefault="007C5DA2" w:rsidP="007C5DA2">
            <w:pPr>
              <w:ind w:right="-720"/>
              <w:rPr>
                <w:rFonts w:ascii="Arial" w:hAnsi="Arial" w:cs="Arial"/>
                <w:b/>
                <w:sz w:val="20"/>
                <w:szCs w:val="20"/>
              </w:rPr>
            </w:pPr>
            <w:r>
              <w:rPr>
                <w:rFonts w:ascii="Arial" w:hAnsi="Arial" w:cs="Arial"/>
                <w:b/>
                <w:sz w:val="20"/>
                <w:szCs w:val="20"/>
              </w:rPr>
              <w:t xml:space="preserve">          Time Used to Date</w:t>
            </w:r>
          </w:p>
        </w:tc>
      </w:tr>
      <w:tr w:rsidR="007C5DA2" w:rsidRPr="00B66A21" w14:paraId="241DE73E" w14:textId="77777777" w:rsidTr="0006282E">
        <w:tc>
          <w:tcPr>
            <w:tcW w:w="4158" w:type="dxa"/>
          </w:tcPr>
          <w:p w14:paraId="794BC2B1" w14:textId="7D212B55" w:rsidR="007C5DA2" w:rsidRPr="00B66A21" w:rsidRDefault="007C5DA2" w:rsidP="007C5DA2">
            <w:pPr>
              <w:ind w:right="-720"/>
              <w:jc w:val="center"/>
              <w:rPr>
                <w:rFonts w:ascii="Arial" w:hAnsi="Arial" w:cs="Arial"/>
                <w:sz w:val="20"/>
                <w:szCs w:val="20"/>
              </w:rPr>
            </w:pPr>
            <w:r>
              <w:rPr>
                <w:rFonts w:ascii="Arial" w:hAnsi="Arial" w:cs="Arial"/>
                <w:sz w:val="20"/>
                <w:szCs w:val="20"/>
              </w:rPr>
              <w:t xml:space="preserve">$27,289.46 and 19% </w:t>
            </w:r>
          </w:p>
        </w:tc>
        <w:tc>
          <w:tcPr>
            <w:tcW w:w="3330" w:type="dxa"/>
            <w:shd w:val="clear" w:color="auto" w:fill="auto"/>
          </w:tcPr>
          <w:p w14:paraId="7C8866B8" w14:textId="62C29F8E" w:rsidR="007C5DA2" w:rsidRPr="00B66A21" w:rsidRDefault="007C5DA2" w:rsidP="007C5DA2">
            <w:pPr>
              <w:ind w:right="-720"/>
              <w:jc w:val="center"/>
              <w:rPr>
                <w:rFonts w:ascii="Arial" w:hAnsi="Arial" w:cs="Arial"/>
                <w:sz w:val="20"/>
                <w:szCs w:val="20"/>
              </w:rPr>
            </w:pPr>
            <w:r>
              <w:rPr>
                <w:rFonts w:ascii="Arial" w:hAnsi="Arial" w:cs="Arial"/>
                <w:sz w:val="20"/>
                <w:szCs w:val="20"/>
              </w:rPr>
              <w:t xml:space="preserve">$27,289.46 </w:t>
            </w:r>
          </w:p>
          <w:p w14:paraId="3F8261B2" w14:textId="62035FBC" w:rsidR="007C5DA2" w:rsidRPr="00B66A21" w:rsidRDefault="007C5DA2" w:rsidP="007C5DA2">
            <w:pPr>
              <w:ind w:right="-720"/>
              <w:jc w:val="center"/>
              <w:rPr>
                <w:rFonts w:ascii="Arial" w:hAnsi="Arial" w:cs="Arial"/>
                <w:sz w:val="20"/>
                <w:szCs w:val="20"/>
              </w:rPr>
            </w:pPr>
          </w:p>
        </w:tc>
        <w:tc>
          <w:tcPr>
            <w:tcW w:w="3420" w:type="dxa"/>
          </w:tcPr>
          <w:p w14:paraId="109CF6C9" w14:textId="77777777" w:rsidR="007C5DA2" w:rsidRDefault="007C5DA2" w:rsidP="007C5DA2">
            <w:pPr>
              <w:ind w:right="-720"/>
              <w:jc w:val="center"/>
              <w:rPr>
                <w:rFonts w:ascii="Arial" w:hAnsi="Arial" w:cs="Arial"/>
                <w:sz w:val="20"/>
                <w:szCs w:val="20"/>
              </w:rPr>
            </w:pPr>
            <w:r>
              <w:rPr>
                <w:rFonts w:ascii="Arial" w:hAnsi="Arial" w:cs="Arial"/>
                <w:sz w:val="20"/>
                <w:szCs w:val="20"/>
              </w:rPr>
              <w:t>35%</w:t>
            </w:r>
          </w:p>
          <w:p w14:paraId="54DC57B7" w14:textId="77777777" w:rsidR="007C5DA2" w:rsidRPr="00B66A21" w:rsidRDefault="007C5DA2" w:rsidP="007C5DA2">
            <w:pPr>
              <w:ind w:right="-720"/>
              <w:jc w:val="center"/>
              <w:rPr>
                <w:rFonts w:ascii="Arial" w:hAnsi="Arial" w:cs="Arial"/>
                <w:sz w:val="20"/>
                <w:szCs w:val="20"/>
              </w:rPr>
            </w:pPr>
          </w:p>
        </w:tc>
      </w:tr>
    </w:tbl>
    <w:p w14:paraId="7DA5493A" w14:textId="5A0A1145" w:rsidR="007C5DA2" w:rsidRDefault="007C5DA2" w:rsidP="007C5DA2">
      <w:pPr>
        <w:tabs>
          <w:tab w:val="left" w:pos="1230"/>
        </w:tabs>
        <w:spacing w:after="0"/>
        <w:ind w:left="-720" w:right="-720"/>
        <w:rPr>
          <w:rFonts w:ascii="Arial" w:hAnsi="Arial" w:cs="Arial"/>
          <w:sz w:val="20"/>
          <w:szCs w:val="20"/>
        </w:rPr>
      </w:pPr>
      <w:r>
        <w:rPr>
          <w:rFonts w:ascii="Arial" w:hAnsi="Arial" w:cs="Arial"/>
          <w:sz w:val="20"/>
          <w:szCs w:val="20"/>
        </w:rPr>
        <w:t>*MDT IDCs for this quarter=</w:t>
      </w:r>
      <w:r w:rsidR="00ED5AB8">
        <w:rPr>
          <w:rFonts w:ascii="Arial" w:hAnsi="Arial" w:cs="Arial"/>
          <w:sz w:val="20"/>
          <w:szCs w:val="20"/>
        </w:rPr>
        <w:t xml:space="preserve"> </w:t>
      </w:r>
      <w:r>
        <w:rPr>
          <w:rFonts w:ascii="Arial" w:hAnsi="Arial" w:cs="Arial"/>
          <w:sz w:val="20"/>
          <w:szCs w:val="20"/>
        </w:rPr>
        <w:t>$2,250.45</w:t>
      </w:r>
    </w:p>
    <w:p w14:paraId="0F858FE5" w14:textId="77777777" w:rsidR="007C5DA2" w:rsidRDefault="007C5DA2" w:rsidP="007C5DA2">
      <w:pPr>
        <w:tabs>
          <w:tab w:val="left" w:pos="1230"/>
        </w:tabs>
        <w:spacing w:after="0"/>
        <w:ind w:left="-720" w:right="-720"/>
        <w:rPr>
          <w:rFonts w:ascii="Arial" w:hAnsi="Arial" w:cs="Arial"/>
          <w:b/>
          <w:sz w:val="20"/>
          <w:szCs w:val="20"/>
        </w:rPr>
      </w:pPr>
    </w:p>
    <w:p w14:paraId="6D47B8C4" w14:textId="6D9A15E6" w:rsidR="007C5DA2" w:rsidRPr="007C5DA2" w:rsidRDefault="007C5DA2" w:rsidP="007C5DA2">
      <w:pPr>
        <w:tabs>
          <w:tab w:val="left" w:pos="1230"/>
        </w:tabs>
        <w:spacing w:after="0"/>
        <w:ind w:left="-720" w:right="-720"/>
        <w:rPr>
          <w:rFonts w:ascii="Arial" w:hAnsi="Arial" w:cs="Arial"/>
          <w:b/>
          <w:sz w:val="20"/>
          <w:szCs w:val="20"/>
        </w:rPr>
      </w:pPr>
      <w:r w:rsidRPr="007C5DA2">
        <w:rPr>
          <w:rFonts w:ascii="Arial" w:hAnsi="Arial" w:cs="Arial"/>
          <w:b/>
          <w:sz w:val="20"/>
          <w:szCs w:val="20"/>
        </w:rPr>
        <w:t>Citizenship 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7C5DA2" w:rsidRPr="00B66A21" w14:paraId="0B81C24E" w14:textId="77777777" w:rsidTr="0006282E">
        <w:tc>
          <w:tcPr>
            <w:tcW w:w="4158" w:type="dxa"/>
            <w:shd w:val="pct15" w:color="auto" w:fill="auto"/>
          </w:tcPr>
          <w:p w14:paraId="738835D4" w14:textId="77777777" w:rsidR="007C5DA2" w:rsidRPr="00C13753" w:rsidRDefault="007C5DA2" w:rsidP="0006282E">
            <w:pPr>
              <w:ind w:right="-720"/>
              <w:rPr>
                <w:rFonts w:ascii="Arial" w:hAnsi="Arial" w:cs="Arial"/>
                <w:b/>
                <w:sz w:val="20"/>
                <w:szCs w:val="20"/>
              </w:rPr>
            </w:pPr>
            <w:r w:rsidRPr="00C13753">
              <w:rPr>
                <w:rFonts w:ascii="Arial" w:hAnsi="Arial" w:cs="Arial"/>
                <w:b/>
                <w:sz w:val="20"/>
                <w:szCs w:val="20"/>
              </w:rPr>
              <w:t xml:space="preserve">                  Total Project Budget</w:t>
            </w:r>
          </w:p>
        </w:tc>
        <w:tc>
          <w:tcPr>
            <w:tcW w:w="3330" w:type="dxa"/>
            <w:shd w:val="pct15" w:color="auto" w:fill="auto"/>
          </w:tcPr>
          <w:p w14:paraId="4B860552" w14:textId="77777777" w:rsidR="007C5DA2" w:rsidRPr="00C13753" w:rsidRDefault="007C5DA2" w:rsidP="0006282E">
            <w:pPr>
              <w:ind w:right="-720"/>
              <w:rPr>
                <w:rFonts w:ascii="Arial" w:hAnsi="Arial" w:cs="Arial"/>
                <w:b/>
                <w:sz w:val="20"/>
                <w:szCs w:val="20"/>
              </w:rPr>
            </w:pPr>
            <w:r w:rsidRPr="00C13753">
              <w:rPr>
                <w:rFonts w:ascii="Arial" w:hAnsi="Arial" w:cs="Arial"/>
                <w:b/>
                <w:sz w:val="20"/>
                <w:szCs w:val="20"/>
              </w:rPr>
              <w:t xml:space="preserve">    Total Cost to Date for Project</w:t>
            </w:r>
          </w:p>
        </w:tc>
        <w:tc>
          <w:tcPr>
            <w:tcW w:w="3420" w:type="dxa"/>
            <w:shd w:val="pct15" w:color="auto" w:fill="auto"/>
          </w:tcPr>
          <w:p w14:paraId="6F86E5A4" w14:textId="77777777" w:rsidR="007C5DA2" w:rsidRDefault="007C5DA2" w:rsidP="0006282E">
            <w:pPr>
              <w:ind w:right="-720"/>
              <w:rPr>
                <w:rFonts w:ascii="Arial" w:hAnsi="Arial" w:cs="Arial"/>
                <w:b/>
                <w:sz w:val="20"/>
                <w:szCs w:val="20"/>
              </w:rPr>
            </w:pPr>
            <w:r>
              <w:rPr>
                <w:rFonts w:ascii="Arial" w:hAnsi="Arial" w:cs="Arial"/>
                <w:b/>
                <w:sz w:val="20"/>
                <w:szCs w:val="20"/>
              </w:rPr>
              <w:t xml:space="preserve">          </w:t>
            </w:r>
            <w:r w:rsidRPr="00C13753">
              <w:rPr>
                <w:rFonts w:ascii="Arial" w:hAnsi="Arial" w:cs="Arial"/>
                <w:b/>
                <w:sz w:val="20"/>
                <w:szCs w:val="20"/>
              </w:rPr>
              <w:t>Percentage of Work</w:t>
            </w:r>
            <w:r>
              <w:rPr>
                <w:rFonts w:ascii="Arial" w:hAnsi="Arial" w:cs="Arial"/>
                <w:b/>
                <w:sz w:val="20"/>
                <w:szCs w:val="20"/>
              </w:rPr>
              <w:t xml:space="preserve"> </w:t>
            </w:r>
          </w:p>
          <w:p w14:paraId="2524B007" w14:textId="77777777" w:rsidR="007C5DA2" w:rsidRPr="00C13753" w:rsidRDefault="007C5DA2" w:rsidP="0006282E">
            <w:pPr>
              <w:ind w:right="-720"/>
              <w:rPr>
                <w:rFonts w:ascii="Arial" w:hAnsi="Arial" w:cs="Arial"/>
                <w:b/>
                <w:sz w:val="20"/>
                <w:szCs w:val="20"/>
              </w:rPr>
            </w:pPr>
            <w:r>
              <w:rPr>
                <w:rFonts w:ascii="Arial" w:hAnsi="Arial" w:cs="Arial"/>
                <w:b/>
                <w:sz w:val="20"/>
                <w:szCs w:val="20"/>
              </w:rPr>
              <w:t xml:space="preserve">           </w:t>
            </w:r>
            <w:r w:rsidRPr="00C13753">
              <w:rPr>
                <w:rFonts w:ascii="Arial" w:hAnsi="Arial" w:cs="Arial"/>
                <w:b/>
                <w:sz w:val="20"/>
                <w:szCs w:val="20"/>
              </w:rPr>
              <w:t>Completed</w:t>
            </w:r>
            <w:r>
              <w:rPr>
                <w:rFonts w:ascii="Arial" w:hAnsi="Arial" w:cs="Arial"/>
                <w:b/>
                <w:sz w:val="20"/>
                <w:szCs w:val="20"/>
              </w:rPr>
              <w:t xml:space="preserve"> to Date</w:t>
            </w:r>
          </w:p>
        </w:tc>
      </w:tr>
      <w:tr w:rsidR="007C5DA2" w:rsidRPr="00B66A21" w14:paraId="68E16E92" w14:textId="77777777" w:rsidTr="0006282E">
        <w:tc>
          <w:tcPr>
            <w:tcW w:w="4158" w:type="dxa"/>
          </w:tcPr>
          <w:p w14:paraId="0C07E1F0" w14:textId="0A98191A" w:rsidR="007C5DA2" w:rsidRPr="00B66A21" w:rsidRDefault="007C5DA2" w:rsidP="007C5DA2">
            <w:pPr>
              <w:ind w:right="-720"/>
              <w:jc w:val="center"/>
              <w:rPr>
                <w:rFonts w:ascii="Arial" w:hAnsi="Arial" w:cs="Arial"/>
                <w:sz w:val="20"/>
                <w:szCs w:val="20"/>
              </w:rPr>
            </w:pPr>
            <w:r>
              <w:rPr>
                <w:rFonts w:ascii="Arial" w:hAnsi="Arial" w:cs="Arial"/>
                <w:sz w:val="20"/>
                <w:szCs w:val="20"/>
              </w:rPr>
              <w:t xml:space="preserve">$149,830.00 </w:t>
            </w:r>
          </w:p>
        </w:tc>
        <w:tc>
          <w:tcPr>
            <w:tcW w:w="3330" w:type="dxa"/>
            <w:shd w:val="clear" w:color="auto" w:fill="auto"/>
          </w:tcPr>
          <w:p w14:paraId="32733AFC" w14:textId="39C0AF8E" w:rsidR="007C5DA2" w:rsidRPr="00B66A21" w:rsidRDefault="007C5DA2" w:rsidP="007C5DA2">
            <w:pPr>
              <w:ind w:right="-720"/>
              <w:jc w:val="center"/>
              <w:rPr>
                <w:rFonts w:ascii="Arial" w:hAnsi="Arial" w:cs="Arial"/>
                <w:sz w:val="20"/>
                <w:szCs w:val="20"/>
              </w:rPr>
            </w:pPr>
            <w:r>
              <w:rPr>
                <w:rFonts w:ascii="Arial" w:hAnsi="Arial" w:cs="Arial"/>
                <w:sz w:val="20"/>
                <w:szCs w:val="20"/>
              </w:rPr>
              <w:t xml:space="preserve">$31,810.29 </w:t>
            </w:r>
          </w:p>
          <w:p w14:paraId="5615052C" w14:textId="0807BE1C" w:rsidR="007C5DA2" w:rsidRPr="00B66A21" w:rsidRDefault="007C5DA2" w:rsidP="007C5DA2">
            <w:pPr>
              <w:ind w:right="-720"/>
              <w:jc w:val="center"/>
              <w:rPr>
                <w:rFonts w:ascii="Arial" w:hAnsi="Arial" w:cs="Arial"/>
                <w:sz w:val="20"/>
                <w:szCs w:val="20"/>
              </w:rPr>
            </w:pPr>
          </w:p>
        </w:tc>
        <w:tc>
          <w:tcPr>
            <w:tcW w:w="3420" w:type="dxa"/>
          </w:tcPr>
          <w:p w14:paraId="704BA659" w14:textId="77777777" w:rsidR="007C5DA2" w:rsidRPr="00B66A21" w:rsidRDefault="007C5DA2" w:rsidP="007C5DA2">
            <w:pPr>
              <w:ind w:right="-720"/>
              <w:jc w:val="center"/>
              <w:rPr>
                <w:rFonts w:ascii="Arial" w:hAnsi="Arial" w:cs="Arial"/>
                <w:sz w:val="20"/>
                <w:szCs w:val="20"/>
              </w:rPr>
            </w:pPr>
            <w:r>
              <w:rPr>
                <w:rFonts w:ascii="Arial" w:hAnsi="Arial" w:cs="Arial"/>
                <w:sz w:val="20"/>
                <w:szCs w:val="20"/>
              </w:rPr>
              <w:t>35%</w:t>
            </w:r>
          </w:p>
          <w:p w14:paraId="2B8D5ACF" w14:textId="77777777" w:rsidR="007C5DA2" w:rsidRPr="00B66A21" w:rsidRDefault="007C5DA2" w:rsidP="007C5DA2">
            <w:pPr>
              <w:ind w:right="-720"/>
              <w:jc w:val="center"/>
              <w:rPr>
                <w:rFonts w:ascii="Arial" w:hAnsi="Arial" w:cs="Arial"/>
                <w:sz w:val="20"/>
                <w:szCs w:val="20"/>
              </w:rPr>
            </w:pPr>
          </w:p>
        </w:tc>
      </w:tr>
    </w:tbl>
    <w:p w14:paraId="2B5BB9CC" w14:textId="2E5C5407" w:rsidR="007C5DA2" w:rsidRPr="007C5DA2" w:rsidRDefault="007C5DA2" w:rsidP="007C5DA2">
      <w:pPr>
        <w:tabs>
          <w:tab w:val="left" w:pos="1230"/>
        </w:tabs>
        <w:spacing w:after="0"/>
        <w:ind w:left="-720" w:right="-720"/>
        <w:rPr>
          <w:rFonts w:ascii="Arial" w:hAnsi="Arial" w:cs="Arial"/>
          <w:b/>
          <w:sz w:val="20"/>
          <w:szCs w:val="20"/>
        </w:rPr>
      </w:pPr>
      <w:r w:rsidRPr="007C5DA2">
        <w:rPr>
          <w:rFonts w:ascii="Arial" w:hAnsi="Arial" w:cs="Arial"/>
          <w:b/>
          <w:sz w:val="20"/>
          <w:szCs w:val="20"/>
        </w:rPr>
        <w:t>Citizenship Quarterly Project Statistics</w:t>
      </w:r>
      <w:r>
        <w:rPr>
          <w:rFonts w:ascii="Arial" w:hAnsi="Arial" w:cs="Arial"/>
          <w:b/>
          <w:sz w:val="20"/>
          <w:szCs w:val="20"/>
        </w:rPr>
        <w:t>:</w:t>
      </w:r>
    </w:p>
    <w:tbl>
      <w:tblPr>
        <w:tblStyle w:val="TableGrid"/>
        <w:tblW w:w="10908" w:type="dxa"/>
        <w:tblInd w:w="-720" w:type="dxa"/>
        <w:tblLook w:val="04A0" w:firstRow="1" w:lastRow="0" w:firstColumn="1" w:lastColumn="0" w:noHBand="0" w:noVBand="1"/>
      </w:tblPr>
      <w:tblGrid>
        <w:gridCol w:w="4158"/>
        <w:gridCol w:w="3330"/>
        <w:gridCol w:w="3420"/>
      </w:tblGrid>
      <w:tr w:rsidR="007C5DA2" w:rsidRPr="00B66A21" w14:paraId="589B0B2C" w14:textId="77777777" w:rsidTr="0006282E">
        <w:tc>
          <w:tcPr>
            <w:tcW w:w="4158" w:type="dxa"/>
            <w:shd w:val="pct15" w:color="auto" w:fill="auto"/>
          </w:tcPr>
          <w:p w14:paraId="1F9D83FC" w14:textId="77777777" w:rsidR="007C5DA2" w:rsidRDefault="007C5DA2" w:rsidP="007C5DA2">
            <w:pPr>
              <w:ind w:right="-720"/>
              <w:rPr>
                <w:rFonts w:ascii="Arial" w:hAnsi="Arial" w:cs="Arial"/>
                <w:b/>
                <w:sz w:val="20"/>
                <w:szCs w:val="20"/>
              </w:rPr>
            </w:pPr>
            <w:r>
              <w:rPr>
                <w:rFonts w:ascii="Arial" w:hAnsi="Arial" w:cs="Arial"/>
                <w:b/>
                <w:sz w:val="20"/>
                <w:szCs w:val="20"/>
              </w:rPr>
              <w:t xml:space="preserve">               Total Project Expenses </w:t>
            </w:r>
          </w:p>
          <w:p w14:paraId="78F38A04" w14:textId="78DD234D" w:rsidR="007C5DA2" w:rsidRPr="00C13753" w:rsidRDefault="007C5DA2" w:rsidP="007C5DA2">
            <w:pPr>
              <w:ind w:right="-720"/>
              <w:rPr>
                <w:rFonts w:ascii="Arial" w:hAnsi="Arial" w:cs="Arial"/>
                <w:b/>
                <w:sz w:val="20"/>
                <w:szCs w:val="20"/>
              </w:rPr>
            </w:pPr>
            <w:r>
              <w:rPr>
                <w:rFonts w:ascii="Arial" w:hAnsi="Arial" w:cs="Arial"/>
                <w:b/>
                <w:sz w:val="20"/>
                <w:szCs w:val="20"/>
              </w:rPr>
              <w:t xml:space="preserve">          and Percentage This Quarter</w:t>
            </w:r>
          </w:p>
        </w:tc>
        <w:tc>
          <w:tcPr>
            <w:tcW w:w="3330" w:type="dxa"/>
            <w:shd w:val="pct15" w:color="auto" w:fill="auto"/>
          </w:tcPr>
          <w:p w14:paraId="595676AF" w14:textId="77777777" w:rsidR="007C5DA2" w:rsidRDefault="007C5DA2" w:rsidP="007C5DA2">
            <w:pPr>
              <w:ind w:right="-720"/>
              <w:rPr>
                <w:rFonts w:ascii="Arial" w:hAnsi="Arial" w:cs="Arial"/>
                <w:b/>
                <w:sz w:val="20"/>
                <w:szCs w:val="20"/>
              </w:rPr>
            </w:pPr>
            <w:r w:rsidRPr="00C13753">
              <w:rPr>
                <w:rFonts w:ascii="Arial" w:hAnsi="Arial" w:cs="Arial"/>
                <w:b/>
                <w:sz w:val="20"/>
                <w:szCs w:val="20"/>
              </w:rPr>
              <w:t xml:space="preserve"> </w:t>
            </w:r>
            <w:r>
              <w:rPr>
                <w:rFonts w:ascii="Arial" w:hAnsi="Arial" w:cs="Arial"/>
                <w:b/>
                <w:sz w:val="20"/>
                <w:szCs w:val="20"/>
              </w:rPr>
              <w:t xml:space="preserve">    </w:t>
            </w:r>
            <w:r w:rsidRPr="00C13753">
              <w:rPr>
                <w:rFonts w:ascii="Arial" w:hAnsi="Arial" w:cs="Arial"/>
                <w:b/>
                <w:sz w:val="20"/>
                <w:szCs w:val="20"/>
              </w:rPr>
              <w:t xml:space="preserve">Total Amount of  Funds </w:t>
            </w:r>
          </w:p>
          <w:p w14:paraId="3202C386" w14:textId="6513EB0B" w:rsidR="007C5DA2" w:rsidRPr="00C13753" w:rsidRDefault="007C5DA2" w:rsidP="007C5DA2">
            <w:pPr>
              <w:ind w:right="-720"/>
              <w:rPr>
                <w:rFonts w:ascii="Arial" w:hAnsi="Arial" w:cs="Arial"/>
                <w:b/>
                <w:sz w:val="20"/>
                <w:szCs w:val="20"/>
              </w:rPr>
            </w:pPr>
            <w:r>
              <w:rPr>
                <w:rFonts w:ascii="Arial" w:hAnsi="Arial" w:cs="Arial"/>
                <w:b/>
                <w:sz w:val="20"/>
                <w:szCs w:val="20"/>
              </w:rPr>
              <w:t xml:space="preserve">      </w:t>
            </w:r>
            <w:r w:rsidRPr="00C13753">
              <w:rPr>
                <w:rFonts w:ascii="Arial" w:hAnsi="Arial" w:cs="Arial"/>
                <w:b/>
                <w:sz w:val="20"/>
                <w:szCs w:val="20"/>
              </w:rPr>
              <w:t>Expended This Quarter</w:t>
            </w:r>
          </w:p>
        </w:tc>
        <w:tc>
          <w:tcPr>
            <w:tcW w:w="3420" w:type="dxa"/>
            <w:shd w:val="pct15" w:color="auto" w:fill="auto"/>
          </w:tcPr>
          <w:p w14:paraId="7E6D3264" w14:textId="77777777" w:rsidR="007C5DA2" w:rsidRDefault="007C5DA2" w:rsidP="007C5DA2">
            <w:pPr>
              <w:ind w:right="-720"/>
              <w:rPr>
                <w:rFonts w:ascii="Arial" w:hAnsi="Arial" w:cs="Arial"/>
                <w:b/>
                <w:sz w:val="20"/>
                <w:szCs w:val="20"/>
              </w:rPr>
            </w:pPr>
            <w:r>
              <w:rPr>
                <w:rFonts w:ascii="Arial" w:hAnsi="Arial" w:cs="Arial"/>
                <w:b/>
                <w:sz w:val="20"/>
                <w:szCs w:val="20"/>
              </w:rPr>
              <w:t xml:space="preserve">         Total </w:t>
            </w:r>
            <w:r w:rsidRPr="00C13753">
              <w:rPr>
                <w:rFonts w:ascii="Arial" w:hAnsi="Arial" w:cs="Arial"/>
                <w:b/>
                <w:sz w:val="20"/>
                <w:szCs w:val="20"/>
              </w:rPr>
              <w:t>Percentage</w:t>
            </w:r>
            <w:r>
              <w:rPr>
                <w:rFonts w:ascii="Arial" w:hAnsi="Arial" w:cs="Arial"/>
                <w:b/>
                <w:sz w:val="20"/>
                <w:szCs w:val="20"/>
              </w:rPr>
              <w:t xml:space="preserve"> </w:t>
            </w:r>
            <w:r w:rsidRPr="00C13753">
              <w:rPr>
                <w:rFonts w:ascii="Arial" w:hAnsi="Arial" w:cs="Arial"/>
                <w:b/>
                <w:sz w:val="20"/>
                <w:szCs w:val="20"/>
              </w:rPr>
              <w:t xml:space="preserve">of </w:t>
            </w:r>
          </w:p>
          <w:p w14:paraId="23BE5A4D" w14:textId="3E332170" w:rsidR="007C5DA2" w:rsidRPr="00C13753" w:rsidRDefault="007C5DA2" w:rsidP="007C5DA2">
            <w:pPr>
              <w:ind w:right="-720"/>
              <w:rPr>
                <w:rFonts w:ascii="Arial" w:hAnsi="Arial" w:cs="Arial"/>
                <w:b/>
                <w:sz w:val="20"/>
                <w:szCs w:val="20"/>
              </w:rPr>
            </w:pPr>
            <w:r>
              <w:rPr>
                <w:rFonts w:ascii="Arial" w:hAnsi="Arial" w:cs="Arial"/>
                <w:b/>
                <w:sz w:val="20"/>
                <w:szCs w:val="20"/>
              </w:rPr>
              <w:t xml:space="preserve">          Time Used to Date</w:t>
            </w:r>
          </w:p>
        </w:tc>
      </w:tr>
      <w:tr w:rsidR="007C5DA2" w:rsidRPr="00B66A21" w14:paraId="243E93A1" w14:textId="77777777" w:rsidTr="0006282E">
        <w:tc>
          <w:tcPr>
            <w:tcW w:w="4158" w:type="dxa"/>
          </w:tcPr>
          <w:p w14:paraId="4F087099" w14:textId="0ACF2C0F" w:rsidR="007C5DA2" w:rsidRPr="00B66A21" w:rsidRDefault="007C5DA2" w:rsidP="007C5DA2">
            <w:pPr>
              <w:ind w:right="-720"/>
              <w:jc w:val="center"/>
              <w:rPr>
                <w:rFonts w:ascii="Arial" w:hAnsi="Arial" w:cs="Arial"/>
                <w:sz w:val="20"/>
                <w:szCs w:val="20"/>
              </w:rPr>
            </w:pPr>
            <w:r>
              <w:rPr>
                <w:rFonts w:ascii="Arial" w:hAnsi="Arial" w:cs="Arial"/>
                <w:sz w:val="20"/>
                <w:szCs w:val="20"/>
              </w:rPr>
              <w:t xml:space="preserve">$27,856.26 and 18% </w:t>
            </w:r>
          </w:p>
        </w:tc>
        <w:tc>
          <w:tcPr>
            <w:tcW w:w="3330" w:type="dxa"/>
            <w:shd w:val="clear" w:color="auto" w:fill="auto"/>
          </w:tcPr>
          <w:p w14:paraId="0F864946" w14:textId="570C380D" w:rsidR="007C5DA2" w:rsidRDefault="007C5DA2" w:rsidP="007C5DA2">
            <w:pPr>
              <w:ind w:right="-720"/>
              <w:jc w:val="center"/>
              <w:rPr>
                <w:rFonts w:ascii="Arial" w:hAnsi="Arial" w:cs="Arial"/>
                <w:sz w:val="20"/>
                <w:szCs w:val="20"/>
              </w:rPr>
            </w:pPr>
            <w:r>
              <w:rPr>
                <w:rFonts w:ascii="Arial" w:hAnsi="Arial" w:cs="Arial"/>
                <w:sz w:val="20"/>
                <w:szCs w:val="20"/>
              </w:rPr>
              <w:t xml:space="preserve">$27,856.26 </w:t>
            </w:r>
          </w:p>
          <w:p w14:paraId="205AABDF" w14:textId="5F6FFF79" w:rsidR="007C5DA2" w:rsidRPr="00B66A21" w:rsidRDefault="007C5DA2" w:rsidP="007C5DA2">
            <w:pPr>
              <w:ind w:right="-720"/>
              <w:jc w:val="center"/>
              <w:rPr>
                <w:rFonts w:ascii="Arial" w:hAnsi="Arial" w:cs="Arial"/>
                <w:sz w:val="20"/>
                <w:szCs w:val="20"/>
              </w:rPr>
            </w:pPr>
          </w:p>
        </w:tc>
        <w:tc>
          <w:tcPr>
            <w:tcW w:w="3420" w:type="dxa"/>
          </w:tcPr>
          <w:p w14:paraId="325D70EF" w14:textId="77777777" w:rsidR="007C5DA2" w:rsidRDefault="007C5DA2" w:rsidP="007C5DA2">
            <w:pPr>
              <w:ind w:right="-720"/>
              <w:jc w:val="center"/>
              <w:rPr>
                <w:rFonts w:ascii="Arial" w:hAnsi="Arial" w:cs="Arial"/>
                <w:sz w:val="20"/>
                <w:szCs w:val="20"/>
              </w:rPr>
            </w:pPr>
            <w:r>
              <w:rPr>
                <w:rFonts w:ascii="Arial" w:hAnsi="Arial" w:cs="Arial"/>
                <w:sz w:val="20"/>
                <w:szCs w:val="20"/>
              </w:rPr>
              <w:t>34%</w:t>
            </w:r>
          </w:p>
          <w:p w14:paraId="439AC9DA" w14:textId="77777777" w:rsidR="007C5DA2" w:rsidRPr="00B66A21" w:rsidRDefault="007C5DA2" w:rsidP="007C5DA2">
            <w:pPr>
              <w:ind w:right="-720"/>
              <w:jc w:val="center"/>
              <w:rPr>
                <w:rFonts w:ascii="Arial" w:hAnsi="Arial" w:cs="Arial"/>
                <w:sz w:val="20"/>
                <w:szCs w:val="20"/>
              </w:rPr>
            </w:pPr>
          </w:p>
        </w:tc>
      </w:tr>
    </w:tbl>
    <w:p w14:paraId="5C51FEF4" w14:textId="4F455DE8" w:rsidR="00B66A21" w:rsidRDefault="007C5DA2" w:rsidP="00551D8A">
      <w:pPr>
        <w:spacing w:after="0"/>
        <w:ind w:left="-720" w:right="-720"/>
        <w:rPr>
          <w:rFonts w:ascii="Arial" w:hAnsi="Arial" w:cs="Arial"/>
          <w:sz w:val="20"/>
          <w:szCs w:val="20"/>
        </w:rPr>
      </w:pPr>
      <w:r>
        <w:rPr>
          <w:rFonts w:ascii="Arial" w:hAnsi="Arial" w:cs="Arial"/>
          <w:sz w:val="20"/>
          <w:szCs w:val="20"/>
        </w:rPr>
        <w:t>*MDT IDCs for this quarter=</w:t>
      </w:r>
      <w:r w:rsidR="00ED5AB8">
        <w:rPr>
          <w:rFonts w:ascii="Arial" w:hAnsi="Arial" w:cs="Arial"/>
          <w:sz w:val="20"/>
          <w:szCs w:val="20"/>
        </w:rPr>
        <w:t xml:space="preserve"> </w:t>
      </w:r>
      <w:r>
        <w:rPr>
          <w:rFonts w:ascii="Arial" w:hAnsi="Arial" w:cs="Arial"/>
          <w:sz w:val="20"/>
          <w:szCs w:val="20"/>
        </w:rPr>
        <w:t>$1,867.17</w:t>
      </w:r>
    </w:p>
    <w:p w14:paraId="73CFAF6F" w14:textId="77777777" w:rsidR="007C5DA2" w:rsidRDefault="007C5DA2" w:rsidP="00551D8A">
      <w:pPr>
        <w:spacing w:after="0"/>
        <w:ind w:left="-720" w:right="-720"/>
        <w:rPr>
          <w:rFonts w:ascii="Arial" w:hAnsi="Arial" w:cs="Arial"/>
          <w:sz w:val="20"/>
          <w:szCs w:val="20"/>
        </w:rPr>
      </w:pPr>
    </w:p>
    <w:tbl>
      <w:tblPr>
        <w:tblStyle w:val="TableGrid"/>
        <w:tblW w:w="11134" w:type="dxa"/>
        <w:tblInd w:w="-720" w:type="dxa"/>
        <w:tblLook w:val="04A0" w:firstRow="1" w:lastRow="0" w:firstColumn="1" w:lastColumn="0" w:noHBand="0" w:noVBand="1"/>
      </w:tblPr>
      <w:tblGrid>
        <w:gridCol w:w="11134"/>
      </w:tblGrid>
      <w:tr w:rsidR="00601EBD" w14:paraId="700C1E3C" w14:textId="77777777" w:rsidTr="007C5DA2">
        <w:tc>
          <w:tcPr>
            <w:tcW w:w="11134" w:type="dxa"/>
          </w:tcPr>
          <w:p w14:paraId="2FCDC558" w14:textId="77777777" w:rsidR="00400B0A" w:rsidRDefault="00400B0A" w:rsidP="003F443F">
            <w:pPr>
              <w:ind w:right="252"/>
              <w:rPr>
                <w:rFonts w:ascii="Arial" w:hAnsi="Arial" w:cs="Arial"/>
                <w:b/>
                <w:sz w:val="20"/>
                <w:szCs w:val="20"/>
              </w:rPr>
            </w:pPr>
          </w:p>
          <w:p w14:paraId="04187F8A" w14:textId="77777777" w:rsidR="00601EBD" w:rsidRPr="00EA399C" w:rsidRDefault="00601EBD" w:rsidP="003F443F">
            <w:pPr>
              <w:ind w:right="252"/>
              <w:rPr>
                <w:rFonts w:ascii="Arial" w:hAnsi="Arial" w:cs="Arial"/>
                <w:sz w:val="20"/>
                <w:szCs w:val="20"/>
              </w:rPr>
            </w:pPr>
            <w:r w:rsidRPr="00EA399C">
              <w:rPr>
                <w:rFonts w:ascii="Arial" w:hAnsi="Arial" w:cs="Arial"/>
                <w:b/>
                <w:sz w:val="20"/>
                <w:szCs w:val="20"/>
              </w:rPr>
              <w:t>Project Description</w:t>
            </w:r>
            <w:r w:rsidRPr="00EA399C">
              <w:rPr>
                <w:rFonts w:ascii="Arial" w:hAnsi="Arial" w:cs="Arial"/>
                <w:sz w:val="20"/>
                <w:szCs w:val="20"/>
              </w:rPr>
              <w:t>:</w:t>
            </w:r>
          </w:p>
          <w:p w14:paraId="3AE177F2" w14:textId="77777777" w:rsidR="00E35E0F" w:rsidRPr="00EA399C" w:rsidRDefault="00E35E0F" w:rsidP="003F443F">
            <w:pPr>
              <w:ind w:right="252"/>
              <w:rPr>
                <w:rFonts w:ascii="Arial" w:hAnsi="Arial" w:cs="Arial"/>
                <w:sz w:val="20"/>
                <w:szCs w:val="20"/>
              </w:rPr>
            </w:pPr>
          </w:p>
          <w:p w14:paraId="76C35C32" w14:textId="3223B9C5" w:rsidR="00601EBD" w:rsidRPr="00EA399C" w:rsidRDefault="002914C0" w:rsidP="003F443F">
            <w:pPr>
              <w:ind w:right="252"/>
              <w:rPr>
                <w:rFonts w:ascii="Arial" w:hAnsi="Arial" w:cs="Arial"/>
                <w:color w:val="000000" w:themeColor="text1"/>
                <w:sz w:val="20"/>
                <w:szCs w:val="20"/>
              </w:rPr>
            </w:pPr>
            <w:r w:rsidRPr="00EA399C">
              <w:rPr>
                <w:rFonts w:ascii="Arial" w:hAnsi="Arial" w:cs="Arial"/>
                <w:color w:val="000000" w:themeColor="text1"/>
                <w:sz w:val="20"/>
                <w:szCs w:val="20"/>
              </w:rPr>
              <w:t>This program is a cooperative effort of participating state DOTs and other (traditional and non-traditional) organizations with a vested interest in traffic safety.  This long-term partnership will support an evolving and integrated project portfolio developed and revised each year by the partners, and compl</w:t>
            </w:r>
            <w:r w:rsidR="00AF0C33">
              <w:rPr>
                <w:rFonts w:ascii="Arial" w:hAnsi="Arial" w:cs="Arial"/>
                <w:color w:val="000000" w:themeColor="text1"/>
                <w:sz w:val="20"/>
                <w:szCs w:val="20"/>
              </w:rPr>
              <w:t>e</w:t>
            </w:r>
            <w:r w:rsidRPr="00EA399C">
              <w:rPr>
                <w:rFonts w:ascii="Arial" w:hAnsi="Arial" w:cs="Arial"/>
                <w:color w:val="000000" w:themeColor="text1"/>
                <w:sz w:val="20"/>
                <w:szCs w:val="20"/>
              </w:rPr>
              <w:t xml:space="preserve">mentary to other related research activities, such as NCHRP 17-69: A Strategic Approach to </w:t>
            </w:r>
            <w:r w:rsidR="00AF0C33">
              <w:rPr>
                <w:rFonts w:ascii="Arial" w:hAnsi="Arial" w:cs="Arial"/>
                <w:color w:val="000000" w:themeColor="text1"/>
                <w:sz w:val="20"/>
                <w:szCs w:val="20"/>
              </w:rPr>
              <w:t>T</w:t>
            </w:r>
            <w:r w:rsidRPr="00EA399C">
              <w:rPr>
                <w:rFonts w:ascii="Arial" w:hAnsi="Arial" w:cs="Arial"/>
                <w:color w:val="000000" w:themeColor="text1"/>
                <w:sz w:val="20"/>
                <w:szCs w:val="20"/>
              </w:rPr>
              <w:t xml:space="preserve">ransforming Traffic Safety Culture to </w:t>
            </w:r>
            <w:r w:rsidR="00AF0C33">
              <w:rPr>
                <w:rFonts w:ascii="Arial" w:hAnsi="Arial" w:cs="Arial"/>
                <w:color w:val="000000" w:themeColor="text1"/>
                <w:sz w:val="20"/>
                <w:szCs w:val="20"/>
              </w:rPr>
              <w:t>R</w:t>
            </w:r>
            <w:r w:rsidRPr="00EA399C">
              <w:rPr>
                <w:rFonts w:ascii="Arial" w:hAnsi="Arial" w:cs="Arial"/>
                <w:color w:val="000000" w:themeColor="text1"/>
                <w:sz w:val="20"/>
                <w:szCs w:val="20"/>
              </w:rPr>
              <w:t>educe Deaths and Injuries.  Together, these projects will accelerate the development and delivery of tools and services to transform the national, state, and community level traffic safety culture.  The goal of this transformation is to support the Toward Zero Deaths (TZD) vision with susta</w:t>
            </w:r>
            <w:r w:rsidR="003F443F" w:rsidRPr="00EA399C">
              <w:rPr>
                <w:rFonts w:ascii="Arial" w:hAnsi="Arial" w:cs="Arial"/>
                <w:color w:val="000000" w:themeColor="text1"/>
                <w:sz w:val="20"/>
                <w:szCs w:val="20"/>
              </w:rPr>
              <w:t>inable traffic safety solutions.</w:t>
            </w:r>
          </w:p>
          <w:p w14:paraId="3FB4EFD6" w14:textId="77777777" w:rsidR="003F443F" w:rsidRPr="00EA399C" w:rsidRDefault="003F443F" w:rsidP="003F443F">
            <w:pPr>
              <w:ind w:right="252"/>
              <w:rPr>
                <w:rFonts w:ascii="Arial" w:hAnsi="Arial" w:cs="Arial"/>
                <w:color w:val="000000" w:themeColor="text1"/>
                <w:sz w:val="20"/>
                <w:szCs w:val="20"/>
              </w:rPr>
            </w:pPr>
          </w:p>
          <w:p w14:paraId="1B61C062" w14:textId="77777777" w:rsidR="002914C0" w:rsidRPr="00EA399C" w:rsidRDefault="002914C0" w:rsidP="003F443F">
            <w:pPr>
              <w:ind w:right="252"/>
              <w:rPr>
                <w:rFonts w:ascii="Arial" w:hAnsi="Arial" w:cs="Arial"/>
                <w:sz w:val="20"/>
                <w:szCs w:val="20"/>
              </w:rPr>
            </w:pPr>
            <w:r w:rsidRPr="00EA399C">
              <w:rPr>
                <w:rFonts w:ascii="Arial" w:hAnsi="Arial" w:cs="Arial"/>
                <w:sz w:val="20"/>
                <w:szCs w:val="20"/>
              </w:rPr>
              <w:t>In this context, the Montana Department of Transportation is partnering with the Center for Health and Safety Culture (CHSC) within the Western Transportation Institute (WTI) at Montana State University to (1) conduct research to solve specific culture-based traffic safety problems, (2) create training and education materials to enhance workforce understanding and application of traffic safety culture methods, and (3) provide technology transfer of best practices in traffic safety culture methods to all stakeholders. Together, these efforts will support the transformation of traffic safety culture within the families, communities, and organizations of participating states.</w:t>
            </w:r>
          </w:p>
          <w:p w14:paraId="101E28B3" w14:textId="77777777" w:rsidR="00601EBD" w:rsidRPr="00EA399C" w:rsidRDefault="00601EBD" w:rsidP="003F443F">
            <w:pPr>
              <w:ind w:right="252"/>
              <w:rPr>
                <w:rFonts w:ascii="Arial" w:hAnsi="Arial" w:cs="Arial"/>
                <w:sz w:val="20"/>
                <w:szCs w:val="20"/>
              </w:rPr>
            </w:pPr>
          </w:p>
        </w:tc>
      </w:tr>
    </w:tbl>
    <w:p w14:paraId="752A7888" w14:textId="3297363D" w:rsidR="00037FBC" w:rsidRDefault="00037FBC" w:rsidP="006C2B79">
      <w:pPr>
        <w:rPr>
          <w:rFonts w:ascii="Arial" w:hAnsi="Arial" w:cs="Arial"/>
          <w:sz w:val="20"/>
          <w:szCs w:val="20"/>
        </w:rPr>
      </w:pPr>
    </w:p>
    <w:tbl>
      <w:tblPr>
        <w:tblStyle w:val="TableGrid"/>
        <w:tblW w:w="11252" w:type="dxa"/>
        <w:tblInd w:w="-720" w:type="dxa"/>
        <w:tblLook w:val="04A0" w:firstRow="1" w:lastRow="0" w:firstColumn="1" w:lastColumn="0" w:noHBand="0" w:noVBand="1"/>
      </w:tblPr>
      <w:tblGrid>
        <w:gridCol w:w="11252"/>
      </w:tblGrid>
      <w:tr w:rsidR="00601EBD" w14:paraId="1E166C60" w14:textId="77777777" w:rsidTr="006310B4">
        <w:tc>
          <w:tcPr>
            <w:tcW w:w="11252" w:type="dxa"/>
            <w:shd w:val="clear" w:color="auto" w:fill="auto"/>
          </w:tcPr>
          <w:p w14:paraId="03030A34" w14:textId="6FDB0563" w:rsidR="00400B0A" w:rsidRDefault="00400B0A" w:rsidP="00551D8A">
            <w:pPr>
              <w:ind w:right="-720"/>
              <w:rPr>
                <w:rFonts w:ascii="Arial" w:hAnsi="Arial" w:cs="Arial"/>
                <w:b/>
                <w:sz w:val="20"/>
                <w:szCs w:val="20"/>
              </w:rPr>
            </w:pPr>
          </w:p>
          <w:p w14:paraId="26AB16B4" w14:textId="77777777" w:rsidR="00601EBD" w:rsidRPr="001C31BD" w:rsidRDefault="00601EBD" w:rsidP="00551D8A">
            <w:pPr>
              <w:ind w:right="-720"/>
              <w:rPr>
                <w:rFonts w:ascii="Arial" w:hAnsi="Arial" w:cs="Arial"/>
                <w:sz w:val="20"/>
                <w:szCs w:val="20"/>
              </w:rPr>
            </w:pPr>
            <w:r w:rsidRPr="001C31BD">
              <w:rPr>
                <w:rFonts w:ascii="Arial" w:hAnsi="Arial" w:cs="Arial"/>
                <w:b/>
                <w:sz w:val="20"/>
                <w:szCs w:val="20"/>
              </w:rPr>
              <w:t>Progress this Quarter (includes meetings, work plan status, contract status, significant progress, etc.):</w:t>
            </w:r>
          </w:p>
          <w:p w14:paraId="0C92B882" w14:textId="77777777" w:rsidR="00601EBD" w:rsidRPr="001C31BD" w:rsidRDefault="00601EBD" w:rsidP="003F443F">
            <w:pPr>
              <w:ind w:right="596"/>
              <w:rPr>
                <w:rFonts w:ascii="Arial" w:hAnsi="Arial" w:cs="Arial"/>
                <w:sz w:val="20"/>
                <w:szCs w:val="20"/>
              </w:rPr>
            </w:pPr>
          </w:p>
          <w:p w14:paraId="73BD17C8" w14:textId="77777777" w:rsidR="00C54D9A" w:rsidRPr="001C31BD" w:rsidRDefault="00C54D9A" w:rsidP="003F443F">
            <w:pPr>
              <w:ind w:right="596"/>
              <w:rPr>
                <w:rFonts w:ascii="Arial" w:hAnsi="Arial" w:cs="Arial"/>
                <w:sz w:val="20"/>
                <w:szCs w:val="20"/>
                <w:u w:val="single"/>
              </w:rPr>
            </w:pPr>
            <w:r w:rsidRPr="001C31BD">
              <w:rPr>
                <w:rFonts w:ascii="Arial" w:hAnsi="Arial" w:cs="Arial"/>
                <w:sz w:val="20"/>
                <w:szCs w:val="20"/>
                <w:u w:val="single"/>
              </w:rPr>
              <w:t>Meetings</w:t>
            </w:r>
          </w:p>
          <w:p w14:paraId="38465B94" w14:textId="7CB79A52" w:rsidR="006A49C3" w:rsidRPr="001C31BD" w:rsidRDefault="00C76E2C" w:rsidP="003F443F">
            <w:pPr>
              <w:ind w:right="596"/>
              <w:rPr>
                <w:rFonts w:ascii="Arial" w:hAnsi="Arial" w:cs="Arial"/>
                <w:sz w:val="20"/>
                <w:szCs w:val="20"/>
              </w:rPr>
            </w:pPr>
            <w:r w:rsidRPr="001C31BD">
              <w:rPr>
                <w:rFonts w:ascii="Arial" w:hAnsi="Arial" w:cs="Arial"/>
                <w:sz w:val="20"/>
                <w:szCs w:val="20"/>
              </w:rPr>
              <w:t>August</w:t>
            </w:r>
            <w:r w:rsidR="00E22E18" w:rsidRPr="001C31BD">
              <w:rPr>
                <w:rFonts w:ascii="Arial" w:hAnsi="Arial" w:cs="Arial"/>
                <w:sz w:val="20"/>
                <w:szCs w:val="20"/>
              </w:rPr>
              <w:t xml:space="preserve"> 27</w:t>
            </w:r>
            <w:r w:rsidR="00E22E18" w:rsidRPr="001C31BD">
              <w:rPr>
                <w:rFonts w:ascii="Arial" w:hAnsi="Arial" w:cs="Arial"/>
                <w:sz w:val="20"/>
                <w:szCs w:val="20"/>
                <w:vertAlign w:val="superscript"/>
              </w:rPr>
              <w:t>th</w:t>
            </w:r>
            <w:r w:rsidR="00E22E18" w:rsidRPr="001C31BD">
              <w:rPr>
                <w:rFonts w:ascii="Arial" w:hAnsi="Arial" w:cs="Arial"/>
                <w:sz w:val="20"/>
                <w:szCs w:val="20"/>
              </w:rPr>
              <w:t xml:space="preserve"> </w:t>
            </w:r>
          </w:p>
          <w:p w14:paraId="2AA82717" w14:textId="54F28182" w:rsidR="00C76E2C" w:rsidRPr="001C31BD" w:rsidRDefault="00C76E2C" w:rsidP="008B72A8">
            <w:pPr>
              <w:pStyle w:val="ListParagraph"/>
              <w:numPr>
                <w:ilvl w:val="0"/>
                <w:numId w:val="5"/>
              </w:numPr>
              <w:ind w:right="596"/>
              <w:rPr>
                <w:rFonts w:ascii="Arial" w:hAnsi="Arial" w:cs="Arial"/>
                <w:sz w:val="20"/>
                <w:szCs w:val="20"/>
              </w:rPr>
            </w:pPr>
            <w:r w:rsidRPr="001C31BD">
              <w:rPr>
                <w:rFonts w:ascii="Arial" w:hAnsi="Arial" w:cs="Arial"/>
                <w:sz w:val="20"/>
                <w:szCs w:val="20"/>
              </w:rPr>
              <w:t xml:space="preserve">The purpose of this meeting was to discuss the TraSaCu project with one of the visiting researchers, Dr. Bahar Oz. This meeting was not a regularly scheduled quarterly call and was only attended by half of the board. </w:t>
            </w:r>
          </w:p>
          <w:p w14:paraId="4771B289" w14:textId="4F811B82" w:rsidR="00C76E2C" w:rsidRPr="001C31BD" w:rsidRDefault="00C76E2C" w:rsidP="008B72A8">
            <w:pPr>
              <w:pStyle w:val="ListParagraph"/>
              <w:numPr>
                <w:ilvl w:val="0"/>
                <w:numId w:val="5"/>
              </w:numPr>
              <w:ind w:right="596"/>
              <w:rPr>
                <w:rFonts w:ascii="Arial" w:hAnsi="Arial" w:cs="Arial"/>
                <w:sz w:val="20"/>
                <w:szCs w:val="20"/>
              </w:rPr>
            </w:pPr>
            <w:r w:rsidRPr="001C31BD">
              <w:rPr>
                <w:rFonts w:ascii="Arial" w:hAnsi="Arial" w:cs="Arial"/>
                <w:sz w:val="20"/>
                <w:szCs w:val="20"/>
              </w:rPr>
              <w:t>Dr. Oz is an assistant professor for the Department of Psychology at Middle East Technical University in Turkey. She discussed her background, current research and provided an overview of Middle East Technical University’s role in the TraSaCu project.</w:t>
            </w:r>
          </w:p>
          <w:p w14:paraId="572D3EDC" w14:textId="6FE1E566" w:rsidR="00EB70C7" w:rsidRPr="001C31BD" w:rsidRDefault="00C76E2C" w:rsidP="008B72A8">
            <w:pPr>
              <w:pStyle w:val="ListParagraph"/>
              <w:numPr>
                <w:ilvl w:val="0"/>
                <w:numId w:val="5"/>
              </w:numPr>
              <w:ind w:right="596"/>
              <w:rPr>
                <w:rFonts w:ascii="Arial" w:hAnsi="Arial" w:cs="Arial"/>
                <w:sz w:val="20"/>
                <w:szCs w:val="20"/>
              </w:rPr>
            </w:pPr>
            <w:r w:rsidRPr="001C31BD">
              <w:rPr>
                <w:rFonts w:ascii="Arial" w:hAnsi="Arial" w:cs="Arial"/>
                <w:sz w:val="20"/>
                <w:szCs w:val="20"/>
              </w:rPr>
              <w:t>The meeting attendees asked Dr. Oz questions about her work in organizational safety culture, her time in the U.S.</w:t>
            </w:r>
            <w:r w:rsidR="00CE2C3C" w:rsidRPr="001C31BD">
              <w:rPr>
                <w:rFonts w:ascii="Arial" w:hAnsi="Arial" w:cs="Arial"/>
                <w:sz w:val="20"/>
                <w:szCs w:val="20"/>
              </w:rPr>
              <w:t>,</w:t>
            </w:r>
            <w:r w:rsidRPr="001C31BD">
              <w:rPr>
                <w:rFonts w:ascii="Arial" w:hAnsi="Arial" w:cs="Arial"/>
                <w:sz w:val="20"/>
                <w:szCs w:val="20"/>
              </w:rPr>
              <w:t xml:space="preserve"> and her overall experience working with the researchers at WTI.</w:t>
            </w:r>
          </w:p>
          <w:p w14:paraId="4CE42E99" w14:textId="528E6057" w:rsidR="00331212" w:rsidRPr="001C31BD" w:rsidRDefault="00331212" w:rsidP="003F443F">
            <w:pPr>
              <w:ind w:right="596"/>
              <w:rPr>
                <w:rFonts w:ascii="Arial" w:hAnsi="Arial" w:cs="Arial"/>
                <w:sz w:val="20"/>
                <w:szCs w:val="20"/>
              </w:rPr>
            </w:pPr>
            <w:r w:rsidRPr="001C31BD">
              <w:rPr>
                <w:rFonts w:ascii="Arial" w:hAnsi="Arial" w:cs="Arial"/>
                <w:sz w:val="20"/>
                <w:szCs w:val="20"/>
              </w:rPr>
              <w:t xml:space="preserve">The </w:t>
            </w:r>
            <w:r w:rsidR="003538D2">
              <w:rPr>
                <w:rFonts w:ascii="Arial" w:hAnsi="Arial" w:cs="Arial"/>
                <w:sz w:val="20"/>
                <w:szCs w:val="20"/>
              </w:rPr>
              <w:t xml:space="preserve">meeting was recorded and can be downloaded for review at </w:t>
            </w:r>
            <w:hyperlink r:id="rId9" w:tgtFrame="_blank" w:history="1">
              <w:r w:rsidR="003538D2" w:rsidRPr="001D16CB">
                <w:rPr>
                  <w:rStyle w:val="Hyperlink"/>
                  <w:rFonts w:ascii="Arial" w:hAnsi="Arial" w:cs="Arial"/>
                  <w:sz w:val="20"/>
                  <w:szCs w:val="20"/>
                </w:rPr>
                <w:t>https://filetransfer.coe.montana.edu/message/yT0kKiBSgzkMrjnsB6H0qF</w:t>
              </w:r>
            </w:hyperlink>
            <w:r w:rsidR="003538D2" w:rsidRPr="003538D2">
              <w:rPr>
                <w:rFonts w:ascii="Arial" w:hAnsi="Arial" w:cs="Arial"/>
              </w:rPr>
              <w:t>.</w:t>
            </w:r>
          </w:p>
          <w:p w14:paraId="68DC885C" w14:textId="77777777" w:rsidR="00CA72DD" w:rsidRPr="001C31BD" w:rsidRDefault="00CA72DD" w:rsidP="003F443F">
            <w:pPr>
              <w:ind w:right="596"/>
              <w:rPr>
                <w:rFonts w:ascii="Arial" w:hAnsi="Arial" w:cs="Arial"/>
                <w:sz w:val="20"/>
                <w:szCs w:val="20"/>
              </w:rPr>
            </w:pPr>
          </w:p>
          <w:p w14:paraId="6F682E06" w14:textId="60143DC4" w:rsidR="00CA72DD" w:rsidRPr="001C31BD" w:rsidRDefault="00CA72DD" w:rsidP="003F443F">
            <w:pPr>
              <w:ind w:right="596"/>
              <w:rPr>
                <w:rFonts w:ascii="Arial" w:hAnsi="Arial" w:cs="Arial"/>
                <w:sz w:val="20"/>
                <w:szCs w:val="20"/>
              </w:rPr>
            </w:pPr>
            <w:r w:rsidRPr="001C31BD">
              <w:rPr>
                <w:rFonts w:ascii="Arial" w:hAnsi="Arial" w:cs="Arial"/>
                <w:sz w:val="20"/>
                <w:szCs w:val="20"/>
              </w:rPr>
              <w:t xml:space="preserve">September </w:t>
            </w:r>
            <w:r w:rsidR="00E22E18" w:rsidRPr="001C31BD">
              <w:rPr>
                <w:rFonts w:ascii="Arial" w:hAnsi="Arial" w:cs="Arial"/>
                <w:sz w:val="20"/>
                <w:szCs w:val="20"/>
              </w:rPr>
              <w:t>28</w:t>
            </w:r>
            <w:r w:rsidR="00E22E18" w:rsidRPr="001C31BD">
              <w:rPr>
                <w:rFonts w:ascii="Arial" w:hAnsi="Arial" w:cs="Arial"/>
                <w:sz w:val="20"/>
                <w:szCs w:val="20"/>
                <w:vertAlign w:val="superscript"/>
              </w:rPr>
              <w:t>th</w:t>
            </w:r>
            <w:r w:rsidR="00E22E18" w:rsidRPr="001C31BD">
              <w:rPr>
                <w:rFonts w:ascii="Arial" w:hAnsi="Arial" w:cs="Arial"/>
                <w:sz w:val="20"/>
                <w:szCs w:val="20"/>
              </w:rPr>
              <w:t xml:space="preserve"> and 29</w:t>
            </w:r>
            <w:r w:rsidR="00E22E18" w:rsidRPr="001C31BD">
              <w:rPr>
                <w:rFonts w:ascii="Arial" w:hAnsi="Arial" w:cs="Arial"/>
                <w:sz w:val="20"/>
                <w:szCs w:val="20"/>
                <w:vertAlign w:val="superscript"/>
              </w:rPr>
              <w:t>th</w:t>
            </w:r>
            <w:r w:rsidR="00E22E18" w:rsidRPr="001C31BD">
              <w:rPr>
                <w:rFonts w:ascii="Arial" w:hAnsi="Arial" w:cs="Arial"/>
                <w:sz w:val="20"/>
                <w:szCs w:val="20"/>
              </w:rPr>
              <w:t>- In-person meeting at WTI in Bozeman, MT</w:t>
            </w:r>
          </w:p>
          <w:p w14:paraId="0ABA9F02" w14:textId="5B218335" w:rsidR="00CA72DD" w:rsidRPr="001C31BD" w:rsidRDefault="00E22E18" w:rsidP="00E30F08">
            <w:pPr>
              <w:ind w:right="596"/>
              <w:rPr>
                <w:rFonts w:ascii="Arial" w:hAnsi="Arial" w:cs="Arial"/>
                <w:sz w:val="20"/>
                <w:szCs w:val="20"/>
              </w:rPr>
            </w:pPr>
            <w:r w:rsidRPr="001C31BD">
              <w:rPr>
                <w:rFonts w:ascii="Arial" w:hAnsi="Arial" w:cs="Arial"/>
                <w:sz w:val="20"/>
                <w:szCs w:val="20"/>
              </w:rPr>
              <w:t>Day One</w:t>
            </w:r>
          </w:p>
          <w:p w14:paraId="72E3BDC7" w14:textId="52551A0A" w:rsidR="00E30F08" w:rsidRPr="001C31BD" w:rsidRDefault="00E30F08" w:rsidP="00E30F08">
            <w:pPr>
              <w:pStyle w:val="ListParagraph"/>
              <w:numPr>
                <w:ilvl w:val="0"/>
                <w:numId w:val="21"/>
              </w:numPr>
              <w:ind w:right="596"/>
              <w:rPr>
                <w:rFonts w:ascii="Arial" w:hAnsi="Arial" w:cs="Arial"/>
                <w:sz w:val="20"/>
                <w:szCs w:val="20"/>
              </w:rPr>
            </w:pPr>
            <w:r w:rsidRPr="001C31BD">
              <w:rPr>
                <w:rFonts w:ascii="Arial" w:hAnsi="Arial" w:cs="Arial"/>
                <w:sz w:val="20"/>
                <w:szCs w:val="20"/>
              </w:rPr>
              <w:t>Agenda</w:t>
            </w:r>
          </w:p>
          <w:p w14:paraId="5BE00DC1" w14:textId="6D35F89A" w:rsidR="00E22E18" w:rsidRPr="001C31BD" w:rsidRDefault="00E22E18" w:rsidP="00E22E18">
            <w:pPr>
              <w:pStyle w:val="ListParagraph"/>
              <w:numPr>
                <w:ilvl w:val="1"/>
                <w:numId w:val="5"/>
              </w:numPr>
              <w:ind w:right="596"/>
              <w:rPr>
                <w:rFonts w:ascii="Arial" w:hAnsi="Arial" w:cs="Arial"/>
                <w:sz w:val="20"/>
                <w:szCs w:val="20"/>
              </w:rPr>
            </w:pPr>
            <w:r w:rsidRPr="001C31BD">
              <w:rPr>
                <w:rFonts w:ascii="Arial" w:hAnsi="Arial" w:cs="Arial"/>
                <w:sz w:val="20"/>
                <w:szCs w:val="20"/>
              </w:rPr>
              <w:t>TPF updates provided for match, commitments, funding transfers, and plans to commit</w:t>
            </w:r>
          </w:p>
          <w:p w14:paraId="4A8F1DB0" w14:textId="7B1D0836" w:rsidR="00E22E18" w:rsidRPr="001C31BD" w:rsidRDefault="00E22E18" w:rsidP="00E22E18">
            <w:pPr>
              <w:pStyle w:val="ListParagraph"/>
              <w:numPr>
                <w:ilvl w:val="1"/>
                <w:numId w:val="5"/>
              </w:numPr>
              <w:ind w:right="596"/>
              <w:rPr>
                <w:rFonts w:ascii="Arial" w:hAnsi="Arial" w:cs="Arial"/>
                <w:sz w:val="20"/>
                <w:szCs w:val="20"/>
              </w:rPr>
            </w:pPr>
            <w:r w:rsidRPr="001C31BD">
              <w:rPr>
                <w:rFonts w:ascii="Arial" w:hAnsi="Arial" w:cs="Arial"/>
                <w:sz w:val="20"/>
                <w:szCs w:val="20"/>
              </w:rPr>
              <w:t>Revisited management plan</w:t>
            </w:r>
          </w:p>
          <w:p w14:paraId="4916A5A7" w14:textId="77777777" w:rsidR="00E22E18" w:rsidRPr="001C31BD" w:rsidRDefault="00E22E18" w:rsidP="00E22E18">
            <w:pPr>
              <w:pStyle w:val="ListParagraph"/>
              <w:numPr>
                <w:ilvl w:val="1"/>
                <w:numId w:val="5"/>
              </w:numPr>
              <w:ind w:right="596"/>
              <w:rPr>
                <w:rFonts w:ascii="Arial" w:hAnsi="Arial" w:cs="Arial"/>
                <w:sz w:val="20"/>
                <w:szCs w:val="20"/>
              </w:rPr>
            </w:pPr>
            <w:r w:rsidRPr="001C31BD">
              <w:rPr>
                <w:rFonts w:ascii="Arial" w:hAnsi="Arial" w:cs="Arial"/>
                <w:sz w:val="20"/>
                <w:szCs w:val="20"/>
              </w:rPr>
              <w:t>Travel requests and review of deliverables</w:t>
            </w:r>
          </w:p>
          <w:p w14:paraId="4C2B805D" w14:textId="46329638" w:rsidR="00E22E18" w:rsidRPr="001C31BD" w:rsidRDefault="00E22E18" w:rsidP="00E22E18">
            <w:pPr>
              <w:pStyle w:val="ListParagraph"/>
              <w:numPr>
                <w:ilvl w:val="1"/>
                <w:numId w:val="5"/>
              </w:numPr>
              <w:ind w:right="596"/>
              <w:rPr>
                <w:rFonts w:ascii="Arial" w:hAnsi="Arial" w:cs="Arial"/>
                <w:sz w:val="20"/>
                <w:szCs w:val="20"/>
              </w:rPr>
            </w:pPr>
            <w:r w:rsidRPr="001C31BD">
              <w:rPr>
                <w:rFonts w:ascii="Arial" w:hAnsi="Arial" w:cs="Arial"/>
                <w:sz w:val="20"/>
                <w:szCs w:val="20"/>
              </w:rPr>
              <w:t>RFP discussion</w:t>
            </w:r>
          </w:p>
          <w:p w14:paraId="38EF0489" w14:textId="5C462F97" w:rsidR="00E30F08" w:rsidRPr="001C31BD" w:rsidRDefault="00E22E18" w:rsidP="00C76E2C">
            <w:pPr>
              <w:pStyle w:val="ListParagraph"/>
              <w:numPr>
                <w:ilvl w:val="1"/>
                <w:numId w:val="5"/>
              </w:numPr>
              <w:ind w:right="596"/>
              <w:rPr>
                <w:rFonts w:ascii="Arial" w:hAnsi="Arial" w:cs="Arial"/>
                <w:sz w:val="20"/>
                <w:szCs w:val="20"/>
              </w:rPr>
            </w:pPr>
            <w:r w:rsidRPr="001C31BD">
              <w:rPr>
                <w:rFonts w:ascii="Arial" w:hAnsi="Arial" w:cs="Arial"/>
                <w:sz w:val="20"/>
                <w:szCs w:val="20"/>
              </w:rPr>
              <w:t xml:space="preserve">Cannabis </w:t>
            </w:r>
            <w:r w:rsidR="00CE2C3C" w:rsidRPr="001C31BD">
              <w:rPr>
                <w:rFonts w:ascii="Arial" w:hAnsi="Arial" w:cs="Arial"/>
                <w:sz w:val="20"/>
                <w:szCs w:val="20"/>
              </w:rPr>
              <w:t>p</w:t>
            </w:r>
            <w:r w:rsidRPr="001C31BD">
              <w:rPr>
                <w:rFonts w:ascii="Arial" w:hAnsi="Arial" w:cs="Arial"/>
                <w:sz w:val="20"/>
                <w:szCs w:val="20"/>
              </w:rPr>
              <w:t xml:space="preserve">roject </w:t>
            </w:r>
            <w:r w:rsidR="00CE2C3C" w:rsidRPr="001C31BD">
              <w:rPr>
                <w:rFonts w:ascii="Arial" w:hAnsi="Arial" w:cs="Arial"/>
                <w:sz w:val="20"/>
                <w:szCs w:val="20"/>
              </w:rPr>
              <w:t>r</w:t>
            </w:r>
            <w:r w:rsidRPr="001C31BD">
              <w:rPr>
                <w:rFonts w:ascii="Arial" w:hAnsi="Arial" w:cs="Arial"/>
                <w:sz w:val="20"/>
                <w:szCs w:val="20"/>
              </w:rPr>
              <w:t>eview</w:t>
            </w:r>
            <w:r w:rsidR="00E30F08" w:rsidRPr="001C31BD">
              <w:rPr>
                <w:rFonts w:ascii="Arial" w:hAnsi="Arial" w:cs="Arial"/>
                <w:sz w:val="20"/>
                <w:szCs w:val="20"/>
              </w:rPr>
              <w:t xml:space="preserve"> </w:t>
            </w:r>
          </w:p>
          <w:p w14:paraId="615D6E0E" w14:textId="77777777" w:rsidR="00D21A7E" w:rsidRDefault="00E30F08" w:rsidP="00E30F08">
            <w:pPr>
              <w:pStyle w:val="ListParagraph"/>
              <w:numPr>
                <w:ilvl w:val="0"/>
                <w:numId w:val="5"/>
              </w:numPr>
              <w:ind w:right="596"/>
              <w:rPr>
                <w:rFonts w:ascii="Arial" w:hAnsi="Arial" w:cs="Arial"/>
                <w:sz w:val="20"/>
                <w:szCs w:val="20"/>
              </w:rPr>
            </w:pPr>
            <w:r w:rsidRPr="001C31BD">
              <w:rPr>
                <w:rFonts w:ascii="Arial" w:hAnsi="Arial" w:cs="Arial"/>
                <w:sz w:val="20"/>
                <w:szCs w:val="20"/>
              </w:rPr>
              <w:t xml:space="preserve">Major actions: </w:t>
            </w:r>
          </w:p>
          <w:p w14:paraId="0068AEC2" w14:textId="77777777" w:rsidR="00D21A7E" w:rsidRDefault="00E30F08" w:rsidP="00D21A7E">
            <w:pPr>
              <w:pStyle w:val="ListParagraph"/>
              <w:numPr>
                <w:ilvl w:val="1"/>
                <w:numId w:val="5"/>
              </w:numPr>
              <w:ind w:right="596"/>
              <w:rPr>
                <w:rFonts w:ascii="Arial" w:hAnsi="Arial" w:cs="Arial"/>
                <w:sz w:val="20"/>
                <w:szCs w:val="20"/>
              </w:rPr>
            </w:pPr>
            <w:r w:rsidRPr="001C31BD">
              <w:rPr>
                <w:rFonts w:ascii="Arial" w:hAnsi="Arial" w:cs="Arial"/>
                <w:sz w:val="20"/>
                <w:szCs w:val="20"/>
              </w:rPr>
              <w:t>The board decided to</w:t>
            </w:r>
            <w:r w:rsidR="00D21A7E">
              <w:rPr>
                <w:rFonts w:ascii="Arial" w:hAnsi="Arial" w:cs="Arial"/>
                <w:sz w:val="20"/>
                <w:szCs w:val="20"/>
              </w:rPr>
              <w:t>:</w:t>
            </w:r>
            <w:r w:rsidRPr="001C31BD">
              <w:rPr>
                <w:rFonts w:ascii="Arial" w:hAnsi="Arial" w:cs="Arial"/>
                <w:sz w:val="20"/>
                <w:szCs w:val="20"/>
              </w:rPr>
              <w:t xml:space="preserve"> </w:t>
            </w:r>
          </w:p>
          <w:p w14:paraId="37453583" w14:textId="681B3DFE" w:rsidR="00D21A7E" w:rsidRDefault="00E30F08" w:rsidP="00D21A7E">
            <w:pPr>
              <w:pStyle w:val="ListParagraph"/>
              <w:numPr>
                <w:ilvl w:val="2"/>
                <w:numId w:val="5"/>
              </w:numPr>
              <w:ind w:right="596"/>
              <w:rPr>
                <w:rFonts w:ascii="Arial" w:hAnsi="Arial" w:cs="Arial"/>
                <w:sz w:val="20"/>
                <w:szCs w:val="20"/>
              </w:rPr>
            </w:pPr>
            <w:r w:rsidRPr="001C31BD">
              <w:rPr>
                <w:rFonts w:ascii="Arial" w:hAnsi="Arial" w:cs="Arial"/>
                <w:sz w:val="20"/>
                <w:szCs w:val="20"/>
              </w:rPr>
              <w:t>issue a</w:t>
            </w:r>
            <w:r w:rsidR="00CE2C3C" w:rsidRPr="001C31BD">
              <w:rPr>
                <w:rFonts w:ascii="Arial" w:hAnsi="Arial" w:cs="Arial"/>
                <w:sz w:val="20"/>
                <w:szCs w:val="20"/>
              </w:rPr>
              <w:t>n</w:t>
            </w:r>
            <w:r w:rsidRPr="001C31BD">
              <w:rPr>
                <w:rFonts w:ascii="Arial" w:hAnsi="Arial" w:cs="Arial"/>
                <w:sz w:val="20"/>
                <w:szCs w:val="20"/>
              </w:rPr>
              <w:t xml:space="preserve"> RFI to co</w:t>
            </w:r>
            <w:r w:rsidR="00D21A7E">
              <w:rPr>
                <w:rFonts w:ascii="Arial" w:hAnsi="Arial" w:cs="Arial"/>
                <w:sz w:val="20"/>
                <w:szCs w:val="20"/>
              </w:rPr>
              <w:t>llect additional research ideas,</w:t>
            </w:r>
          </w:p>
          <w:p w14:paraId="7165E01F" w14:textId="6C8659DA" w:rsidR="00D21A7E" w:rsidRDefault="002561E2" w:rsidP="00D21A7E">
            <w:pPr>
              <w:pStyle w:val="ListParagraph"/>
              <w:numPr>
                <w:ilvl w:val="2"/>
                <w:numId w:val="5"/>
              </w:numPr>
              <w:ind w:right="596"/>
              <w:rPr>
                <w:rFonts w:ascii="Arial" w:hAnsi="Arial" w:cs="Arial"/>
                <w:sz w:val="20"/>
                <w:szCs w:val="20"/>
              </w:rPr>
            </w:pPr>
            <w:r w:rsidRPr="00D21A7E">
              <w:rPr>
                <w:rFonts w:ascii="Arial" w:hAnsi="Arial" w:cs="Arial"/>
                <w:sz w:val="20"/>
                <w:szCs w:val="20"/>
              </w:rPr>
              <w:t xml:space="preserve">retain </w:t>
            </w:r>
            <w:r w:rsidR="00E30F08" w:rsidRPr="00D21A7E">
              <w:rPr>
                <w:rFonts w:ascii="Arial" w:hAnsi="Arial" w:cs="Arial"/>
                <w:sz w:val="20"/>
                <w:szCs w:val="20"/>
              </w:rPr>
              <w:t>WTI-CHSC as the principal research entity</w:t>
            </w:r>
            <w:r w:rsidR="00D21A7E">
              <w:rPr>
                <w:rFonts w:ascii="Arial" w:hAnsi="Arial" w:cs="Arial"/>
                <w:sz w:val="20"/>
                <w:szCs w:val="20"/>
              </w:rPr>
              <w:t>, and</w:t>
            </w:r>
            <w:r w:rsidR="00E30F08" w:rsidRPr="00D21A7E">
              <w:rPr>
                <w:rFonts w:ascii="Arial" w:hAnsi="Arial" w:cs="Arial"/>
                <w:sz w:val="20"/>
                <w:szCs w:val="20"/>
              </w:rPr>
              <w:t xml:space="preserve"> </w:t>
            </w:r>
          </w:p>
          <w:p w14:paraId="3AFA78C3" w14:textId="135AC73A" w:rsidR="00D21A7E" w:rsidRPr="00D21A7E" w:rsidRDefault="00E30F08" w:rsidP="00D21A7E">
            <w:pPr>
              <w:pStyle w:val="ListParagraph"/>
              <w:numPr>
                <w:ilvl w:val="2"/>
                <w:numId w:val="5"/>
              </w:numPr>
              <w:ind w:right="596"/>
              <w:rPr>
                <w:rFonts w:ascii="Arial" w:hAnsi="Arial" w:cs="Arial"/>
                <w:sz w:val="20"/>
                <w:szCs w:val="20"/>
              </w:rPr>
            </w:pPr>
            <w:r w:rsidRPr="00D21A7E">
              <w:rPr>
                <w:rFonts w:ascii="Arial" w:hAnsi="Arial" w:cs="Arial"/>
                <w:sz w:val="20"/>
                <w:szCs w:val="20"/>
              </w:rPr>
              <w:t xml:space="preserve">continue to send deliverables to all interested parties. </w:t>
            </w:r>
          </w:p>
          <w:p w14:paraId="76A4062D" w14:textId="77777777" w:rsidR="00D21A7E" w:rsidRDefault="00E30F08" w:rsidP="00D21A7E">
            <w:pPr>
              <w:pStyle w:val="ListParagraph"/>
              <w:numPr>
                <w:ilvl w:val="1"/>
                <w:numId w:val="5"/>
              </w:numPr>
              <w:ind w:right="596"/>
              <w:rPr>
                <w:rFonts w:ascii="Arial" w:hAnsi="Arial" w:cs="Arial"/>
                <w:sz w:val="20"/>
                <w:szCs w:val="20"/>
              </w:rPr>
            </w:pPr>
            <w:r w:rsidRPr="001C31BD">
              <w:rPr>
                <w:rFonts w:ascii="Arial" w:hAnsi="Arial" w:cs="Arial"/>
                <w:sz w:val="20"/>
                <w:szCs w:val="20"/>
              </w:rPr>
              <w:t xml:space="preserve">The board will not issue an RFP but would like CHSC to nominate peer reviewers for final deliverables on both research projects. </w:t>
            </w:r>
          </w:p>
          <w:p w14:paraId="1DB9B4EB" w14:textId="0D8DEBF4" w:rsidR="00E22E18" w:rsidRPr="001C31BD" w:rsidRDefault="00E30F08" w:rsidP="00D21A7E">
            <w:pPr>
              <w:pStyle w:val="ListParagraph"/>
              <w:numPr>
                <w:ilvl w:val="1"/>
                <w:numId w:val="5"/>
              </w:numPr>
              <w:ind w:right="596"/>
              <w:rPr>
                <w:rFonts w:ascii="Arial" w:hAnsi="Arial" w:cs="Arial"/>
                <w:sz w:val="20"/>
                <w:szCs w:val="20"/>
              </w:rPr>
            </w:pPr>
            <w:r w:rsidRPr="001C31BD">
              <w:rPr>
                <w:rFonts w:ascii="Arial" w:hAnsi="Arial" w:cs="Arial"/>
                <w:sz w:val="20"/>
                <w:szCs w:val="20"/>
              </w:rPr>
              <w:t xml:space="preserve">MDT will update the management plan based on meeting notes. </w:t>
            </w:r>
          </w:p>
          <w:p w14:paraId="2FB35F06" w14:textId="37B95434" w:rsidR="00E22E18" w:rsidRPr="001C31BD" w:rsidRDefault="00E22E18" w:rsidP="00E30F08">
            <w:pPr>
              <w:ind w:right="596"/>
              <w:rPr>
                <w:rFonts w:ascii="Arial" w:hAnsi="Arial" w:cs="Arial"/>
                <w:sz w:val="20"/>
                <w:szCs w:val="20"/>
              </w:rPr>
            </w:pPr>
            <w:r w:rsidRPr="001C31BD">
              <w:rPr>
                <w:rFonts w:ascii="Arial" w:hAnsi="Arial" w:cs="Arial"/>
                <w:sz w:val="20"/>
                <w:szCs w:val="20"/>
              </w:rPr>
              <w:t>Day Two</w:t>
            </w:r>
          </w:p>
          <w:p w14:paraId="1574CEB1" w14:textId="3D2A1E9D" w:rsidR="00E30F08" w:rsidRPr="001C31BD" w:rsidRDefault="00E30F08" w:rsidP="008B72A8">
            <w:pPr>
              <w:pStyle w:val="ListParagraph"/>
              <w:numPr>
                <w:ilvl w:val="0"/>
                <w:numId w:val="5"/>
              </w:numPr>
              <w:ind w:right="596"/>
              <w:rPr>
                <w:rFonts w:ascii="Arial" w:hAnsi="Arial" w:cs="Arial"/>
                <w:sz w:val="20"/>
                <w:szCs w:val="20"/>
              </w:rPr>
            </w:pPr>
            <w:r w:rsidRPr="001C31BD">
              <w:rPr>
                <w:rFonts w:ascii="Arial" w:hAnsi="Arial" w:cs="Arial"/>
                <w:sz w:val="20"/>
                <w:szCs w:val="20"/>
              </w:rPr>
              <w:t>Agenda</w:t>
            </w:r>
          </w:p>
          <w:p w14:paraId="3D7C8E2A" w14:textId="4D8C7797" w:rsidR="00E22E18" w:rsidRPr="001C31BD" w:rsidRDefault="00E22E18" w:rsidP="00E22E18">
            <w:pPr>
              <w:pStyle w:val="ListParagraph"/>
              <w:numPr>
                <w:ilvl w:val="1"/>
                <w:numId w:val="5"/>
              </w:numPr>
              <w:ind w:right="596"/>
              <w:rPr>
                <w:rFonts w:ascii="Arial" w:hAnsi="Arial" w:cs="Arial"/>
                <w:sz w:val="20"/>
                <w:szCs w:val="20"/>
              </w:rPr>
            </w:pPr>
            <w:r w:rsidRPr="001C31BD">
              <w:rPr>
                <w:rFonts w:ascii="Arial" w:hAnsi="Arial" w:cs="Arial"/>
                <w:sz w:val="20"/>
                <w:szCs w:val="20"/>
              </w:rPr>
              <w:t xml:space="preserve">Traffic </w:t>
            </w:r>
            <w:r w:rsidR="00CE2C3C" w:rsidRPr="001C31BD">
              <w:rPr>
                <w:rFonts w:ascii="Arial" w:hAnsi="Arial" w:cs="Arial"/>
                <w:sz w:val="20"/>
                <w:szCs w:val="20"/>
              </w:rPr>
              <w:t>S</w:t>
            </w:r>
            <w:r w:rsidRPr="001C31BD">
              <w:rPr>
                <w:rFonts w:ascii="Arial" w:hAnsi="Arial" w:cs="Arial"/>
                <w:sz w:val="20"/>
                <w:szCs w:val="20"/>
              </w:rPr>
              <w:t xml:space="preserve">afety </w:t>
            </w:r>
            <w:r w:rsidR="00CE2C3C" w:rsidRPr="001C31BD">
              <w:rPr>
                <w:rFonts w:ascii="Arial" w:hAnsi="Arial" w:cs="Arial"/>
                <w:sz w:val="20"/>
                <w:szCs w:val="20"/>
              </w:rPr>
              <w:t>C</w:t>
            </w:r>
            <w:r w:rsidRPr="001C31BD">
              <w:rPr>
                <w:rFonts w:ascii="Arial" w:hAnsi="Arial" w:cs="Arial"/>
                <w:sz w:val="20"/>
                <w:szCs w:val="20"/>
              </w:rPr>
              <w:t>itizenship project update</w:t>
            </w:r>
            <w:r w:rsidR="00DC52B3" w:rsidRPr="001C31BD">
              <w:rPr>
                <w:rFonts w:ascii="Arial" w:hAnsi="Arial" w:cs="Arial"/>
                <w:sz w:val="20"/>
                <w:szCs w:val="20"/>
              </w:rPr>
              <w:t xml:space="preserve">. </w:t>
            </w:r>
          </w:p>
          <w:p w14:paraId="221C3F47" w14:textId="4DDFC504" w:rsidR="00E22E18" w:rsidRPr="001C31BD" w:rsidRDefault="00E22E18" w:rsidP="00E22E18">
            <w:pPr>
              <w:pStyle w:val="ListParagraph"/>
              <w:numPr>
                <w:ilvl w:val="1"/>
                <w:numId w:val="5"/>
              </w:numPr>
              <w:ind w:right="596"/>
              <w:rPr>
                <w:rFonts w:ascii="Arial" w:hAnsi="Arial" w:cs="Arial"/>
                <w:sz w:val="20"/>
                <w:szCs w:val="20"/>
              </w:rPr>
            </w:pPr>
            <w:r w:rsidRPr="001C31BD">
              <w:rPr>
                <w:rFonts w:ascii="Arial" w:hAnsi="Arial" w:cs="Arial"/>
                <w:sz w:val="20"/>
                <w:szCs w:val="20"/>
              </w:rPr>
              <w:t>TraSaCu p</w:t>
            </w:r>
            <w:r w:rsidR="00C76E2C" w:rsidRPr="001C31BD">
              <w:rPr>
                <w:rFonts w:ascii="Arial" w:hAnsi="Arial" w:cs="Arial"/>
                <w:sz w:val="20"/>
                <w:szCs w:val="20"/>
              </w:rPr>
              <w:t>r</w:t>
            </w:r>
            <w:r w:rsidRPr="001C31BD">
              <w:rPr>
                <w:rFonts w:ascii="Arial" w:hAnsi="Arial" w:cs="Arial"/>
                <w:sz w:val="20"/>
                <w:szCs w:val="20"/>
              </w:rPr>
              <w:t>oject update</w:t>
            </w:r>
          </w:p>
          <w:p w14:paraId="116AC9DB" w14:textId="55E55D84" w:rsidR="00E22E18" w:rsidRPr="001C31BD" w:rsidRDefault="00E22E18" w:rsidP="00E22E18">
            <w:pPr>
              <w:pStyle w:val="ListParagraph"/>
              <w:numPr>
                <w:ilvl w:val="1"/>
                <w:numId w:val="5"/>
              </w:numPr>
              <w:ind w:right="596"/>
              <w:rPr>
                <w:rFonts w:ascii="Arial" w:hAnsi="Arial" w:cs="Arial"/>
                <w:sz w:val="20"/>
                <w:szCs w:val="20"/>
              </w:rPr>
            </w:pPr>
            <w:r w:rsidRPr="001C31BD">
              <w:rPr>
                <w:rFonts w:ascii="Arial" w:hAnsi="Arial" w:cs="Arial"/>
                <w:sz w:val="20"/>
                <w:szCs w:val="20"/>
              </w:rPr>
              <w:t>Review of other related efforts</w:t>
            </w:r>
          </w:p>
          <w:p w14:paraId="5B41835E" w14:textId="764D0CCA" w:rsidR="00E22E18" w:rsidRPr="001C31BD" w:rsidRDefault="00E22E18" w:rsidP="00E22E18">
            <w:pPr>
              <w:pStyle w:val="ListParagraph"/>
              <w:numPr>
                <w:ilvl w:val="1"/>
                <w:numId w:val="5"/>
              </w:numPr>
              <w:ind w:right="596"/>
              <w:rPr>
                <w:rFonts w:ascii="Arial" w:hAnsi="Arial" w:cs="Arial"/>
                <w:sz w:val="20"/>
                <w:szCs w:val="20"/>
              </w:rPr>
            </w:pPr>
            <w:r w:rsidRPr="001C31BD">
              <w:rPr>
                <w:rFonts w:ascii="Arial" w:hAnsi="Arial" w:cs="Arial"/>
                <w:sz w:val="20"/>
                <w:szCs w:val="20"/>
              </w:rPr>
              <w:t>New project ideas</w:t>
            </w:r>
          </w:p>
          <w:p w14:paraId="04F087AA" w14:textId="1CE19744" w:rsidR="00E30F08" w:rsidRPr="001C31BD" w:rsidRDefault="00E30F08" w:rsidP="00E22E18">
            <w:pPr>
              <w:pStyle w:val="ListParagraph"/>
              <w:numPr>
                <w:ilvl w:val="1"/>
                <w:numId w:val="5"/>
              </w:numPr>
              <w:ind w:right="596"/>
              <w:rPr>
                <w:rFonts w:ascii="Arial" w:hAnsi="Arial" w:cs="Arial"/>
                <w:sz w:val="20"/>
                <w:szCs w:val="20"/>
              </w:rPr>
            </w:pPr>
            <w:r w:rsidRPr="001C31BD">
              <w:rPr>
                <w:rFonts w:ascii="Arial" w:hAnsi="Arial" w:cs="Arial"/>
                <w:sz w:val="20"/>
                <w:szCs w:val="20"/>
              </w:rPr>
              <w:t>Management support proposal</w:t>
            </w:r>
          </w:p>
          <w:p w14:paraId="5667CC42" w14:textId="77777777" w:rsidR="00E30F08" w:rsidRPr="001C31BD" w:rsidRDefault="00E30F08" w:rsidP="00E30F08">
            <w:pPr>
              <w:pStyle w:val="ListParagraph"/>
              <w:numPr>
                <w:ilvl w:val="1"/>
                <w:numId w:val="5"/>
              </w:numPr>
              <w:ind w:right="596"/>
              <w:rPr>
                <w:rFonts w:ascii="Arial" w:hAnsi="Arial" w:cs="Arial"/>
                <w:sz w:val="20"/>
                <w:szCs w:val="20"/>
              </w:rPr>
            </w:pPr>
            <w:r w:rsidRPr="001C31BD">
              <w:rPr>
                <w:rFonts w:ascii="Arial" w:hAnsi="Arial" w:cs="Arial"/>
                <w:sz w:val="20"/>
                <w:szCs w:val="20"/>
              </w:rPr>
              <w:t>Discussed the recurring quarterly meeting schedule and next steps. The board is considering meeting at TRB.</w:t>
            </w:r>
          </w:p>
          <w:p w14:paraId="41647A42" w14:textId="77777777" w:rsidR="00D21A7E" w:rsidRDefault="00E30F08" w:rsidP="00E30F08">
            <w:pPr>
              <w:pStyle w:val="ListParagraph"/>
              <w:numPr>
                <w:ilvl w:val="0"/>
                <w:numId w:val="5"/>
              </w:numPr>
              <w:ind w:right="596"/>
              <w:rPr>
                <w:rFonts w:ascii="Arial" w:hAnsi="Arial" w:cs="Arial"/>
                <w:sz w:val="20"/>
                <w:szCs w:val="20"/>
              </w:rPr>
            </w:pPr>
            <w:r w:rsidRPr="001C31BD">
              <w:rPr>
                <w:rFonts w:ascii="Arial" w:hAnsi="Arial" w:cs="Arial"/>
                <w:sz w:val="20"/>
                <w:szCs w:val="20"/>
              </w:rPr>
              <w:t xml:space="preserve">Major actions: </w:t>
            </w:r>
          </w:p>
          <w:p w14:paraId="5E221A38" w14:textId="77777777" w:rsidR="00D21A7E" w:rsidRDefault="00E30F08" w:rsidP="00D21A7E">
            <w:pPr>
              <w:pStyle w:val="ListParagraph"/>
              <w:numPr>
                <w:ilvl w:val="1"/>
                <w:numId w:val="5"/>
              </w:numPr>
              <w:ind w:right="596"/>
              <w:rPr>
                <w:rFonts w:ascii="Arial" w:hAnsi="Arial" w:cs="Arial"/>
                <w:sz w:val="20"/>
                <w:szCs w:val="20"/>
              </w:rPr>
            </w:pPr>
            <w:r w:rsidRPr="001C31BD">
              <w:rPr>
                <w:rFonts w:ascii="Arial" w:hAnsi="Arial" w:cs="Arial"/>
                <w:sz w:val="20"/>
                <w:szCs w:val="20"/>
              </w:rPr>
              <w:t>The board was asked to choose 3 risk factors affecting traffic safety in their states.  They choose impaired driving, seatbelt use</w:t>
            </w:r>
            <w:r w:rsidR="00CE2C3C" w:rsidRPr="001C31BD">
              <w:rPr>
                <w:rFonts w:ascii="Arial" w:hAnsi="Arial" w:cs="Arial"/>
                <w:sz w:val="20"/>
                <w:szCs w:val="20"/>
              </w:rPr>
              <w:t>,</w:t>
            </w:r>
            <w:r w:rsidRPr="001C31BD">
              <w:rPr>
                <w:rFonts w:ascii="Arial" w:hAnsi="Arial" w:cs="Arial"/>
                <w:sz w:val="20"/>
                <w:szCs w:val="20"/>
              </w:rPr>
              <w:t xml:space="preserve"> and distracted driving.  </w:t>
            </w:r>
          </w:p>
          <w:p w14:paraId="14F20D02" w14:textId="77777777" w:rsidR="00D21A7E" w:rsidRDefault="00E30F08" w:rsidP="00D21A7E">
            <w:pPr>
              <w:pStyle w:val="ListParagraph"/>
              <w:numPr>
                <w:ilvl w:val="1"/>
                <w:numId w:val="5"/>
              </w:numPr>
              <w:ind w:right="596"/>
              <w:rPr>
                <w:rFonts w:ascii="Arial" w:hAnsi="Arial" w:cs="Arial"/>
                <w:sz w:val="20"/>
                <w:szCs w:val="20"/>
              </w:rPr>
            </w:pPr>
            <w:r w:rsidRPr="001C31BD">
              <w:rPr>
                <w:rFonts w:ascii="Arial" w:hAnsi="Arial" w:cs="Arial"/>
                <w:sz w:val="20"/>
                <w:szCs w:val="20"/>
              </w:rPr>
              <w:t xml:space="preserve">CHSC will put together examples of pro-social behaviors for each of these factors and share </w:t>
            </w:r>
            <w:r w:rsidR="00CE2C3C" w:rsidRPr="001C31BD">
              <w:rPr>
                <w:rFonts w:ascii="Arial" w:hAnsi="Arial" w:cs="Arial"/>
                <w:sz w:val="20"/>
                <w:szCs w:val="20"/>
              </w:rPr>
              <w:t xml:space="preserve">them </w:t>
            </w:r>
            <w:r w:rsidRPr="001C31BD">
              <w:rPr>
                <w:rFonts w:ascii="Arial" w:hAnsi="Arial" w:cs="Arial"/>
                <w:sz w:val="20"/>
                <w:szCs w:val="20"/>
              </w:rPr>
              <w:t xml:space="preserve">with the board. </w:t>
            </w:r>
          </w:p>
          <w:p w14:paraId="36B5F166" w14:textId="24E9C0FF" w:rsidR="00E22E18" w:rsidRPr="001C31BD" w:rsidRDefault="00C76E2C" w:rsidP="00D21A7E">
            <w:pPr>
              <w:pStyle w:val="ListParagraph"/>
              <w:numPr>
                <w:ilvl w:val="1"/>
                <w:numId w:val="5"/>
              </w:numPr>
              <w:ind w:right="596"/>
              <w:rPr>
                <w:rFonts w:ascii="Arial" w:hAnsi="Arial" w:cs="Arial"/>
                <w:sz w:val="20"/>
                <w:szCs w:val="20"/>
              </w:rPr>
            </w:pPr>
            <w:r w:rsidRPr="001C31BD">
              <w:rPr>
                <w:rFonts w:ascii="Arial" w:hAnsi="Arial" w:cs="Arial"/>
                <w:sz w:val="20"/>
                <w:szCs w:val="20"/>
              </w:rPr>
              <w:t>The board asked CHSC to submit an updated m</w:t>
            </w:r>
            <w:r w:rsidR="00E22E18" w:rsidRPr="001C31BD">
              <w:rPr>
                <w:rFonts w:ascii="Arial" w:hAnsi="Arial" w:cs="Arial"/>
                <w:sz w:val="20"/>
                <w:szCs w:val="20"/>
              </w:rPr>
              <w:t>anagement support proposal</w:t>
            </w:r>
            <w:r w:rsidRPr="001C31BD">
              <w:rPr>
                <w:rFonts w:ascii="Arial" w:hAnsi="Arial" w:cs="Arial"/>
                <w:sz w:val="20"/>
                <w:szCs w:val="20"/>
              </w:rPr>
              <w:t xml:space="preserve"> on October 13</w:t>
            </w:r>
            <w:r w:rsidRPr="001C31BD">
              <w:rPr>
                <w:rFonts w:ascii="Arial" w:hAnsi="Arial" w:cs="Arial"/>
                <w:sz w:val="20"/>
                <w:szCs w:val="20"/>
                <w:vertAlign w:val="superscript"/>
              </w:rPr>
              <w:t>th</w:t>
            </w:r>
            <w:r w:rsidRPr="001C31BD">
              <w:rPr>
                <w:rFonts w:ascii="Arial" w:hAnsi="Arial" w:cs="Arial"/>
                <w:sz w:val="20"/>
                <w:szCs w:val="20"/>
              </w:rPr>
              <w:t xml:space="preserve">. </w:t>
            </w:r>
          </w:p>
          <w:p w14:paraId="4B9A8253" w14:textId="09E6FE03" w:rsidR="00E22E18" w:rsidRPr="001C31BD" w:rsidRDefault="00E22E18" w:rsidP="00E22E18">
            <w:pPr>
              <w:ind w:right="596"/>
              <w:rPr>
                <w:rFonts w:ascii="Arial" w:hAnsi="Arial" w:cs="Arial"/>
                <w:sz w:val="20"/>
                <w:szCs w:val="20"/>
              </w:rPr>
            </w:pPr>
            <w:r w:rsidRPr="001C31BD">
              <w:rPr>
                <w:rFonts w:ascii="Arial" w:hAnsi="Arial" w:cs="Arial"/>
                <w:sz w:val="20"/>
                <w:szCs w:val="20"/>
              </w:rPr>
              <w:t xml:space="preserve">The meeting </w:t>
            </w:r>
            <w:r w:rsidR="00DC52B3" w:rsidRPr="001C31BD">
              <w:rPr>
                <w:rFonts w:ascii="Arial" w:hAnsi="Arial" w:cs="Arial"/>
                <w:sz w:val="20"/>
                <w:szCs w:val="20"/>
              </w:rPr>
              <w:t>notes</w:t>
            </w:r>
            <w:r w:rsidRPr="001C31BD">
              <w:rPr>
                <w:rFonts w:ascii="Arial" w:hAnsi="Arial" w:cs="Arial"/>
                <w:sz w:val="20"/>
                <w:szCs w:val="20"/>
              </w:rPr>
              <w:t xml:space="preserve"> were compiled by CHSC staff and submitted to MDT for approval. These w</w:t>
            </w:r>
            <w:r w:rsidR="00DC52B3" w:rsidRPr="001C31BD">
              <w:rPr>
                <w:rFonts w:ascii="Arial" w:hAnsi="Arial" w:cs="Arial"/>
                <w:sz w:val="20"/>
                <w:szCs w:val="20"/>
              </w:rPr>
              <w:t xml:space="preserve">ill be </w:t>
            </w:r>
            <w:r w:rsidRPr="001C31BD">
              <w:rPr>
                <w:rFonts w:ascii="Arial" w:hAnsi="Arial" w:cs="Arial"/>
                <w:sz w:val="20"/>
                <w:szCs w:val="20"/>
              </w:rPr>
              <w:t>shared with participants at the meeting.</w:t>
            </w:r>
          </w:p>
          <w:p w14:paraId="3472C8E6" w14:textId="77777777" w:rsidR="00331212" w:rsidRPr="001C31BD" w:rsidRDefault="00331212" w:rsidP="003F443F">
            <w:pPr>
              <w:ind w:right="596"/>
              <w:rPr>
                <w:rFonts w:ascii="Arial" w:hAnsi="Arial" w:cs="Arial"/>
                <w:sz w:val="20"/>
                <w:szCs w:val="20"/>
              </w:rPr>
            </w:pPr>
          </w:p>
          <w:p w14:paraId="3291E9BC" w14:textId="77777777" w:rsidR="00331212" w:rsidRPr="001C31BD" w:rsidRDefault="00331212" w:rsidP="003F443F">
            <w:pPr>
              <w:ind w:right="596"/>
              <w:rPr>
                <w:rFonts w:ascii="Arial" w:hAnsi="Arial" w:cs="Arial"/>
                <w:sz w:val="20"/>
                <w:szCs w:val="20"/>
                <w:u w:val="single"/>
              </w:rPr>
            </w:pPr>
            <w:r w:rsidRPr="001C31BD">
              <w:rPr>
                <w:rFonts w:ascii="Arial" w:hAnsi="Arial" w:cs="Arial"/>
                <w:sz w:val="20"/>
                <w:szCs w:val="20"/>
                <w:u w:val="single"/>
              </w:rPr>
              <w:t>Board Activities</w:t>
            </w:r>
          </w:p>
          <w:p w14:paraId="22C0A465" w14:textId="77777777" w:rsidR="00E93544" w:rsidRPr="001C31BD" w:rsidRDefault="00E93544" w:rsidP="003F443F">
            <w:pPr>
              <w:ind w:right="596"/>
              <w:rPr>
                <w:rFonts w:ascii="Arial" w:hAnsi="Arial" w:cs="Arial"/>
                <w:sz w:val="20"/>
                <w:szCs w:val="20"/>
              </w:rPr>
            </w:pPr>
          </w:p>
          <w:p w14:paraId="536F7B06" w14:textId="7D69EF86" w:rsidR="00E93544" w:rsidRPr="001C31BD" w:rsidRDefault="00E71993" w:rsidP="008B72A8">
            <w:pPr>
              <w:pStyle w:val="ListParagraph"/>
              <w:numPr>
                <w:ilvl w:val="0"/>
                <w:numId w:val="5"/>
              </w:numPr>
              <w:ind w:right="596"/>
              <w:rPr>
                <w:rFonts w:ascii="Arial" w:hAnsi="Arial" w:cs="Arial"/>
                <w:sz w:val="20"/>
                <w:szCs w:val="20"/>
              </w:rPr>
            </w:pPr>
            <w:r w:rsidRPr="001C31BD">
              <w:rPr>
                <w:rFonts w:ascii="Arial" w:hAnsi="Arial" w:cs="Arial"/>
                <w:sz w:val="20"/>
                <w:szCs w:val="20"/>
              </w:rPr>
              <w:t xml:space="preserve">Approved </w:t>
            </w:r>
            <w:r w:rsidR="00E22E18" w:rsidRPr="001C31BD">
              <w:rPr>
                <w:rFonts w:ascii="Arial" w:hAnsi="Arial" w:cs="Arial"/>
                <w:sz w:val="20"/>
                <w:szCs w:val="20"/>
              </w:rPr>
              <w:t xml:space="preserve">May meeting notes </w:t>
            </w:r>
          </w:p>
          <w:p w14:paraId="76CF8831" w14:textId="3F74B11A" w:rsidR="00331212" w:rsidRPr="001C31BD" w:rsidRDefault="00E22E18" w:rsidP="008B72A8">
            <w:pPr>
              <w:pStyle w:val="ListParagraph"/>
              <w:numPr>
                <w:ilvl w:val="0"/>
                <w:numId w:val="5"/>
              </w:numPr>
              <w:ind w:right="596"/>
              <w:rPr>
                <w:rFonts w:ascii="Arial" w:hAnsi="Arial" w:cs="Arial"/>
                <w:sz w:val="20"/>
                <w:szCs w:val="20"/>
              </w:rPr>
            </w:pPr>
            <w:r w:rsidRPr="001C31BD">
              <w:rPr>
                <w:rFonts w:ascii="Arial" w:hAnsi="Arial" w:cs="Arial"/>
                <w:sz w:val="20"/>
                <w:szCs w:val="20"/>
              </w:rPr>
              <w:t>Reviewed and revised management plan</w:t>
            </w:r>
          </w:p>
          <w:p w14:paraId="7ABAF67A" w14:textId="4D925AA2" w:rsidR="00E22E18" w:rsidRPr="001C31BD" w:rsidRDefault="00E22E18" w:rsidP="008B72A8">
            <w:pPr>
              <w:pStyle w:val="ListParagraph"/>
              <w:numPr>
                <w:ilvl w:val="0"/>
                <w:numId w:val="5"/>
              </w:numPr>
              <w:ind w:right="596"/>
              <w:rPr>
                <w:rFonts w:ascii="Arial" w:hAnsi="Arial" w:cs="Arial"/>
                <w:sz w:val="20"/>
                <w:szCs w:val="20"/>
              </w:rPr>
            </w:pPr>
            <w:r w:rsidRPr="001C31BD">
              <w:rPr>
                <w:rFonts w:ascii="Arial" w:hAnsi="Arial" w:cs="Arial"/>
                <w:sz w:val="20"/>
                <w:szCs w:val="20"/>
              </w:rPr>
              <w:t xml:space="preserve">Decided to </w:t>
            </w:r>
            <w:r w:rsidR="002561E2" w:rsidRPr="001C31BD">
              <w:rPr>
                <w:rFonts w:ascii="Arial" w:hAnsi="Arial" w:cs="Arial"/>
                <w:sz w:val="20"/>
                <w:szCs w:val="20"/>
              </w:rPr>
              <w:t xml:space="preserve">retain </w:t>
            </w:r>
            <w:r w:rsidRPr="001C31BD">
              <w:rPr>
                <w:rFonts w:ascii="Arial" w:hAnsi="Arial" w:cs="Arial"/>
                <w:sz w:val="20"/>
                <w:szCs w:val="20"/>
              </w:rPr>
              <w:t>WTI as the principal research entity and issue an RFI for research ideas</w:t>
            </w:r>
          </w:p>
          <w:p w14:paraId="718EA3D3" w14:textId="20590AB1" w:rsidR="00E22E18" w:rsidRPr="001C31BD" w:rsidRDefault="00E22E18" w:rsidP="008B72A8">
            <w:pPr>
              <w:pStyle w:val="ListParagraph"/>
              <w:numPr>
                <w:ilvl w:val="0"/>
                <w:numId w:val="5"/>
              </w:numPr>
              <w:ind w:right="596"/>
              <w:rPr>
                <w:rFonts w:ascii="Arial" w:hAnsi="Arial" w:cs="Arial"/>
                <w:sz w:val="20"/>
                <w:szCs w:val="20"/>
              </w:rPr>
            </w:pPr>
            <w:r w:rsidRPr="001C31BD">
              <w:rPr>
                <w:rFonts w:ascii="Arial" w:hAnsi="Arial" w:cs="Arial"/>
                <w:sz w:val="20"/>
                <w:szCs w:val="20"/>
              </w:rPr>
              <w:t>Asked CHSC for a support contract proposal</w:t>
            </w:r>
          </w:p>
          <w:p w14:paraId="12A8B90A" w14:textId="71201501" w:rsidR="00611A30" w:rsidRPr="001C31BD" w:rsidRDefault="00E22E18" w:rsidP="008B72A8">
            <w:pPr>
              <w:pStyle w:val="ListParagraph"/>
              <w:numPr>
                <w:ilvl w:val="0"/>
                <w:numId w:val="5"/>
              </w:numPr>
              <w:ind w:right="596"/>
              <w:rPr>
                <w:rFonts w:ascii="Arial" w:hAnsi="Arial" w:cs="Arial"/>
                <w:sz w:val="20"/>
                <w:szCs w:val="20"/>
              </w:rPr>
            </w:pPr>
            <w:r w:rsidRPr="001C31BD">
              <w:rPr>
                <w:rFonts w:ascii="Arial" w:hAnsi="Arial" w:cs="Arial"/>
                <w:sz w:val="20"/>
                <w:szCs w:val="20"/>
              </w:rPr>
              <w:t>Reviewed and provided comments on Task 1 Report for the Cannabis project</w:t>
            </w:r>
          </w:p>
          <w:p w14:paraId="6DCF6436" w14:textId="399A1443" w:rsidR="00CA72DD" w:rsidRPr="001C31BD" w:rsidRDefault="00CA72DD" w:rsidP="008B72A8">
            <w:pPr>
              <w:pStyle w:val="ListParagraph"/>
              <w:numPr>
                <w:ilvl w:val="0"/>
                <w:numId w:val="5"/>
              </w:numPr>
              <w:ind w:right="596"/>
              <w:rPr>
                <w:rFonts w:ascii="Arial" w:hAnsi="Arial" w:cs="Arial"/>
                <w:sz w:val="20"/>
                <w:szCs w:val="20"/>
              </w:rPr>
            </w:pPr>
            <w:r w:rsidRPr="001C31BD">
              <w:rPr>
                <w:rFonts w:ascii="Arial" w:hAnsi="Arial" w:cs="Arial"/>
                <w:sz w:val="20"/>
                <w:szCs w:val="20"/>
              </w:rPr>
              <w:t>Board chose dates and location for in-person meeting</w:t>
            </w:r>
            <w:r w:rsidR="0050606A" w:rsidRPr="001C31BD">
              <w:rPr>
                <w:rFonts w:ascii="Arial" w:hAnsi="Arial" w:cs="Arial"/>
                <w:sz w:val="20"/>
                <w:szCs w:val="20"/>
              </w:rPr>
              <w:t xml:space="preserve"> </w:t>
            </w:r>
            <w:r w:rsidRPr="001C31BD">
              <w:rPr>
                <w:rFonts w:ascii="Arial" w:hAnsi="Arial" w:cs="Arial"/>
                <w:sz w:val="20"/>
                <w:szCs w:val="20"/>
              </w:rPr>
              <w:t>- Bozeman, MT on September 28</w:t>
            </w:r>
            <w:r w:rsidRPr="001C31BD">
              <w:rPr>
                <w:rFonts w:ascii="Arial" w:hAnsi="Arial" w:cs="Arial"/>
                <w:sz w:val="20"/>
                <w:szCs w:val="20"/>
                <w:vertAlign w:val="superscript"/>
              </w:rPr>
              <w:t>th</w:t>
            </w:r>
            <w:r w:rsidRPr="001C31BD">
              <w:rPr>
                <w:rFonts w:ascii="Arial" w:hAnsi="Arial" w:cs="Arial"/>
                <w:sz w:val="20"/>
                <w:szCs w:val="20"/>
              </w:rPr>
              <w:t xml:space="preserve"> and 29</w:t>
            </w:r>
            <w:r w:rsidRPr="001C31BD">
              <w:rPr>
                <w:rFonts w:ascii="Arial" w:hAnsi="Arial" w:cs="Arial"/>
                <w:sz w:val="20"/>
                <w:szCs w:val="20"/>
                <w:vertAlign w:val="superscript"/>
              </w:rPr>
              <w:t>th</w:t>
            </w:r>
            <w:r w:rsidRPr="001C31BD">
              <w:rPr>
                <w:rFonts w:ascii="Arial" w:hAnsi="Arial" w:cs="Arial"/>
                <w:sz w:val="20"/>
                <w:szCs w:val="20"/>
              </w:rPr>
              <w:t xml:space="preserve"> </w:t>
            </w:r>
          </w:p>
          <w:p w14:paraId="48445292" w14:textId="77777777" w:rsidR="002914C0" w:rsidRPr="001C31BD" w:rsidRDefault="002914C0" w:rsidP="003F443F">
            <w:pPr>
              <w:ind w:right="596"/>
              <w:rPr>
                <w:rFonts w:ascii="Arial" w:hAnsi="Arial" w:cs="Arial"/>
                <w:sz w:val="20"/>
                <w:szCs w:val="20"/>
              </w:rPr>
            </w:pPr>
          </w:p>
          <w:p w14:paraId="002074B3" w14:textId="77777777" w:rsidR="00331212" w:rsidRPr="001C31BD" w:rsidRDefault="00331212" w:rsidP="003F443F">
            <w:pPr>
              <w:ind w:right="596"/>
              <w:rPr>
                <w:rFonts w:ascii="Arial" w:hAnsi="Arial" w:cs="Arial"/>
                <w:sz w:val="20"/>
                <w:szCs w:val="20"/>
                <w:u w:val="single"/>
              </w:rPr>
            </w:pPr>
            <w:r w:rsidRPr="001C31BD">
              <w:rPr>
                <w:rFonts w:ascii="Arial" w:hAnsi="Arial" w:cs="Arial"/>
                <w:sz w:val="20"/>
                <w:szCs w:val="20"/>
                <w:u w:val="single"/>
              </w:rPr>
              <w:t>Program Fund Updates</w:t>
            </w:r>
          </w:p>
          <w:p w14:paraId="78299957" w14:textId="6601A038" w:rsidR="009764BF" w:rsidRPr="001C31BD" w:rsidRDefault="008E2183" w:rsidP="003F443F">
            <w:pPr>
              <w:ind w:right="596"/>
              <w:rPr>
                <w:rFonts w:ascii="Arial" w:hAnsi="Arial" w:cs="Arial"/>
                <w:sz w:val="20"/>
                <w:szCs w:val="20"/>
              </w:rPr>
            </w:pPr>
            <w:r w:rsidRPr="001C31BD">
              <w:rPr>
                <w:rFonts w:ascii="Arial" w:hAnsi="Arial" w:cs="Arial"/>
                <w:sz w:val="20"/>
                <w:szCs w:val="20"/>
              </w:rPr>
              <w:t xml:space="preserve">As of </w:t>
            </w:r>
            <w:r w:rsidR="00E22E18" w:rsidRPr="001C31BD">
              <w:rPr>
                <w:rFonts w:ascii="Arial" w:hAnsi="Arial" w:cs="Arial"/>
                <w:sz w:val="20"/>
                <w:szCs w:val="20"/>
              </w:rPr>
              <w:t>September 30</w:t>
            </w:r>
            <w:r w:rsidR="00E22E18" w:rsidRPr="001C31BD">
              <w:rPr>
                <w:rFonts w:ascii="Arial" w:hAnsi="Arial" w:cs="Arial"/>
                <w:sz w:val="20"/>
                <w:szCs w:val="20"/>
                <w:vertAlign w:val="superscript"/>
              </w:rPr>
              <w:t>th</w:t>
            </w:r>
            <w:r w:rsidR="005D3103" w:rsidRPr="001C31BD">
              <w:rPr>
                <w:rFonts w:ascii="Arial" w:hAnsi="Arial" w:cs="Arial"/>
                <w:sz w:val="20"/>
                <w:szCs w:val="20"/>
              </w:rPr>
              <w:t>, there are 11</w:t>
            </w:r>
            <w:r w:rsidRPr="001C31BD">
              <w:rPr>
                <w:rFonts w:ascii="Arial" w:hAnsi="Arial" w:cs="Arial"/>
                <w:sz w:val="20"/>
                <w:szCs w:val="20"/>
              </w:rPr>
              <w:t xml:space="preserve"> participating </w:t>
            </w:r>
            <w:r w:rsidR="00AE41CD" w:rsidRPr="001C31BD">
              <w:rPr>
                <w:rFonts w:ascii="Arial" w:hAnsi="Arial" w:cs="Arial"/>
                <w:sz w:val="20"/>
                <w:szCs w:val="20"/>
              </w:rPr>
              <w:t xml:space="preserve">states in the TPF program. </w:t>
            </w:r>
            <w:r w:rsidRPr="001C31BD">
              <w:rPr>
                <w:rFonts w:ascii="Arial" w:hAnsi="Arial" w:cs="Arial"/>
                <w:sz w:val="20"/>
                <w:szCs w:val="20"/>
              </w:rPr>
              <w:t xml:space="preserve">They are </w:t>
            </w:r>
            <w:r w:rsidR="005D3103" w:rsidRPr="001C31BD">
              <w:rPr>
                <w:rFonts w:ascii="Arial" w:hAnsi="Arial" w:cs="Arial"/>
                <w:sz w:val="20"/>
                <w:szCs w:val="20"/>
              </w:rPr>
              <w:t xml:space="preserve">CA, </w:t>
            </w:r>
            <w:r w:rsidRPr="001C31BD">
              <w:rPr>
                <w:rFonts w:ascii="Arial" w:hAnsi="Arial" w:cs="Arial"/>
                <w:sz w:val="20"/>
                <w:szCs w:val="20"/>
              </w:rPr>
              <w:t xml:space="preserve">CT, IA, </w:t>
            </w:r>
            <w:r w:rsidR="005D3103" w:rsidRPr="001C31BD">
              <w:rPr>
                <w:rFonts w:ascii="Arial" w:hAnsi="Arial" w:cs="Arial"/>
                <w:sz w:val="20"/>
                <w:szCs w:val="20"/>
              </w:rPr>
              <w:t xml:space="preserve">ID, IN, LA, MT, NH, TX, UT, </w:t>
            </w:r>
            <w:r w:rsidRPr="001C31BD">
              <w:rPr>
                <w:rFonts w:ascii="Arial" w:hAnsi="Arial" w:cs="Arial"/>
                <w:sz w:val="20"/>
                <w:szCs w:val="20"/>
              </w:rPr>
              <w:t>and</w:t>
            </w:r>
            <w:r w:rsidR="006A49C3" w:rsidRPr="001C31BD">
              <w:rPr>
                <w:rFonts w:ascii="Arial" w:hAnsi="Arial" w:cs="Arial"/>
                <w:sz w:val="20"/>
                <w:szCs w:val="20"/>
              </w:rPr>
              <w:t xml:space="preserve"> </w:t>
            </w:r>
            <w:r w:rsidR="00AE41CD" w:rsidRPr="001C31BD">
              <w:rPr>
                <w:rFonts w:ascii="Arial" w:hAnsi="Arial" w:cs="Arial"/>
                <w:sz w:val="20"/>
                <w:szCs w:val="20"/>
              </w:rPr>
              <w:t xml:space="preserve">WA. </w:t>
            </w:r>
            <w:r w:rsidR="00F41F75" w:rsidRPr="001C31BD">
              <w:rPr>
                <w:rFonts w:ascii="Arial" w:hAnsi="Arial" w:cs="Arial"/>
                <w:sz w:val="20"/>
                <w:szCs w:val="20"/>
              </w:rPr>
              <w:t>The</w:t>
            </w:r>
            <w:r w:rsidR="00057087" w:rsidRPr="001C31BD">
              <w:rPr>
                <w:rFonts w:ascii="Arial" w:hAnsi="Arial" w:cs="Arial"/>
                <w:sz w:val="20"/>
                <w:szCs w:val="20"/>
              </w:rPr>
              <w:t xml:space="preserve"> 11 states participating in the program</w:t>
            </w:r>
            <w:r w:rsidRPr="001C31BD">
              <w:rPr>
                <w:rFonts w:ascii="Arial" w:hAnsi="Arial" w:cs="Arial"/>
                <w:sz w:val="20"/>
                <w:szCs w:val="20"/>
              </w:rPr>
              <w:t xml:space="preserve"> have </w:t>
            </w:r>
            <w:r w:rsidR="009764BF" w:rsidRPr="001C31BD">
              <w:rPr>
                <w:rFonts w:ascii="Arial" w:hAnsi="Arial" w:cs="Arial"/>
                <w:sz w:val="20"/>
                <w:szCs w:val="20"/>
              </w:rPr>
              <w:t>committed</w:t>
            </w:r>
            <w:r w:rsidR="00F41F75" w:rsidRPr="001C31BD">
              <w:rPr>
                <w:rFonts w:ascii="Arial" w:hAnsi="Arial" w:cs="Arial"/>
                <w:sz w:val="20"/>
                <w:szCs w:val="20"/>
              </w:rPr>
              <w:t xml:space="preserve"> $1,05</w:t>
            </w:r>
            <w:r w:rsidR="00057087" w:rsidRPr="001C31BD">
              <w:rPr>
                <w:rFonts w:ascii="Arial" w:hAnsi="Arial" w:cs="Arial"/>
                <w:sz w:val="20"/>
                <w:szCs w:val="20"/>
              </w:rPr>
              <w:t>5</w:t>
            </w:r>
            <w:r w:rsidRPr="001C31BD">
              <w:rPr>
                <w:rFonts w:ascii="Arial" w:hAnsi="Arial" w:cs="Arial"/>
                <w:sz w:val="20"/>
                <w:szCs w:val="20"/>
              </w:rPr>
              <w:t>,000.00 in funds over a five year period</w:t>
            </w:r>
            <w:r w:rsidR="00AE41CD" w:rsidRPr="001C31BD">
              <w:rPr>
                <w:rFonts w:ascii="Arial" w:hAnsi="Arial" w:cs="Arial"/>
                <w:sz w:val="20"/>
                <w:szCs w:val="20"/>
              </w:rPr>
              <w:t>.</w:t>
            </w:r>
            <w:r w:rsidR="009764BF" w:rsidRPr="001C31BD">
              <w:rPr>
                <w:rFonts w:ascii="Arial" w:hAnsi="Arial" w:cs="Arial"/>
                <w:sz w:val="20"/>
                <w:szCs w:val="20"/>
              </w:rPr>
              <w:t xml:space="preserve"> The commitments by organization can</w:t>
            </w:r>
            <w:r w:rsidR="006A49C3" w:rsidRPr="001C31BD">
              <w:rPr>
                <w:rFonts w:ascii="Arial" w:hAnsi="Arial" w:cs="Arial"/>
                <w:sz w:val="20"/>
                <w:szCs w:val="20"/>
              </w:rPr>
              <w:t xml:space="preserve"> </w:t>
            </w:r>
            <w:r w:rsidR="009764BF" w:rsidRPr="001C31BD">
              <w:rPr>
                <w:rFonts w:ascii="Arial" w:hAnsi="Arial" w:cs="Arial"/>
                <w:sz w:val="20"/>
                <w:szCs w:val="20"/>
              </w:rPr>
              <w:t xml:space="preserve">be found at </w:t>
            </w:r>
            <w:hyperlink r:id="rId10" w:history="1">
              <w:r w:rsidR="00AE41CD" w:rsidRPr="001C31BD">
                <w:rPr>
                  <w:rStyle w:val="Hyperlink"/>
                  <w:rFonts w:ascii="Arial" w:hAnsi="Arial" w:cs="Arial"/>
                  <w:sz w:val="20"/>
                  <w:szCs w:val="20"/>
                </w:rPr>
                <w:t>http://www.pooledfund.org/Details/Study/558</w:t>
              </w:r>
            </w:hyperlink>
            <w:r w:rsidR="00AE41CD" w:rsidRPr="001C31BD">
              <w:rPr>
                <w:rFonts w:ascii="Arial" w:hAnsi="Arial" w:cs="Arial"/>
                <w:sz w:val="20"/>
                <w:szCs w:val="20"/>
              </w:rPr>
              <w:t>.</w:t>
            </w:r>
            <w:r w:rsidR="00843F69" w:rsidRPr="001C31BD">
              <w:rPr>
                <w:rFonts w:ascii="Arial" w:hAnsi="Arial" w:cs="Arial"/>
                <w:sz w:val="20"/>
                <w:szCs w:val="20"/>
              </w:rPr>
              <w:t xml:space="preserve"> </w:t>
            </w:r>
          </w:p>
          <w:p w14:paraId="63697FEC" w14:textId="77777777" w:rsidR="00D21A7E" w:rsidRDefault="00D21A7E" w:rsidP="009C0FAF">
            <w:pPr>
              <w:ind w:right="596"/>
              <w:rPr>
                <w:rFonts w:ascii="Arial" w:hAnsi="Arial" w:cs="Arial"/>
                <w:sz w:val="20"/>
                <w:szCs w:val="20"/>
                <w:u w:val="single"/>
              </w:rPr>
            </w:pPr>
          </w:p>
          <w:p w14:paraId="07AEFEA9" w14:textId="77777777" w:rsidR="009C0FAF" w:rsidRPr="001C31BD" w:rsidRDefault="009C0FAF" w:rsidP="009C0FAF">
            <w:pPr>
              <w:ind w:right="596"/>
              <w:rPr>
                <w:rFonts w:ascii="Arial" w:hAnsi="Arial" w:cs="Arial"/>
                <w:sz w:val="20"/>
                <w:szCs w:val="20"/>
                <w:u w:val="single"/>
              </w:rPr>
            </w:pPr>
            <w:r w:rsidRPr="001C31BD">
              <w:rPr>
                <w:rFonts w:ascii="Arial" w:hAnsi="Arial" w:cs="Arial"/>
                <w:sz w:val="20"/>
                <w:szCs w:val="20"/>
                <w:u w:val="single"/>
              </w:rPr>
              <w:t>Contract Status</w:t>
            </w:r>
          </w:p>
          <w:p w14:paraId="5F6C60CD" w14:textId="77777777" w:rsidR="009C0FAF" w:rsidRPr="001C31BD" w:rsidRDefault="009C0FAF" w:rsidP="009C0FAF">
            <w:pPr>
              <w:ind w:right="596"/>
              <w:rPr>
                <w:rFonts w:ascii="Arial" w:hAnsi="Arial" w:cs="Arial"/>
                <w:sz w:val="20"/>
                <w:szCs w:val="20"/>
              </w:rPr>
            </w:pPr>
          </w:p>
          <w:p w14:paraId="5BCA7648" w14:textId="77777777" w:rsidR="009C0FAF" w:rsidRPr="001C31BD" w:rsidRDefault="009C0FAF" w:rsidP="009C0FAF">
            <w:pPr>
              <w:ind w:right="596"/>
              <w:rPr>
                <w:rFonts w:ascii="Arial" w:hAnsi="Arial" w:cs="Arial"/>
                <w:i/>
                <w:sz w:val="20"/>
                <w:szCs w:val="20"/>
              </w:rPr>
            </w:pPr>
            <w:r w:rsidRPr="001C31BD">
              <w:rPr>
                <w:rFonts w:ascii="Arial" w:hAnsi="Arial" w:cs="Arial"/>
                <w:i/>
                <w:sz w:val="20"/>
                <w:szCs w:val="20"/>
              </w:rPr>
              <w:t>Program Support Contract 8882-309-01</w:t>
            </w:r>
          </w:p>
          <w:p w14:paraId="012891E2" w14:textId="77777777" w:rsidR="00601EBD" w:rsidRPr="001C31BD" w:rsidRDefault="00601EBD" w:rsidP="003F443F">
            <w:pPr>
              <w:ind w:right="596"/>
              <w:rPr>
                <w:rFonts w:ascii="Arial" w:hAnsi="Arial" w:cs="Arial"/>
                <w:sz w:val="20"/>
                <w:szCs w:val="20"/>
                <w:highlight w:val="yellow"/>
              </w:rPr>
            </w:pPr>
          </w:p>
          <w:p w14:paraId="55E67411" w14:textId="7B5E9690" w:rsidR="009C0FAF" w:rsidRPr="001C31BD" w:rsidRDefault="00D04292" w:rsidP="003F443F">
            <w:pPr>
              <w:ind w:right="596"/>
              <w:rPr>
                <w:rFonts w:ascii="Arial" w:hAnsi="Arial" w:cs="Arial"/>
                <w:sz w:val="20"/>
                <w:szCs w:val="20"/>
                <w:highlight w:val="yellow"/>
              </w:rPr>
            </w:pPr>
            <w:r w:rsidRPr="001C31BD">
              <w:rPr>
                <w:rFonts w:ascii="Arial" w:hAnsi="Arial" w:cs="Arial"/>
                <w:sz w:val="20"/>
                <w:szCs w:val="20"/>
              </w:rPr>
              <w:t>The Center for Health and Safety Culture</w:t>
            </w:r>
            <w:r w:rsidR="00D91F69" w:rsidRPr="001C31BD">
              <w:rPr>
                <w:rFonts w:ascii="Arial" w:hAnsi="Arial" w:cs="Arial"/>
                <w:sz w:val="20"/>
                <w:szCs w:val="20"/>
              </w:rPr>
              <w:t xml:space="preserve"> (</w:t>
            </w:r>
            <w:r w:rsidRPr="001C31BD">
              <w:rPr>
                <w:rFonts w:ascii="Arial" w:hAnsi="Arial" w:cs="Arial"/>
                <w:sz w:val="20"/>
                <w:szCs w:val="20"/>
              </w:rPr>
              <w:t>CHSC</w:t>
            </w:r>
            <w:r w:rsidR="00D91F69" w:rsidRPr="001C31BD">
              <w:rPr>
                <w:rFonts w:ascii="Arial" w:hAnsi="Arial" w:cs="Arial"/>
                <w:sz w:val="20"/>
                <w:szCs w:val="20"/>
              </w:rPr>
              <w:t>)</w:t>
            </w:r>
            <w:r w:rsidR="00F41F75" w:rsidRPr="001C31BD">
              <w:rPr>
                <w:rFonts w:ascii="Arial" w:hAnsi="Arial" w:cs="Arial"/>
                <w:sz w:val="20"/>
                <w:szCs w:val="20"/>
              </w:rPr>
              <w:t xml:space="preserve"> provided meeting support during</w:t>
            </w:r>
            <w:r w:rsidR="009C0FAF" w:rsidRPr="001C31BD">
              <w:rPr>
                <w:rFonts w:ascii="Arial" w:hAnsi="Arial" w:cs="Arial"/>
                <w:sz w:val="20"/>
                <w:szCs w:val="20"/>
              </w:rPr>
              <w:t xml:space="preserve"> the </w:t>
            </w:r>
            <w:r w:rsidR="00F41F75" w:rsidRPr="001C31BD">
              <w:rPr>
                <w:rFonts w:ascii="Arial" w:hAnsi="Arial" w:cs="Arial"/>
                <w:sz w:val="20"/>
                <w:szCs w:val="20"/>
              </w:rPr>
              <w:t>August</w:t>
            </w:r>
            <w:r w:rsidR="008B72A8" w:rsidRPr="001C31BD">
              <w:rPr>
                <w:rFonts w:ascii="Arial" w:hAnsi="Arial" w:cs="Arial"/>
                <w:sz w:val="20"/>
                <w:szCs w:val="20"/>
              </w:rPr>
              <w:t xml:space="preserve"> call </w:t>
            </w:r>
            <w:r w:rsidR="001A1DA6" w:rsidRPr="001C31BD">
              <w:rPr>
                <w:rFonts w:ascii="Arial" w:hAnsi="Arial" w:cs="Arial"/>
                <w:sz w:val="20"/>
                <w:szCs w:val="20"/>
              </w:rPr>
              <w:t>as well as submitted a q</w:t>
            </w:r>
            <w:r w:rsidR="009C0FAF" w:rsidRPr="001C31BD">
              <w:rPr>
                <w:rFonts w:ascii="Arial" w:hAnsi="Arial" w:cs="Arial"/>
                <w:sz w:val="20"/>
                <w:szCs w:val="20"/>
              </w:rPr>
              <w:t xml:space="preserve">uarterly report in </w:t>
            </w:r>
            <w:r w:rsidR="00F41F75" w:rsidRPr="001C31BD">
              <w:rPr>
                <w:rFonts w:ascii="Arial" w:hAnsi="Arial" w:cs="Arial"/>
                <w:sz w:val="20"/>
                <w:szCs w:val="20"/>
              </w:rPr>
              <w:t xml:space="preserve">July </w:t>
            </w:r>
            <w:r w:rsidR="009C0FAF" w:rsidRPr="001C31BD">
              <w:rPr>
                <w:rFonts w:ascii="Arial" w:hAnsi="Arial" w:cs="Arial"/>
                <w:sz w:val="20"/>
                <w:szCs w:val="20"/>
              </w:rPr>
              <w:t>for MDT’s review and appro</w:t>
            </w:r>
            <w:r w:rsidR="00F41F75" w:rsidRPr="001C31BD">
              <w:rPr>
                <w:rFonts w:ascii="Arial" w:hAnsi="Arial" w:cs="Arial"/>
                <w:sz w:val="20"/>
                <w:szCs w:val="20"/>
              </w:rPr>
              <w:t>val.  The Center staff continued</w:t>
            </w:r>
            <w:r w:rsidR="009C0FAF" w:rsidRPr="001C31BD">
              <w:rPr>
                <w:rFonts w:ascii="Arial" w:hAnsi="Arial" w:cs="Arial"/>
                <w:sz w:val="20"/>
                <w:szCs w:val="20"/>
              </w:rPr>
              <w:t xml:space="preserve"> to support the TSC TPF through outreach and awareness and supporting work plan and project development. </w:t>
            </w:r>
            <w:r w:rsidR="00D91F69" w:rsidRPr="001C31BD">
              <w:rPr>
                <w:rFonts w:ascii="Arial" w:hAnsi="Arial" w:cs="Arial"/>
                <w:sz w:val="20"/>
                <w:szCs w:val="20"/>
              </w:rPr>
              <w:t xml:space="preserve">They also provided an update to MDT on TSC related efforts which were added to the TPF website. </w:t>
            </w:r>
          </w:p>
          <w:p w14:paraId="04FF9F4C" w14:textId="77777777" w:rsidR="008B72A8" w:rsidRPr="001C31BD" w:rsidRDefault="008B72A8" w:rsidP="003F443F">
            <w:pPr>
              <w:ind w:right="596"/>
              <w:rPr>
                <w:rFonts w:ascii="Arial" w:hAnsi="Arial" w:cs="Arial"/>
                <w:sz w:val="20"/>
                <w:szCs w:val="20"/>
              </w:rPr>
            </w:pPr>
          </w:p>
          <w:p w14:paraId="5D8EE865" w14:textId="5143023B" w:rsidR="008B72A8" w:rsidRPr="001C31BD" w:rsidRDefault="008B72A8" w:rsidP="008B72A8">
            <w:pPr>
              <w:ind w:right="596"/>
              <w:rPr>
                <w:rFonts w:ascii="Arial" w:hAnsi="Arial" w:cs="Arial"/>
                <w:sz w:val="20"/>
                <w:szCs w:val="20"/>
              </w:rPr>
            </w:pPr>
            <w:r w:rsidRPr="001C31BD">
              <w:rPr>
                <w:rFonts w:ascii="Arial" w:hAnsi="Arial" w:cs="Arial"/>
                <w:sz w:val="20"/>
                <w:szCs w:val="20"/>
              </w:rPr>
              <w:t xml:space="preserve">CHSC </w:t>
            </w:r>
            <w:r w:rsidR="00F41F75" w:rsidRPr="001C31BD">
              <w:rPr>
                <w:rFonts w:ascii="Arial" w:hAnsi="Arial" w:cs="Arial"/>
                <w:sz w:val="20"/>
                <w:szCs w:val="20"/>
              </w:rPr>
              <w:t>completed planning, travel arrangements</w:t>
            </w:r>
            <w:r w:rsidR="00CE2C3C" w:rsidRPr="001C31BD">
              <w:rPr>
                <w:rFonts w:ascii="Arial" w:hAnsi="Arial" w:cs="Arial"/>
                <w:sz w:val="20"/>
                <w:szCs w:val="20"/>
              </w:rPr>
              <w:t>,</w:t>
            </w:r>
            <w:r w:rsidR="00F41F75" w:rsidRPr="001C31BD">
              <w:rPr>
                <w:rFonts w:ascii="Arial" w:hAnsi="Arial" w:cs="Arial"/>
                <w:sz w:val="20"/>
                <w:szCs w:val="20"/>
              </w:rPr>
              <w:t xml:space="preserve"> and preparations for the in-person meeting in September.  They set up a room block at a local hotel, arranged for transportation to/from the hotel for meeting participants, secured meeting space at WTI with audio visual equipment, arranged for catered meals, and set</w:t>
            </w:r>
            <w:r w:rsidR="00CE2C3C" w:rsidRPr="001C31BD">
              <w:rPr>
                <w:rFonts w:ascii="Arial" w:hAnsi="Arial" w:cs="Arial"/>
                <w:sz w:val="20"/>
                <w:szCs w:val="20"/>
              </w:rPr>
              <w:t xml:space="preserve"> </w:t>
            </w:r>
            <w:r w:rsidR="00F41F75" w:rsidRPr="001C31BD">
              <w:rPr>
                <w:rFonts w:ascii="Arial" w:hAnsi="Arial" w:cs="Arial"/>
                <w:sz w:val="20"/>
                <w:szCs w:val="20"/>
              </w:rPr>
              <w:t xml:space="preserve">up GoToMeetings for folks who were unable to attend in person.  CHSC worked with all meeting attendees to arrange their travel which included booking their flights, hotels rooms, </w:t>
            </w:r>
            <w:r w:rsidR="00D91F69" w:rsidRPr="001C31BD">
              <w:rPr>
                <w:rFonts w:ascii="Arial" w:hAnsi="Arial" w:cs="Arial"/>
                <w:sz w:val="20"/>
                <w:szCs w:val="20"/>
              </w:rPr>
              <w:t>and transportation needs. They sent personalized emails to each meeting attendee confirming all of the travel details as well as their lunch order.  During the in-person meeting, CHSC took meeting notes, ran the online GoToMeeting, participated in the meeting, coordinated the meals, picked up additional snacks for the group, attended the Monday networking dinner, answers meeting attendees</w:t>
            </w:r>
            <w:r w:rsidR="008479BD" w:rsidRPr="001C31BD">
              <w:rPr>
                <w:rFonts w:ascii="Arial" w:hAnsi="Arial" w:cs="Arial"/>
                <w:sz w:val="20"/>
                <w:szCs w:val="20"/>
              </w:rPr>
              <w:t>’</w:t>
            </w:r>
            <w:r w:rsidR="00D91F69" w:rsidRPr="001C31BD">
              <w:rPr>
                <w:rFonts w:ascii="Arial" w:hAnsi="Arial" w:cs="Arial"/>
                <w:sz w:val="20"/>
                <w:szCs w:val="20"/>
              </w:rPr>
              <w:t xml:space="preserve"> questions about reimbursements and provided logistical support throughout the two days. Immediately following the meeting, CHSC contacted the hotel and catering for invoices in an effort to move the reimbursement process along per MDT’s request.  They also sent a follow-up email to participants requesting travel reimbursement forms. </w:t>
            </w:r>
          </w:p>
          <w:p w14:paraId="4E7656F6" w14:textId="77777777" w:rsidR="009764BF" w:rsidRPr="001C31BD" w:rsidRDefault="009764BF" w:rsidP="00551D8A">
            <w:pPr>
              <w:ind w:right="-720"/>
              <w:rPr>
                <w:rFonts w:ascii="Arial" w:hAnsi="Arial" w:cs="Arial"/>
                <w:sz w:val="20"/>
                <w:szCs w:val="20"/>
              </w:rPr>
            </w:pPr>
          </w:p>
          <w:p w14:paraId="2CF30744" w14:textId="77777777" w:rsidR="009764BF" w:rsidRPr="001C31BD" w:rsidRDefault="00D96BEA" w:rsidP="00551D8A">
            <w:pPr>
              <w:ind w:right="-720"/>
              <w:rPr>
                <w:rFonts w:ascii="Arial" w:hAnsi="Arial" w:cs="Arial"/>
                <w:sz w:val="20"/>
                <w:szCs w:val="20"/>
              </w:rPr>
            </w:pPr>
            <w:r w:rsidRPr="001C31BD">
              <w:rPr>
                <w:rFonts w:ascii="Arial" w:hAnsi="Arial" w:cs="Arial"/>
                <w:sz w:val="20"/>
                <w:szCs w:val="20"/>
              </w:rPr>
              <w:t>Progress Schedule S</w:t>
            </w:r>
            <w:r w:rsidR="009764BF" w:rsidRPr="001C31BD">
              <w:rPr>
                <w:rFonts w:ascii="Arial" w:hAnsi="Arial" w:cs="Arial"/>
                <w:sz w:val="20"/>
                <w:szCs w:val="20"/>
              </w:rPr>
              <w:t>tatus</w:t>
            </w:r>
          </w:p>
          <w:tbl>
            <w:tblPr>
              <w:tblStyle w:val="TableGrid"/>
              <w:tblW w:w="11026" w:type="dxa"/>
              <w:tblCellMar>
                <w:top w:w="29" w:type="dxa"/>
                <w:left w:w="115" w:type="dxa"/>
                <w:bottom w:w="29" w:type="dxa"/>
                <w:right w:w="115" w:type="dxa"/>
              </w:tblCellMar>
              <w:tblLook w:val="04A0" w:firstRow="1" w:lastRow="0" w:firstColumn="1" w:lastColumn="0" w:noHBand="0" w:noVBand="1"/>
            </w:tblPr>
            <w:tblGrid>
              <w:gridCol w:w="3705"/>
              <w:gridCol w:w="1050"/>
              <w:gridCol w:w="537"/>
              <w:gridCol w:w="510"/>
              <w:gridCol w:w="504"/>
              <w:gridCol w:w="514"/>
              <w:gridCol w:w="541"/>
              <w:gridCol w:w="530"/>
              <w:gridCol w:w="562"/>
              <w:gridCol w:w="483"/>
              <w:gridCol w:w="466"/>
              <w:gridCol w:w="535"/>
              <w:gridCol w:w="551"/>
              <w:gridCol w:w="538"/>
            </w:tblGrid>
            <w:tr w:rsidR="00AA2B8F" w:rsidRPr="00570524" w14:paraId="311957D2" w14:textId="77777777" w:rsidTr="00C95BEB">
              <w:tc>
                <w:tcPr>
                  <w:tcW w:w="3740" w:type="dxa"/>
                  <w:vMerge w:val="restart"/>
                  <w:shd w:val="clear" w:color="auto" w:fill="D9D9D9" w:themeFill="background1" w:themeFillShade="D9"/>
                  <w:vAlign w:val="bottom"/>
                </w:tcPr>
                <w:p w14:paraId="026A84C3" w14:textId="77777777" w:rsidR="00AA2B8F" w:rsidRPr="00570524" w:rsidRDefault="00AA2B8F" w:rsidP="00BB3256">
                  <w:pPr>
                    <w:rPr>
                      <w:b/>
                    </w:rPr>
                  </w:pPr>
                  <w:r w:rsidRPr="00570524">
                    <w:rPr>
                      <w:b/>
                    </w:rPr>
                    <w:t>Activity</w:t>
                  </w:r>
                </w:p>
              </w:tc>
              <w:tc>
                <w:tcPr>
                  <w:tcW w:w="1051" w:type="dxa"/>
                  <w:vMerge w:val="restart"/>
                  <w:shd w:val="clear" w:color="auto" w:fill="D9D9D9" w:themeFill="background1" w:themeFillShade="D9"/>
                  <w:vAlign w:val="bottom"/>
                </w:tcPr>
                <w:p w14:paraId="4B73E423" w14:textId="77777777" w:rsidR="00AA2B8F" w:rsidRPr="00570524" w:rsidRDefault="00AA2B8F" w:rsidP="00BB3256">
                  <w:pPr>
                    <w:jc w:val="center"/>
                    <w:rPr>
                      <w:sz w:val="20"/>
                    </w:rPr>
                  </w:pPr>
                  <w:r w:rsidRPr="00570524">
                    <w:rPr>
                      <w:sz w:val="20"/>
                    </w:rPr>
                    <w:t>Percent</w:t>
                  </w:r>
                </w:p>
                <w:p w14:paraId="3803EE81" w14:textId="77777777" w:rsidR="00AA2B8F" w:rsidRPr="00570524" w:rsidRDefault="00AA2B8F" w:rsidP="00BB3256">
                  <w:pPr>
                    <w:jc w:val="center"/>
                    <w:rPr>
                      <w:b/>
                    </w:rPr>
                  </w:pPr>
                  <w:r w:rsidRPr="00570524">
                    <w:rPr>
                      <w:sz w:val="20"/>
                    </w:rPr>
                    <w:t>Complete</w:t>
                  </w:r>
                </w:p>
              </w:tc>
              <w:tc>
                <w:tcPr>
                  <w:tcW w:w="6235" w:type="dxa"/>
                  <w:gridSpan w:val="12"/>
                  <w:shd w:val="clear" w:color="auto" w:fill="D9D9D9" w:themeFill="background1" w:themeFillShade="D9"/>
                </w:tcPr>
                <w:p w14:paraId="09E1A8E7" w14:textId="77777777" w:rsidR="00AA2B8F" w:rsidRPr="00570524" w:rsidRDefault="00AA2B8F" w:rsidP="00BB3256">
                  <w:pPr>
                    <w:jc w:val="center"/>
                    <w:rPr>
                      <w:b/>
                    </w:rPr>
                  </w:pPr>
                  <w:r w:rsidRPr="00570524">
                    <w:rPr>
                      <w:b/>
                    </w:rPr>
                    <w:t>Year 1 - Month</w:t>
                  </w:r>
                </w:p>
              </w:tc>
            </w:tr>
            <w:tr w:rsidR="00AA2B8F" w:rsidRPr="00570524" w14:paraId="32397620" w14:textId="77777777" w:rsidTr="00AA2B8F">
              <w:tc>
                <w:tcPr>
                  <w:tcW w:w="3740" w:type="dxa"/>
                  <w:vMerge/>
                  <w:shd w:val="clear" w:color="auto" w:fill="D9D9D9" w:themeFill="background1" w:themeFillShade="D9"/>
                </w:tcPr>
                <w:p w14:paraId="344AEC15" w14:textId="77777777" w:rsidR="00AA2B8F" w:rsidRPr="00570524" w:rsidRDefault="00AA2B8F" w:rsidP="00BB3256">
                  <w:pPr>
                    <w:rPr>
                      <w:b/>
                    </w:rPr>
                  </w:pPr>
                </w:p>
              </w:tc>
              <w:tc>
                <w:tcPr>
                  <w:tcW w:w="1051" w:type="dxa"/>
                  <w:vMerge/>
                  <w:shd w:val="clear" w:color="auto" w:fill="D9D9D9" w:themeFill="background1" w:themeFillShade="D9"/>
                </w:tcPr>
                <w:p w14:paraId="394F9E79" w14:textId="77777777" w:rsidR="00AA2B8F" w:rsidRPr="00570524" w:rsidRDefault="00AA2B8F" w:rsidP="00BB3256">
                  <w:pPr>
                    <w:rPr>
                      <w:b/>
                    </w:rPr>
                  </w:pPr>
                </w:p>
              </w:tc>
              <w:tc>
                <w:tcPr>
                  <w:tcW w:w="537" w:type="dxa"/>
                  <w:shd w:val="clear" w:color="auto" w:fill="D9D9D9" w:themeFill="background1" w:themeFillShade="D9"/>
                  <w:vAlign w:val="bottom"/>
                </w:tcPr>
                <w:p w14:paraId="3E7F4E51" w14:textId="77777777" w:rsidR="00AA2B8F" w:rsidRPr="00570524" w:rsidRDefault="00AA2B8F" w:rsidP="00BB3256">
                  <w:pPr>
                    <w:jc w:val="center"/>
                    <w:rPr>
                      <w:b/>
                      <w:sz w:val="18"/>
                    </w:rPr>
                  </w:pPr>
                  <w:r>
                    <w:rPr>
                      <w:b/>
                      <w:sz w:val="18"/>
                    </w:rPr>
                    <w:t>Nov</w:t>
                  </w:r>
                </w:p>
              </w:tc>
              <w:tc>
                <w:tcPr>
                  <w:tcW w:w="510" w:type="dxa"/>
                  <w:shd w:val="clear" w:color="auto" w:fill="D9D9D9" w:themeFill="background1" w:themeFillShade="D9"/>
                </w:tcPr>
                <w:p w14:paraId="34EC4268" w14:textId="77777777" w:rsidR="00AA2B8F" w:rsidRPr="00570524" w:rsidRDefault="00AA2B8F" w:rsidP="00BB3256">
                  <w:pPr>
                    <w:jc w:val="center"/>
                    <w:rPr>
                      <w:b/>
                      <w:sz w:val="18"/>
                    </w:rPr>
                  </w:pPr>
                  <w:r>
                    <w:rPr>
                      <w:b/>
                      <w:sz w:val="18"/>
                    </w:rPr>
                    <w:t>Dec</w:t>
                  </w:r>
                </w:p>
              </w:tc>
              <w:tc>
                <w:tcPr>
                  <w:tcW w:w="504" w:type="dxa"/>
                  <w:shd w:val="clear" w:color="auto" w:fill="D9D9D9" w:themeFill="background1" w:themeFillShade="D9"/>
                </w:tcPr>
                <w:p w14:paraId="66BC6679" w14:textId="77777777" w:rsidR="00AA2B8F" w:rsidRPr="00570524" w:rsidRDefault="00AA2B8F" w:rsidP="00BB3256">
                  <w:pPr>
                    <w:jc w:val="center"/>
                    <w:rPr>
                      <w:b/>
                      <w:sz w:val="18"/>
                    </w:rPr>
                  </w:pPr>
                  <w:r>
                    <w:rPr>
                      <w:b/>
                      <w:sz w:val="18"/>
                    </w:rPr>
                    <w:t>Jan</w:t>
                  </w:r>
                </w:p>
              </w:tc>
              <w:tc>
                <w:tcPr>
                  <w:tcW w:w="514" w:type="dxa"/>
                  <w:shd w:val="clear" w:color="auto" w:fill="D9D9D9" w:themeFill="background1" w:themeFillShade="D9"/>
                </w:tcPr>
                <w:p w14:paraId="64B40FDD" w14:textId="77777777" w:rsidR="00AA2B8F" w:rsidRPr="00570524" w:rsidRDefault="00AA2B8F" w:rsidP="00BB3256">
                  <w:pPr>
                    <w:jc w:val="center"/>
                    <w:rPr>
                      <w:b/>
                      <w:sz w:val="18"/>
                    </w:rPr>
                  </w:pPr>
                  <w:r>
                    <w:rPr>
                      <w:b/>
                      <w:sz w:val="18"/>
                    </w:rPr>
                    <w:t>Feb</w:t>
                  </w:r>
                </w:p>
              </w:tc>
              <w:tc>
                <w:tcPr>
                  <w:tcW w:w="541" w:type="dxa"/>
                  <w:shd w:val="clear" w:color="auto" w:fill="D9D9D9" w:themeFill="background1" w:themeFillShade="D9"/>
                </w:tcPr>
                <w:p w14:paraId="6AD17E4E" w14:textId="77777777" w:rsidR="00AA2B8F" w:rsidRPr="00570524" w:rsidRDefault="00AA2B8F" w:rsidP="00BB3256">
                  <w:pPr>
                    <w:jc w:val="center"/>
                    <w:rPr>
                      <w:b/>
                      <w:sz w:val="18"/>
                    </w:rPr>
                  </w:pPr>
                  <w:r>
                    <w:rPr>
                      <w:b/>
                      <w:sz w:val="18"/>
                    </w:rPr>
                    <w:t>Mar</w:t>
                  </w:r>
                </w:p>
              </w:tc>
              <w:tc>
                <w:tcPr>
                  <w:tcW w:w="530" w:type="dxa"/>
                  <w:shd w:val="clear" w:color="auto" w:fill="D9D9D9" w:themeFill="background1" w:themeFillShade="D9"/>
                  <w:vAlign w:val="bottom"/>
                </w:tcPr>
                <w:p w14:paraId="01E75B32" w14:textId="77777777" w:rsidR="00AA2B8F" w:rsidRPr="00570524" w:rsidRDefault="00AA2B8F" w:rsidP="00BB3256">
                  <w:pPr>
                    <w:jc w:val="center"/>
                    <w:rPr>
                      <w:b/>
                      <w:sz w:val="18"/>
                    </w:rPr>
                  </w:pPr>
                  <w:r>
                    <w:rPr>
                      <w:b/>
                      <w:sz w:val="18"/>
                    </w:rPr>
                    <w:t>Apr</w:t>
                  </w:r>
                </w:p>
              </w:tc>
              <w:tc>
                <w:tcPr>
                  <w:tcW w:w="562" w:type="dxa"/>
                  <w:shd w:val="clear" w:color="auto" w:fill="D9D9D9" w:themeFill="background1" w:themeFillShade="D9"/>
                  <w:vAlign w:val="bottom"/>
                </w:tcPr>
                <w:p w14:paraId="23A22D29" w14:textId="77777777" w:rsidR="00AA2B8F" w:rsidRPr="00570524" w:rsidRDefault="00AA2B8F" w:rsidP="00BB3256">
                  <w:pPr>
                    <w:jc w:val="center"/>
                    <w:rPr>
                      <w:b/>
                      <w:sz w:val="18"/>
                    </w:rPr>
                  </w:pPr>
                  <w:r>
                    <w:rPr>
                      <w:b/>
                      <w:sz w:val="18"/>
                    </w:rPr>
                    <w:t>May</w:t>
                  </w:r>
                </w:p>
              </w:tc>
              <w:tc>
                <w:tcPr>
                  <w:tcW w:w="483" w:type="dxa"/>
                  <w:tcBorders>
                    <w:bottom w:val="single" w:sz="4" w:space="0" w:color="auto"/>
                  </w:tcBorders>
                  <w:shd w:val="clear" w:color="auto" w:fill="D9D9D9" w:themeFill="background1" w:themeFillShade="D9"/>
                  <w:vAlign w:val="bottom"/>
                </w:tcPr>
                <w:p w14:paraId="1FAB46E1" w14:textId="77777777" w:rsidR="00AA2B8F" w:rsidRPr="00570524" w:rsidRDefault="00AA2B8F" w:rsidP="00BB3256">
                  <w:pPr>
                    <w:jc w:val="center"/>
                    <w:rPr>
                      <w:b/>
                      <w:sz w:val="18"/>
                    </w:rPr>
                  </w:pPr>
                  <w:r>
                    <w:rPr>
                      <w:b/>
                      <w:sz w:val="18"/>
                    </w:rPr>
                    <w:t>Jun</w:t>
                  </w:r>
                </w:p>
              </w:tc>
              <w:tc>
                <w:tcPr>
                  <w:tcW w:w="466" w:type="dxa"/>
                  <w:shd w:val="clear" w:color="auto" w:fill="D9D9D9" w:themeFill="background1" w:themeFillShade="D9"/>
                  <w:vAlign w:val="bottom"/>
                </w:tcPr>
                <w:p w14:paraId="08CAED13" w14:textId="77777777" w:rsidR="00AA2B8F" w:rsidRPr="00570524" w:rsidRDefault="00AA2B8F" w:rsidP="00BB3256">
                  <w:pPr>
                    <w:jc w:val="center"/>
                    <w:rPr>
                      <w:b/>
                      <w:sz w:val="18"/>
                    </w:rPr>
                  </w:pPr>
                  <w:r>
                    <w:rPr>
                      <w:b/>
                      <w:sz w:val="18"/>
                    </w:rPr>
                    <w:t>Jul</w:t>
                  </w:r>
                </w:p>
              </w:tc>
              <w:tc>
                <w:tcPr>
                  <w:tcW w:w="535" w:type="dxa"/>
                  <w:shd w:val="clear" w:color="auto" w:fill="D9D9D9" w:themeFill="background1" w:themeFillShade="D9"/>
                  <w:vAlign w:val="bottom"/>
                </w:tcPr>
                <w:p w14:paraId="6BF5A261" w14:textId="77777777" w:rsidR="00AA2B8F" w:rsidRPr="00570524" w:rsidRDefault="00AA2B8F" w:rsidP="00BB3256">
                  <w:pPr>
                    <w:jc w:val="center"/>
                    <w:rPr>
                      <w:b/>
                      <w:sz w:val="18"/>
                    </w:rPr>
                  </w:pPr>
                  <w:r>
                    <w:rPr>
                      <w:b/>
                      <w:sz w:val="18"/>
                    </w:rPr>
                    <w:t>Aug</w:t>
                  </w:r>
                </w:p>
              </w:tc>
              <w:tc>
                <w:tcPr>
                  <w:tcW w:w="551" w:type="dxa"/>
                  <w:shd w:val="clear" w:color="auto" w:fill="D9D9D9" w:themeFill="background1" w:themeFillShade="D9"/>
                  <w:vAlign w:val="bottom"/>
                </w:tcPr>
                <w:p w14:paraId="49635115" w14:textId="77777777" w:rsidR="00AA2B8F" w:rsidRPr="00570524" w:rsidRDefault="00AA2B8F" w:rsidP="00BB3256">
                  <w:pPr>
                    <w:jc w:val="center"/>
                    <w:rPr>
                      <w:b/>
                      <w:sz w:val="18"/>
                    </w:rPr>
                  </w:pPr>
                  <w:r>
                    <w:rPr>
                      <w:b/>
                      <w:sz w:val="18"/>
                    </w:rPr>
                    <w:t>Sep.</w:t>
                  </w:r>
                </w:p>
              </w:tc>
              <w:tc>
                <w:tcPr>
                  <w:tcW w:w="502" w:type="dxa"/>
                  <w:shd w:val="clear" w:color="auto" w:fill="D9D9D9" w:themeFill="background1" w:themeFillShade="D9"/>
                </w:tcPr>
                <w:p w14:paraId="022A7790" w14:textId="77777777" w:rsidR="00AA2B8F" w:rsidRDefault="00AA2B8F" w:rsidP="00BB3256">
                  <w:pPr>
                    <w:jc w:val="center"/>
                    <w:rPr>
                      <w:b/>
                      <w:sz w:val="18"/>
                    </w:rPr>
                  </w:pPr>
                  <w:r>
                    <w:rPr>
                      <w:b/>
                      <w:sz w:val="18"/>
                    </w:rPr>
                    <w:t>Oct.</w:t>
                  </w:r>
                </w:p>
              </w:tc>
            </w:tr>
            <w:tr w:rsidR="00AA2B8F" w:rsidRPr="00570524" w14:paraId="712DF43B" w14:textId="77777777" w:rsidTr="00C95BEB">
              <w:tc>
                <w:tcPr>
                  <w:tcW w:w="3740" w:type="dxa"/>
                </w:tcPr>
                <w:p w14:paraId="617586E9" w14:textId="77777777" w:rsidR="00AA2B8F" w:rsidRPr="00570524" w:rsidRDefault="00AA2B8F" w:rsidP="00BB3256">
                  <w:r w:rsidRPr="00570524">
                    <w:t xml:space="preserve">Task 1: </w:t>
                  </w:r>
                  <w:r>
                    <w:t>Meeting Support</w:t>
                  </w:r>
                </w:p>
              </w:tc>
              <w:tc>
                <w:tcPr>
                  <w:tcW w:w="1051" w:type="dxa"/>
                  <w:vAlign w:val="center"/>
                </w:tcPr>
                <w:p w14:paraId="74C58EF4" w14:textId="41728201" w:rsidR="00AA2B8F" w:rsidRPr="00570524" w:rsidRDefault="00F41F75" w:rsidP="00BB3256">
                  <w:pPr>
                    <w:jc w:val="center"/>
                  </w:pPr>
                  <w:r>
                    <w:t>87.5</w:t>
                  </w:r>
                  <w:r w:rsidR="00AA2B8F">
                    <w:t>%</w:t>
                  </w:r>
                </w:p>
              </w:tc>
              <w:tc>
                <w:tcPr>
                  <w:tcW w:w="537" w:type="dxa"/>
                  <w:shd w:val="clear" w:color="auto" w:fill="A6A6A6" w:themeFill="background1" w:themeFillShade="A6"/>
                  <w:vAlign w:val="center"/>
                </w:tcPr>
                <w:p w14:paraId="5A0A1F93" w14:textId="77777777" w:rsidR="00AA2B8F" w:rsidRPr="00570524" w:rsidRDefault="00AA2B8F" w:rsidP="00BB3256">
                  <w:pPr>
                    <w:jc w:val="center"/>
                  </w:pPr>
                  <w:r>
                    <w:t>X</w:t>
                  </w:r>
                </w:p>
              </w:tc>
              <w:tc>
                <w:tcPr>
                  <w:tcW w:w="510" w:type="dxa"/>
                  <w:shd w:val="clear" w:color="auto" w:fill="auto"/>
                  <w:vAlign w:val="center"/>
                </w:tcPr>
                <w:p w14:paraId="516A2AD6" w14:textId="77777777" w:rsidR="00AA2B8F" w:rsidRPr="00570524" w:rsidRDefault="00AA2B8F" w:rsidP="00BB3256">
                  <w:pPr>
                    <w:jc w:val="center"/>
                  </w:pPr>
                </w:p>
              </w:tc>
              <w:tc>
                <w:tcPr>
                  <w:tcW w:w="504" w:type="dxa"/>
                  <w:shd w:val="clear" w:color="auto" w:fill="A6A6A6" w:themeFill="background1" w:themeFillShade="A6"/>
                  <w:vAlign w:val="center"/>
                </w:tcPr>
                <w:p w14:paraId="70FA24D0" w14:textId="77777777" w:rsidR="00AA2B8F" w:rsidRPr="00570524" w:rsidRDefault="00AA2B8F" w:rsidP="00BB3256">
                  <w:pPr>
                    <w:jc w:val="center"/>
                  </w:pPr>
                  <w:r>
                    <w:t>X</w:t>
                  </w:r>
                </w:p>
              </w:tc>
              <w:tc>
                <w:tcPr>
                  <w:tcW w:w="514" w:type="dxa"/>
                  <w:shd w:val="clear" w:color="auto" w:fill="A6A6A6" w:themeFill="background1" w:themeFillShade="A6"/>
                  <w:vAlign w:val="center"/>
                </w:tcPr>
                <w:p w14:paraId="47632DEF" w14:textId="77777777" w:rsidR="00AA2B8F" w:rsidRPr="00570524" w:rsidRDefault="00AA2B8F" w:rsidP="00BB3256">
                  <w:pPr>
                    <w:jc w:val="center"/>
                  </w:pPr>
                  <w:r>
                    <w:t>X</w:t>
                  </w:r>
                </w:p>
              </w:tc>
              <w:tc>
                <w:tcPr>
                  <w:tcW w:w="541" w:type="dxa"/>
                  <w:shd w:val="clear" w:color="auto" w:fill="auto"/>
                  <w:vAlign w:val="center"/>
                </w:tcPr>
                <w:p w14:paraId="42E5F2BB" w14:textId="77777777" w:rsidR="00AA2B8F" w:rsidRPr="00570524" w:rsidRDefault="00AA2B8F" w:rsidP="00BB3256">
                  <w:pPr>
                    <w:jc w:val="center"/>
                  </w:pPr>
                </w:p>
              </w:tc>
              <w:tc>
                <w:tcPr>
                  <w:tcW w:w="530" w:type="dxa"/>
                  <w:shd w:val="clear" w:color="auto" w:fill="A6A6A6" w:themeFill="background1" w:themeFillShade="A6"/>
                  <w:vAlign w:val="center"/>
                </w:tcPr>
                <w:p w14:paraId="0A9DBFA9" w14:textId="77777777" w:rsidR="00AA2B8F" w:rsidRPr="00570524" w:rsidRDefault="00AA2B8F" w:rsidP="00BB3256">
                  <w:pPr>
                    <w:jc w:val="center"/>
                  </w:pPr>
                  <w:r>
                    <w:t>X</w:t>
                  </w:r>
                </w:p>
              </w:tc>
              <w:tc>
                <w:tcPr>
                  <w:tcW w:w="562" w:type="dxa"/>
                  <w:shd w:val="clear" w:color="auto" w:fill="A6A6A6" w:themeFill="background1" w:themeFillShade="A6"/>
                  <w:vAlign w:val="center"/>
                </w:tcPr>
                <w:p w14:paraId="60CE740F" w14:textId="77777777" w:rsidR="00AA2B8F" w:rsidRPr="00570524" w:rsidRDefault="00AA2B8F" w:rsidP="00BB3256">
                  <w:pPr>
                    <w:jc w:val="center"/>
                  </w:pPr>
                  <w:r>
                    <w:t>X</w:t>
                  </w:r>
                </w:p>
              </w:tc>
              <w:tc>
                <w:tcPr>
                  <w:tcW w:w="483" w:type="dxa"/>
                  <w:shd w:val="clear" w:color="auto" w:fill="auto"/>
                  <w:vAlign w:val="center"/>
                </w:tcPr>
                <w:p w14:paraId="6B475018" w14:textId="77777777" w:rsidR="00AA2B8F" w:rsidRPr="00570524" w:rsidRDefault="00AA2B8F" w:rsidP="00BB3256">
                  <w:pPr>
                    <w:jc w:val="center"/>
                  </w:pPr>
                </w:p>
              </w:tc>
              <w:tc>
                <w:tcPr>
                  <w:tcW w:w="466" w:type="dxa"/>
                  <w:shd w:val="clear" w:color="auto" w:fill="auto"/>
                  <w:vAlign w:val="center"/>
                </w:tcPr>
                <w:p w14:paraId="29D89118" w14:textId="77777777" w:rsidR="00AA2B8F" w:rsidRPr="00570524" w:rsidRDefault="00AA2B8F" w:rsidP="00BB3256">
                  <w:pPr>
                    <w:jc w:val="center"/>
                  </w:pPr>
                </w:p>
              </w:tc>
              <w:tc>
                <w:tcPr>
                  <w:tcW w:w="535" w:type="dxa"/>
                  <w:shd w:val="clear" w:color="auto" w:fill="A6A6A6" w:themeFill="background1" w:themeFillShade="A6"/>
                  <w:vAlign w:val="center"/>
                </w:tcPr>
                <w:p w14:paraId="7443209B" w14:textId="676C6F44" w:rsidR="00AA2B8F" w:rsidRPr="00570524" w:rsidRDefault="00F41F75" w:rsidP="00BB3256">
                  <w:pPr>
                    <w:jc w:val="center"/>
                  </w:pPr>
                  <w:r>
                    <w:t>X</w:t>
                  </w:r>
                </w:p>
              </w:tc>
              <w:tc>
                <w:tcPr>
                  <w:tcW w:w="551" w:type="dxa"/>
                  <w:shd w:val="clear" w:color="auto" w:fill="A6A6A6" w:themeFill="background1" w:themeFillShade="A6"/>
                  <w:vAlign w:val="center"/>
                </w:tcPr>
                <w:p w14:paraId="4E46C0CF" w14:textId="45F56542" w:rsidR="00AA2B8F" w:rsidRPr="00570524" w:rsidRDefault="00F41F75" w:rsidP="00BB3256">
                  <w:pPr>
                    <w:jc w:val="center"/>
                  </w:pPr>
                  <w:r>
                    <w:t>X</w:t>
                  </w:r>
                </w:p>
              </w:tc>
              <w:tc>
                <w:tcPr>
                  <w:tcW w:w="502" w:type="dxa"/>
                  <w:shd w:val="clear" w:color="auto" w:fill="A6A6A6" w:themeFill="background1" w:themeFillShade="A6"/>
                  <w:vAlign w:val="center"/>
                </w:tcPr>
                <w:p w14:paraId="0B5FB1A0" w14:textId="77777777" w:rsidR="00AA2B8F" w:rsidRPr="00570524" w:rsidRDefault="00AA2B8F" w:rsidP="00BB3256">
                  <w:pPr>
                    <w:jc w:val="center"/>
                  </w:pPr>
                </w:p>
              </w:tc>
            </w:tr>
            <w:tr w:rsidR="00AA2B8F" w:rsidRPr="00570524" w14:paraId="4570935D" w14:textId="77777777" w:rsidTr="00C95BEB">
              <w:tc>
                <w:tcPr>
                  <w:tcW w:w="3740" w:type="dxa"/>
                </w:tcPr>
                <w:p w14:paraId="0AFF629D" w14:textId="77777777" w:rsidR="00AA2B8F" w:rsidRPr="00570524" w:rsidRDefault="00AA2B8F" w:rsidP="00BB3256">
                  <w:r w:rsidRPr="00570524">
                    <w:t xml:space="preserve">Task 2: </w:t>
                  </w:r>
                  <w:r>
                    <w:t>Report Writing Support</w:t>
                  </w:r>
                </w:p>
              </w:tc>
              <w:tc>
                <w:tcPr>
                  <w:tcW w:w="1051" w:type="dxa"/>
                  <w:vAlign w:val="center"/>
                </w:tcPr>
                <w:p w14:paraId="0276D929" w14:textId="7953C3D6" w:rsidR="00AA2B8F" w:rsidRPr="00570524" w:rsidRDefault="00F41F75" w:rsidP="00BB3256">
                  <w:pPr>
                    <w:jc w:val="center"/>
                  </w:pPr>
                  <w:r>
                    <w:t>100</w:t>
                  </w:r>
                  <w:r w:rsidR="00AA2B8F">
                    <w:t>%</w:t>
                  </w:r>
                </w:p>
              </w:tc>
              <w:tc>
                <w:tcPr>
                  <w:tcW w:w="537" w:type="dxa"/>
                  <w:shd w:val="clear" w:color="auto" w:fill="auto"/>
                  <w:vAlign w:val="center"/>
                </w:tcPr>
                <w:p w14:paraId="2475AF3F" w14:textId="77777777" w:rsidR="00AA2B8F" w:rsidRPr="00570524" w:rsidRDefault="00AA2B8F" w:rsidP="00BB3256">
                  <w:pPr>
                    <w:jc w:val="center"/>
                  </w:pPr>
                </w:p>
              </w:tc>
              <w:tc>
                <w:tcPr>
                  <w:tcW w:w="510" w:type="dxa"/>
                  <w:shd w:val="clear" w:color="auto" w:fill="A6A6A6" w:themeFill="background1" w:themeFillShade="A6"/>
                  <w:vAlign w:val="center"/>
                </w:tcPr>
                <w:p w14:paraId="51D0C3F4" w14:textId="77777777" w:rsidR="00AA2B8F" w:rsidRPr="00570524" w:rsidRDefault="00AA2B8F" w:rsidP="00BB3256">
                  <w:pPr>
                    <w:jc w:val="center"/>
                  </w:pPr>
                  <w:r>
                    <w:t>X</w:t>
                  </w:r>
                </w:p>
              </w:tc>
              <w:tc>
                <w:tcPr>
                  <w:tcW w:w="504" w:type="dxa"/>
                  <w:shd w:val="clear" w:color="auto" w:fill="auto"/>
                  <w:vAlign w:val="center"/>
                </w:tcPr>
                <w:p w14:paraId="50FA3DBC" w14:textId="77777777" w:rsidR="00AA2B8F" w:rsidRPr="00570524" w:rsidRDefault="00AA2B8F" w:rsidP="00BB3256">
                  <w:pPr>
                    <w:jc w:val="center"/>
                  </w:pPr>
                </w:p>
              </w:tc>
              <w:tc>
                <w:tcPr>
                  <w:tcW w:w="514" w:type="dxa"/>
                  <w:shd w:val="clear" w:color="auto" w:fill="auto"/>
                  <w:vAlign w:val="center"/>
                </w:tcPr>
                <w:p w14:paraId="2B1F23D3" w14:textId="77777777" w:rsidR="00AA2B8F" w:rsidRPr="00570524" w:rsidRDefault="00AA2B8F" w:rsidP="00BB3256">
                  <w:pPr>
                    <w:jc w:val="center"/>
                  </w:pPr>
                </w:p>
              </w:tc>
              <w:tc>
                <w:tcPr>
                  <w:tcW w:w="541" w:type="dxa"/>
                  <w:shd w:val="clear" w:color="auto" w:fill="A6A6A6" w:themeFill="background1" w:themeFillShade="A6"/>
                  <w:vAlign w:val="center"/>
                </w:tcPr>
                <w:p w14:paraId="64AE16EA" w14:textId="77777777" w:rsidR="00AA2B8F" w:rsidRPr="00570524" w:rsidRDefault="00AA2B8F" w:rsidP="00BB3256">
                  <w:pPr>
                    <w:jc w:val="center"/>
                  </w:pPr>
                  <w:r>
                    <w:t>X</w:t>
                  </w:r>
                </w:p>
              </w:tc>
              <w:tc>
                <w:tcPr>
                  <w:tcW w:w="530" w:type="dxa"/>
                  <w:shd w:val="clear" w:color="auto" w:fill="auto"/>
                  <w:vAlign w:val="center"/>
                </w:tcPr>
                <w:p w14:paraId="05B1F0DE" w14:textId="77777777" w:rsidR="00AA2B8F" w:rsidRPr="00570524" w:rsidRDefault="00AA2B8F" w:rsidP="00BB3256">
                  <w:pPr>
                    <w:jc w:val="center"/>
                  </w:pPr>
                </w:p>
              </w:tc>
              <w:tc>
                <w:tcPr>
                  <w:tcW w:w="562" w:type="dxa"/>
                  <w:shd w:val="clear" w:color="auto" w:fill="auto"/>
                  <w:vAlign w:val="center"/>
                </w:tcPr>
                <w:p w14:paraId="167230AB" w14:textId="77777777" w:rsidR="00AA2B8F" w:rsidRPr="00570524" w:rsidRDefault="00AA2B8F" w:rsidP="00BB3256">
                  <w:pPr>
                    <w:jc w:val="center"/>
                  </w:pPr>
                </w:p>
              </w:tc>
              <w:tc>
                <w:tcPr>
                  <w:tcW w:w="483" w:type="dxa"/>
                  <w:shd w:val="clear" w:color="auto" w:fill="A6A6A6" w:themeFill="background1" w:themeFillShade="A6"/>
                  <w:vAlign w:val="center"/>
                </w:tcPr>
                <w:p w14:paraId="35C1D68E" w14:textId="77777777" w:rsidR="00AA2B8F" w:rsidRPr="00570524" w:rsidRDefault="00AA2B8F" w:rsidP="00BB3256">
                  <w:pPr>
                    <w:jc w:val="center"/>
                  </w:pPr>
                  <w:r>
                    <w:t>X</w:t>
                  </w:r>
                </w:p>
              </w:tc>
              <w:tc>
                <w:tcPr>
                  <w:tcW w:w="466" w:type="dxa"/>
                  <w:shd w:val="clear" w:color="auto" w:fill="auto"/>
                  <w:vAlign w:val="center"/>
                </w:tcPr>
                <w:p w14:paraId="6850D588" w14:textId="77777777" w:rsidR="00AA2B8F" w:rsidRPr="00570524" w:rsidRDefault="00AA2B8F" w:rsidP="00BB3256">
                  <w:pPr>
                    <w:jc w:val="center"/>
                  </w:pPr>
                </w:p>
              </w:tc>
              <w:tc>
                <w:tcPr>
                  <w:tcW w:w="535" w:type="dxa"/>
                  <w:shd w:val="clear" w:color="auto" w:fill="auto"/>
                  <w:vAlign w:val="center"/>
                </w:tcPr>
                <w:p w14:paraId="001CBB58" w14:textId="77777777" w:rsidR="00AA2B8F" w:rsidRPr="00570524" w:rsidRDefault="00AA2B8F" w:rsidP="00BB3256">
                  <w:pPr>
                    <w:jc w:val="center"/>
                  </w:pPr>
                </w:p>
              </w:tc>
              <w:tc>
                <w:tcPr>
                  <w:tcW w:w="551" w:type="dxa"/>
                  <w:shd w:val="clear" w:color="auto" w:fill="A6A6A6" w:themeFill="background1" w:themeFillShade="A6"/>
                  <w:vAlign w:val="center"/>
                </w:tcPr>
                <w:p w14:paraId="694BD8E3" w14:textId="723A81D8" w:rsidR="00AA2B8F" w:rsidRPr="00570524" w:rsidRDefault="00F41F75" w:rsidP="00BB3256">
                  <w:pPr>
                    <w:jc w:val="center"/>
                  </w:pPr>
                  <w:r>
                    <w:t>X</w:t>
                  </w:r>
                </w:p>
              </w:tc>
              <w:tc>
                <w:tcPr>
                  <w:tcW w:w="502" w:type="dxa"/>
                  <w:shd w:val="clear" w:color="auto" w:fill="auto"/>
                  <w:vAlign w:val="center"/>
                </w:tcPr>
                <w:p w14:paraId="1DCC65F8" w14:textId="77777777" w:rsidR="00AA2B8F" w:rsidRPr="00570524" w:rsidRDefault="00AA2B8F" w:rsidP="00BB3256">
                  <w:pPr>
                    <w:jc w:val="center"/>
                  </w:pPr>
                </w:p>
              </w:tc>
            </w:tr>
            <w:tr w:rsidR="00AA2B8F" w:rsidRPr="00570524" w14:paraId="5D03EF47" w14:textId="77777777" w:rsidTr="00C95BEB">
              <w:tc>
                <w:tcPr>
                  <w:tcW w:w="3740" w:type="dxa"/>
                </w:tcPr>
                <w:p w14:paraId="0AD24070" w14:textId="77777777" w:rsidR="00AA2B8F" w:rsidRPr="00570524" w:rsidRDefault="00AA2B8F" w:rsidP="00BB3256">
                  <w:r w:rsidRPr="00570524">
                    <w:t xml:space="preserve">Task 3: </w:t>
                  </w:r>
                  <w:r>
                    <w:t>Support Website</w:t>
                  </w:r>
                </w:p>
              </w:tc>
              <w:tc>
                <w:tcPr>
                  <w:tcW w:w="1051" w:type="dxa"/>
                  <w:vAlign w:val="center"/>
                </w:tcPr>
                <w:p w14:paraId="3EFEC082" w14:textId="43541918" w:rsidR="00AA2B8F" w:rsidRPr="00570524" w:rsidRDefault="00F41F75" w:rsidP="00BB3256">
                  <w:pPr>
                    <w:jc w:val="center"/>
                  </w:pPr>
                  <w:r>
                    <w:t>100</w:t>
                  </w:r>
                  <w:r w:rsidR="00AA2B8F">
                    <w:t>%</w:t>
                  </w:r>
                </w:p>
              </w:tc>
              <w:tc>
                <w:tcPr>
                  <w:tcW w:w="537" w:type="dxa"/>
                  <w:shd w:val="clear" w:color="auto" w:fill="A6A6A6" w:themeFill="background1" w:themeFillShade="A6"/>
                  <w:vAlign w:val="center"/>
                </w:tcPr>
                <w:p w14:paraId="4E2C216E" w14:textId="77777777" w:rsidR="00AA2B8F" w:rsidRPr="00570524" w:rsidRDefault="00AA2B8F" w:rsidP="00AA2B8F">
                  <w:pPr>
                    <w:jc w:val="center"/>
                  </w:pPr>
                  <w:r>
                    <w:t>X</w:t>
                  </w:r>
                </w:p>
              </w:tc>
              <w:tc>
                <w:tcPr>
                  <w:tcW w:w="510" w:type="dxa"/>
                  <w:shd w:val="clear" w:color="auto" w:fill="A6A6A6" w:themeFill="background1" w:themeFillShade="A6"/>
                  <w:vAlign w:val="center"/>
                </w:tcPr>
                <w:p w14:paraId="0E0B4983" w14:textId="77777777" w:rsidR="00AA2B8F" w:rsidRPr="00570524" w:rsidRDefault="00AA2B8F" w:rsidP="00AA2B8F">
                  <w:pPr>
                    <w:jc w:val="center"/>
                  </w:pPr>
                  <w:r>
                    <w:t>X</w:t>
                  </w:r>
                </w:p>
              </w:tc>
              <w:tc>
                <w:tcPr>
                  <w:tcW w:w="504" w:type="dxa"/>
                  <w:shd w:val="clear" w:color="auto" w:fill="A6A6A6" w:themeFill="background1" w:themeFillShade="A6"/>
                  <w:vAlign w:val="center"/>
                </w:tcPr>
                <w:p w14:paraId="620FE42E" w14:textId="77777777" w:rsidR="00AA2B8F" w:rsidRPr="00570524" w:rsidRDefault="00AA2B8F" w:rsidP="00AA2B8F">
                  <w:pPr>
                    <w:jc w:val="center"/>
                  </w:pPr>
                  <w:r>
                    <w:t>X</w:t>
                  </w:r>
                </w:p>
              </w:tc>
              <w:tc>
                <w:tcPr>
                  <w:tcW w:w="514" w:type="dxa"/>
                  <w:shd w:val="clear" w:color="auto" w:fill="A6A6A6" w:themeFill="background1" w:themeFillShade="A6"/>
                  <w:vAlign w:val="center"/>
                </w:tcPr>
                <w:p w14:paraId="16B19E64" w14:textId="77777777" w:rsidR="00AA2B8F" w:rsidRPr="00570524" w:rsidRDefault="00AA2B8F" w:rsidP="00AA2B8F">
                  <w:pPr>
                    <w:jc w:val="center"/>
                  </w:pPr>
                  <w:r>
                    <w:t>X</w:t>
                  </w:r>
                </w:p>
              </w:tc>
              <w:tc>
                <w:tcPr>
                  <w:tcW w:w="541" w:type="dxa"/>
                  <w:shd w:val="clear" w:color="auto" w:fill="A6A6A6" w:themeFill="background1" w:themeFillShade="A6"/>
                  <w:vAlign w:val="center"/>
                </w:tcPr>
                <w:p w14:paraId="37162876" w14:textId="77777777" w:rsidR="00AA2B8F" w:rsidRPr="00570524" w:rsidRDefault="00AA2B8F" w:rsidP="00AA2B8F">
                  <w:pPr>
                    <w:jc w:val="center"/>
                  </w:pPr>
                  <w:r>
                    <w:t>X</w:t>
                  </w:r>
                </w:p>
              </w:tc>
              <w:tc>
                <w:tcPr>
                  <w:tcW w:w="530" w:type="dxa"/>
                  <w:shd w:val="clear" w:color="auto" w:fill="A6A6A6" w:themeFill="background1" w:themeFillShade="A6"/>
                  <w:vAlign w:val="center"/>
                </w:tcPr>
                <w:p w14:paraId="681B114E" w14:textId="77777777" w:rsidR="00AA2B8F" w:rsidRPr="00570524" w:rsidRDefault="00AA2B8F" w:rsidP="00AA2B8F">
                  <w:pPr>
                    <w:jc w:val="center"/>
                  </w:pPr>
                  <w:r>
                    <w:t>X</w:t>
                  </w:r>
                </w:p>
              </w:tc>
              <w:tc>
                <w:tcPr>
                  <w:tcW w:w="562" w:type="dxa"/>
                  <w:shd w:val="clear" w:color="auto" w:fill="A6A6A6" w:themeFill="background1" w:themeFillShade="A6"/>
                  <w:vAlign w:val="center"/>
                </w:tcPr>
                <w:p w14:paraId="7173C063" w14:textId="77777777" w:rsidR="00AA2B8F" w:rsidRPr="00570524" w:rsidRDefault="00AA2B8F" w:rsidP="00AA2B8F">
                  <w:pPr>
                    <w:jc w:val="center"/>
                  </w:pPr>
                  <w:r>
                    <w:t>X</w:t>
                  </w:r>
                </w:p>
              </w:tc>
              <w:tc>
                <w:tcPr>
                  <w:tcW w:w="483" w:type="dxa"/>
                  <w:shd w:val="clear" w:color="auto" w:fill="A6A6A6" w:themeFill="background1" w:themeFillShade="A6"/>
                  <w:vAlign w:val="center"/>
                </w:tcPr>
                <w:p w14:paraId="00A89B1E" w14:textId="77777777" w:rsidR="00AA2B8F" w:rsidRPr="00570524" w:rsidRDefault="00AA2B8F" w:rsidP="00AA2B8F">
                  <w:pPr>
                    <w:jc w:val="center"/>
                  </w:pPr>
                  <w:r>
                    <w:t>X</w:t>
                  </w:r>
                </w:p>
              </w:tc>
              <w:tc>
                <w:tcPr>
                  <w:tcW w:w="466" w:type="dxa"/>
                  <w:shd w:val="clear" w:color="auto" w:fill="A6A6A6" w:themeFill="background1" w:themeFillShade="A6"/>
                  <w:vAlign w:val="center"/>
                </w:tcPr>
                <w:p w14:paraId="5F5378D5" w14:textId="1FDF4130" w:rsidR="00AA2B8F" w:rsidRPr="00570524" w:rsidRDefault="00F41F75" w:rsidP="00AA2B8F">
                  <w:pPr>
                    <w:jc w:val="center"/>
                  </w:pPr>
                  <w:r>
                    <w:t>X</w:t>
                  </w:r>
                </w:p>
              </w:tc>
              <w:tc>
                <w:tcPr>
                  <w:tcW w:w="535" w:type="dxa"/>
                  <w:shd w:val="clear" w:color="auto" w:fill="A6A6A6" w:themeFill="background1" w:themeFillShade="A6"/>
                  <w:vAlign w:val="center"/>
                </w:tcPr>
                <w:p w14:paraId="204F604B" w14:textId="5651EC33" w:rsidR="00AA2B8F" w:rsidRPr="00570524" w:rsidRDefault="00F41F75" w:rsidP="00AA2B8F">
                  <w:pPr>
                    <w:jc w:val="center"/>
                  </w:pPr>
                  <w:r>
                    <w:t>X</w:t>
                  </w:r>
                </w:p>
              </w:tc>
              <w:tc>
                <w:tcPr>
                  <w:tcW w:w="551" w:type="dxa"/>
                  <w:shd w:val="clear" w:color="auto" w:fill="A6A6A6" w:themeFill="background1" w:themeFillShade="A6"/>
                  <w:vAlign w:val="center"/>
                </w:tcPr>
                <w:p w14:paraId="202DE52E" w14:textId="499438C0" w:rsidR="00AA2B8F" w:rsidRPr="00570524" w:rsidRDefault="00F41F75" w:rsidP="00AA2B8F">
                  <w:pPr>
                    <w:jc w:val="center"/>
                  </w:pPr>
                  <w:r>
                    <w:t>X</w:t>
                  </w:r>
                </w:p>
              </w:tc>
              <w:tc>
                <w:tcPr>
                  <w:tcW w:w="502" w:type="dxa"/>
                  <w:shd w:val="clear" w:color="auto" w:fill="auto"/>
                  <w:vAlign w:val="center"/>
                </w:tcPr>
                <w:p w14:paraId="1BBDD793" w14:textId="77777777" w:rsidR="00AA2B8F" w:rsidRPr="00570524" w:rsidRDefault="00AA2B8F" w:rsidP="00AA2B8F">
                  <w:pPr>
                    <w:jc w:val="center"/>
                  </w:pPr>
                </w:p>
              </w:tc>
            </w:tr>
            <w:tr w:rsidR="00AA2B8F" w:rsidRPr="00570524" w14:paraId="7E2E5C68" w14:textId="77777777" w:rsidTr="00C95BEB">
              <w:tc>
                <w:tcPr>
                  <w:tcW w:w="3740" w:type="dxa"/>
                </w:tcPr>
                <w:p w14:paraId="7AFF5E91" w14:textId="77777777" w:rsidR="00AA2B8F" w:rsidRPr="00570524" w:rsidRDefault="00AA2B8F" w:rsidP="00BB3256">
                  <w:r w:rsidRPr="00570524">
                    <w:t xml:space="preserve">Task 4: </w:t>
                  </w:r>
                  <w:r>
                    <w:t>Support Outreach and Awareness</w:t>
                  </w:r>
                </w:p>
              </w:tc>
              <w:tc>
                <w:tcPr>
                  <w:tcW w:w="1051" w:type="dxa"/>
                  <w:vAlign w:val="center"/>
                </w:tcPr>
                <w:p w14:paraId="31DBD078" w14:textId="4CAECBFE" w:rsidR="00AA2B8F" w:rsidRPr="00570524" w:rsidRDefault="00F41F75" w:rsidP="00BB3256">
                  <w:pPr>
                    <w:jc w:val="center"/>
                  </w:pPr>
                  <w:r>
                    <w:t>100</w:t>
                  </w:r>
                  <w:r w:rsidR="00AA2B8F">
                    <w:t>%</w:t>
                  </w:r>
                </w:p>
              </w:tc>
              <w:tc>
                <w:tcPr>
                  <w:tcW w:w="537" w:type="dxa"/>
                  <w:shd w:val="clear" w:color="auto" w:fill="A6A6A6" w:themeFill="background1" w:themeFillShade="A6"/>
                  <w:vAlign w:val="center"/>
                </w:tcPr>
                <w:p w14:paraId="58D965BB" w14:textId="77777777" w:rsidR="00AA2B8F" w:rsidRPr="00570524" w:rsidRDefault="00AA2B8F" w:rsidP="00AA2B8F">
                  <w:pPr>
                    <w:jc w:val="center"/>
                  </w:pPr>
                  <w:r>
                    <w:t>X</w:t>
                  </w:r>
                </w:p>
              </w:tc>
              <w:tc>
                <w:tcPr>
                  <w:tcW w:w="510" w:type="dxa"/>
                  <w:shd w:val="clear" w:color="auto" w:fill="A6A6A6" w:themeFill="background1" w:themeFillShade="A6"/>
                  <w:vAlign w:val="center"/>
                </w:tcPr>
                <w:p w14:paraId="2720A47B" w14:textId="77777777" w:rsidR="00AA2B8F" w:rsidRPr="00570524" w:rsidRDefault="00AA2B8F" w:rsidP="00AA2B8F">
                  <w:pPr>
                    <w:jc w:val="center"/>
                  </w:pPr>
                  <w:r>
                    <w:t>X</w:t>
                  </w:r>
                </w:p>
              </w:tc>
              <w:tc>
                <w:tcPr>
                  <w:tcW w:w="504" w:type="dxa"/>
                  <w:shd w:val="clear" w:color="auto" w:fill="A6A6A6" w:themeFill="background1" w:themeFillShade="A6"/>
                  <w:vAlign w:val="center"/>
                </w:tcPr>
                <w:p w14:paraId="2A52CB97" w14:textId="77777777" w:rsidR="00AA2B8F" w:rsidRPr="00570524" w:rsidRDefault="00AA2B8F" w:rsidP="00AA2B8F">
                  <w:pPr>
                    <w:jc w:val="center"/>
                  </w:pPr>
                  <w:r>
                    <w:t>X</w:t>
                  </w:r>
                </w:p>
              </w:tc>
              <w:tc>
                <w:tcPr>
                  <w:tcW w:w="514" w:type="dxa"/>
                  <w:shd w:val="clear" w:color="auto" w:fill="A6A6A6" w:themeFill="background1" w:themeFillShade="A6"/>
                  <w:vAlign w:val="center"/>
                </w:tcPr>
                <w:p w14:paraId="45592F94" w14:textId="77777777" w:rsidR="00AA2B8F" w:rsidRPr="00570524" w:rsidRDefault="00AA2B8F" w:rsidP="00AA2B8F">
                  <w:pPr>
                    <w:jc w:val="center"/>
                  </w:pPr>
                  <w:r>
                    <w:t>X</w:t>
                  </w:r>
                </w:p>
              </w:tc>
              <w:tc>
                <w:tcPr>
                  <w:tcW w:w="541" w:type="dxa"/>
                  <w:shd w:val="clear" w:color="auto" w:fill="A6A6A6" w:themeFill="background1" w:themeFillShade="A6"/>
                  <w:vAlign w:val="center"/>
                </w:tcPr>
                <w:p w14:paraId="098324CC" w14:textId="77777777" w:rsidR="00AA2B8F" w:rsidRPr="00570524" w:rsidRDefault="00AA2B8F" w:rsidP="00AA2B8F">
                  <w:pPr>
                    <w:jc w:val="center"/>
                  </w:pPr>
                  <w:r>
                    <w:t>X</w:t>
                  </w:r>
                </w:p>
              </w:tc>
              <w:tc>
                <w:tcPr>
                  <w:tcW w:w="530" w:type="dxa"/>
                  <w:shd w:val="clear" w:color="auto" w:fill="A6A6A6" w:themeFill="background1" w:themeFillShade="A6"/>
                  <w:vAlign w:val="center"/>
                </w:tcPr>
                <w:p w14:paraId="07276C65" w14:textId="77777777" w:rsidR="00AA2B8F" w:rsidRPr="00570524" w:rsidRDefault="00AA2B8F" w:rsidP="00AA2B8F">
                  <w:pPr>
                    <w:jc w:val="center"/>
                  </w:pPr>
                  <w:r>
                    <w:t>X</w:t>
                  </w:r>
                </w:p>
              </w:tc>
              <w:tc>
                <w:tcPr>
                  <w:tcW w:w="562" w:type="dxa"/>
                  <w:shd w:val="clear" w:color="auto" w:fill="A6A6A6" w:themeFill="background1" w:themeFillShade="A6"/>
                  <w:vAlign w:val="center"/>
                </w:tcPr>
                <w:p w14:paraId="0E7620B5" w14:textId="77777777" w:rsidR="00AA2B8F" w:rsidRPr="00570524" w:rsidRDefault="00AA2B8F" w:rsidP="00AA2B8F">
                  <w:pPr>
                    <w:jc w:val="center"/>
                  </w:pPr>
                  <w:r>
                    <w:t>X</w:t>
                  </w:r>
                </w:p>
              </w:tc>
              <w:tc>
                <w:tcPr>
                  <w:tcW w:w="483" w:type="dxa"/>
                  <w:shd w:val="clear" w:color="auto" w:fill="A6A6A6" w:themeFill="background1" w:themeFillShade="A6"/>
                  <w:vAlign w:val="center"/>
                </w:tcPr>
                <w:p w14:paraId="64D17434" w14:textId="77777777" w:rsidR="00AA2B8F" w:rsidRPr="00570524" w:rsidRDefault="00AA2B8F" w:rsidP="00AA2B8F">
                  <w:pPr>
                    <w:jc w:val="center"/>
                  </w:pPr>
                  <w:r>
                    <w:t>X</w:t>
                  </w:r>
                </w:p>
              </w:tc>
              <w:tc>
                <w:tcPr>
                  <w:tcW w:w="466" w:type="dxa"/>
                  <w:shd w:val="clear" w:color="auto" w:fill="A6A6A6" w:themeFill="background1" w:themeFillShade="A6"/>
                  <w:vAlign w:val="center"/>
                </w:tcPr>
                <w:p w14:paraId="5263CE6C" w14:textId="52D48E0D" w:rsidR="00AA2B8F" w:rsidRPr="00570524" w:rsidRDefault="00F41F75" w:rsidP="00AA2B8F">
                  <w:pPr>
                    <w:jc w:val="center"/>
                  </w:pPr>
                  <w:r>
                    <w:t>X</w:t>
                  </w:r>
                </w:p>
              </w:tc>
              <w:tc>
                <w:tcPr>
                  <w:tcW w:w="535" w:type="dxa"/>
                  <w:shd w:val="clear" w:color="auto" w:fill="A6A6A6" w:themeFill="background1" w:themeFillShade="A6"/>
                  <w:vAlign w:val="center"/>
                </w:tcPr>
                <w:p w14:paraId="59F2F5C7" w14:textId="3F5A6ABB" w:rsidR="00AA2B8F" w:rsidRPr="00570524" w:rsidRDefault="00F41F75" w:rsidP="00AA2B8F">
                  <w:pPr>
                    <w:jc w:val="center"/>
                  </w:pPr>
                  <w:r>
                    <w:t>X</w:t>
                  </w:r>
                </w:p>
              </w:tc>
              <w:tc>
                <w:tcPr>
                  <w:tcW w:w="551" w:type="dxa"/>
                  <w:shd w:val="clear" w:color="auto" w:fill="A6A6A6" w:themeFill="background1" w:themeFillShade="A6"/>
                  <w:vAlign w:val="center"/>
                </w:tcPr>
                <w:p w14:paraId="58CBA663" w14:textId="0ABD51E4" w:rsidR="00AA2B8F" w:rsidRPr="00570524" w:rsidRDefault="00F41F75" w:rsidP="00AA2B8F">
                  <w:pPr>
                    <w:jc w:val="center"/>
                  </w:pPr>
                  <w:r>
                    <w:t>X</w:t>
                  </w:r>
                </w:p>
              </w:tc>
              <w:tc>
                <w:tcPr>
                  <w:tcW w:w="502" w:type="dxa"/>
                  <w:shd w:val="clear" w:color="auto" w:fill="auto"/>
                  <w:vAlign w:val="center"/>
                </w:tcPr>
                <w:p w14:paraId="17BB0EAA" w14:textId="77777777" w:rsidR="00AA2B8F" w:rsidRPr="00570524" w:rsidRDefault="00AA2B8F" w:rsidP="00AA2B8F">
                  <w:pPr>
                    <w:jc w:val="center"/>
                  </w:pPr>
                </w:p>
              </w:tc>
            </w:tr>
            <w:tr w:rsidR="00AA2B8F" w:rsidRPr="00570524" w14:paraId="7E12E61B" w14:textId="77777777" w:rsidTr="00C95BEB">
              <w:tc>
                <w:tcPr>
                  <w:tcW w:w="3740" w:type="dxa"/>
                </w:tcPr>
                <w:p w14:paraId="539BFB04" w14:textId="77777777" w:rsidR="00AA2B8F" w:rsidRPr="00570524" w:rsidRDefault="00AA2B8F" w:rsidP="00BB3256">
                  <w:r>
                    <w:t>Task 5: Support Work Plan and Project Dev.</w:t>
                  </w:r>
                </w:p>
              </w:tc>
              <w:tc>
                <w:tcPr>
                  <w:tcW w:w="1051" w:type="dxa"/>
                  <w:vAlign w:val="center"/>
                </w:tcPr>
                <w:p w14:paraId="21F99E66" w14:textId="2929A1BF" w:rsidR="00AA2B8F" w:rsidRDefault="00F41F75" w:rsidP="00BB3256">
                  <w:pPr>
                    <w:jc w:val="center"/>
                  </w:pPr>
                  <w:r>
                    <w:t>100</w:t>
                  </w:r>
                  <w:r w:rsidR="00AA2B8F">
                    <w:t>%</w:t>
                  </w:r>
                </w:p>
              </w:tc>
              <w:tc>
                <w:tcPr>
                  <w:tcW w:w="537" w:type="dxa"/>
                  <w:shd w:val="clear" w:color="auto" w:fill="A6A6A6" w:themeFill="background1" w:themeFillShade="A6"/>
                  <w:vAlign w:val="center"/>
                </w:tcPr>
                <w:p w14:paraId="003E6FA6" w14:textId="77777777" w:rsidR="00AA2B8F" w:rsidRPr="00570524" w:rsidRDefault="00AA2B8F" w:rsidP="00AA2B8F">
                  <w:pPr>
                    <w:jc w:val="center"/>
                  </w:pPr>
                  <w:r>
                    <w:t>X</w:t>
                  </w:r>
                </w:p>
              </w:tc>
              <w:tc>
                <w:tcPr>
                  <w:tcW w:w="510" w:type="dxa"/>
                  <w:shd w:val="clear" w:color="auto" w:fill="A6A6A6" w:themeFill="background1" w:themeFillShade="A6"/>
                  <w:vAlign w:val="center"/>
                </w:tcPr>
                <w:p w14:paraId="764DD671" w14:textId="77777777" w:rsidR="00AA2B8F" w:rsidRPr="00570524" w:rsidRDefault="00AA2B8F" w:rsidP="00AA2B8F">
                  <w:pPr>
                    <w:jc w:val="center"/>
                  </w:pPr>
                  <w:r>
                    <w:t>X</w:t>
                  </w:r>
                </w:p>
              </w:tc>
              <w:tc>
                <w:tcPr>
                  <w:tcW w:w="504" w:type="dxa"/>
                  <w:shd w:val="clear" w:color="auto" w:fill="A6A6A6" w:themeFill="background1" w:themeFillShade="A6"/>
                  <w:vAlign w:val="center"/>
                </w:tcPr>
                <w:p w14:paraId="2328B486" w14:textId="77777777" w:rsidR="00AA2B8F" w:rsidRPr="00570524" w:rsidRDefault="00AA2B8F" w:rsidP="00AA2B8F">
                  <w:pPr>
                    <w:jc w:val="center"/>
                  </w:pPr>
                  <w:r>
                    <w:t>X</w:t>
                  </w:r>
                </w:p>
              </w:tc>
              <w:tc>
                <w:tcPr>
                  <w:tcW w:w="514" w:type="dxa"/>
                  <w:shd w:val="clear" w:color="auto" w:fill="A6A6A6" w:themeFill="background1" w:themeFillShade="A6"/>
                  <w:vAlign w:val="center"/>
                </w:tcPr>
                <w:p w14:paraId="6BA24A20" w14:textId="77777777" w:rsidR="00AA2B8F" w:rsidRPr="00570524" w:rsidRDefault="00AA2B8F" w:rsidP="00AA2B8F">
                  <w:pPr>
                    <w:jc w:val="center"/>
                  </w:pPr>
                  <w:r>
                    <w:t>X</w:t>
                  </w:r>
                </w:p>
              </w:tc>
              <w:tc>
                <w:tcPr>
                  <w:tcW w:w="541" w:type="dxa"/>
                  <w:shd w:val="clear" w:color="auto" w:fill="A6A6A6" w:themeFill="background1" w:themeFillShade="A6"/>
                  <w:vAlign w:val="center"/>
                </w:tcPr>
                <w:p w14:paraId="4C029879" w14:textId="77777777" w:rsidR="00AA2B8F" w:rsidRPr="00570524" w:rsidRDefault="00AA2B8F" w:rsidP="00AA2B8F">
                  <w:pPr>
                    <w:jc w:val="center"/>
                  </w:pPr>
                  <w:r>
                    <w:t>X</w:t>
                  </w:r>
                </w:p>
              </w:tc>
              <w:tc>
                <w:tcPr>
                  <w:tcW w:w="530" w:type="dxa"/>
                  <w:shd w:val="clear" w:color="auto" w:fill="A6A6A6" w:themeFill="background1" w:themeFillShade="A6"/>
                  <w:vAlign w:val="center"/>
                </w:tcPr>
                <w:p w14:paraId="1AA034B3" w14:textId="77777777" w:rsidR="00AA2B8F" w:rsidRPr="00570524" w:rsidRDefault="00AA2B8F" w:rsidP="00AA2B8F">
                  <w:pPr>
                    <w:jc w:val="center"/>
                  </w:pPr>
                  <w:r>
                    <w:t>X</w:t>
                  </w:r>
                </w:p>
              </w:tc>
              <w:tc>
                <w:tcPr>
                  <w:tcW w:w="562" w:type="dxa"/>
                  <w:shd w:val="clear" w:color="auto" w:fill="A6A6A6" w:themeFill="background1" w:themeFillShade="A6"/>
                  <w:vAlign w:val="center"/>
                </w:tcPr>
                <w:p w14:paraId="0F12693C" w14:textId="77777777" w:rsidR="00AA2B8F" w:rsidRPr="00570524" w:rsidRDefault="00AA2B8F" w:rsidP="00AA2B8F">
                  <w:pPr>
                    <w:jc w:val="center"/>
                  </w:pPr>
                  <w:r>
                    <w:t>X</w:t>
                  </w:r>
                </w:p>
              </w:tc>
              <w:tc>
                <w:tcPr>
                  <w:tcW w:w="483" w:type="dxa"/>
                  <w:shd w:val="clear" w:color="auto" w:fill="A6A6A6" w:themeFill="background1" w:themeFillShade="A6"/>
                  <w:vAlign w:val="center"/>
                </w:tcPr>
                <w:p w14:paraId="505BCABC" w14:textId="77777777" w:rsidR="00AA2B8F" w:rsidRPr="00570524" w:rsidRDefault="00AA2B8F" w:rsidP="00AA2B8F">
                  <w:pPr>
                    <w:jc w:val="center"/>
                  </w:pPr>
                  <w:r>
                    <w:t>X</w:t>
                  </w:r>
                </w:p>
              </w:tc>
              <w:tc>
                <w:tcPr>
                  <w:tcW w:w="466" w:type="dxa"/>
                  <w:shd w:val="clear" w:color="auto" w:fill="A6A6A6" w:themeFill="background1" w:themeFillShade="A6"/>
                  <w:vAlign w:val="center"/>
                </w:tcPr>
                <w:p w14:paraId="6C7D6104" w14:textId="2342697C" w:rsidR="00AA2B8F" w:rsidRPr="00570524" w:rsidRDefault="00F41F75" w:rsidP="00AA2B8F">
                  <w:pPr>
                    <w:jc w:val="center"/>
                  </w:pPr>
                  <w:r>
                    <w:t>X</w:t>
                  </w:r>
                </w:p>
              </w:tc>
              <w:tc>
                <w:tcPr>
                  <w:tcW w:w="535" w:type="dxa"/>
                  <w:shd w:val="clear" w:color="auto" w:fill="A6A6A6" w:themeFill="background1" w:themeFillShade="A6"/>
                  <w:vAlign w:val="center"/>
                </w:tcPr>
                <w:p w14:paraId="20FFC4AD" w14:textId="141FCE84" w:rsidR="00AA2B8F" w:rsidRPr="00570524" w:rsidRDefault="00F41F75" w:rsidP="00AA2B8F">
                  <w:pPr>
                    <w:jc w:val="center"/>
                  </w:pPr>
                  <w:r>
                    <w:t>X</w:t>
                  </w:r>
                </w:p>
              </w:tc>
              <w:tc>
                <w:tcPr>
                  <w:tcW w:w="551" w:type="dxa"/>
                  <w:shd w:val="clear" w:color="auto" w:fill="A6A6A6" w:themeFill="background1" w:themeFillShade="A6"/>
                  <w:vAlign w:val="center"/>
                </w:tcPr>
                <w:p w14:paraId="0F28DBD2" w14:textId="1BFB5605" w:rsidR="00AA2B8F" w:rsidRDefault="00F41F75" w:rsidP="00AA2B8F">
                  <w:pPr>
                    <w:jc w:val="center"/>
                  </w:pPr>
                  <w:r>
                    <w:t>X</w:t>
                  </w:r>
                </w:p>
              </w:tc>
              <w:tc>
                <w:tcPr>
                  <w:tcW w:w="502" w:type="dxa"/>
                  <w:shd w:val="clear" w:color="auto" w:fill="auto"/>
                  <w:vAlign w:val="center"/>
                </w:tcPr>
                <w:p w14:paraId="2D85B8E5" w14:textId="77777777" w:rsidR="00AA2B8F" w:rsidRDefault="00AA2B8F" w:rsidP="00AA2B8F">
                  <w:pPr>
                    <w:jc w:val="center"/>
                  </w:pPr>
                </w:p>
              </w:tc>
            </w:tr>
            <w:tr w:rsidR="00AA2B8F" w:rsidRPr="00570524" w14:paraId="433ECC48" w14:textId="77777777" w:rsidTr="00C95BEB">
              <w:tc>
                <w:tcPr>
                  <w:tcW w:w="3740" w:type="dxa"/>
                </w:tcPr>
                <w:p w14:paraId="36128D80" w14:textId="77777777" w:rsidR="00AA2B8F" w:rsidRPr="00570524" w:rsidRDefault="00AA2B8F" w:rsidP="00BB3256">
                  <w:r>
                    <w:t>Task 6: Reimburse Travel</w:t>
                  </w:r>
                </w:p>
              </w:tc>
              <w:tc>
                <w:tcPr>
                  <w:tcW w:w="1051" w:type="dxa"/>
                  <w:vAlign w:val="center"/>
                </w:tcPr>
                <w:p w14:paraId="00CB2C5D" w14:textId="448C04CF" w:rsidR="00AA2B8F" w:rsidRDefault="00F41F75" w:rsidP="00BB3256">
                  <w:pPr>
                    <w:jc w:val="center"/>
                  </w:pPr>
                  <w:r>
                    <w:t>80</w:t>
                  </w:r>
                  <w:r w:rsidR="00AA2B8F">
                    <w:t>%</w:t>
                  </w:r>
                </w:p>
              </w:tc>
              <w:tc>
                <w:tcPr>
                  <w:tcW w:w="537" w:type="dxa"/>
                  <w:shd w:val="clear" w:color="auto" w:fill="auto"/>
                  <w:vAlign w:val="center"/>
                </w:tcPr>
                <w:p w14:paraId="0D719C7E" w14:textId="77777777" w:rsidR="00AA2B8F" w:rsidRPr="00570524" w:rsidRDefault="00AA2B8F" w:rsidP="00AA2B8F">
                  <w:pPr>
                    <w:jc w:val="center"/>
                  </w:pPr>
                </w:p>
              </w:tc>
              <w:tc>
                <w:tcPr>
                  <w:tcW w:w="510" w:type="dxa"/>
                  <w:shd w:val="clear" w:color="auto" w:fill="auto"/>
                  <w:vAlign w:val="center"/>
                </w:tcPr>
                <w:p w14:paraId="5A8D43CC" w14:textId="77777777" w:rsidR="00AA2B8F" w:rsidRPr="00570524" w:rsidRDefault="00AA2B8F" w:rsidP="00AA2B8F">
                  <w:pPr>
                    <w:jc w:val="center"/>
                  </w:pPr>
                </w:p>
              </w:tc>
              <w:tc>
                <w:tcPr>
                  <w:tcW w:w="504" w:type="dxa"/>
                  <w:shd w:val="clear" w:color="auto" w:fill="auto"/>
                  <w:vAlign w:val="center"/>
                </w:tcPr>
                <w:p w14:paraId="786ECD06" w14:textId="77777777" w:rsidR="00AA2B8F" w:rsidRPr="00570524" w:rsidRDefault="00AA2B8F" w:rsidP="00AA2B8F">
                  <w:pPr>
                    <w:jc w:val="center"/>
                  </w:pPr>
                </w:p>
              </w:tc>
              <w:tc>
                <w:tcPr>
                  <w:tcW w:w="514" w:type="dxa"/>
                  <w:shd w:val="clear" w:color="auto" w:fill="auto"/>
                  <w:vAlign w:val="center"/>
                </w:tcPr>
                <w:p w14:paraId="4DBC5484" w14:textId="77777777" w:rsidR="00AA2B8F" w:rsidRPr="00570524" w:rsidRDefault="00AA2B8F" w:rsidP="00AA2B8F">
                  <w:pPr>
                    <w:jc w:val="center"/>
                  </w:pPr>
                </w:p>
              </w:tc>
              <w:tc>
                <w:tcPr>
                  <w:tcW w:w="541" w:type="dxa"/>
                  <w:shd w:val="clear" w:color="auto" w:fill="auto"/>
                  <w:vAlign w:val="center"/>
                </w:tcPr>
                <w:p w14:paraId="4D03372D" w14:textId="77777777" w:rsidR="00AA2B8F" w:rsidRPr="00570524" w:rsidRDefault="00AA2B8F" w:rsidP="00AA2B8F">
                  <w:pPr>
                    <w:jc w:val="center"/>
                  </w:pPr>
                </w:p>
              </w:tc>
              <w:tc>
                <w:tcPr>
                  <w:tcW w:w="530" w:type="dxa"/>
                  <w:shd w:val="clear" w:color="auto" w:fill="auto"/>
                  <w:vAlign w:val="center"/>
                </w:tcPr>
                <w:p w14:paraId="0F68906B" w14:textId="77777777" w:rsidR="00AA2B8F" w:rsidRPr="00570524" w:rsidRDefault="00AA2B8F" w:rsidP="00AA2B8F">
                  <w:pPr>
                    <w:jc w:val="center"/>
                  </w:pPr>
                </w:p>
              </w:tc>
              <w:tc>
                <w:tcPr>
                  <w:tcW w:w="562" w:type="dxa"/>
                  <w:shd w:val="clear" w:color="auto" w:fill="auto"/>
                  <w:vAlign w:val="center"/>
                </w:tcPr>
                <w:p w14:paraId="39790EE5" w14:textId="77777777" w:rsidR="00AA2B8F" w:rsidRPr="00570524" w:rsidRDefault="00AA2B8F" w:rsidP="00AA2B8F">
                  <w:pPr>
                    <w:jc w:val="center"/>
                  </w:pPr>
                </w:p>
              </w:tc>
              <w:tc>
                <w:tcPr>
                  <w:tcW w:w="483" w:type="dxa"/>
                  <w:shd w:val="clear" w:color="auto" w:fill="A6A6A6" w:themeFill="background1" w:themeFillShade="A6"/>
                  <w:vAlign w:val="center"/>
                </w:tcPr>
                <w:p w14:paraId="743D3F9B" w14:textId="77777777" w:rsidR="00AA2B8F" w:rsidRPr="00570524" w:rsidRDefault="00AA2B8F" w:rsidP="00AA2B8F">
                  <w:pPr>
                    <w:jc w:val="center"/>
                  </w:pPr>
                  <w:r>
                    <w:t>X</w:t>
                  </w:r>
                </w:p>
              </w:tc>
              <w:tc>
                <w:tcPr>
                  <w:tcW w:w="466" w:type="dxa"/>
                  <w:shd w:val="clear" w:color="auto" w:fill="A6A6A6" w:themeFill="background1" w:themeFillShade="A6"/>
                  <w:vAlign w:val="center"/>
                </w:tcPr>
                <w:p w14:paraId="6CBE0408" w14:textId="45D5711F" w:rsidR="00AA2B8F" w:rsidRPr="00570524" w:rsidRDefault="00F41F75" w:rsidP="00AA2B8F">
                  <w:pPr>
                    <w:jc w:val="center"/>
                  </w:pPr>
                  <w:r>
                    <w:t>X</w:t>
                  </w:r>
                </w:p>
              </w:tc>
              <w:tc>
                <w:tcPr>
                  <w:tcW w:w="535" w:type="dxa"/>
                  <w:shd w:val="clear" w:color="auto" w:fill="A6A6A6" w:themeFill="background1" w:themeFillShade="A6"/>
                  <w:vAlign w:val="center"/>
                </w:tcPr>
                <w:p w14:paraId="50ADA84F" w14:textId="28617925" w:rsidR="00AA2B8F" w:rsidRPr="00570524" w:rsidRDefault="00F41F75" w:rsidP="00AA2B8F">
                  <w:pPr>
                    <w:jc w:val="center"/>
                  </w:pPr>
                  <w:r>
                    <w:t>X</w:t>
                  </w:r>
                </w:p>
              </w:tc>
              <w:tc>
                <w:tcPr>
                  <w:tcW w:w="551" w:type="dxa"/>
                  <w:shd w:val="clear" w:color="auto" w:fill="A6A6A6" w:themeFill="background1" w:themeFillShade="A6"/>
                  <w:vAlign w:val="center"/>
                </w:tcPr>
                <w:p w14:paraId="311EACDA" w14:textId="3E7153D6" w:rsidR="00AA2B8F" w:rsidRDefault="00F41F75" w:rsidP="00AA2B8F">
                  <w:pPr>
                    <w:jc w:val="center"/>
                  </w:pPr>
                  <w:r>
                    <w:t>X</w:t>
                  </w:r>
                </w:p>
              </w:tc>
              <w:tc>
                <w:tcPr>
                  <w:tcW w:w="502" w:type="dxa"/>
                  <w:shd w:val="clear" w:color="auto" w:fill="A6A6A6" w:themeFill="background1" w:themeFillShade="A6"/>
                  <w:vAlign w:val="center"/>
                </w:tcPr>
                <w:p w14:paraId="00D9EBFC" w14:textId="77777777" w:rsidR="00AA2B8F" w:rsidRDefault="00AA2B8F" w:rsidP="00AA2B8F">
                  <w:pPr>
                    <w:jc w:val="center"/>
                  </w:pPr>
                </w:p>
              </w:tc>
            </w:tr>
          </w:tbl>
          <w:p w14:paraId="5B2FC6AA" w14:textId="77777777" w:rsidR="00BB3256" w:rsidRDefault="00BB3256" w:rsidP="00551D8A">
            <w:pPr>
              <w:ind w:right="-720"/>
              <w:rPr>
                <w:rFonts w:ascii="Arial" w:hAnsi="Arial" w:cs="Arial"/>
                <w:sz w:val="20"/>
                <w:szCs w:val="20"/>
              </w:rPr>
            </w:pPr>
          </w:p>
          <w:p w14:paraId="52E54B43" w14:textId="1F8F7EFF" w:rsidR="00CA72DD" w:rsidRPr="00CA72DD" w:rsidRDefault="00CA72DD" w:rsidP="00551D8A">
            <w:pPr>
              <w:ind w:right="-720"/>
              <w:rPr>
                <w:rFonts w:ascii="Arial" w:hAnsi="Arial" w:cs="Arial"/>
                <w:i/>
                <w:sz w:val="20"/>
                <w:szCs w:val="20"/>
              </w:rPr>
            </w:pPr>
            <w:r w:rsidRPr="00CA72DD">
              <w:rPr>
                <w:rFonts w:ascii="Arial" w:hAnsi="Arial" w:cs="Arial"/>
                <w:i/>
                <w:sz w:val="20"/>
                <w:szCs w:val="20"/>
              </w:rPr>
              <w:t xml:space="preserve">As assessment of </w:t>
            </w:r>
            <w:r w:rsidR="00C95BEB">
              <w:rPr>
                <w:rFonts w:ascii="Arial" w:hAnsi="Arial" w:cs="Arial"/>
                <w:i/>
                <w:sz w:val="20"/>
                <w:szCs w:val="20"/>
              </w:rPr>
              <w:t>traffic</w:t>
            </w:r>
            <w:r w:rsidRPr="00CA72DD">
              <w:rPr>
                <w:rFonts w:ascii="Arial" w:hAnsi="Arial" w:cs="Arial"/>
                <w:i/>
                <w:sz w:val="20"/>
                <w:szCs w:val="20"/>
              </w:rPr>
              <w:t xml:space="preserve"> safety </w:t>
            </w:r>
            <w:r w:rsidR="0088623A">
              <w:rPr>
                <w:rFonts w:ascii="Arial" w:hAnsi="Arial" w:cs="Arial"/>
                <w:i/>
                <w:sz w:val="20"/>
                <w:szCs w:val="20"/>
              </w:rPr>
              <w:t xml:space="preserve">culture </w:t>
            </w:r>
            <w:r w:rsidRPr="00CA72DD">
              <w:rPr>
                <w:rFonts w:ascii="Arial" w:hAnsi="Arial" w:cs="Arial"/>
                <w:i/>
                <w:sz w:val="20"/>
                <w:szCs w:val="20"/>
              </w:rPr>
              <w:t>related to driving after cannabis use Contract #8832-309-02</w:t>
            </w:r>
          </w:p>
          <w:p w14:paraId="41852B92" w14:textId="77777777" w:rsidR="00CA72DD" w:rsidRDefault="00CA72DD" w:rsidP="00551D8A">
            <w:pPr>
              <w:ind w:right="-720"/>
              <w:rPr>
                <w:rFonts w:ascii="Arial" w:hAnsi="Arial" w:cs="Arial"/>
                <w:sz w:val="20"/>
                <w:szCs w:val="20"/>
              </w:rPr>
            </w:pPr>
          </w:p>
          <w:p w14:paraId="2CE55EE6" w14:textId="12B970E5" w:rsidR="00CA72DD" w:rsidRDefault="003F2D2C" w:rsidP="00CA72DD">
            <w:pPr>
              <w:ind w:right="596"/>
              <w:rPr>
                <w:rFonts w:ascii="Arial" w:hAnsi="Arial" w:cs="Arial"/>
                <w:sz w:val="20"/>
                <w:szCs w:val="20"/>
              </w:rPr>
            </w:pPr>
            <w:r>
              <w:rPr>
                <w:rFonts w:ascii="Arial" w:hAnsi="Arial" w:cs="Arial"/>
                <w:sz w:val="20"/>
                <w:szCs w:val="20"/>
              </w:rPr>
              <w:t xml:space="preserve">The </w:t>
            </w:r>
            <w:r w:rsidR="00CA72DD">
              <w:rPr>
                <w:rFonts w:ascii="Arial" w:hAnsi="Arial" w:cs="Arial"/>
                <w:sz w:val="20"/>
                <w:szCs w:val="20"/>
              </w:rPr>
              <w:t xml:space="preserve">Center for Health and Safety Culture at the Western Transportation Institute was chosen by the </w:t>
            </w:r>
            <w:r w:rsidR="00593807">
              <w:rPr>
                <w:rFonts w:ascii="Arial" w:hAnsi="Arial" w:cs="Arial"/>
                <w:sz w:val="20"/>
                <w:szCs w:val="20"/>
              </w:rPr>
              <w:t>b</w:t>
            </w:r>
            <w:r w:rsidR="00CA72DD">
              <w:rPr>
                <w:rFonts w:ascii="Arial" w:hAnsi="Arial" w:cs="Arial"/>
                <w:sz w:val="20"/>
                <w:szCs w:val="20"/>
              </w:rPr>
              <w:t>oard to conduct an assessment of traffic safety culture related to driving after cannabis use. The contract for this service was executed on May 26</w:t>
            </w:r>
            <w:r w:rsidR="00CA72DD" w:rsidRPr="00CA72DD">
              <w:rPr>
                <w:rFonts w:ascii="Arial" w:hAnsi="Arial" w:cs="Arial"/>
                <w:sz w:val="20"/>
                <w:szCs w:val="20"/>
                <w:vertAlign w:val="superscript"/>
              </w:rPr>
              <w:t>th</w:t>
            </w:r>
            <w:r w:rsidR="00CA72DD">
              <w:rPr>
                <w:rFonts w:ascii="Arial" w:hAnsi="Arial" w:cs="Arial"/>
                <w:sz w:val="20"/>
                <w:szCs w:val="20"/>
              </w:rPr>
              <w:t>, 2014</w:t>
            </w:r>
            <w:r w:rsidR="008B72A8">
              <w:rPr>
                <w:rFonts w:ascii="Arial" w:hAnsi="Arial" w:cs="Arial"/>
                <w:sz w:val="20"/>
                <w:szCs w:val="20"/>
              </w:rPr>
              <w:t xml:space="preserve">.  The contract is to conduct research </w:t>
            </w:r>
            <w:r w:rsidR="00CA72DD">
              <w:rPr>
                <w:rFonts w:ascii="Arial" w:hAnsi="Arial" w:cs="Arial"/>
                <w:sz w:val="20"/>
                <w:szCs w:val="20"/>
              </w:rPr>
              <w:t xml:space="preserve">from </w:t>
            </w:r>
            <w:r w:rsidR="008B72A8">
              <w:rPr>
                <w:rFonts w:ascii="Arial" w:hAnsi="Arial" w:cs="Arial"/>
                <w:sz w:val="20"/>
                <w:szCs w:val="20"/>
              </w:rPr>
              <w:t>June 1</w:t>
            </w:r>
            <w:r w:rsidR="008B72A8" w:rsidRPr="008B72A8">
              <w:rPr>
                <w:rFonts w:ascii="Arial" w:hAnsi="Arial" w:cs="Arial"/>
                <w:sz w:val="20"/>
                <w:szCs w:val="20"/>
                <w:vertAlign w:val="superscript"/>
              </w:rPr>
              <w:t>st</w:t>
            </w:r>
            <w:r w:rsidR="008B72A8">
              <w:rPr>
                <w:rFonts w:ascii="Arial" w:hAnsi="Arial" w:cs="Arial"/>
                <w:sz w:val="20"/>
                <w:szCs w:val="20"/>
              </w:rPr>
              <w:t>, 2015</w:t>
            </w:r>
            <w:r w:rsidR="00CA72DD">
              <w:rPr>
                <w:rFonts w:ascii="Arial" w:hAnsi="Arial" w:cs="Arial"/>
                <w:sz w:val="20"/>
                <w:szCs w:val="20"/>
              </w:rPr>
              <w:t xml:space="preserve"> until </w:t>
            </w:r>
            <w:r w:rsidR="008B72A8">
              <w:rPr>
                <w:rFonts w:ascii="Arial" w:hAnsi="Arial" w:cs="Arial"/>
                <w:sz w:val="20"/>
                <w:szCs w:val="20"/>
              </w:rPr>
              <w:t>July 31</w:t>
            </w:r>
            <w:r w:rsidR="008B72A8" w:rsidRPr="008B72A8">
              <w:rPr>
                <w:rFonts w:ascii="Arial" w:hAnsi="Arial" w:cs="Arial"/>
                <w:sz w:val="20"/>
                <w:szCs w:val="20"/>
                <w:vertAlign w:val="superscript"/>
              </w:rPr>
              <w:t>st</w:t>
            </w:r>
            <w:r w:rsidR="008B72A8">
              <w:rPr>
                <w:rFonts w:ascii="Arial" w:hAnsi="Arial" w:cs="Arial"/>
                <w:sz w:val="20"/>
                <w:szCs w:val="20"/>
              </w:rPr>
              <w:t xml:space="preserve">, </w:t>
            </w:r>
            <w:r w:rsidR="00226BD5">
              <w:rPr>
                <w:rFonts w:ascii="Arial" w:hAnsi="Arial" w:cs="Arial"/>
                <w:sz w:val="20"/>
                <w:szCs w:val="20"/>
              </w:rPr>
              <w:t>2016. This is a cost reimbursement contract with a budget of $142,241.00</w:t>
            </w:r>
            <w:r w:rsidR="00CA72DD">
              <w:rPr>
                <w:rFonts w:ascii="Arial" w:hAnsi="Arial" w:cs="Arial"/>
                <w:sz w:val="20"/>
                <w:szCs w:val="20"/>
              </w:rPr>
              <w:t>. The following is a list of task</w:t>
            </w:r>
            <w:r>
              <w:rPr>
                <w:rFonts w:ascii="Arial" w:hAnsi="Arial" w:cs="Arial"/>
                <w:sz w:val="20"/>
                <w:szCs w:val="20"/>
              </w:rPr>
              <w:t>s</w:t>
            </w:r>
            <w:r w:rsidR="00CA72DD">
              <w:rPr>
                <w:rFonts w:ascii="Arial" w:hAnsi="Arial" w:cs="Arial"/>
                <w:sz w:val="20"/>
                <w:szCs w:val="20"/>
              </w:rPr>
              <w:t xml:space="preserve"> the Center will perform</w:t>
            </w:r>
            <w:r w:rsidR="00226BD5">
              <w:rPr>
                <w:rFonts w:ascii="Arial" w:hAnsi="Arial" w:cs="Arial"/>
                <w:sz w:val="20"/>
                <w:szCs w:val="20"/>
              </w:rPr>
              <w:t xml:space="preserve"> under this contract:</w:t>
            </w:r>
          </w:p>
          <w:p w14:paraId="767675BE" w14:textId="77777777" w:rsidR="00CA72DD" w:rsidRPr="008E2183" w:rsidRDefault="00226BD5" w:rsidP="008B72A8">
            <w:pPr>
              <w:pStyle w:val="ListParagraph"/>
              <w:numPr>
                <w:ilvl w:val="0"/>
                <w:numId w:val="5"/>
              </w:numPr>
              <w:ind w:right="596"/>
              <w:rPr>
                <w:rFonts w:ascii="Arial" w:hAnsi="Arial" w:cs="Arial"/>
                <w:sz w:val="20"/>
                <w:szCs w:val="20"/>
              </w:rPr>
            </w:pPr>
            <w:r>
              <w:rPr>
                <w:rFonts w:ascii="Arial" w:hAnsi="Arial" w:cs="Arial"/>
                <w:sz w:val="20"/>
                <w:szCs w:val="20"/>
              </w:rPr>
              <w:t>Task 0</w:t>
            </w:r>
            <w:r w:rsidR="00CA72DD">
              <w:rPr>
                <w:rFonts w:ascii="Arial" w:hAnsi="Arial" w:cs="Arial"/>
                <w:sz w:val="20"/>
                <w:szCs w:val="20"/>
              </w:rPr>
              <w:t xml:space="preserve">: </w:t>
            </w:r>
            <w:r>
              <w:rPr>
                <w:rFonts w:ascii="Arial" w:hAnsi="Arial" w:cs="Arial"/>
                <w:sz w:val="20"/>
                <w:szCs w:val="20"/>
              </w:rPr>
              <w:t>Project Management</w:t>
            </w:r>
          </w:p>
          <w:p w14:paraId="398FF236" w14:textId="77777777" w:rsidR="00CA72DD" w:rsidRDefault="00226BD5" w:rsidP="008B72A8">
            <w:pPr>
              <w:pStyle w:val="ListParagraph"/>
              <w:numPr>
                <w:ilvl w:val="0"/>
                <w:numId w:val="5"/>
              </w:numPr>
              <w:ind w:right="596"/>
              <w:rPr>
                <w:rFonts w:ascii="Arial" w:hAnsi="Arial" w:cs="Arial"/>
                <w:sz w:val="20"/>
                <w:szCs w:val="20"/>
              </w:rPr>
            </w:pPr>
            <w:r>
              <w:rPr>
                <w:rFonts w:ascii="Arial" w:hAnsi="Arial" w:cs="Arial"/>
                <w:sz w:val="20"/>
                <w:szCs w:val="20"/>
              </w:rPr>
              <w:t>Task 1</w:t>
            </w:r>
            <w:r w:rsidR="00CA72DD">
              <w:rPr>
                <w:rFonts w:ascii="Arial" w:hAnsi="Arial" w:cs="Arial"/>
                <w:sz w:val="20"/>
                <w:szCs w:val="20"/>
              </w:rPr>
              <w:t xml:space="preserve">: </w:t>
            </w:r>
            <w:r>
              <w:rPr>
                <w:rFonts w:ascii="Arial" w:hAnsi="Arial" w:cs="Arial"/>
                <w:sz w:val="20"/>
                <w:szCs w:val="20"/>
              </w:rPr>
              <w:t>Literature Review</w:t>
            </w:r>
          </w:p>
          <w:p w14:paraId="624BC294" w14:textId="77777777" w:rsidR="00CA72DD" w:rsidRDefault="00226BD5" w:rsidP="008B72A8">
            <w:pPr>
              <w:pStyle w:val="ListParagraph"/>
              <w:numPr>
                <w:ilvl w:val="0"/>
                <w:numId w:val="5"/>
              </w:numPr>
              <w:ind w:right="596"/>
              <w:rPr>
                <w:rFonts w:ascii="Arial" w:hAnsi="Arial" w:cs="Arial"/>
                <w:sz w:val="20"/>
                <w:szCs w:val="20"/>
              </w:rPr>
            </w:pPr>
            <w:r>
              <w:rPr>
                <w:rFonts w:ascii="Arial" w:hAnsi="Arial" w:cs="Arial"/>
                <w:sz w:val="20"/>
                <w:szCs w:val="20"/>
              </w:rPr>
              <w:t>Task 2</w:t>
            </w:r>
            <w:r w:rsidR="00CA72DD">
              <w:rPr>
                <w:rFonts w:ascii="Arial" w:hAnsi="Arial" w:cs="Arial"/>
                <w:sz w:val="20"/>
                <w:szCs w:val="20"/>
              </w:rPr>
              <w:t xml:space="preserve">: </w:t>
            </w:r>
            <w:r>
              <w:rPr>
                <w:rFonts w:ascii="Arial" w:hAnsi="Arial" w:cs="Arial"/>
                <w:sz w:val="20"/>
                <w:szCs w:val="20"/>
              </w:rPr>
              <w:t>Survey Instrument</w:t>
            </w:r>
          </w:p>
          <w:p w14:paraId="0F74941D" w14:textId="77777777" w:rsidR="00CA72DD" w:rsidRDefault="00226BD5" w:rsidP="008B72A8">
            <w:pPr>
              <w:pStyle w:val="ListParagraph"/>
              <w:numPr>
                <w:ilvl w:val="0"/>
                <w:numId w:val="5"/>
              </w:numPr>
              <w:ind w:right="596"/>
              <w:rPr>
                <w:rFonts w:ascii="Arial" w:hAnsi="Arial" w:cs="Arial"/>
                <w:sz w:val="20"/>
                <w:szCs w:val="20"/>
              </w:rPr>
            </w:pPr>
            <w:r>
              <w:rPr>
                <w:rFonts w:ascii="Arial" w:hAnsi="Arial" w:cs="Arial"/>
                <w:sz w:val="20"/>
                <w:szCs w:val="20"/>
              </w:rPr>
              <w:t>Task 3</w:t>
            </w:r>
            <w:r w:rsidR="00CA72DD">
              <w:rPr>
                <w:rFonts w:ascii="Arial" w:hAnsi="Arial" w:cs="Arial"/>
                <w:sz w:val="20"/>
                <w:szCs w:val="20"/>
              </w:rPr>
              <w:t xml:space="preserve">: </w:t>
            </w:r>
            <w:r>
              <w:rPr>
                <w:rFonts w:ascii="Arial" w:hAnsi="Arial" w:cs="Arial"/>
                <w:sz w:val="20"/>
                <w:szCs w:val="20"/>
              </w:rPr>
              <w:t>Survey Implementation/Analysis</w:t>
            </w:r>
          </w:p>
          <w:p w14:paraId="0662E90A" w14:textId="77777777" w:rsidR="00CA72DD" w:rsidRDefault="00CA72DD" w:rsidP="008B72A8">
            <w:pPr>
              <w:pStyle w:val="ListParagraph"/>
              <w:numPr>
                <w:ilvl w:val="0"/>
                <w:numId w:val="5"/>
              </w:numPr>
              <w:ind w:right="596"/>
              <w:rPr>
                <w:rFonts w:ascii="Arial" w:hAnsi="Arial" w:cs="Arial"/>
                <w:sz w:val="20"/>
                <w:szCs w:val="20"/>
              </w:rPr>
            </w:pPr>
            <w:r>
              <w:rPr>
                <w:rFonts w:ascii="Arial" w:hAnsi="Arial" w:cs="Arial"/>
                <w:sz w:val="20"/>
                <w:szCs w:val="20"/>
              </w:rPr>
              <w:t xml:space="preserve">Task </w:t>
            </w:r>
            <w:r w:rsidR="00226BD5">
              <w:rPr>
                <w:rFonts w:ascii="Arial" w:hAnsi="Arial" w:cs="Arial"/>
                <w:sz w:val="20"/>
                <w:szCs w:val="20"/>
              </w:rPr>
              <w:t>4</w:t>
            </w:r>
            <w:r>
              <w:rPr>
                <w:rFonts w:ascii="Arial" w:hAnsi="Arial" w:cs="Arial"/>
                <w:sz w:val="20"/>
                <w:szCs w:val="20"/>
              </w:rPr>
              <w:t xml:space="preserve">: </w:t>
            </w:r>
            <w:r w:rsidR="00226BD5">
              <w:rPr>
                <w:rFonts w:ascii="Arial" w:hAnsi="Arial" w:cs="Arial"/>
                <w:sz w:val="20"/>
                <w:szCs w:val="20"/>
              </w:rPr>
              <w:t>Final Report and Webinar</w:t>
            </w:r>
          </w:p>
          <w:p w14:paraId="1B92E992" w14:textId="77777777" w:rsidR="00CA72DD" w:rsidRDefault="00CA72DD" w:rsidP="00CA72DD">
            <w:pPr>
              <w:pStyle w:val="ListParagraph"/>
              <w:ind w:right="596"/>
              <w:rPr>
                <w:rFonts w:ascii="Arial" w:hAnsi="Arial" w:cs="Arial"/>
                <w:sz w:val="20"/>
                <w:szCs w:val="20"/>
              </w:rPr>
            </w:pPr>
          </w:p>
          <w:p w14:paraId="6E173DB5" w14:textId="48022DF6" w:rsidR="00CA72DD" w:rsidRDefault="00CA72DD" w:rsidP="00CA72DD">
            <w:pPr>
              <w:ind w:right="596"/>
              <w:rPr>
                <w:rFonts w:ascii="Arial" w:hAnsi="Arial" w:cs="Arial"/>
                <w:sz w:val="20"/>
                <w:szCs w:val="20"/>
              </w:rPr>
            </w:pPr>
            <w:r>
              <w:rPr>
                <w:rFonts w:ascii="Arial" w:hAnsi="Arial" w:cs="Arial"/>
                <w:sz w:val="20"/>
                <w:szCs w:val="20"/>
              </w:rPr>
              <w:t xml:space="preserve">The </w:t>
            </w:r>
            <w:r w:rsidR="00226BD5">
              <w:rPr>
                <w:rFonts w:ascii="Arial" w:hAnsi="Arial" w:cs="Arial"/>
                <w:sz w:val="20"/>
                <w:szCs w:val="20"/>
              </w:rPr>
              <w:t xml:space="preserve">deliverables for this contract include quarterly reports, summary of literature report findings, </w:t>
            </w:r>
            <w:r w:rsidR="00C95BEB">
              <w:rPr>
                <w:rFonts w:ascii="Arial" w:hAnsi="Arial" w:cs="Arial"/>
                <w:sz w:val="20"/>
                <w:szCs w:val="20"/>
              </w:rPr>
              <w:t xml:space="preserve">a </w:t>
            </w:r>
            <w:r w:rsidR="00226BD5">
              <w:rPr>
                <w:rFonts w:ascii="Arial" w:hAnsi="Arial" w:cs="Arial"/>
                <w:sz w:val="20"/>
                <w:szCs w:val="20"/>
              </w:rPr>
              <w:t xml:space="preserve">survey instrument, </w:t>
            </w:r>
            <w:r w:rsidR="001071E6">
              <w:rPr>
                <w:rFonts w:ascii="Arial" w:hAnsi="Arial" w:cs="Arial"/>
                <w:sz w:val="20"/>
                <w:szCs w:val="20"/>
              </w:rPr>
              <w:t xml:space="preserve">a </w:t>
            </w:r>
            <w:r w:rsidR="00C95BEB">
              <w:rPr>
                <w:rFonts w:ascii="Arial" w:hAnsi="Arial" w:cs="Arial"/>
                <w:sz w:val="20"/>
                <w:szCs w:val="20"/>
              </w:rPr>
              <w:t>statistical</w:t>
            </w:r>
            <w:r w:rsidR="00226BD5">
              <w:rPr>
                <w:rFonts w:ascii="Arial" w:hAnsi="Arial" w:cs="Arial"/>
                <w:sz w:val="20"/>
                <w:szCs w:val="20"/>
              </w:rPr>
              <w:t xml:space="preserve"> report with summary of analysis, final report, research project summary report</w:t>
            </w:r>
            <w:r w:rsidR="000D2044">
              <w:rPr>
                <w:rFonts w:ascii="Arial" w:hAnsi="Arial" w:cs="Arial"/>
                <w:sz w:val="20"/>
                <w:szCs w:val="20"/>
              </w:rPr>
              <w:t>,</w:t>
            </w:r>
            <w:r w:rsidR="00226BD5">
              <w:rPr>
                <w:rFonts w:ascii="Arial" w:hAnsi="Arial" w:cs="Arial"/>
                <w:sz w:val="20"/>
                <w:szCs w:val="20"/>
              </w:rPr>
              <w:t xml:space="preserve"> and webinar.</w:t>
            </w:r>
          </w:p>
          <w:p w14:paraId="0CA74763" w14:textId="77777777" w:rsidR="00004AB5" w:rsidRDefault="00004AB5" w:rsidP="00CA72DD">
            <w:pPr>
              <w:ind w:right="596"/>
              <w:rPr>
                <w:rFonts w:ascii="Arial" w:hAnsi="Arial" w:cs="Arial"/>
                <w:sz w:val="20"/>
                <w:szCs w:val="20"/>
              </w:rPr>
            </w:pPr>
          </w:p>
          <w:p w14:paraId="086A538C" w14:textId="009EC2B2" w:rsidR="004B2A1E" w:rsidRPr="00AE41CD" w:rsidRDefault="004B2A1E" w:rsidP="006310B4">
            <w:pPr>
              <w:ind w:right="596"/>
              <w:rPr>
                <w:rFonts w:ascii="Arial" w:hAnsi="Arial" w:cs="Arial"/>
                <w:sz w:val="20"/>
                <w:szCs w:val="20"/>
              </w:rPr>
            </w:pPr>
            <w:r w:rsidRPr="006310B4">
              <w:rPr>
                <w:rFonts w:ascii="Arial" w:hAnsi="Arial" w:cs="Arial"/>
                <w:sz w:val="20"/>
                <w:szCs w:val="20"/>
              </w:rPr>
              <w:t xml:space="preserve">In this quarter, the Center </w:t>
            </w:r>
            <w:r w:rsidR="00D91F69">
              <w:rPr>
                <w:rFonts w:ascii="Arial" w:hAnsi="Arial" w:cs="Arial"/>
                <w:sz w:val="20"/>
                <w:szCs w:val="20"/>
              </w:rPr>
              <w:t>completed the literature review and provided the Task 1 draft report to MDT for review</w:t>
            </w:r>
            <w:r w:rsidRPr="006310B4">
              <w:rPr>
                <w:rFonts w:ascii="Arial" w:hAnsi="Arial" w:cs="Arial"/>
                <w:sz w:val="20"/>
                <w:szCs w:val="20"/>
              </w:rPr>
              <w:t>.</w:t>
            </w:r>
            <w:r w:rsidR="00D91F69">
              <w:rPr>
                <w:rFonts w:ascii="Arial" w:hAnsi="Arial" w:cs="Arial"/>
                <w:sz w:val="20"/>
                <w:szCs w:val="20"/>
              </w:rPr>
              <w:t xml:space="preserve"> They also started working on Task 2, creation of the survey instrument. CHSC completed phase 1 and phase 2 of the survey development. During phase 1, research associates with the Center conducted </w:t>
            </w:r>
            <w:r w:rsidR="004E7923">
              <w:rPr>
                <w:rFonts w:ascii="Arial" w:hAnsi="Arial" w:cs="Arial"/>
                <w:sz w:val="20"/>
                <w:szCs w:val="20"/>
              </w:rPr>
              <w:t>interviews with Cannabis user</w:t>
            </w:r>
            <w:r w:rsidR="00593807">
              <w:rPr>
                <w:rFonts w:ascii="Arial" w:hAnsi="Arial" w:cs="Arial"/>
                <w:sz w:val="20"/>
                <w:szCs w:val="20"/>
              </w:rPr>
              <w:t>s</w:t>
            </w:r>
            <w:r w:rsidR="004E7923">
              <w:rPr>
                <w:rFonts w:ascii="Arial" w:hAnsi="Arial" w:cs="Arial"/>
                <w:sz w:val="20"/>
                <w:szCs w:val="20"/>
              </w:rPr>
              <w:t xml:space="preserve"> to better understand </w:t>
            </w:r>
            <w:r w:rsidR="00D91F69">
              <w:rPr>
                <w:rFonts w:ascii="Arial" w:hAnsi="Arial" w:cs="Arial"/>
                <w:sz w:val="20"/>
                <w:szCs w:val="20"/>
              </w:rPr>
              <w:t xml:space="preserve">their attitudes and beliefs </w:t>
            </w:r>
            <w:r w:rsidR="004E7923">
              <w:rPr>
                <w:rFonts w:ascii="Arial" w:hAnsi="Arial" w:cs="Arial"/>
                <w:sz w:val="20"/>
                <w:szCs w:val="20"/>
              </w:rPr>
              <w:t>regarding driving</w:t>
            </w:r>
            <w:r w:rsidR="00D91F69">
              <w:rPr>
                <w:rFonts w:ascii="Arial" w:hAnsi="Arial" w:cs="Arial"/>
                <w:sz w:val="20"/>
                <w:szCs w:val="20"/>
              </w:rPr>
              <w:t xml:space="preserve"> under the influence of cannabis.</w:t>
            </w:r>
            <w:r w:rsidR="004E7923">
              <w:rPr>
                <w:rFonts w:ascii="Arial" w:hAnsi="Arial" w:cs="Arial"/>
                <w:sz w:val="20"/>
                <w:szCs w:val="20"/>
              </w:rPr>
              <w:t xml:space="preserve"> These interviews along with the literature review helped inform </w:t>
            </w:r>
            <w:r w:rsidR="001071E6">
              <w:rPr>
                <w:rFonts w:ascii="Arial" w:hAnsi="Arial" w:cs="Arial"/>
                <w:sz w:val="20"/>
                <w:szCs w:val="20"/>
              </w:rPr>
              <w:t>t</w:t>
            </w:r>
            <w:r w:rsidR="004E7923">
              <w:rPr>
                <w:rFonts w:ascii="Arial" w:hAnsi="Arial" w:cs="Arial"/>
                <w:sz w:val="20"/>
                <w:szCs w:val="20"/>
              </w:rPr>
              <w:t>he development of a pilot survey.  Phase 2 of survey development involved narrowing the list of behavioral constructs found in the literature review and phase 1</w:t>
            </w:r>
            <w:r w:rsidR="001071E6">
              <w:rPr>
                <w:rFonts w:ascii="Arial" w:hAnsi="Arial" w:cs="Arial"/>
                <w:sz w:val="20"/>
                <w:szCs w:val="20"/>
              </w:rPr>
              <w:t xml:space="preserve">, creating a pilot survey and testing it with about 100 participants.  The survey was completed through Qualtrics.  Results of both phases of survey development and the literature review were discussed during day one of the in-person meeting. </w:t>
            </w:r>
            <w:r w:rsidR="004E7923">
              <w:rPr>
                <w:rFonts w:ascii="Arial" w:hAnsi="Arial" w:cs="Arial"/>
                <w:sz w:val="20"/>
                <w:szCs w:val="20"/>
              </w:rPr>
              <w:t xml:space="preserve"> </w:t>
            </w:r>
          </w:p>
          <w:p w14:paraId="7213C646" w14:textId="77777777" w:rsidR="00226BD5" w:rsidRPr="009C0FAF" w:rsidRDefault="00226BD5" w:rsidP="006310B4">
            <w:pPr>
              <w:ind w:right="-720"/>
              <w:rPr>
                <w:rFonts w:ascii="Arial" w:hAnsi="Arial" w:cs="Arial"/>
                <w:sz w:val="20"/>
                <w:szCs w:val="20"/>
              </w:rPr>
            </w:pPr>
          </w:p>
          <w:p w14:paraId="7BAA4FE8" w14:textId="77777777" w:rsidR="00226BD5" w:rsidRDefault="00226BD5" w:rsidP="00226BD5">
            <w:pPr>
              <w:ind w:right="-720"/>
              <w:rPr>
                <w:rFonts w:ascii="Arial" w:hAnsi="Arial" w:cs="Arial"/>
                <w:sz w:val="20"/>
                <w:szCs w:val="20"/>
              </w:rPr>
            </w:pPr>
            <w:r w:rsidRPr="009C0FAF">
              <w:rPr>
                <w:rFonts w:ascii="Arial" w:hAnsi="Arial" w:cs="Arial"/>
                <w:sz w:val="20"/>
                <w:szCs w:val="20"/>
              </w:rPr>
              <w:t>Progress Schedule Status</w:t>
            </w:r>
          </w:p>
          <w:p w14:paraId="4FC86773" w14:textId="77777777" w:rsidR="00226BD5" w:rsidRDefault="00226BD5" w:rsidP="00226BD5">
            <w:pPr>
              <w:ind w:right="-720"/>
              <w:rPr>
                <w:rFonts w:ascii="Arial" w:hAnsi="Arial" w:cs="Arial"/>
                <w:sz w:val="20"/>
                <w:szCs w:val="20"/>
              </w:rPr>
            </w:pPr>
          </w:p>
          <w:tbl>
            <w:tblPr>
              <w:tblStyle w:val="TableGrid"/>
              <w:tblW w:w="11026" w:type="dxa"/>
              <w:tblCellMar>
                <w:top w:w="29" w:type="dxa"/>
                <w:left w:w="115" w:type="dxa"/>
                <w:bottom w:w="29" w:type="dxa"/>
                <w:right w:w="115" w:type="dxa"/>
              </w:tblCellMar>
              <w:tblLook w:val="04A0" w:firstRow="1" w:lastRow="0" w:firstColumn="1" w:lastColumn="0" w:noHBand="0" w:noVBand="1"/>
            </w:tblPr>
            <w:tblGrid>
              <w:gridCol w:w="2786"/>
              <w:gridCol w:w="1019"/>
              <w:gridCol w:w="527"/>
              <w:gridCol w:w="498"/>
              <w:gridCol w:w="522"/>
              <w:gridCol w:w="508"/>
              <w:gridCol w:w="533"/>
              <w:gridCol w:w="531"/>
              <w:gridCol w:w="554"/>
              <w:gridCol w:w="482"/>
              <w:gridCol w:w="500"/>
              <w:gridCol w:w="541"/>
              <w:gridCol w:w="543"/>
              <w:gridCol w:w="562"/>
              <w:gridCol w:w="483"/>
              <w:gridCol w:w="437"/>
            </w:tblGrid>
            <w:tr w:rsidR="00C95BEB" w:rsidRPr="00570524" w14:paraId="74C844F7" w14:textId="77777777" w:rsidTr="00C95BEB">
              <w:tc>
                <w:tcPr>
                  <w:tcW w:w="2786" w:type="dxa"/>
                  <w:vMerge w:val="restart"/>
                  <w:shd w:val="clear" w:color="auto" w:fill="D9D9D9" w:themeFill="background1" w:themeFillShade="D9"/>
                  <w:vAlign w:val="bottom"/>
                </w:tcPr>
                <w:p w14:paraId="56357D78" w14:textId="77777777" w:rsidR="00C95BEB" w:rsidRPr="00570524" w:rsidRDefault="00C95BEB" w:rsidP="00226BD5">
                  <w:pPr>
                    <w:rPr>
                      <w:b/>
                    </w:rPr>
                  </w:pPr>
                  <w:r w:rsidRPr="00570524">
                    <w:rPr>
                      <w:b/>
                    </w:rPr>
                    <w:t>Activity</w:t>
                  </w:r>
                </w:p>
              </w:tc>
              <w:tc>
                <w:tcPr>
                  <w:tcW w:w="1019" w:type="dxa"/>
                  <w:vMerge w:val="restart"/>
                  <w:shd w:val="clear" w:color="auto" w:fill="D9D9D9" w:themeFill="background1" w:themeFillShade="D9"/>
                  <w:vAlign w:val="bottom"/>
                </w:tcPr>
                <w:p w14:paraId="5D1B4480" w14:textId="77777777" w:rsidR="00C95BEB" w:rsidRPr="00570524" w:rsidRDefault="00C95BEB" w:rsidP="00226BD5">
                  <w:pPr>
                    <w:jc w:val="center"/>
                    <w:rPr>
                      <w:sz w:val="20"/>
                    </w:rPr>
                  </w:pPr>
                  <w:r w:rsidRPr="00570524">
                    <w:rPr>
                      <w:sz w:val="20"/>
                    </w:rPr>
                    <w:t>Percent</w:t>
                  </w:r>
                </w:p>
                <w:p w14:paraId="7A1FCF84" w14:textId="77777777" w:rsidR="00C95BEB" w:rsidRPr="00570524" w:rsidRDefault="00C95BEB" w:rsidP="00226BD5">
                  <w:pPr>
                    <w:jc w:val="center"/>
                    <w:rPr>
                      <w:b/>
                    </w:rPr>
                  </w:pPr>
                  <w:r w:rsidRPr="00570524">
                    <w:rPr>
                      <w:sz w:val="20"/>
                    </w:rPr>
                    <w:t>Complete</w:t>
                  </w:r>
                </w:p>
              </w:tc>
              <w:tc>
                <w:tcPr>
                  <w:tcW w:w="6301" w:type="dxa"/>
                  <w:gridSpan w:val="12"/>
                  <w:shd w:val="clear" w:color="auto" w:fill="D9D9D9" w:themeFill="background1" w:themeFillShade="D9"/>
                </w:tcPr>
                <w:p w14:paraId="3169062C" w14:textId="77777777" w:rsidR="00C95BEB" w:rsidRPr="00570524" w:rsidRDefault="00C95BEB" w:rsidP="00226BD5">
                  <w:pPr>
                    <w:jc w:val="center"/>
                    <w:rPr>
                      <w:b/>
                    </w:rPr>
                  </w:pPr>
                  <w:r w:rsidRPr="00570524">
                    <w:rPr>
                      <w:b/>
                    </w:rPr>
                    <w:t>Year 1 - Month</w:t>
                  </w:r>
                </w:p>
              </w:tc>
              <w:tc>
                <w:tcPr>
                  <w:tcW w:w="483" w:type="dxa"/>
                  <w:shd w:val="clear" w:color="auto" w:fill="D9D9D9" w:themeFill="background1" w:themeFillShade="D9"/>
                </w:tcPr>
                <w:p w14:paraId="251E8C58" w14:textId="77777777" w:rsidR="00C95BEB" w:rsidRPr="00570524" w:rsidRDefault="00C95BEB" w:rsidP="00226BD5">
                  <w:pPr>
                    <w:jc w:val="center"/>
                    <w:rPr>
                      <w:b/>
                    </w:rPr>
                  </w:pPr>
                </w:p>
              </w:tc>
              <w:tc>
                <w:tcPr>
                  <w:tcW w:w="437" w:type="dxa"/>
                  <w:shd w:val="clear" w:color="auto" w:fill="D9D9D9" w:themeFill="background1" w:themeFillShade="D9"/>
                </w:tcPr>
                <w:p w14:paraId="1FFAD4F4" w14:textId="77777777" w:rsidR="00C95BEB" w:rsidRPr="00570524" w:rsidRDefault="00C95BEB" w:rsidP="00226BD5">
                  <w:pPr>
                    <w:jc w:val="center"/>
                    <w:rPr>
                      <w:b/>
                    </w:rPr>
                  </w:pPr>
                </w:p>
              </w:tc>
            </w:tr>
            <w:tr w:rsidR="00C95BEB" w:rsidRPr="00570524" w14:paraId="765D46D7" w14:textId="77777777" w:rsidTr="00C95BEB">
              <w:tc>
                <w:tcPr>
                  <w:tcW w:w="2786" w:type="dxa"/>
                  <w:vMerge/>
                  <w:shd w:val="clear" w:color="auto" w:fill="D9D9D9" w:themeFill="background1" w:themeFillShade="D9"/>
                </w:tcPr>
                <w:p w14:paraId="420ABE01" w14:textId="77777777" w:rsidR="00C95BEB" w:rsidRPr="00570524" w:rsidRDefault="00C95BEB" w:rsidP="00226BD5">
                  <w:pPr>
                    <w:rPr>
                      <w:b/>
                    </w:rPr>
                  </w:pPr>
                </w:p>
              </w:tc>
              <w:tc>
                <w:tcPr>
                  <w:tcW w:w="1019" w:type="dxa"/>
                  <w:vMerge/>
                  <w:shd w:val="clear" w:color="auto" w:fill="D9D9D9" w:themeFill="background1" w:themeFillShade="D9"/>
                </w:tcPr>
                <w:p w14:paraId="3127F306" w14:textId="77777777" w:rsidR="00C95BEB" w:rsidRPr="00570524" w:rsidRDefault="00C95BEB" w:rsidP="00226BD5">
                  <w:pPr>
                    <w:rPr>
                      <w:b/>
                    </w:rPr>
                  </w:pPr>
                </w:p>
              </w:tc>
              <w:tc>
                <w:tcPr>
                  <w:tcW w:w="527" w:type="dxa"/>
                  <w:shd w:val="clear" w:color="auto" w:fill="D9D9D9" w:themeFill="background1" w:themeFillShade="D9"/>
                  <w:vAlign w:val="center"/>
                </w:tcPr>
                <w:p w14:paraId="64A2EBAB" w14:textId="77777777" w:rsidR="00C95BEB" w:rsidRPr="00570524" w:rsidRDefault="00C95BEB" w:rsidP="00226BD5">
                  <w:pPr>
                    <w:jc w:val="center"/>
                    <w:rPr>
                      <w:b/>
                      <w:sz w:val="18"/>
                    </w:rPr>
                  </w:pPr>
                  <w:r>
                    <w:rPr>
                      <w:b/>
                      <w:sz w:val="18"/>
                    </w:rPr>
                    <w:t>Jun</w:t>
                  </w:r>
                </w:p>
              </w:tc>
              <w:tc>
                <w:tcPr>
                  <w:tcW w:w="498" w:type="dxa"/>
                  <w:shd w:val="clear" w:color="auto" w:fill="D9D9D9" w:themeFill="background1" w:themeFillShade="D9"/>
                  <w:vAlign w:val="center"/>
                </w:tcPr>
                <w:p w14:paraId="5937EBB1" w14:textId="77777777" w:rsidR="00C95BEB" w:rsidRPr="00570524" w:rsidRDefault="00C95BEB" w:rsidP="00226BD5">
                  <w:pPr>
                    <w:jc w:val="center"/>
                    <w:rPr>
                      <w:b/>
                      <w:sz w:val="18"/>
                    </w:rPr>
                  </w:pPr>
                  <w:r>
                    <w:rPr>
                      <w:b/>
                      <w:sz w:val="18"/>
                    </w:rPr>
                    <w:t>Jul</w:t>
                  </w:r>
                </w:p>
              </w:tc>
              <w:tc>
                <w:tcPr>
                  <w:tcW w:w="522" w:type="dxa"/>
                  <w:shd w:val="clear" w:color="auto" w:fill="D9D9D9" w:themeFill="background1" w:themeFillShade="D9"/>
                  <w:vAlign w:val="center"/>
                </w:tcPr>
                <w:p w14:paraId="5159C6B5" w14:textId="77777777" w:rsidR="00C95BEB" w:rsidRPr="00570524" w:rsidRDefault="00C95BEB" w:rsidP="00226BD5">
                  <w:pPr>
                    <w:jc w:val="center"/>
                    <w:rPr>
                      <w:b/>
                      <w:sz w:val="18"/>
                    </w:rPr>
                  </w:pPr>
                  <w:r>
                    <w:rPr>
                      <w:b/>
                      <w:sz w:val="18"/>
                    </w:rPr>
                    <w:t>Aug</w:t>
                  </w:r>
                </w:p>
              </w:tc>
              <w:tc>
                <w:tcPr>
                  <w:tcW w:w="508" w:type="dxa"/>
                  <w:shd w:val="clear" w:color="auto" w:fill="D9D9D9" w:themeFill="background1" w:themeFillShade="D9"/>
                  <w:vAlign w:val="center"/>
                </w:tcPr>
                <w:p w14:paraId="7C28ECAF" w14:textId="77777777" w:rsidR="00C95BEB" w:rsidRPr="00570524" w:rsidRDefault="00C95BEB" w:rsidP="00226BD5">
                  <w:pPr>
                    <w:jc w:val="center"/>
                    <w:rPr>
                      <w:b/>
                      <w:sz w:val="18"/>
                    </w:rPr>
                  </w:pPr>
                  <w:r>
                    <w:rPr>
                      <w:b/>
                      <w:sz w:val="18"/>
                    </w:rPr>
                    <w:t>Sep</w:t>
                  </w:r>
                </w:p>
              </w:tc>
              <w:tc>
                <w:tcPr>
                  <w:tcW w:w="533" w:type="dxa"/>
                  <w:shd w:val="clear" w:color="auto" w:fill="D9D9D9" w:themeFill="background1" w:themeFillShade="D9"/>
                  <w:vAlign w:val="center"/>
                </w:tcPr>
                <w:p w14:paraId="490CFB19" w14:textId="77777777" w:rsidR="00C95BEB" w:rsidRPr="00570524" w:rsidRDefault="00C95BEB" w:rsidP="00226BD5">
                  <w:pPr>
                    <w:jc w:val="center"/>
                    <w:rPr>
                      <w:b/>
                      <w:sz w:val="18"/>
                    </w:rPr>
                  </w:pPr>
                  <w:r>
                    <w:rPr>
                      <w:b/>
                      <w:sz w:val="18"/>
                    </w:rPr>
                    <w:t>Oct</w:t>
                  </w:r>
                </w:p>
              </w:tc>
              <w:tc>
                <w:tcPr>
                  <w:tcW w:w="531" w:type="dxa"/>
                  <w:shd w:val="clear" w:color="auto" w:fill="D9D9D9" w:themeFill="background1" w:themeFillShade="D9"/>
                  <w:vAlign w:val="center"/>
                </w:tcPr>
                <w:p w14:paraId="1209BBF0" w14:textId="77777777" w:rsidR="00C95BEB" w:rsidRPr="00570524" w:rsidRDefault="00C95BEB" w:rsidP="00226BD5">
                  <w:pPr>
                    <w:jc w:val="center"/>
                    <w:rPr>
                      <w:b/>
                      <w:sz w:val="18"/>
                    </w:rPr>
                  </w:pPr>
                  <w:r>
                    <w:rPr>
                      <w:b/>
                      <w:sz w:val="18"/>
                    </w:rPr>
                    <w:t>Nov</w:t>
                  </w:r>
                </w:p>
              </w:tc>
              <w:tc>
                <w:tcPr>
                  <w:tcW w:w="554" w:type="dxa"/>
                  <w:shd w:val="clear" w:color="auto" w:fill="D9D9D9" w:themeFill="background1" w:themeFillShade="D9"/>
                  <w:vAlign w:val="center"/>
                </w:tcPr>
                <w:p w14:paraId="1A7B8F1A" w14:textId="77777777" w:rsidR="00C95BEB" w:rsidRPr="00570524" w:rsidRDefault="00C95BEB" w:rsidP="00226BD5">
                  <w:pPr>
                    <w:jc w:val="center"/>
                    <w:rPr>
                      <w:b/>
                      <w:sz w:val="18"/>
                    </w:rPr>
                  </w:pPr>
                  <w:r>
                    <w:rPr>
                      <w:b/>
                      <w:sz w:val="18"/>
                    </w:rPr>
                    <w:t>Dec</w:t>
                  </w:r>
                </w:p>
              </w:tc>
              <w:tc>
                <w:tcPr>
                  <w:tcW w:w="482" w:type="dxa"/>
                  <w:tcBorders>
                    <w:bottom w:val="single" w:sz="4" w:space="0" w:color="auto"/>
                  </w:tcBorders>
                  <w:shd w:val="clear" w:color="auto" w:fill="D9D9D9" w:themeFill="background1" w:themeFillShade="D9"/>
                  <w:vAlign w:val="center"/>
                </w:tcPr>
                <w:p w14:paraId="112D92AB" w14:textId="77777777" w:rsidR="00C95BEB" w:rsidRPr="00570524" w:rsidRDefault="00C95BEB" w:rsidP="00226BD5">
                  <w:pPr>
                    <w:jc w:val="center"/>
                    <w:rPr>
                      <w:b/>
                      <w:sz w:val="18"/>
                    </w:rPr>
                  </w:pPr>
                  <w:r>
                    <w:rPr>
                      <w:b/>
                      <w:sz w:val="18"/>
                    </w:rPr>
                    <w:t>Jan</w:t>
                  </w:r>
                </w:p>
              </w:tc>
              <w:tc>
                <w:tcPr>
                  <w:tcW w:w="500" w:type="dxa"/>
                  <w:shd w:val="clear" w:color="auto" w:fill="D9D9D9" w:themeFill="background1" w:themeFillShade="D9"/>
                  <w:vAlign w:val="center"/>
                </w:tcPr>
                <w:p w14:paraId="1C6062C5" w14:textId="77777777" w:rsidR="00C95BEB" w:rsidRPr="00570524" w:rsidRDefault="00C95BEB" w:rsidP="00226BD5">
                  <w:pPr>
                    <w:jc w:val="center"/>
                    <w:rPr>
                      <w:b/>
                      <w:sz w:val="18"/>
                    </w:rPr>
                  </w:pPr>
                  <w:r>
                    <w:rPr>
                      <w:b/>
                      <w:sz w:val="18"/>
                    </w:rPr>
                    <w:t>Feb</w:t>
                  </w:r>
                </w:p>
              </w:tc>
              <w:tc>
                <w:tcPr>
                  <w:tcW w:w="541" w:type="dxa"/>
                  <w:shd w:val="clear" w:color="auto" w:fill="D9D9D9" w:themeFill="background1" w:themeFillShade="D9"/>
                  <w:vAlign w:val="center"/>
                </w:tcPr>
                <w:p w14:paraId="38B9DF55" w14:textId="77777777" w:rsidR="00C95BEB" w:rsidRPr="00570524" w:rsidRDefault="00C95BEB" w:rsidP="00226BD5">
                  <w:pPr>
                    <w:jc w:val="center"/>
                    <w:rPr>
                      <w:b/>
                      <w:sz w:val="18"/>
                    </w:rPr>
                  </w:pPr>
                  <w:r>
                    <w:rPr>
                      <w:b/>
                      <w:sz w:val="18"/>
                    </w:rPr>
                    <w:t>Mar</w:t>
                  </w:r>
                </w:p>
              </w:tc>
              <w:tc>
                <w:tcPr>
                  <w:tcW w:w="543" w:type="dxa"/>
                  <w:shd w:val="clear" w:color="auto" w:fill="D9D9D9" w:themeFill="background1" w:themeFillShade="D9"/>
                  <w:vAlign w:val="center"/>
                </w:tcPr>
                <w:p w14:paraId="4DB98975" w14:textId="77777777" w:rsidR="00C95BEB" w:rsidRPr="00570524" w:rsidRDefault="00C95BEB" w:rsidP="00226BD5">
                  <w:pPr>
                    <w:jc w:val="center"/>
                    <w:rPr>
                      <w:b/>
                      <w:sz w:val="18"/>
                    </w:rPr>
                  </w:pPr>
                  <w:r>
                    <w:rPr>
                      <w:b/>
                      <w:sz w:val="18"/>
                    </w:rPr>
                    <w:t>Apr</w:t>
                  </w:r>
                </w:p>
              </w:tc>
              <w:tc>
                <w:tcPr>
                  <w:tcW w:w="562" w:type="dxa"/>
                  <w:shd w:val="clear" w:color="auto" w:fill="D9D9D9" w:themeFill="background1" w:themeFillShade="D9"/>
                  <w:vAlign w:val="center"/>
                </w:tcPr>
                <w:p w14:paraId="61DB3594" w14:textId="77777777" w:rsidR="00C95BEB" w:rsidRDefault="00C95BEB" w:rsidP="00226BD5">
                  <w:pPr>
                    <w:jc w:val="center"/>
                    <w:rPr>
                      <w:b/>
                      <w:sz w:val="18"/>
                    </w:rPr>
                  </w:pPr>
                  <w:r>
                    <w:rPr>
                      <w:b/>
                      <w:sz w:val="18"/>
                    </w:rPr>
                    <w:t>May</w:t>
                  </w:r>
                </w:p>
              </w:tc>
              <w:tc>
                <w:tcPr>
                  <w:tcW w:w="483" w:type="dxa"/>
                  <w:shd w:val="clear" w:color="auto" w:fill="D9D9D9" w:themeFill="background1" w:themeFillShade="D9"/>
                  <w:vAlign w:val="center"/>
                </w:tcPr>
                <w:p w14:paraId="31A35412" w14:textId="77777777" w:rsidR="00C95BEB" w:rsidRDefault="00C95BEB" w:rsidP="00226BD5">
                  <w:pPr>
                    <w:jc w:val="center"/>
                    <w:rPr>
                      <w:b/>
                      <w:sz w:val="18"/>
                    </w:rPr>
                  </w:pPr>
                  <w:r>
                    <w:rPr>
                      <w:b/>
                      <w:sz w:val="18"/>
                    </w:rPr>
                    <w:t>Jun</w:t>
                  </w:r>
                </w:p>
              </w:tc>
              <w:tc>
                <w:tcPr>
                  <w:tcW w:w="437" w:type="dxa"/>
                  <w:shd w:val="clear" w:color="auto" w:fill="D9D9D9" w:themeFill="background1" w:themeFillShade="D9"/>
                  <w:vAlign w:val="center"/>
                </w:tcPr>
                <w:p w14:paraId="61DD0031" w14:textId="77777777" w:rsidR="00C95BEB" w:rsidRDefault="00C95BEB" w:rsidP="00226BD5">
                  <w:pPr>
                    <w:jc w:val="center"/>
                    <w:rPr>
                      <w:b/>
                      <w:sz w:val="18"/>
                    </w:rPr>
                  </w:pPr>
                  <w:r>
                    <w:rPr>
                      <w:b/>
                      <w:sz w:val="18"/>
                    </w:rPr>
                    <w:t>Jul</w:t>
                  </w:r>
                </w:p>
              </w:tc>
            </w:tr>
            <w:tr w:rsidR="00004AB5" w:rsidRPr="00570524" w14:paraId="4D674162" w14:textId="77777777" w:rsidTr="00C95BEB">
              <w:tc>
                <w:tcPr>
                  <w:tcW w:w="2786" w:type="dxa"/>
                </w:tcPr>
                <w:p w14:paraId="7373ADA6" w14:textId="77777777" w:rsidR="00004AB5" w:rsidRPr="00C95BEB" w:rsidRDefault="00004AB5" w:rsidP="00004AB5">
                  <w:r>
                    <w:t>Task 0</w:t>
                  </w:r>
                  <w:r w:rsidRPr="00C95BEB">
                    <w:t xml:space="preserve">: </w:t>
                  </w:r>
                  <w:r>
                    <w:t>Project Management</w:t>
                  </w:r>
                </w:p>
              </w:tc>
              <w:tc>
                <w:tcPr>
                  <w:tcW w:w="1019" w:type="dxa"/>
                  <w:vAlign w:val="center"/>
                </w:tcPr>
                <w:p w14:paraId="37D9A9C6" w14:textId="13E96230" w:rsidR="00004AB5" w:rsidRPr="00C95BEB" w:rsidRDefault="001071E6" w:rsidP="00004AB5">
                  <w:pPr>
                    <w:jc w:val="center"/>
                  </w:pPr>
                  <w:r>
                    <w:t>28</w:t>
                  </w:r>
                  <w:r w:rsidR="00004AB5">
                    <w:t>%</w:t>
                  </w:r>
                </w:p>
              </w:tc>
              <w:tc>
                <w:tcPr>
                  <w:tcW w:w="527" w:type="dxa"/>
                  <w:shd w:val="clear" w:color="auto" w:fill="A6A6A6" w:themeFill="background1" w:themeFillShade="A6"/>
                  <w:vAlign w:val="center"/>
                </w:tcPr>
                <w:p w14:paraId="3452DD22" w14:textId="77777777" w:rsidR="00004AB5" w:rsidRPr="00C95BEB" w:rsidRDefault="00004AB5" w:rsidP="00004AB5">
                  <w:pPr>
                    <w:jc w:val="center"/>
                  </w:pPr>
                  <w:r>
                    <w:t>X</w:t>
                  </w:r>
                </w:p>
              </w:tc>
              <w:tc>
                <w:tcPr>
                  <w:tcW w:w="498" w:type="dxa"/>
                  <w:shd w:val="clear" w:color="auto" w:fill="A6A6A6" w:themeFill="background1" w:themeFillShade="A6"/>
                  <w:vAlign w:val="center"/>
                </w:tcPr>
                <w:p w14:paraId="69FA30C6" w14:textId="02F6940F" w:rsidR="00004AB5" w:rsidRPr="00C95BEB" w:rsidRDefault="00D91F69" w:rsidP="00004AB5">
                  <w:pPr>
                    <w:jc w:val="center"/>
                  </w:pPr>
                  <w:r>
                    <w:t>X</w:t>
                  </w:r>
                </w:p>
              </w:tc>
              <w:tc>
                <w:tcPr>
                  <w:tcW w:w="522" w:type="dxa"/>
                  <w:shd w:val="clear" w:color="auto" w:fill="A6A6A6" w:themeFill="background1" w:themeFillShade="A6"/>
                  <w:vAlign w:val="center"/>
                </w:tcPr>
                <w:p w14:paraId="3E2E0A73" w14:textId="489AC2D7" w:rsidR="00004AB5" w:rsidRPr="00C95BEB" w:rsidRDefault="00D91F69" w:rsidP="00004AB5">
                  <w:pPr>
                    <w:jc w:val="center"/>
                  </w:pPr>
                  <w:r>
                    <w:t>X</w:t>
                  </w:r>
                </w:p>
              </w:tc>
              <w:tc>
                <w:tcPr>
                  <w:tcW w:w="508" w:type="dxa"/>
                  <w:shd w:val="clear" w:color="auto" w:fill="A6A6A6" w:themeFill="background1" w:themeFillShade="A6"/>
                  <w:vAlign w:val="center"/>
                </w:tcPr>
                <w:p w14:paraId="0753B48C" w14:textId="0F5180AF" w:rsidR="00004AB5" w:rsidRPr="00C95BEB" w:rsidRDefault="00D91F69" w:rsidP="00004AB5">
                  <w:pPr>
                    <w:jc w:val="center"/>
                  </w:pPr>
                  <w:r>
                    <w:t>X</w:t>
                  </w:r>
                </w:p>
              </w:tc>
              <w:tc>
                <w:tcPr>
                  <w:tcW w:w="533" w:type="dxa"/>
                  <w:shd w:val="clear" w:color="auto" w:fill="A6A6A6" w:themeFill="background1" w:themeFillShade="A6"/>
                  <w:vAlign w:val="center"/>
                </w:tcPr>
                <w:p w14:paraId="31421F60" w14:textId="77777777" w:rsidR="00004AB5" w:rsidRPr="00C95BEB" w:rsidRDefault="00004AB5" w:rsidP="00004AB5">
                  <w:pPr>
                    <w:jc w:val="center"/>
                  </w:pPr>
                </w:p>
              </w:tc>
              <w:tc>
                <w:tcPr>
                  <w:tcW w:w="531" w:type="dxa"/>
                  <w:shd w:val="clear" w:color="auto" w:fill="A6A6A6" w:themeFill="background1" w:themeFillShade="A6"/>
                  <w:vAlign w:val="center"/>
                </w:tcPr>
                <w:p w14:paraId="50BA6869" w14:textId="77777777" w:rsidR="00004AB5" w:rsidRPr="00C95BEB" w:rsidRDefault="00004AB5" w:rsidP="00004AB5">
                  <w:pPr>
                    <w:jc w:val="center"/>
                  </w:pPr>
                </w:p>
              </w:tc>
              <w:tc>
                <w:tcPr>
                  <w:tcW w:w="554" w:type="dxa"/>
                  <w:shd w:val="clear" w:color="auto" w:fill="A6A6A6" w:themeFill="background1" w:themeFillShade="A6"/>
                  <w:vAlign w:val="center"/>
                </w:tcPr>
                <w:p w14:paraId="1A446960" w14:textId="77777777" w:rsidR="00004AB5" w:rsidRPr="00C95BEB" w:rsidRDefault="00004AB5" w:rsidP="00004AB5">
                  <w:pPr>
                    <w:jc w:val="center"/>
                  </w:pPr>
                </w:p>
              </w:tc>
              <w:tc>
                <w:tcPr>
                  <w:tcW w:w="482" w:type="dxa"/>
                  <w:shd w:val="clear" w:color="auto" w:fill="A6A6A6" w:themeFill="background1" w:themeFillShade="A6"/>
                  <w:vAlign w:val="center"/>
                </w:tcPr>
                <w:p w14:paraId="4D8B4A90" w14:textId="77777777" w:rsidR="00004AB5" w:rsidRPr="00C95BEB" w:rsidRDefault="00004AB5" w:rsidP="00004AB5">
                  <w:pPr>
                    <w:jc w:val="center"/>
                  </w:pPr>
                </w:p>
              </w:tc>
              <w:tc>
                <w:tcPr>
                  <w:tcW w:w="500" w:type="dxa"/>
                  <w:shd w:val="clear" w:color="auto" w:fill="A6A6A6" w:themeFill="background1" w:themeFillShade="A6"/>
                  <w:vAlign w:val="center"/>
                </w:tcPr>
                <w:p w14:paraId="73B8431C" w14:textId="77777777" w:rsidR="00004AB5" w:rsidRPr="00C95BEB" w:rsidRDefault="00004AB5" w:rsidP="00004AB5">
                  <w:pPr>
                    <w:jc w:val="center"/>
                  </w:pPr>
                </w:p>
              </w:tc>
              <w:tc>
                <w:tcPr>
                  <w:tcW w:w="541" w:type="dxa"/>
                  <w:shd w:val="clear" w:color="auto" w:fill="A6A6A6" w:themeFill="background1" w:themeFillShade="A6"/>
                  <w:vAlign w:val="center"/>
                </w:tcPr>
                <w:p w14:paraId="7EF39057" w14:textId="77777777" w:rsidR="00004AB5" w:rsidRPr="00C95BEB" w:rsidRDefault="00004AB5" w:rsidP="00004AB5">
                  <w:pPr>
                    <w:jc w:val="center"/>
                  </w:pPr>
                </w:p>
              </w:tc>
              <w:tc>
                <w:tcPr>
                  <w:tcW w:w="543" w:type="dxa"/>
                  <w:shd w:val="clear" w:color="auto" w:fill="A6A6A6" w:themeFill="background1" w:themeFillShade="A6"/>
                  <w:vAlign w:val="center"/>
                </w:tcPr>
                <w:p w14:paraId="60F54D85" w14:textId="77777777" w:rsidR="00004AB5" w:rsidRPr="00C95BEB" w:rsidRDefault="00004AB5" w:rsidP="00004AB5">
                  <w:pPr>
                    <w:jc w:val="center"/>
                  </w:pPr>
                </w:p>
              </w:tc>
              <w:tc>
                <w:tcPr>
                  <w:tcW w:w="562" w:type="dxa"/>
                  <w:shd w:val="clear" w:color="auto" w:fill="A6A6A6" w:themeFill="background1" w:themeFillShade="A6"/>
                  <w:vAlign w:val="center"/>
                </w:tcPr>
                <w:p w14:paraId="3DABC128" w14:textId="77777777" w:rsidR="00004AB5" w:rsidRPr="00C95BEB" w:rsidRDefault="00004AB5" w:rsidP="00004AB5">
                  <w:pPr>
                    <w:jc w:val="center"/>
                  </w:pPr>
                </w:p>
              </w:tc>
              <w:tc>
                <w:tcPr>
                  <w:tcW w:w="483" w:type="dxa"/>
                  <w:shd w:val="clear" w:color="auto" w:fill="A6A6A6" w:themeFill="background1" w:themeFillShade="A6"/>
                  <w:vAlign w:val="center"/>
                </w:tcPr>
                <w:p w14:paraId="011DED35" w14:textId="77777777" w:rsidR="00004AB5" w:rsidRPr="00C95BEB" w:rsidRDefault="00004AB5" w:rsidP="00004AB5">
                  <w:pPr>
                    <w:jc w:val="center"/>
                  </w:pPr>
                </w:p>
              </w:tc>
              <w:tc>
                <w:tcPr>
                  <w:tcW w:w="437" w:type="dxa"/>
                  <w:shd w:val="clear" w:color="auto" w:fill="A6A6A6" w:themeFill="background1" w:themeFillShade="A6"/>
                  <w:vAlign w:val="center"/>
                </w:tcPr>
                <w:p w14:paraId="7421BD47" w14:textId="77777777" w:rsidR="00004AB5" w:rsidRPr="00C95BEB" w:rsidRDefault="00004AB5" w:rsidP="00004AB5">
                  <w:pPr>
                    <w:jc w:val="center"/>
                  </w:pPr>
                </w:p>
              </w:tc>
            </w:tr>
            <w:tr w:rsidR="00004AB5" w:rsidRPr="00570524" w14:paraId="034A12E0" w14:textId="77777777" w:rsidTr="00E86CA6">
              <w:tc>
                <w:tcPr>
                  <w:tcW w:w="2786" w:type="dxa"/>
                </w:tcPr>
                <w:p w14:paraId="0D4423E5" w14:textId="77777777" w:rsidR="00004AB5" w:rsidRPr="00C95BEB" w:rsidRDefault="00004AB5" w:rsidP="00004AB5">
                  <w:r>
                    <w:t>Task 1</w:t>
                  </w:r>
                  <w:r w:rsidRPr="00C95BEB">
                    <w:t xml:space="preserve">: </w:t>
                  </w:r>
                  <w:r>
                    <w:t>Literature Review</w:t>
                  </w:r>
                </w:p>
              </w:tc>
              <w:tc>
                <w:tcPr>
                  <w:tcW w:w="1019" w:type="dxa"/>
                  <w:shd w:val="clear" w:color="auto" w:fill="auto"/>
                  <w:vAlign w:val="center"/>
                </w:tcPr>
                <w:p w14:paraId="0A21D320" w14:textId="76AAFCB5" w:rsidR="00004AB5" w:rsidRPr="00C95BEB" w:rsidRDefault="001071E6" w:rsidP="00004AB5">
                  <w:pPr>
                    <w:jc w:val="center"/>
                  </w:pPr>
                  <w:r>
                    <w:t>95</w:t>
                  </w:r>
                  <w:r w:rsidR="00E86CA6">
                    <w:t>%</w:t>
                  </w:r>
                </w:p>
              </w:tc>
              <w:tc>
                <w:tcPr>
                  <w:tcW w:w="527" w:type="dxa"/>
                  <w:shd w:val="clear" w:color="auto" w:fill="A6A6A6" w:themeFill="background1" w:themeFillShade="A6"/>
                  <w:vAlign w:val="center"/>
                </w:tcPr>
                <w:p w14:paraId="4EAD1850" w14:textId="77777777" w:rsidR="00004AB5" w:rsidRPr="00C95BEB" w:rsidRDefault="00004AB5" w:rsidP="00004AB5">
                  <w:pPr>
                    <w:jc w:val="center"/>
                  </w:pPr>
                  <w:r>
                    <w:t>X</w:t>
                  </w:r>
                </w:p>
              </w:tc>
              <w:tc>
                <w:tcPr>
                  <w:tcW w:w="498" w:type="dxa"/>
                  <w:shd w:val="clear" w:color="auto" w:fill="A6A6A6" w:themeFill="background1" w:themeFillShade="A6"/>
                  <w:vAlign w:val="center"/>
                </w:tcPr>
                <w:p w14:paraId="618A9CE9" w14:textId="29EA0193" w:rsidR="00004AB5" w:rsidRPr="00C95BEB" w:rsidRDefault="00D91F69" w:rsidP="00004AB5">
                  <w:pPr>
                    <w:jc w:val="center"/>
                  </w:pPr>
                  <w:r>
                    <w:t>X</w:t>
                  </w:r>
                </w:p>
              </w:tc>
              <w:tc>
                <w:tcPr>
                  <w:tcW w:w="522" w:type="dxa"/>
                  <w:shd w:val="clear" w:color="auto" w:fill="A6A6A6" w:themeFill="background1" w:themeFillShade="A6"/>
                  <w:vAlign w:val="center"/>
                </w:tcPr>
                <w:p w14:paraId="1DB28D69" w14:textId="74317F35" w:rsidR="00004AB5" w:rsidRPr="00C95BEB" w:rsidRDefault="00D91F69" w:rsidP="00004AB5">
                  <w:pPr>
                    <w:jc w:val="center"/>
                  </w:pPr>
                  <w:r>
                    <w:t>X</w:t>
                  </w:r>
                </w:p>
              </w:tc>
              <w:tc>
                <w:tcPr>
                  <w:tcW w:w="508" w:type="dxa"/>
                  <w:shd w:val="clear" w:color="auto" w:fill="auto"/>
                  <w:vAlign w:val="center"/>
                </w:tcPr>
                <w:p w14:paraId="65E7A4CC" w14:textId="77777777" w:rsidR="00004AB5" w:rsidRPr="00C95BEB" w:rsidRDefault="00004AB5" w:rsidP="00004AB5">
                  <w:pPr>
                    <w:jc w:val="center"/>
                  </w:pPr>
                </w:p>
              </w:tc>
              <w:tc>
                <w:tcPr>
                  <w:tcW w:w="533" w:type="dxa"/>
                  <w:shd w:val="clear" w:color="auto" w:fill="auto"/>
                  <w:vAlign w:val="center"/>
                </w:tcPr>
                <w:p w14:paraId="02AA1409" w14:textId="77777777" w:rsidR="00004AB5" w:rsidRPr="00C95BEB" w:rsidRDefault="00004AB5" w:rsidP="00004AB5">
                  <w:pPr>
                    <w:jc w:val="center"/>
                  </w:pPr>
                </w:p>
              </w:tc>
              <w:tc>
                <w:tcPr>
                  <w:tcW w:w="531" w:type="dxa"/>
                  <w:shd w:val="clear" w:color="auto" w:fill="auto"/>
                  <w:vAlign w:val="center"/>
                </w:tcPr>
                <w:p w14:paraId="51CF3C4A" w14:textId="77777777" w:rsidR="00004AB5" w:rsidRPr="00C95BEB" w:rsidRDefault="00004AB5" w:rsidP="00004AB5">
                  <w:pPr>
                    <w:jc w:val="center"/>
                  </w:pPr>
                </w:p>
              </w:tc>
              <w:tc>
                <w:tcPr>
                  <w:tcW w:w="554" w:type="dxa"/>
                  <w:shd w:val="clear" w:color="auto" w:fill="auto"/>
                  <w:vAlign w:val="center"/>
                </w:tcPr>
                <w:p w14:paraId="1648C45F" w14:textId="77777777" w:rsidR="00004AB5" w:rsidRPr="00C95BEB" w:rsidRDefault="00004AB5" w:rsidP="00004AB5">
                  <w:pPr>
                    <w:jc w:val="center"/>
                  </w:pPr>
                </w:p>
              </w:tc>
              <w:tc>
                <w:tcPr>
                  <w:tcW w:w="482" w:type="dxa"/>
                  <w:shd w:val="clear" w:color="auto" w:fill="auto"/>
                  <w:vAlign w:val="center"/>
                </w:tcPr>
                <w:p w14:paraId="00A220B2" w14:textId="77777777" w:rsidR="00004AB5" w:rsidRPr="00C95BEB" w:rsidRDefault="00004AB5" w:rsidP="00004AB5">
                  <w:pPr>
                    <w:jc w:val="center"/>
                  </w:pPr>
                </w:p>
              </w:tc>
              <w:tc>
                <w:tcPr>
                  <w:tcW w:w="500" w:type="dxa"/>
                  <w:shd w:val="clear" w:color="auto" w:fill="auto"/>
                  <w:vAlign w:val="center"/>
                </w:tcPr>
                <w:p w14:paraId="66CCF845" w14:textId="77777777" w:rsidR="00004AB5" w:rsidRPr="00C95BEB" w:rsidRDefault="00004AB5" w:rsidP="00004AB5">
                  <w:pPr>
                    <w:jc w:val="center"/>
                  </w:pPr>
                </w:p>
              </w:tc>
              <w:tc>
                <w:tcPr>
                  <w:tcW w:w="541" w:type="dxa"/>
                  <w:shd w:val="clear" w:color="auto" w:fill="auto"/>
                  <w:vAlign w:val="center"/>
                </w:tcPr>
                <w:p w14:paraId="605D6454" w14:textId="77777777" w:rsidR="00004AB5" w:rsidRPr="00C95BEB" w:rsidRDefault="00004AB5" w:rsidP="00004AB5">
                  <w:pPr>
                    <w:jc w:val="center"/>
                  </w:pPr>
                </w:p>
              </w:tc>
              <w:tc>
                <w:tcPr>
                  <w:tcW w:w="543" w:type="dxa"/>
                  <w:shd w:val="clear" w:color="auto" w:fill="auto"/>
                  <w:vAlign w:val="center"/>
                </w:tcPr>
                <w:p w14:paraId="79DEDA15" w14:textId="77777777" w:rsidR="00004AB5" w:rsidRPr="00C95BEB" w:rsidRDefault="00004AB5" w:rsidP="00004AB5">
                  <w:pPr>
                    <w:jc w:val="center"/>
                  </w:pPr>
                </w:p>
              </w:tc>
              <w:tc>
                <w:tcPr>
                  <w:tcW w:w="562" w:type="dxa"/>
                  <w:shd w:val="clear" w:color="auto" w:fill="auto"/>
                  <w:vAlign w:val="center"/>
                </w:tcPr>
                <w:p w14:paraId="75614339" w14:textId="77777777" w:rsidR="00004AB5" w:rsidRPr="00C95BEB" w:rsidRDefault="00004AB5" w:rsidP="00004AB5">
                  <w:pPr>
                    <w:jc w:val="center"/>
                  </w:pPr>
                </w:p>
              </w:tc>
              <w:tc>
                <w:tcPr>
                  <w:tcW w:w="483" w:type="dxa"/>
                  <w:shd w:val="clear" w:color="auto" w:fill="auto"/>
                  <w:vAlign w:val="center"/>
                </w:tcPr>
                <w:p w14:paraId="2F5CDB9E" w14:textId="77777777" w:rsidR="00004AB5" w:rsidRPr="00C95BEB" w:rsidRDefault="00004AB5" w:rsidP="00004AB5">
                  <w:pPr>
                    <w:jc w:val="center"/>
                  </w:pPr>
                </w:p>
              </w:tc>
              <w:tc>
                <w:tcPr>
                  <w:tcW w:w="437" w:type="dxa"/>
                  <w:shd w:val="clear" w:color="auto" w:fill="auto"/>
                  <w:vAlign w:val="center"/>
                </w:tcPr>
                <w:p w14:paraId="18620442" w14:textId="77777777" w:rsidR="00004AB5" w:rsidRPr="00C95BEB" w:rsidRDefault="00004AB5" w:rsidP="00004AB5">
                  <w:pPr>
                    <w:jc w:val="center"/>
                  </w:pPr>
                </w:p>
              </w:tc>
            </w:tr>
            <w:tr w:rsidR="00004AB5" w:rsidRPr="00570524" w14:paraId="2F0CCBF8" w14:textId="77777777" w:rsidTr="00C95BEB">
              <w:tc>
                <w:tcPr>
                  <w:tcW w:w="2786" w:type="dxa"/>
                </w:tcPr>
                <w:p w14:paraId="4BC2C602" w14:textId="77777777" w:rsidR="00004AB5" w:rsidRPr="00C95BEB" w:rsidRDefault="00004AB5" w:rsidP="00004AB5">
                  <w:r>
                    <w:t>Task 2</w:t>
                  </w:r>
                  <w:r w:rsidRPr="00C95BEB">
                    <w:t xml:space="preserve">: </w:t>
                  </w:r>
                  <w:r>
                    <w:t>Survey Instrument</w:t>
                  </w:r>
                </w:p>
              </w:tc>
              <w:tc>
                <w:tcPr>
                  <w:tcW w:w="1019" w:type="dxa"/>
                  <w:vAlign w:val="center"/>
                </w:tcPr>
                <w:p w14:paraId="0A332222" w14:textId="569CCAED" w:rsidR="00004AB5" w:rsidRPr="00C95BEB" w:rsidRDefault="001071E6" w:rsidP="00004AB5">
                  <w:pPr>
                    <w:jc w:val="center"/>
                  </w:pPr>
                  <w:r>
                    <w:t>50</w:t>
                  </w:r>
                  <w:r w:rsidR="00004AB5">
                    <w:t>%</w:t>
                  </w:r>
                </w:p>
              </w:tc>
              <w:tc>
                <w:tcPr>
                  <w:tcW w:w="527" w:type="dxa"/>
                  <w:shd w:val="clear" w:color="auto" w:fill="auto"/>
                  <w:vAlign w:val="center"/>
                </w:tcPr>
                <w:p w14:paraId="66B12FF1" w14:textId="77777777" w:rsidR="00004AB5" w:rsidRPr="00C95BEB" w:rsidRDefault="00004AB5" w:rsidP="00004AB5">
                  <w:pPr>
                    <w:jc w:val="center"/>
                  </w:pPr>
                </w:p>
              </w:tc>
              <w:tc>
                <w:tcPr>
                  <w:tcW w:w="498" w:type="dxa"/>
                  <w:shd w:val="clear" w:color="auto" w:fill="auto"/>
                  <w:vAlign w:val="center"/>
                </w:tcPr>
                <w:p w14:paraId="3689163B" w14:textId="77777777" w:rsidR="00004AB5" w:rsidRPr="00C95BEB" w:rsidRDefault="00004AB5" w:rsidP="00004AB5">
                  <w:pPr>
                    <w:jc w:val="center"/>
                  </w:pPr>
                </w:p>
              </w:tc>
              <w:tc>
                <w:tcPr>
                  <w:tcW w:w="522" w:type="dxa"/>
                  <w:shd w:val="clear" w:color="auto" w:fill="A6A6A6" w:themeFill="background1" w:themeFillShade="A6"/>
                  <w:vAlign w:val="center"/>
                </w:tcPr>
                <w:p w14:paraId="44269B91" w14:textId="114B3ED8" w:rsidR="00004AB5" w:rsidRPr="00C95BEB" w:rsidRDefault="00D91F69" w:rsidP="00004AB5">
                  <w:pPr>
                    <w:jc w:val="center"/>
                  </w:pPr>
                  <w:r>
                    <w:t>X</w:t>
                  </w:r>
                </w:p>
              </w:tc>
              <w:tc>
                <w:tcPr>
                  <w:tcW w:w="508" w:type="dxa"/>
                  <w:shd w:val="clear" w:color="auto" w:fill="A6A6A6" w:themeFill="background1" w:themeFillShade="A6"/>
                  <w:vAlign w:val="center"/>
                </w:tcPr>
                <w:p w14:paraId="182AE41E" w14:textId="0EB6A12A" w:rsidR="00004AB5" w:rsidRPr="00C95BEB" w:rsidRDefault="00D91F69" w:rsidP="00004AB5">
                  <w:pPr>
                    <w:jc w:val="center"/>
                  </w:pPr>
                  <w:r>
                    <w:t>X</w:t>
                  </w:r>
                </w:p>
              </w:tc>
              <w:tc>
                <w:tcPr>
                  <w:tcW w:w="533" w:type="dxa"/>
                  <w:shd w:val="clear" w:color="auto" w:fill="A6A6A6" w:themeFill="background1" w:themeFillShade="A6"/>
                  <w:vAlign w:val="center"/>
                </w:tcPr>
                <w:p w14:paraId="407E0F97" w14:textId="77777777" w:rsidR="00004AB5" w:rsidRPr="00C95BEB" w:rsidRDefault="00004AB5" w:rsidP="00004AB5">
                  <w:pPr>
                    <w:jc w:val="center"/>
                  </w:pPr>
                </w:p>
              </w:tc>
              <w:tc>
                <w:tcPr>
                  <w:tcW w:w="531" w:type="dxa"/>
                  <w:shd w:val="clear" w:color="auto" w:fill="A6A6A6" w:themeFill="background1" w:themeFillShade="A6"/>
                  <w:vAlign w:val="center"/>
                </w:tcPr>
                <w:p w14:paraId="3F28F2A4" w14:textId="77777777" w:rsidR="00004AB5" w:rsidRPr="00C95BEB" w:rsidRDefault="00004AB5" w:rsidP="00004AB5">
                  <w:pPr>
                    <w:jc w:val="center"/>
                  </w:pPr>
                </w:p>
              </w:tc>
              <w:tc>
                <w:tcPr>
                  <w:tcW w:w="554" w:type="dxa"/>
                  <w:shd w:val="clear" w:color="auto" w:fill="auto"/>
                  <w:vAlign w:val="center"/>
                </w:tcPr>
                <w:p w14:paraId="20F14ECD" w14:textId="77777777" w:rsidR="00004AB5" w:rsidRPr="00C95BEB" w:rsidRDefault="00004AB5" w:rsidP="00004AB5">
                  <w:pPr>
                    <w:jc w:val="center"/>
                  </w:pPr>
                </w:p>
              </w:tc>
              <w:tc>
                <w:tcPr>
                  <w:tcW w:w="482" w:type="dxa"/>
                  <w:shd w:val="clear" w:color="auto" w:fill="auto"/>
                  <w:vAlign w:val="center"/>
                </w:tcPr>
                <w:p w14:paraId="6468E46A" w14:textId="77777777" w:rsidR="00004AB5" w:rsidRPr="00C95BEB" w:rsidRDefault="00004AB5" w:rsidP="00004AB5">
                  <w:pPr>
                    <w:jc w:val="center"/>
                  </w:pPr>
                </w:p>
              </w:tc>
              <w:tc>
                <w:tcPr>
                  <w:tcW w:w="500" w:type="dxa"/>
                  <w:shd w:val="clear" w:color="auto" w:fill="auto"/>
                  <w:vAlign w:val="center"/>
                </w:tcPr>
                <w:p w14:paraId="270F9D76" w14:textId="77777777" w:rsidR="00004AB5" w:rsidRPr="00C95BEB" w:rsidRDefault="00004AB5" w:rsidP="00004AB5">
                  <w:pPr>
                    <w:jc w:val="center"/>
                  </w:pPr>
                </w:p>
              </w:tc>
              <w:tc>
                <w:tcPr>
                  <w:tcW w:w="541" w:type="dxa"/>
                  <w:shd w:val="clear" w:color="auto" w:fill="auto"/>
                  <w:vAlign w:val="center"/>
                </w:tcPr>
                <w:p w14:paraId="1D188160" w14:textId="77777777" w:rsidR="00004AB5" w:rsidRPr="00C95BEB" w:rsidRDefault="00004AB5" w:rsidP="00004AB5">
                  <w:pPr>
                    <w:jc w:val="center"/>
                  </w:pPr>
                </w:p>
              </w:tc>
              <w:tc>
                <w:tcPr>
                  <w:tcW w:w="543" w:type="dxa"/>
                  <w:shd w:val="clear" w:color="auto" w:fill="auto"/>
                  <w:vAlign w:val="center"/>
                </w:tcPr>
                <w:p w14:paraId="5027FA9E" w14:textId="77777777" w:rsidR="00004AB5" w:rsidRPr="00C95BEB" w:rsidRDefault="00004AB5" w:rsidP="00004AB5">
                  <w:pPr>
                    <w:jc w:val="center"/>
                  </w:pPr>
                </w:p>
              </w:tc>
              <w:tc>
                <w:tcPr>
                  <w:tcW w:w="562" w:type="dxa"/>
                  <w:shd w:val="clear" w:color="auto" w:fill="auto"/>
                  <w:vAlign w:val="center"/>
                </w:tcPr>
                <w:p w14:paraId="28C668D3" w14:textId="77777777" w:rsidR="00004AB5" w:rsidRPr="00C95BEB" w:rsidRDefault="00004AB5" w:rsidP="00004AB5">
                  <w:pPr>
                    <w:jc w:val="center"/>
                  </w:pPr>
                </w:p>
              </w:tc>
              <w:tc>
                <w:tcPr>
                  <w:tcW w:w="483" w:type="dxa"/>
                  <w:shd w:val="clear" w:color="auto" w:fill="auto"/>
                  <w:vAlign w:val="center"/>
                </w:tcPr>
                <w:p w14:paraId="5EB02FEE" w14:textId="77777777" w:rsidR="00004AB5" w:rsidRPr="00C95BEB" w:rsidRDefault="00004AB5" w:rsidP="00004AB5">
                  <w:pPr>
                    <w:jc w:val="center"/>
                  </w:pPr>
                </w:p>
              </w:tc>
              <w:tc>
                <w:tcPr>
                  <w:tcW w:w="437" w:type="dxa"/>
                  <w:shd w:val="clear" w:color="auto" w:fill="auto"/>
                  <w:vAlign w:val="center"/>
                </w:tcPr>
                <w:p w14:paraId="282BB007" w14:textId="77777777" w:rsidR="00004AB5" w:rsidRPr="00C95BEB" w:rsidRDefault="00004AB5" w:rsidP="00004AB5">
                  <w:pPr>
                    <w:jc w:val="center"/>
                  </w:pPr>
                </w:p>
              </w:tc>
            </w:tr>
            <w:tr w:rsidR="00004AB5" w:rsidRPr="00570524" w14:paraId="6ED0DBD0" w14:textId="77777777" w:rsidTr="00C95BEB">
              <w:tc>
                <w:tcPr>
                  <w:tcW w:w="2786" w:type="dxa"/>
                </w:tcPr>
                <w:p w14:paraId="18F9B141" w14:textId="77777777" w:rsidR="00004AB5" w:rsidRPr="00C95BEB" w:rsidRDefault="00004AB5" w:rsidP="00004AB5">
                  <w:r>
                    <w:t>Task 3</w:t>
                  </w:r>
                  <w:r w:rsidRPr="00C95BEB">
                    <w:t xml:space="preserve">: </w:t>
                  </w:r>
                  <w:r>
                    <w:t xml:space="preserve">Survey Implementation / </w:t>
                  </w:r>
                  <w:r>
                    <w:rPr>
                      <w:caps/>
                    </w:rPr>
                    <w:t>A</w:t>
                  </w:r>
                  <w:r>
                    <w:t>nalysis</w:t>
                  </w:r>
                </w:p>
              </w:tc>
              <w:tc>
                <w:tcPr>
                  <w:tcW w:w="1019" w:type="dxa"/>
                  <w:vAlign w:val="center"/>
                </w:tcPr>
                <w:p w14:paraId="3E11BB04" w14:textId="77777777" w:rsidR="00004AB5" w:rsidRPr="00C95BEB" w:rsidRDefault="00004AB5" w:rsidP="00004AB5">
                  <w:pPr>
                    <w:jc w:val="center"/>
                  </w:pPr>
                  <w:r>
                    <w:t>0%</w:t>
                  </w:r>
                </w:p>
              </w:tc>
              <w:tc>
                <w:tcPr>
                  <w:tcW w:w="527" w:type="dxa"/>
                  <w:shd w:val="clear" w:color="auto" w:fill="auto"/>
                  <w:vAlign w:val="center"/>
                </w:tcPr>
                <w:p w14:paraId="49406F54" w14:textId="77777777" w:rsidR="00004AB5" w:rsidRPr="00C95BEB" w:rsidRDefault="00004AB5" w:rsidP="00004AB5">
                  <w:pPr>
                    <w:jc w:val="center"/>
                  </w:pPr>
                </w:p>
              </w:tc>
              <w:tc>
                <w:tcPr>
                  <w:tcW w:w="498" w:type="dxa"/>
                  <w:shd w:val="clear" w:color="auto" w:fill="auto"/>
                  <w:vAlign w:val="center"/>
                </w:tcPr>
                <w:p w14:paraId="47FBD26A" w14:textId="77777777" w:rsidR="00004AB5" w:rsidRPr="00C95BEB" w:rsidRDefault="00004AB5" w:rsidP="00004AB5">
                  <w:pPr>
                    <w:jc w:val="center"/>
                  </w:pPr>
                </w:p>
              </w:tc>
              <w:tc>
                <w:tcPr>
                  <w:tcW w:w="522" w:type="dxa"/>
                  <w:shd w:val="clear" w:color="auto" w:fill="auto"/>
                  <w:vAlign w:val="center"/>
                </w:tcPr>
                <w:p w14:paraId="22C411BD" w14:textId="77777777" w:rsidR="00004AB5" w:rsidRPr="00C95BEB" w:rsidRDefault="00004AB5" w:rsidP="00004AB5">
                  <w:pPr>
                    <w:jc w:val="center"/>
                  </w:pPr>
                </w:p>
              </w:tc>
              <w:tc>
                <w:tcPr>
                  <w:tcW w:w="508" w:type="dxa"/>
                  <w:shd w:val="clear" w:color="auto" w:fill="auto"/>
                  <w:vAlign w:val="center"/>
                </w:tcPr>
                <w:p w14:paraId="56E94258" w14:textId="77777777" w:rsidR="00004AB5" w:rsidRPr="00C95BEB" w:rsidRDefault="00004AB5" w:rsidP="00004AB5">
                  <w:pPr>
                    <w:jc w:val="center"/>
                  </w:pPr>
                </w:p>
              </w:tc>
              <w:tc>
                <w:tcPr>
                  <w:tcW w:w="533" w:type="dxa"/>
                  <w:shd w:val="clear" w:color="auto" w:fill="auto"/>
                  <w:vAlign w:val="center"/>
                </w:tcPr>
                <w:p w14:paraId="4DA31D22" w14:textId="77777777" w:rsidR="00004AB5" w:rsidRPr="00C95BEB" w:rsidRDefault="00004AB5" w:rsidP="00004AB5">
                  <w:pPr>
                    <w:jc w:val="center"/>
                  </w:pPr>
                </w:p>
              </w:tc>
              <w:tc>
                <w:tcPr>
                  <w:tcW w:w="531" w:type="dxa"/>
                  <w:shd w:val="clear" w:color="auto" w:fill="auto"/>
                  <w:vAlign w:val="center"/>
                </w:tcPr>
                <w:p w14:paraId="05A1822A" w14:textId="77777777" w:rsidR="00004AB5" w:rsidRPr="00C95BEB" w:rsidRDefault="00004AB5" w:rsidP="00004AB5">
                  <w:pPr>
                    <w:jc w:val="center"/>
                  </w:pPr>
                </w:p>
              </w:tc>
              <w:tc>
                <w:tcPr>
                  <w:tcW w:w="554" w:type="dxa"/>
                  <w:shd w:val="clear" w:color="auto" w:fill="A6A6A6" w:themeFill="background1" w:themeFillShade="A6"/>
                  <w:vAlign w:val="center"/>
                </w:tcPr>
                <w:p w14:paraId="200B2C73" w14:textId="77777777" w:rsidR="00004AB5" w:rsidRPr="00C95BEB" w:rsidRDefault="00004AB5" w:rsidP="00004AB5">
                  <w:pPr>
                    <w:jc w:val="center"/>
                  </w:pPr>
                </w:p>
              </w:tc>
              <w:tc>
                <w:tcPr>
                  <w:tcW w:w="482" w:type="dxa"/>
                  <w:shd w:val="clear" w:color="auto" w:fill="A6A6A6" w:themeFill="background1" w:themeFillShade="A6"/>
                  <w:vAlign w:val="center"/>
                </w:tcPr>
                <w:p w14:paraId="67B4EB2D" w14:textId="77777777" w:rsidR="00004AB5" w:rsidRPr="00C95BEB" w:rsidRDefault="00004AB5" w:rsidP="00004AB5">
                  <w:pPr>
                    <w:jc w:val="center"/>
                  </w:pPr>
                </w:p>
              </w:tc>
              <w:tc>
                <w:tcPr>
                  <w:tcW w:w="500" w:type="dxa"/>
                  <w:shd w:val="clear" w:color="auto" w:fill="A6A6A6" w:themeFill="background1" w:themeFillShade="A6"/>
                  <w:vAlign w:val="center"/>
                </w:tcPr>
                <w:p w14:paraId="22AF0E6B" w14:textId="77777777" w:rsidR="00004AB5" w:rsidRPr="00C95BEB" w:rsidRDefault="00004AB5" w:rsidP="00004AB5">
                  <w:pPr>
                    <w:jc w:val="center"/>
                  </w:pPr>
                </w:p>
              </w:tc>
              <w:tc>
                <w:tcPr>
                  <w:tcW w:w="541" w:type="dxa"/>
                  <w:shd w:val="clear" w:color="auto" w:fill="A6A6A6" w:themeFill="background1" w:themeFillShade="A6"/>
                  <w:vAlign w:val="center"/>
                </w:tcPr>
                <w:p w14:paraId="30C8D605" w14:textId="77777777" w:rsidR="00004AB5" w:rsidRPr="00C95BEB" w:rsidRDefault="00004AB5" w:rsidP="00004AB5">
                  <w:pPr>
                    <w:jc w:val="center"/>
                  </w:pPr>
                </w:p>
              </w:tc>
              <w:tc>
                <w:tcPr>
                  <w:tcW w:w="543" w:type="dxa"/>
                  <w:shd w:val="clear" w:color="auto" w:fill="A6A6A6" w:themeFill="background1" w:themeFillShade="A6"/>
                  <w:vAlign w:val="center"/>
                </w:tcPr>
                <w:p w14:paraId="23C74BAB" w14:textId="77777777" w:rsidR="00004AB5" w:rsidRPr="00C95BEB" w:rsidRDefault="00004AB5" w:rsidP="00004AB5">
                  <w:pPr>
                    <w:jc w:val="center"/>
                  </w:pPr>
                </w:p>
              </w:tc>
              <w:tc>
                <w:tcPr>
                  <w:tcW w:w="562" w:type="dxa"/>
                  <w:shd w:val="clear" w:color="auto" w:fill="auto"/>
                  <w:vAlign w:val="center"/>
                </w:tcPr>
                <w:p w14:paraId="2FAEAE66" w14:textId="77777777" w:rsidR="00004AB5" w:rsidRPr="00C95BEB" w:rsidRDefault="00004AB5" w:rsidP="00004AB5">
                  <w:pPr>
                    <w:jc w:val="center"/>
                  </w:pPr>
                </w:p>
              </w:tc>
              <w:tc>
                <w:tcPr>
                  <w:tcW w:w="483" w:type="dxa"/>
                  <w:shd w:val="clear" w:color="auto" w:fill="auto"/>
                  <w:vAlign w:val="center"/>
                </w:tcPr>
                <w:p w14:paraId="5B653946" w14:textId="77777777" w:rsidR="00004AB5" w:rsidRPr="00C95BEB" w:rsidRDefault="00004AB5" w:rsidP="00004AB5">
                  <w:pPr>
                    <w:jc w:val="center"/>
                  </w:pPr>
                </w:p>
              </w:tc>
              <w:tc>
                <w:tcPr>
                  <w:tcW w:w="437" w:type="dxa"/>
                  <w:shd w:val="clear" w:color="auto" w:fill="auto"/>
                  <w:vAlign w:val="center"/>
                </w:tcPr>
                <w:p w14:paraId="55531170" w14:textId="77777777" w:rsidR="00004AB5" w:rsidRPr="00C95BEB" w:rsidRDefault="00004AB5" w:rsidP="00004AB5">
                  <w:pPr>
                    <w:jc w:val="center"/>
                  </w:pPr>
                </w:p>
              </w:tc>
            </w:tr>
            <w:tr w:rsidR="00004AB5" w:rsidRPr="00570524" w14:paraId="0EB06619" w14:textId="77777777" w:rsidTr="00C95BEB">
              <w:tc>
                <w:tcPr>
                  <w:tcW w:w="2786" w:type="dxa"/>
                </w:tcPr>
                <w:p w14:paraId="5D8DAA81" w14:textId="77777777" w:rsidR="00004AB5" w:rsidRPr="00C95BEB" w:rsidRDefault="00004AB5" w:rsidP="00004AB5">
                  <w:r>
                    <w:t>Task 4</w:t>
                  </w:r>
                  <w:r w:rsidRPr="00C95BEB">
                    <w:t xml:space="preserve">: </w:t>
                  </w:r>
                  <w:r>
                    <w:t>Final Report &amp; Webinar</w:t>
                  </w:r>
                </w:p>
              </w:tc>
              <w:tc>
                <w:tcPr>
                  <w:tcW w:w="1019" w:type="dxa"/>
                  <w:vAlign w:val="center"/>
                </w:tcPr>
                <w:p w14:paraId="1ED2FF17" w14:textId="77777777" w:rsidR="00004AB5" w:rsidRPr="00C95BEB" w:rsidRDefault="00004AB5" w:rsidP="00004AB5">
                  <w:pPr>
                    <w:jc w:val="center"/>
                  </w:pPr>
                  <w:r>
                    <w:t>0%</w:t>
                  </w:r>
                </w:p>
              </w:tc>
              <w:tc>
                <w:tcPr>
                  <w:tcW w:w="527" w:type="dxa"/>
                  <w:shd w:val="clear" w:color="auto" w:fill="auto"/>
                  <w:vAlign w:val="center"/>
                </w:tcPr>
                <w:p w14:paraId="1F90E23C" w14:textId="77777777" w:rsidR="00004AB5" w:rsidRPr="00C95BEB" w:rsidRDefault="00004AB5" w:rsidP="00004AB5">
                  <w:pPr>
                    <w:jc w:val="center"/>
                  </w:pPr>
                </w:p>
              </w:tc>
              <w:tc>
                <w:tcPr>
                  <w:tcW w:w="498" w:type="dxa"/>
                  <w:shd w:val="clear" w:color="auto" w:fill="auto"/>
                  <w:vAlign w:val="center"/>
                </w:tcPr>
                <w:p w14:paraId="1443D936" w14:textId="77777777" w:rsidR="00004AB5" w:rsidRPr="00C95BEB" w:rsidRDefault="00004AB5" w:rsidP="00004AB5">
                  <w:pPr>
                    <w:jc w:val="center"/>
                  </w:pPr>
                </w:p>
              </w:tc>
              <w:tc>
                <w:tcPr>
                  <w:tcW w:w="522" w:type="dxa"/>
                  <w:shd w:val="clear" w:color="auto" w:fill="auto"/>
                  <w:vAlign w:val="center"/>
                </w:tcPr>
                <w:p w14:paraId="09F0B60D" w14:textId="77777777" w:rsidR="00004AB5" w:rsidRPr="00C95BEB" w:rsidRDefault="00004AB5" w:rsidP="00004AB5">
                  <w:pPr>
                    <w:jc w:val="center"/>
                  </w:pPr>
                </w:p>
              </w:tc>
              <w:tc>
                <w:tcPr>
                  <w:tcW w:w="508" w:type="dxa"/>
                  <w:shd w:val="clear" w:color="auto" w:fill="auto"/>
                  <w:vAlign w:val="center"/>
                </w:tcPr>
                <w:p w14:paraId="7284C47F" w14:textId="77777777" w:rsidR="00004AB5" w:rsidRPr="00C95BEB" w:rsidRDefault="00004AB5" w:rsidP="00004AB5">
                  <w:pPr>
                    <w:jc w:val="center"/>
                  </w:pPr>
                </w:p>
              </w:tc>
              <w:tc>
                <w:tcPr>
                  <w:tcW w:w="533" w:type="dxa"/>
                  <w:shd w:val="clear" w:color="auto" w:fill="auto"/>
                  <w:vAlign w:val="center"/>
                </w:tcPr>
                <w:p w14:paraId="6A7329AE" w14:textId="77777777" w:rsidR="00004AB5" w:rsidRPr="00C95BEB" w:rsidRDefault="00004AB5" w:rsidP="00004AB5">
                  <w:pPr>
                    <w:jc w:val="center"/>
                  </w:pPr>
                </w:p>
              </w:tc>
              <w:tc>
                <w:tcPr>
                  <w:tcW w:w="531" w:type="dxa"/>
                  <w:shd w:val="clear" w:color="auto" w:fill="auto"/>
                  <w:vAlign w:val="center"/>
                </w:tcPr>
                <w:p w14:paraId="5F12E7A1" w14:textId="77777777" w:rsidR="00004AB5" w:rsidRPr="00C95BEB" w:rsidRDefault="00004AB5" w:rsidP="00004AB5">
                  <w:pPr>
                    <w:jc w:val="center"/>
                  </w:pPr>
                </w:p>
              </w:tc>
              <w:tc>
                <w:tcPr>
                  <w:tcW w:w="554" w:type="dxa"/>
                  <w:shd w:val="clear" w:color="auto" w:fill="auto"/>
                  <w:vAlign w:val="center"/>
                </w:tcPr>
                <w:p w14:paraId="734CE925" w14:textId="77777777" w:rsidR="00004AB5" w:rsidRPr="00C95BEB" w:rsidRDefault="00004AB5" w:rsidP="00004AB5">
                  <w:pPr>
                    <w:jc w:val="center"/>
                  </w:pPr>
                </w:p>
              </w:tc>
              <w:tc>
                <w:tcPr>
                  <w:tcW w:w="482" w:type="dxa"/>
                  <w:shd w:val="clear" w:color="auto" w:fill="auto"/>
                  <w:vAlign w:val="center"/>
                </w:tcPr>
                <w:p w14:paraId="68993297" w14:textId="77777777" w:rsidR="00004AB5" w:rsidRPr="00C95BEB" w:rsidRDefault="00004AB5" w:rsidP="00004AB5">
                  <w:pPr>
                    <w:jc w:val="center"/>
                  </w:pPr>
                </w:p>
              </w:tc>
              <w:tc>
                <w:tcPr>
                  <w:tcW w:w="500" w:type="dxa"/>
                  <w:shd w:val="clear" w:color="auto" w:fill="auto"/>
                  <w:vAlign w:val="center"/>
                </w:tcPr>
                <w:p w14:paraId="5836B853" w14:textId="77777777" w:rsidR="00004AB5" w:rsidRPr="00C95BEB" w:rsidRDefault="00004AB5" w:rsidP="00004AB5">
                  <w:pPr>
                    <w:jc w:val="center"/>
                  </w:pPr>
                </w:p>
              </w:tc>
              <w:tc>
                <w:tcPr>
                  <w:tcW w:w="541" w:type="dxa"/>
                  <w:shd w:val="clear" w:color="auto" w:fill="auto"/>
                  <w:vAlign w:val="center"/>
                </w:tcPr>
                <w:p w14:paraId="464A3074" w14:textId="77777777" w:rsidR="00004AB5" w:rsidRPr="00C95BEB" w:rsidRDefault="00004AB5" w:rsidP="00004AB5">
                  <w:pPr>
                    <w:jc w:val="center"/>
                  </w:pPr>
                </w:p>
              </w:tc>
              <w:tc>
                <w:tcPr>
                  <w:tcW w:w="543" w:type="dxa"/>
                  <w:shd w:val="clear" w:color="auto" w:fill="A6A6A6" w:themeFill="background1" w:themeFillShade="A6"/>
                  <w:vAlign w:val="center"/>
                </w:tcPr>
                <w:p w14:paraId="2731A5FD" w14:textId="77777777" w:rsidR="00004AB5" w:rsidRPr="00C95BEB" w:rsidRDefault="00004AB5" w:rsidP="00004AB5">
                  <w:pPr>
                    <w:jc w:val="center"/>
                  </w:pPr>
                </w:p>
              </w:tc>
              <w:tc>
                <w:tcPr>
                  <w:tcW w:w="562" w:type="dxa"/>
                  <w:shd w:val="clear" w:color="auto" w:fill="A6A6A6" w:themeFill="background1" w:themeFillShade="A6"/>
                  <w:vAlign w:val="center"/>
                </w:tcPr>
                <w:p w14:paraId="36B99834" w14:textId="77777777" w:rsidR="00004AB5" w:rsidRPr="00C95BEB" w:rsidRDefault="00004AB5" w:rsidP="00004AB5">
                  <w:pPr>
                    <w:jc w:val="center"/>
                  </w:pPr>
                </w:p>
              </w:tc>
              <w:tc>
                <w:tcPr>
                  <w:tcW w:w="483" w:type="dxa"/>
                  <w:shd w:val="clear" w:color="auto" w:fill="A6A6A6" w:themeFill="background1" w:themeFillShade="A6"/>
                  <w:vAlign w:val="center"/>
                </w:tcPr>
                <w:p w14:paraId="0910CCB3" w14:textId="77777777" w:rsidR="00004AB5" w:rsidRPr="00C95BEB" w:rsidRDefault="00004AB5" w:rsidP="00004AB5">
                  <w:pPr>
                    <w:jc w:val="center"/>
                  </w:pPr>
                </w:p>
              </w:tc>
              <w:tc>
                <w:tcPr>
                  <w:tcW w:w="437" w:type="dxa"/>
                  <w:shd w:val="clear" w:color="auto" w:fill="A6A6A6" w:themeFill="background1" w:themeFillShade="A6"/>
                  <w:vAlign w:val="center"/>
                </w:tcPr>
                <w:p w14:paraId="64899F47" w14:textId="77777777" w:rsidR="00004AB5" w:rsidRPr="00C95BEB" w:rsidRDefault="00004AB5" w:rsidP="00004AB5">
                  <w:pPr>
                    <w:jc w:val="center"/>
                  </w:pPr>
                </w:p>
              </w:tc>
            </w:tr>
          </w:tbl>
          <w:p w14:paraId="204997DD" w14:textId="77777777" w:rsidR="00601EBD" w:rsidRDefault="00601EBD" w:rsidP="00226BD5">
            <w:pPr>
              <w:ind w:right="596"/>
              <w:rPr>
                <w:rFonts w:ascii="Arial" w:hAnsi="Arial" w:cs="Arial"/>
                <w:sz w:val="20"/>
                <w:szCs w:val="20"/>
              </w:rPr>
            </w:pPr>
          </w:p>
          <w:p w14:paraId="4253B767" w14:textId="77777777" w:rsidR="00C95BEB" w:rsidRPr="00CA72DD" w:rsidRDefault="00C95BEB" w:rsidP="00C95BEB">
            <w:pPr>
              <w:ind w:right="-720"/>
              <w:rPr>
                <w:rFonts w:ascii="Arial" w:hAnsi="Arial" w:cs="Arial"/>
                <w:i/>
                <w:sz w:val="20"/>
                <w:szCs w:val="20"/>
              </w:rPr>
            </w:pPr>
            <w:r w:rsidRPr="00CA72DD">
              <w:rPr>
                <w:rFonts w:ascii="Arial" w:hAnsi="Arial" w:cs="Arial"/>
                <w:i/>
                <w:sz w:val="20"/>
                <w:szCs w:val="20"/>
              </w:rPr>
              <w:t xml:space="preserve">As assessment of </w:t>
            </w:r>
            <w:r>
              <w:rPr>
                <w:rFonts w:ascii="Arial" w:hAnsi="Arial" w:cs="Arial"/>
                <w:i/>
                <w:sz w:val="20"/>
                <w:szCs w:val="20"/>
              </w:rPr>
              <w:t>traffic</w:t>
            </w:r>
            <w:r w:rsidRPr="00CA72DD">
              <w:rPr>
                <w:rFonts w:ascii="Arial" w:hAnsi="Arial" w:cs="Arial"/>
                <w:i/>
                <w:sz w:val="20"/>
                <w:szCs w:val="20"/>
              </w:rPr>
              <w:t xml:space="preserve"> </w:t>
            </w:r>
            <w:r>
              <w:rPr>
                <w:rFonts w:ascii="Arial" w:hAnsi="Arial" w:cs="Arial"/>
                <w:i/>
                <w:sz w:val="20"/>
                <w:szCs w:val="20"/>
              </w:rPr>
              <w:t xml:space="preserve">safety culture: exploring traffic safety citizenship </w:t>
            </w:r>
            <w:r w:rsidRPr="00CA72DD">
              <w:rPr>
                <w:rFonts w:ascii="Arial" w:hAnsi="Arial" w:cs="Arial"/>
                <w:i/>
                <w:sz w:val="20"/>
                <w:szCs w:val="20"/>
              </w:rPr>
              <w:t xml:space="preserve">Contract </w:t>
            </w:r>
            <w:r>
              <w:rPr>
                <w:rFonts w:ascii="Arial" w:hAnsi="Arial" w:cs="Arial"/>
                <w:i/>
                <w:sz w:val="20"/>
                <w:szCs w:val="20"/>
              </w:rPr>
              <w:t>#8832-309-03</w:t>
            </w:r>
          </w:p>
          <w:p w14:paraId="20AFB426" w14:textId="77777777" w:rsidR="00C95BEB" w:rsidRDefault="00C95BEB" w:rsidP="00C95BEB">
            <w:pPr>
              <w:ind w:right="-720"/>
              <w:rPr>
                <w:rFonts w:ascii="Arial" w:hAnsi="Arial" w:cs="Arial"/>
                <w:sz w:val="20"/>
                <w:szCs w:val="20"/>
              </w:rPr>
            </w:pPr>
          </w:p>
          <w:p w14:paraId="0F9EE575" w14:textId="6F2CC466" w:rsidR="00C95BEB" w:rsidRDefault="000D2044" w:rsidP="00C95BEB">
            <w:pPr>
              <w:ind w:right="596"/>
              <w:rPr>
                <w:rFonts w:ascii="Arial" w:hAnsi="Arial" w:cs="Arial"/>
                <w:sz w:val="20"/>
                <w:szCs w:val="20"/>
              </w:rPr>
            </w:pPr>
            <w:r>
              <w:rPr>
                <w:rFonts w:ascii="Arial" w:hAnsi="Arial" w:cs="Arial"/>
                <w:sz w:val="20"/>
                <w:szCs w:val="20"/>
              </w:rPr>
              <w:t xml:space="preserve">The </w:t>
            </w:r>
            <w:r w:rsidR="00C95BEB">
              <w:rPr>
                <w:rFonts w:ascii="Arial" w:hAnsi="Arial" w:cs="Arial"/>
                <w:sz w:val="20"/>
                <w:szCs w:val="20"/>
              </w:rPr>
              <w:t xml:space="preserve">Center for Health and Safety Culture at the Western Transportation Institute was chosen by the </w:t>
            </w:r>
            <w:r w:rsidR="00593807">
              <w:rPr>
                <w:rFonts w:ascii="Arial" w:hAnsi="Arial" w:cs="Arial"/>
                <w:sz w:val="20"/>
                <w:szCs w:val="20"/>
              </w:rPr>
              <w:t>b</w:t>
            </w:r>
            <w:r w:rsidR="00C95BEB">
              <w:rPr>
                <w:rFonts w:ascii="Arial" w:hAnsi="Arial" w:cs="Arial"/>
                <w:sz w:val="20"/>
                <w:szCs w:val="20"/>
              </w:rPr>
              <w:t>oard to conduct an assessment of traffic safety culture: exploring traffic safety citizenship. The contract for this service was executed on May 26</w:t>
            </w:r>
            <w:r w:rsidR="00C95BEB" w:rsidRPr="00CA72DD">
              <w:rPr>
                <w:rFonts w:ascii="Arial" w:hAnsi="Arial" w:cs="Arial"/>
                <w:sz w:val="20"/>
                <w:szCs w:val="20"/>
                <w:vertAlign w:val="superscript"/>
              </w:rPr>
              <w:t>th</w:t>
            </w:r>
            <w:r w:rsidR="00C95BEB">
              <w:rPr>
                <w:rFonts w:ascii="Arial" w:hAnsi="Arial" w:cs="Arial"/>
                <w:sz w:val="20"/>
                <w:szCs w:val="20"/>
              </w:rPr>
              <w:t>, 2014.  The contract is to conduct research from June 1</w:t>
            </w:r>
            <w:r w:rsidR="00C95BEB" w:rsidRPr="008B72A8">
              <w:rPr>
                <w:rFonts w:ascii="Arial" w:hAnsi="Arial" w:cs="Arial"/>
                <w:sz w:val="20"/>
                <w:szCs w:val="20"/>
                <w:vertAlign w:val="superscript"/>
              </w:rPr>
              <w:t>st</w:t>
            </w:r>
            <w:r w:rsidR="00C95BEB">
              <w:rPr>
                <w:rFonts w:ascii="Arial" w:hAnsi="Arial" w:cs="Arial"/>
                <w:sz w:val="20"/>
                <w:szCs w:val="20"/>
              </w:rPr>
              <w:t>, 2015 until July 31</w:t>
            </w:r>
            <w:r w:rsidR="00C95BEB" w:rsidRPr="008B72A8">
              <w:rPr>
                <w:rFonts w:ascii="Arial" w:hAnsi="Arial" w:cs="Arial"/>
                <w:sz w:val="20"/>
                <w:szCs w:val="20"/>
                <w:vertAlign w:val="superscript"/>
              </w:rPr>
              <w:t>st</w:t>
            </w:r>
            <w:r w:rsidR="00C95BEB">
              <w:rPr>
                <w:rFonts w:ascii="Arial" w:hAnsi="Arial" w:cs="Arial"/>
                <w:sz w:val="20"/>
                <w:szCs w:val="20"/>
              </w:rPr>
              <w:t>, 2016. This is a cost reimbursemen</w:t>
            </w:r>
            <w:r w:rsidR="003275CD">
              <w:rPr>
                <w:rFonts w:ascii="Arial" w:hAnsi="Arial" w:cs="Arial"/>
                <w:sz w:val="20"/>
                <w:szCs w:val="20"/>
              </w:rPr>
              <w:t>t contract with a budget of $149,830</w:t>
            </w:r>
            <w:r w:rsidR="00C95BEB">
              <w:rPr>
                <w:rFonts w:ascii="Arial" w:hAnsi="Arial" w:cs="Arial"/>
                <w:sz w:val="20"/>
                <w:szCs w:val="20"/>
              </w:rPr>
              <w:t>.00. The following is a list of task</w:t>
            </w:r>
            <w:r>
              <w:rPr>
                <w:rFonts w:ascii="Arial" w:hAnsi="Arial" w:cs="Arial"/>
                <w:sz w:val="20"/>
                <w:szCs w:val="20"/>
              </w:rPr>
              <w:t>s</w:t>
            </w:r>
            <w:r w:rsidR="00C95BEB">
              <w:rPr>
                <w:rFonts w:ascii="Arial" w:hAnsi="Arial" w:cs="Arial"/>
                <w:sz w:val="20"/>
                <w:szCs w:val="20"/>
              </w:rPr>
              <w:t xml:space="preserve"> the Center will perform under this contract:</w:t>
            </w:r>
          </w:p>
          <w:p w14:paraId="5DD57033" w14:textId="77777777" w:rsidR="00C95BEB" w:rsidRPr="008E2183" w:rsidRDefault="00C95BEB" w:rsidP="00C95BEB">
            <w:pPr>
              <w:pStyle w:val="ListParagraph"/>
              <w:numPr>
                <w:ilvl w:val="0"/>
                <w:numId w:val="5"/>
              </w:numPr>
              <w:ind w:right="596"/>
              <w:rPr>
                <w:rFonts w:ascii="Arial" w:hAnsi="Arial" w:cs="Arial"/>
                <w:sz w:val="20"/>
                <w:szCs w:val="20"/>
              </w:rPr>
            </w:pPr>
            <w:r>
              <w:rPr>
                <w:rFonts w:ascii="Arial" w:hAnsi="Arial" w:cs="Arial"/>
                <w:sz w:val="20"/>
                <w:szCs w:val="20"/>
              </w:rPr>
              <w:t>Task 0: Project Management</w:t>
            </w:r>
          </w:p>
          <w:p w14:paraId="603E454B" w14:textId="77777777" w:rsidR="00C95BEB" w:rsidRDefault="00C95BEB" w:rsidP="00C95BEB">
            <w:pPr>
              <w:pStyle w:val="ListParagraph"/>
              <w:numPr>
                <w:ilvl w:val="0"/>
                <w:numId w:val="5"/>
              </w:numPr>
              <w:ind w:right="596"/>
              <w:rPr>
                <w:rFonts w:ascii="Arial" w:hAnsi="Arial" w:cs="Arial"/>
                <w:sz w:val="20"/>
                <w:szCs w:val="20"/>
              </w:rPr>
            </w:pPr>
            <w:r>
              <w:rPr>
                <w:rFonts w:ascii="Arial" w:hAnsi="Arial" w:cs="Arial"/>
                <w:sz w:val="20"/>
                <w:szCs w:val="20"/>
              </w:rPr>
              <w:t>Task 1: Literature Review</w:t>
            </w:r>
          </w:p>
          <w:p w14:paraId="4FF5363F" w14:textId="77777777" w:rsidR="00C95BEB" w:rsidRDefault="00C95BEB" w:rsidP="00C95BEB">
            <w:pPr>
              <w:pStyle w:val="ListParagraph"/>
              <w:numPr>
                <w:ilvl w:val="0"/>
                <w:numId w:val="5"/>
              </w:numPr>
              <w:ind w:right="596"/>
              <w:rPr>
                <w:rFonts w:ascii="Arial" w:hAnsi="Arial" w:cs="Arial"/>
                <w:sz w:val="20"/>
                <w:szCs w:val="20"/>
              </w:rPr>
            </w:pPr>
            <w:r>
              <w:rPr>
                <w:rFonts w:ascii="Arial" w:hAnsi="Arial" w:cs="Arial"/>
                <w:sz w:val="20"/>
                <w:szCs w:val="20"/>
              </w:rPr>
              <w:t>Task 2: Survey Instrument</w:t>
            </w:r>
          </w:p>
          <w:p w14:paraId="0D2EED3A" w14:textId="77777777" w:rsidR="00C95BEB" w:rsidRDefault="00C95BEB" w:rsidP="00C95BEB">
            <w:pPr>
              <w:pStyle w:val="ListParagraph"/>
              <w:numPr>
                <w:ilvl w:val="0"/>
                <w:numId w:val="5"/>
              </w:numPr>
              <w:ind w:right="596"/>
              <w:rPr>
                <w:rFonts w:ascii="Arial" w:hAnsi="Arial" w:cs="Arial"/>
                <w:sz w:val="20"/>
                <w:szCs w:val="20"/>
              </w:rPr>
            </w:pPr>
            <w:r>
              <w:rPr>
                <w:rFonts w:ascii="Arial" w:hAnsi="Arial" w:cs="Arial"/>
                <w:sz w:val="20"/>
                <w:szCs w:val="20"/>
              </w:rPr>
              <w:t>Task 3: Survey Implementation/Analysis</w:t>
            </w:r>
          </w:p>
          <w:p w14:paraId="5C4F717B" w14:textId="77777777" w:rsidR="00C95BEB" w:rsidRDefault="00C95BEB" w:rsidP="00C95BEB">
            <w:pPr>
              <w:pStyle w:val="ListParagraph"/>
              <w:numPr>
                <w:ilvl w:val="0"/>
                <w:numId w:val="5"/>
              </w:numPr>
              <w:ind w:right="596"/>
              <w:rPr>
                <w:rFonts w:ascii="Arial" w:hAnsi="Arial" w:cs="Arial"/>
                <w:sz w:val="20"/>
                <w:szCs w:val="20"/>
              </w:rPr>
            </w:pPr>
            <w:r>
              <w:rPr>
                <w:rFonts w:ascii="Arial" w:hAnsi="Arial" w:cs="Arial"/>
                <w:sz w:val="20"/>
                <w:szCs w:val="20"/>
              </w:rPr>
              <w:t>Task 4: Final Report and Webinar</w:t>
            </w:r>
          </w:p>
          <w:p w14:paraId="6EC16A5A" w14:textId="77777777" w:rsidR="00C95BEB" w:rsidRDefault="00C95BEB" w:rsidP="00C95BEB">
            <w:pPr>
              <w:pStyle w:val="ListParagraph"/>
              <w:ind w:right="596"/>
              <w:rPr>
                <w:rFonts w:ascii="Arial" w:hAnsi="Arial" w:cs="Arial"/>
                <w:sz w:val="20"/>
                <w:szCs w:val="20"/>
              </w:rPr>
            </w:pPr>
          </w:p>
          <w:p w14:paraId="0D19E367" w14:textId="0BD6637C" w:rsidR="00C95BEB" w:rsidRDefault="00C95BEB" w:rsidP="00C95BEB">
            <w:pPr>
              <w:ind w:right="596"/>
              <w:rPr>
                <w:rFonts w:ascii="Arial" w:hAnsi="Arial" w:cs="Arial"/>
                <w:sz w:val="20"/>
                <w:szCs w:val="20"/>
              </w:rPr>
            </w:pPr>
            <w:r>
              <w:rPr>
                <w:rFonts w:ascii="Arial" w:hAnsi="Arial" w:cs="Arial"/>
                <w:sz w:val="20"/>
                <w:szCs w:val="20"/>
              </w:rPr>
              <w:t xml:space="preserve">The deliverables for this contract include quarterly reports, summary of literature report findings, a survey instrument, </w:t>
            </w:r>
            <w:r w:rsidR="001071E6">
              <w:rPr>
                <w:rFonts w:ascii="Arial" w:hAnsi="Arial" w:cs="Arial"/>
                <w:sz w:val="20"/>
                <w:szCs w:val="20"/>
              </w:rPr>
              <w:t xml:space="preserve">a </w:t>
            </w:r>
            <w:r>
              <w:rPr>
                <w:rFonts w:ascii="Arial" w:hAnsi="Arial" w:cs="Arial"/>
                <w:sz w:val="20"/>
                <w:szCs w:val="20"/>
              </w:rPr>
              <w:t>statistical report with summary of analysis, final report, research project summary report</w:t>
            </w:r>
            <w:r w:rsidR="000D2044">
              <w:rPr>
                <w:rFonts w:ascii="Arial" w:hAnsi="Arial" w:cs="Arial"/>
                <w:sz w:val="20"/>
                <w:szCs w:val="20"/>
              </w:rPr>
              <w:t>,</w:t>
            </w:r>
            <w:r>
              <w:rPr>
                <w:rFonts w:ascii="Arial" w:hAnsi="Arial" w:cs="Arial"/>
                <w:sz w:val="20"/>
                <w:szCs w:val="20"/>
              </w:rPr>
              <w:t xml:space="preserve"> and webinar.</w:t>
            </w:r>
          </w:p>
          <w:p w14:paraId="35359EB1" w14:textId="77777777" w:rsidR="00004AB5" w:rsidRDefault="00004AB5" w:rsidP="00C95BEB">
            <w:pPr>
              <w:ind w:right="596"/>
              <w:rPr>
                <w:rFonts w:ascii="Arial" w:hAnsi="Arial" w:cs="Arial"/>
                <w:sz w:val="20"/>
                <w:szCs w:val="20"/>
              </w:rPr>
            </w:pPr>
          </w:p>
          <w:p w14:paraId="6515AF96" w14:textId="40D6A4DF" w:rsidR="004B2A1E" w:rsidRPr="00AE41CD" w:rsidRDefault="001071E6" w:rsidP="006310B4">
            <w:pPr>
              <w:ind w:right="596"/>
              <w:rPr>
                <w:rFonts w:ascii="Arial" w:hAnsi="Arial" w:cs="Arial"/>
                <w:sz w:val="20"/>
                <w:szCs w:val="20"/>
              </w:rPr>
            </w:pPr>
            <w:r>
              <w:rPr>
                <w:rFonts w:ascii="Arial" w:hAnsi="Arial" w:cs="Arial"/>
                <w:sz w:val="20"/>
                <w:szCs w:val="20"/>
              </w:rPr>
              <w:t>CHSC completed the literature review and sent the Task 1 draft report to MDT for review on September 30</w:t>
            </w:r>
            <w:r w:rsidRPr="001071E6">
              <w:rPr>
                <w:rFonts w:ascii="Arial" w:hAnsi="Arial" w:cs="Arial"/>
                <w:sz w:val="20"/>
                <w:szCs w:val="20"/>
                <w:vertAlign w:val="superscript"/>
              </w:rPr>
              <w:t>th</w:t>
            </w:r>
            <w:r>
              <w:rPr>
                <w:rFonts w:ascii="Arial" w:hAnsi="Arial" w:cs="Arial"/>
                <w:sz w:val="20"/>
                <w:szCs w:val="20"/>
              </w:rPr>
              <w:t>, 2015.  They will finalize the report after the</w:t>
            </w:r>
            <w:r w:rsidR="00593807">
              <w:rPr>
                <w:rFonts w:ascii="Arial" w:hAnsi="Arial" w:cs="Arial"/>
                <w:sz w:val="20"/>
                <w:szCs w:val="20"/>
              </w:rPr>
              <w:t>y</w:t>
            </w:r>
            <w:r>
              <w:rPr>
                <w:rFonts w:ascii="Arial" w:hAnsi="Arial" w:cs="Arial"/>
                <w:sz w:val="20"/>
                <w:szCs w:val="20"/>
              </w:rPr>
              <w:t xml:space="preserve"> receive comments from the board. The literature review findings were shared with the board during day two of the in-person meeting.  CHSC also reviewed the survey instrument plan with the board.  They plan to conduct interviews regarding pro-social behaviors to inform the development of a pilot survey. To aid in the development of the survey, CHSC asked the board to identify the top three risk factors affecting traffic safety in their state.  The board decided that impairment, seatbelt use and distracted driving were the top three.  The Center agreed to provide two examples of pro-social behaviors for each of these risk factors to help aid the board in deciding what behavior(s) the survey will focus on. </w:t>
            </w:r>
          </w:p>
          <w:p w14:paraId="0BFDEBAE" w14:textId="77777777" w:rsidR="00C95BEB" w:rsidRPr="009C0FAF" w:rsidRDefault="00C95BEB" w:rsidP="00C95BEB">
            <w:pPr>
              <w:ind w:right="-720"/>
              <w:rPr>
                <w:rFonts w:ascii="Arial" w:hAnsi="Arial" w:cs="Arial"/>
                <w:sz w:val="20"/>
                <w:szCs w:val="20"/>
              </w:rPr>
            </w:pPr>
          </w:p>
          <w:p w14:paraId="2747320D" w14:textId="77777777" w:rsidR="00C95BEB" w:rsidRDefault="00C95BEB" w:rsidP="00C95BEB">
            <w:pPr>
              <w:ind w:right="-720"/>
              <w:rPr>
                <w:rFonts w:ascii="Arial" w:hAnsi="Arial" w:cs="Arial"/>
                <w:sz w:val="20"/>
                <w:szCs w:val="20"/>
              </w:rPr>
            </w:pPr>
            <w:r w:rsidRPr="009C0FAF">
              <w:rPr>
                <w:rFonts w:ascii="Arial" w:hAnsi="Arial" w:cs="Arial"/>
                <w:sz w:val="20"/>
                <w:szCs w:val="20"/>
              </w:rPr>
              <w:t>Progress Schedule Status</w:t>
            </w:r>
          </w:p>
          <w:p w14:paraId="7157ED45" w14:textId="77777777" w:rsidR="00C95BEB" w:rsidRDefault="00C95BEB" w:rsidP="00C95BEB">
            <w:pPr>
              <w:ind w:right="-720"/>
              <w:rPr>
                <w:rFonts w:ascii="Arial" w:hAnsi="Arial" w:cs="Arial"/>
                <w:sz w:val="20"/>
                <w:szCs w:val="20"/>
              </w:rPr>
            </w:pPr>
          </w:p>
          <w:tbl>
            <w:tblPr>
              <w:tblStyle w:val="TableGrid"/>
              <w:tblW w:w="11026" w:type="dxa"/>
              <w:tblCellMar>
                <w:top w:w="29" w:type="dxa"/>
                <w:left w:w="115" w:type="dxa"/>
                <w:bottom w:w="29" w:type="dxa"/>
                <w:right w:w="115" w:type="dxa"/>
              </w:tblCellMar>
              <w:tblLook w:val="04A0" w:firstRow="1" w:lastRow="0" w:firstColumn="1" w:lastColumn="0" w:noHBand="0" w:noVBand="1"/>
            </w:tblPr>
            <w:tblGrid>
              <w:gridCol w:w="2786"/>
              <w:gridCol w:w="1019"/>
              <w:gridCol w:w="527"/>
              <w:gridCol w:w="498"/>
              <w:gridCol w:w="522"/>
              <w:gridCol w:w="508"/>
              <w:gridCol w:w="533"/>
              <w:gridCol w:w="531"/>
              <w:gridCol w:w="554"/>
              <w:gridCol w:w="482"/>
              <w:gridCol w:w="500"/>
              <w:gridCol w:w="541"/>
              <w:gridCol w:w="543"/>
              <w:gridCol w:w="562"/>
              <w:gridCol w:w="483"/>
              <w:gridCol w:w="437"/>
            </w:tblGrid>
            <w:tr w:rsidR="00C95BEB" w:rsidRPr="00570524" w14:paraId="58729AA4" w14:textId="77777777" w:rsidTr="00C95BEB">
              <w:tc>
                <w:tcPr>
                  <w:tcW w:w="2852" w:type="dxa"/>
                  <w:vMerge w:val="restart"/>
                  <w:shd w:val="clear" w:color="auto" w:fill="D9D9D9" w:themeFill="background1" w:themeFillShade="D9"/>
                  <w:vAlign w:val="bottom"/>
                </w:tcPr>
                <w:p w14:paraId="55365405" w14:textId="77777777" w:rsidR="00C95BEB" w:rsidRPr="00570524" w:rsidRDefault="00C95BEB" w:rsidP="00C95BEB">
                  <w:pPr>
                    <w:rPr>
                      <w:b/>
                    </w:rPr>
                  </w:pPr>
                  <w:r w:rsidRPr="00570524">
                    <w:rPr>
                      <w:b/>
                    </w:rPr>
                    <w:t>Activity</w:t>
                  </w:r>
                </w:p>
              </w:tc>
              <w:tc>
                <w:tcPr>
                  <w:tcW w:w="937" w:type="dxa"/>
                  <w:vMerge w:val="restart"/>
                  <w:shd w:val="clear" w:color="auto" w:fill="D9D9D9" w:themeFill="background1" w:themeFillShade="D9"/>
                  <w:vAlign w:val="bottom"/>
                </w:tcPr>
                <w:p w14:paraId="204229A5" w14:textId="77777777" w:rsidR="00C95BEB" w:rsidRPr="00570524" w:rsidRDefault="00C95BEB" w:rsidP="00C95BEB">
                  <w:pPr>
                    <w:jc w:val="center"/>
                    <w:rPr>
                      <w:sz w:val="20"/>
                    </w:rPr>
                  </w:pPr>
                  <w:r w:rsidRPr="00570524">
                    <w:rPr>
                      <w:sz w:val="20"/>
                    </w:rPr>
                    <w:t>Percent</w:t>
                  </w:r>
                </w:p>
                <w:p w14:paraId="25447303" w14:textId="77777777" w:rsidR="00C95BEB" w:rsidRPr="00570524" w:rsidRDefault="00C95BEB" w:rsidP="00C95BEB">
                  <w:pPr>
                    <w:jc w:val="center"/>
                    <w:rPr>
                      <w:b/>
                    </w:rPr>
                  </w:pPr>
                  <w:r w:rsidRPr="00570524">
                    <w:rPr>
                      <w:sz w:val="20"/>
                    </w:rPr>
                    <w:t>Complete</w:t>
                  </w:r>
                </w:p>
              </w:tc>
              <w:tc>
                <w:tcPr>
                  <w:tcW w:w="6317" w:type="dxa"/>
                  <w:gridSpan w:val="12"/>
                  <w:shd w:val="clear" w:color="auto" w:fill="D9D9D9" w:themeFill="background1" w:themeFillShade="D9"/>
                </w:tcPr>
                <w:p w14:paraId="4DFD0C49" w14:textId="77777777" w:rsidR="00C95BEB" w:rsidRPr="00570524" w:rsidRDefault="00C95BEB" w:rsidP="00C95BEB">
                  <w:pPr>
                    <w:jc w:val="center"/>
                    <w:rPr>
                      <w:b/>
                    </w:rPr>
                  </w:pPr>
                  <w:r w:rsidRPr="00570524">
                    <w:rPr>
                      <w:b/>
                    </w:rPr>
                    <w:t>Year 1 - Month</w:t>
                  </w:r>
                </w:p>
              </w:tc>
              <w:tc>
                <w:tcPr>
                  <w:tcW w:w="483" w:type="dxa"/>
                  <w:shd w:val="clear" w:color="auto" w:fill="D9D9D9" w:themeFill="background1" w:themeFillShade="D9"/>
                </w:tcPr>
                <w:p w14:paraId="7FCD3052" w14:textId="77777777" w:rsidR="00C95BEB" w:rsidRPr="00570524" w:rsidRDefault="00C95BEB" w:rsidP="00C95BEB">
                  <w:pPr>
                    <w:jc w:val="center"/>
                    <w:rPr>
                      <w:b/>
                    </w:rPr>
                  </w:pPr>
                </w:p>
              </w:tc>
              <w:tc>
                <w:tcPr>
                  <w:tcW w:w="437" w:type="dxa"/>
                  <w:shd w:val="clear" w:color="auto" w:fill="D9D9D9" w:themeFill="background1" w:themeFillShade="D9"/>
                </w:tcPr>
                <w:p w14:paraId="7DC3B7E4" w14:textId="77777777" w:rsidR="00C95BEB" w:rsidRPr="00570524" w:rsidRDefault="00C95BEB" w:rsidP="00C95BEB">
                  <w:pPr>
                    <w:jc w:val="center"/>
                    <w:rPr>
                      <w:b/>
                    </w:rPr>
                  </w:pPr>
                </w:p>
              </w:tc>
            </w:tr>
            <w:tr w:rsidR="00C95BEB" w:rsidRPr="00570524" w14:paraId="5CF2BB33" w14:textId="77777777" w:rsidTr="00C95BEB">
              <w:tc>
                <w:tcPr>
                  <w:tcW w:w="2852" w:type="dxa"/>
                  <w:vMerge/>
                  <w:shd w:val="clear" w:color="auto" w:fill="D9D9D9" w:themeFill="background1" w:themeFillShade="D9"/>
                </w:tcPr>
                <w:p w14:paraId="3FA36650" w14:textId="77777777" w:rsidR="00C95BEB" w:rsidRPr="00570524" w:rsidRDefault="00C95BEB" w:rsidP="00C95BEB">
                  <w:pPr>
                    <w:rPr>
                      <w:b/>
                    </w:rPr>
                  </w:pPr>
                </w:p>
              </w:tc>
              <w:tc>
                <w:tcPr>
                  <w:tcW w:w="937" w:type="dxa"/>
                  <w:vMerge/>
                  <w:shd w:val="clear" w:color="auto" w:fill="D9D9D9" w:themeFill="background1" w:themeFillShade="D9"/>
                </w:tcPr>
                <w:p w14:paraId="7A98D1A4" w14:textId="77777777" w:rsidR="00C95BEB" w:rsidRPr="00570524" w:rsidRDefault="00C95BEB" w:rsidP="00C95BEB">
                  <w:pPr>
                    <w:rPr>
                      <w:b/>
                    </w:rPr>
                  </w:pPr>
                </w:p>
              </w:tc>
              <w:tc>
                <w:tcPr>
                  <w:tcW w:w="530" w:type="dxa"/>
                  <w:shd w:val="clear" w:color="auto" w:fill="D9D9D9" w:themeFill="background1" w:themeFillShade="D9"/>
                  <w:vAlign w:val="center"/>
                </w:tcPr>
                <w:p w14:paraId="53AF84D3" w14:textId="77777777" w:rsidR="00C95BEB" w:rsidRPr="00570524" w:rsidRDefault="00C95BEB" w:rsidP="00C95BEB">
                  <w:pPr>
                    <w:jc w:val="center"/>
                    <w:rPr>
                      <w:b/>
                      <w:sz w:val="18"/>
                    </w:rPr>
                  </w:pPr>
                  <w:r>
                    <w:rPr>
                      <w:b/>
                      <w:sz w:val="18"/>
                    </w:rPr>
                    <w:t>Jun</w:t>
                  </w:r>
                </w:p>
              </w:tc>
              <w:tc>
                <w:tcPr>
                  <w:tcW w:w="502" w:type="dxa"/>
                  <w:shd w:val="clear" w:color="auto" w:fill="D9D9D9" w:themeFill="background1" w:themeFillShade="D9"/>
                  <w:vAlign w:val="center"/>
                </w:tcPr>
                <w:p w14:paraId="0F87836C" w14:textId="77777777" w:rsidR="00C95BEB" w:rsidRPr="00570524" w:rsidRDefault="00C95BEB" w:rsidP="00C95BEB">
                  <w:pPr>
                    <w:jc w:val="center"/>
                    <w:rPr>
                      <w:b/>
                      <w:sz w:val="18"/>
                    </w:rPr>
                  </w:pPr>
                  <w:r>
                    <w:rPr>
                      <w:b/>
                      <w:sz w:val="18"/>
                    </w:rPr>
                    <w:t>Jul</w:t>
                  </w:r>
                </w:p>
              </w:tc>
              <w:tc>
                <w:tcPr>
                  <w:tcW w:w="522" w:type="dxa"/>
                  <w:shd w:val="clear" w:color="auto" w:fill="D9D9D9" w:themeFill="background1" w:themeFillShade="D9"/>
                  <w:vAlign w:val="center"/>
                </w:tcPr>
                <w:p w14:paraId="5CC987DF" w14:textId="77777777" w:rsidR="00C95BEB" w:rsidRPr="00570524" w:rsidRDefault="00C95BEB" w:rsidP="00C95BEB">
                  <w:pPr>
                    <w:jc w:val="center"/>
                    <w:rPr>
                      <w:b/>
                      <w:sz w:val="18"/>
                    </w:rPr>
                  </w:pPr>
                  <w:r>
                    <w:rPr>
                      <w:b/>
                      <w:sz w:val="18"/>
                    </w:rPr>
                    <w:t>Aug</w:t>
                  </w:r>
                </w:p>
              </w:tc>
              <w:tc>
                <w:tcPr>
                  <w:tcW w:w="508" w:type="dxa"/>
                  <w:shd w:val="clear" w:color="auto" w:fill="D9D9D9" w:themeFill="background1" w:themeFillShade="D9"/>
                  <w:vAlign w:val="center"/>
                </w:tcPr>
                <w:p w14:paraId="3A6E5459" w14:textId="77777777" w:rsidR="00C95BEB" w:rsidRPr="00570524" w:rsidRDefault="00C95BEB" w:rsidP="00C95BEB">
                  <w:pPr>
                    <w:jc w:val="center"/>
                    <w:rPr>
                      <w:b/>
                      <w:sz w:val="18"/>
                    </w:rPr>
                  </w:pPr>
                  <w:r>
                    <w:rPr>
                      <w:b/>
                      <w:sz w:val="18"/>
                    </w:rPr>
                    <w:t>Sep</w:t>
                  </w:r>
                </w:p>
              </w:tc>
              <w:tc>
                <w:tcPr>
                  <w:tcW w:w="536" w:type="dxa"/>
                  <w:shd w:val="clear" w:color="auto" w:fill="D9D9D9" w:themeFill="background1" w:themeFillShade="D9"/>
                  <w:vAlign w:val="center"/>
                </w:tcPr>
                <w:p w14:paraId="35A6A81C" w14:textId="77777777" w:rsidR="00C95BEB" w:rsidRPr="00570524" w:rsidRDefault="00C95BEB" w:rsidP="00C95BEB">
                  <w:pPr>
                    <w:jc w:val="center"/>
                    <w:rPr>
                      <w:b/>
                      <w:sz w:val="18"/>
                    </w:rPr>
                  </w:pPr>
                  <w:r>
                    <w:rPr>
                      <w:b/>
                      <w:sz w:val="18"/>
                    </w:rPr>
                    <w:t>Oct</w:t>
                  </w:r>
                </w:p>
              </w:tc>
              <w:tc>
                <w:tcPr>
                  <w:tcW w:w="531" w:type="dxa"/>
                  <w:shd w:val="clear" w:color="auto" w:fill="D9D9D9" w:themeFill="background1" w:themeFillShade="D9"/>
                  <w:vAlign w:val="center"/>
                </w:tcPr>
                <w:p w14:paraId="558C027A" w14:textId="77777777" w:rsidR="00C95BEB" w:rsidRPr="00570524" w:rsidRDefault="00C95BEB" w:rsidP="00C95BEB">
                  <w:pPr>
                    <w:jc w:val="center"/>
                    <w:rPr>
                      <w:b/>
                      <w:sz w:val="18"/>
                    </w:rPr>
                  </w:pPr>
                  <w:r>
                    <w:rPr>
                      <w:b/>
                      <w:sz w:val="18"/>
                    </w:rPr>
                    <w:t>Nov</w:t>
                  </w:r>
                </w:p>
              </w:tc>
              <w:tc>
                <w:tcPr>
                  <w:tcW w:w="557" w:type="dxa"/>
                  <w:shd w:val="clear" w:color="auto" w:fill="D9D9D9" w:themeFill="background1" w:themeFillShade="D9"/>
                  <w:vAlign w:val="center"/>
                </w:tcPr>
                <w:p w14:paraId="7747E705" w14:textId="77777777" w:rsidR="00C95BEB" w:rsidRPr="00570524" w:rsidRDefault="00C95BEB" w:rsidP="00C95BEB">
                  <w:pPr>
                    <w:jc w:val="center"/>
                    <w:rPr>
                      <w:b/>
                      <w:sz w:val="18"/>
                    </w:rPr>
                  </w:pPr>
                  <w:r>
                    <w:rPr>
                      <w:b/>
                      <w:sz w:val="18"/>
                    </w:rPr>
                    <w:t>Dec</w:t>
                  </w:r>
                </w:p>
              </w:tc>
              <w:tc>
                <w:tcPr>
                  <w:tcW w:w="482" w:type="dxa"/>
                  <w:tcBorders>
                    <w:bottom w:val="single" w:sz="4" w:space="0" w:color="auto"/>
                  </w:tcBorders>
                  <w:shd w:val="clear" w:color="auto" w:fill="D9D9D9" w:themeFill="background1" w:themeFillShade="D9"/>
                  <w:vAlign w:val="center"/>
                </w:tcPr>
                <w:p w14:paraId="1C76AFD1" w14:textId="77777777" w:rsidR="00C95BEB" w:rsidRPr="00570524" w:rsidRDefault="00C95BEB" w:rsidP="00C95BEB">
                  <w:pPr>
                    <w:jc w:val="center"/>
                    <w:rPr>
                      <w:b/>
                      <w:sz w:val="18"/>
                    </w:rPr>
                  </w:pPr>
                  <w:r>
                    <w:rPr>
                      <w:b/>
                      <w:sz w:val="18"/>
                    </w:rPr>
                    <w:t>Jan</w:t>
                  </w:r>
                </w:p>
              </w:tc>
              <w:tc>
                <w:tcPr>
                  <w:tcW w:w="500" w:type="dxa"/>
                  <w:shd w:val="clear" w:color="auto" w:fill="D9D9D9" w:themeFill="background1" w:themeFillShade="D9"/>
                  <w:vAlign w:val="center"/>
                </w:tcPr>
                <w:p w14:paraId="1043A84A" w14:textId="77777777" w:rsidR="00C95BEB" w:rsidRPr="00570524" w:rsidRDefault="00C95BEB" w:rsidP="00C95BEB">
                  <w:pPr>
                    <w:jc w:val="center"/>
                    <w:rPr>
                      <w:b/>
                      <w:sz w:val="18"/>
                    </w:rPr>
                  </w:pPr>
                  <w:r>
                    <w:rPr>
                      <w:b/>
                      <w:sz w:val="18"/>
                    </w:rPr>
                    <w:t>Feb</w:t>
                  </w:r>
                </w:p>
              </w:tc>
              <w:tc>
                <w:tcPr>
                  <w:tcW w:w="541" w:type="dxa"/>
                  <w:shd w:val="clear" w:color="auto" w:fill="D9D9D9" w:themeFill="background1" w:themeFillShade="D9"/>
                  <w:vAlign w:val="center"/>
                </w:tcPr>
                <w:p w14:paraId="0E9BDDAD" w14:textId="77777777" w:rsidR="00C95BEB" w:rsidRPr="00570524" w:rsidRDefault="00C95BEB" w:rsidP="00C95BEB">
                  <w:pPr>
                    <w:jc w:val="center"/>
                    <w:rPr>
                      <w:b/>
                      <w:sz w:val="18"/>
                    </w:rPr>
                  </w:pPr>
                  <w:r>
                    <w:rPr>
                      <w:b/>
                      <w:sz w:val="18"/>
                    </w:rPr>
                    <w:t>Mar</w:t>
                  </w:r>
                </w:p>
              </w:tc>
              <w:tc>
                <w:tcPr>
                  <w:tcW w:w="546" w:type="dxa"/>
                  <w:shd w:val="clear" w:color="auto" w:fill="D9D9D9" w:themeFill="background1" w:themeFillShade="D9"/>
                  <w:vAlign w:val="center"/>
                </w:tcPr>
                <w:p w14:paraId="0C93F192" w14:textId="77777777" w:rsidR="00C95BEB" w:rsidRPr="00570524" w:rsidRDefault="00C95BEB" w:rsidP="00C95BEB">
                  <w:pPr>
                    <w:jc w:val="center"/>
                    <w:rPr>
                      <w:b/>
                      <w:sz w:val="18"/>
                    </w:rPr>
                  </w:pPr>
                  <w:r>
                    <w:rPr>
                      <w:b/>
                      <w:sz w:val="18"/>
                    </w:rPr>
                    <w:t>Apr</w:t>
                  </w:r>
                </w:p>
              </w:tc>
              <w:tc>
                <w:tcPr>
                  <w:tcW w:w="562" w:type="dxa"/>
                  <w:shd w:val="clear" w:color="auto" w:fill="D9D9D9" w:themeFill="background1" w:themeFillShade="D9"/>
                  <w:vAlign w:val="center"/>
                </w:tcPr>
                <w:p w14:paraId="22A7189A" w14:textId="77777777" w:rsidR="00C95BEB" w:rsidRDefault="00C95BEB" w:rsidP="00C95BEB">
                  <w:pPr>
                    <w:jc w:val="center"/>
                    <w:rPr>
                      <w:b/>
                      <w:sz w:val="18"/>
                    </w:rPr>
                  </w:pPr>
                  <w:r>
                    <w:rPr>
                      <w:b/>
                      <w:sz w:val="18"/>
                    </w:rPr>
                    <w:t>May</w:t>
                  </w:r>
                </w:p>
              </w:tc>
              <w:tc>
                <w:tcPr>
                  <w:tcW w:w="483" w:type="dxa"/>
                  <w:shd w:val="clear" w:color="auto" w:fill="D9D9D9" w:themeFill="background1" w:themeFillShade="D9"/>
                  <w:vAlign w:val="center"/>
                </w:tcPr>
                <w:p w14:paraId="7F678603" w14:textId="77777777" w:rsidR="00C95BEB" w:rsidRDefault="00C95BEB" w:rsidP="00C95BEB">
                  <w:pPr>
                    <w:jc w:val="center"/>
                    <w:rPr>
                      <w:b/>
                      <w:sz w:val="18"/>
                    </w:rPr>
                  </w:pPr>
                  <w:r>
                    <w:rPr>
                      <w:b/>
                      <w:sz w:val="18"/>
                    </w:rPr>
                    <w:t>Jun</w:t>
                  </w:r>
                </w:p>
              </w:tc>
              <w:tc>
                <w:tcPr>
                  <w:tcW w:w="437" w:type="dxa"/>
                  <w:shd w:val="clear" w:color="auto" w:fill="D9D9D9" w:themeFill="background1" w:themeFillShade="D9"/>
                  <w:vAlign w:val="center"/>
                </w:tcPr>
                <w:p w14:paraId="418D1887" w14:textId="77777777" w:rsidR="00C95BEB" w:rsidRDefault="00C95BEB" w:rsidP="00C95BEB">
                  <w:pPr>
                    <w:jc w:val="center"/>
                    <w:rPr>
                      <w:b/>
                      <w:sz w:val="18"/>
                    </w:rPr>
                  </w:pPr>
                  <w:r>
                    <w:rPr>
                      <w:b/>
                      <w:sz w:val="18"/>
                    </w:rPr>
                    <w:t>Jul</w:t>
                  </w:r>
                </w:p>
              </w:tc>
            </w:tr>
            <w:tr w:rsidR="00C95BEB" w:rsidRPr="00570524" w14:paraId="69EFBEAF" w14:textId="77777777" w:rsidTr="00C95BEB">
              <w:tc>
                <w:tcPr>
                  <w:tcW w:w="2852" w:type="dxa"/>
                </w:tcPr>
                <w:p w14:paraId="67046A4B" w14:textId="77777777" w:rsidR="00C95BEB" w:rsidRPr="00C95BEB" w:rsidRDefault="00C95BEB" w:rsidP="00C95BEB">
                  <w:r>
                    <w:t>Task 0</w:t>
                  </w:r>
                  <w:r w:rsidRPr="00C95BEB">
                    <w:t xml:space="preserve">: </w:t>
                  </w:r>
                  <w:r>
                    <w:t>Project Management</w:t>
                  </w:r>
                </w:p>
              </w:tc>
              <w:tc>
                <w:tcPr>
                  <w:tcW w:w="937" w:type="dxa"/>
                  <w:vAlign w:val="center"/>
                </w:tcPr>
                <w:p w14:paraId="2F6EA620" w14:textId="16091628" w:rsidR="00C95BEB" w:rsidRPr="00C95BEB" w:rsidRDefault="001071E6" w:rsidP="00C95BEB">
                  <w:pPr>
                    <w:jc w:val="center"/>
                  </w:pPr>
                  <w:r>
                    <w:t>28</w:t>
                  </w:r>
                  <w:r w:rsidR="00004AB5">
                    <w:t>%</w:t>
                  </w:r>
                </w:p>
              </w:tc>
              <w:tc>
                <w:tcPr>
                  <w:tcW w:w="530" w:type="dxa"/>
                  <w:shd w:val="clear" w:color="auto" w:fill="A6A6A6" w:themeFill="background1" w:themeFillShade="A6"/>
                  <w:vAlign w:val="center"/>
                </w:tcPr>
                <w:p w14:paraId="42E7DC29" w14:textId="77777777" w:rsidR="00C95BEB" w:rsidRPr="00C95BEB" w:rsidRDefault="003275CD" w:rsidP="00C95BEB">
                  <w:pPr>
                    <w:jc w:val="center"/>
                  </w:pPr>
                  <w:r>
                    <w:t>X</w:t>
                  </w:r>
                </w:p>
              </w:tc>
              <w:tc>
                <w:tcPr>
                  <w:tcW w:w="502" w:type="dxa"/>
                  <w:shd w:val="clear" w:color="auto" w:fill="A6A6A6" w:themeFill="background1" w:themeFillShade="A6"/>
                  <w:vAlign w:val="center"/>
                </w:tcPr>
                <w:p w14:paraId="53F5F61F" w14:textId="244D3DDE" w:rsidR="00C95BEB" w:rsidRPr="00C95BEB" w:rsidRDefault="001071E6" w:rsidP="00C95BEB">
                  <w:pPr>
                    <w:jc w:val="center"/>
                  </w:pPr>
                  <w:r>
                    <w:t>X</w:t>
                  </w:r>
                </w:p>
              </w:tc>
              <w:tc>
                <w:tcPr>
                  <w:tcW w:w="522" w:type="dxa"/>
                  <w:shd w:val="clear" w:color="auto" w:fill="A6A6A6" w:themeFill="background1" w:themeFillShade="A6"/>
                  <w:vAlign w:val="center"/>
                </w:tcPr>
                <w:p w14:paraId="1DEFEC50" w14:textId="2477D5AE" w:rsidR="00C95BEB" w:rsidRPr="00C95BEB" w:rsidRDefault="001071E6" w:rsidP="00C95BEB">
                  <w:pPr>
                    <w:jc w:val="center"/>
                  </w:pPr>
                  <w:r>
                    <w:t>X</w:t>
                  </w:r>
                </w:p>
              </w:tc>
              <w:tc>
                <w:tcPr>
                  <w:tcW w:w="508" w:type="dxa"/>
                  <w:shd w:val="clear" w:color="auto" w:fill="A6A6A6" w:themeFill="background1" w:themeFillShade="A6"/>
                  <w:vAlign w:val="center"/>
                </w:tcPr>
                <w:p w14:paraId="184985DE" w14:textId="72E70A02" w:rsidR="00C95BEB" w:rsidRPr="00C95BEB" w:rsidRDefault="001071E6" w:rsidP="00C95BEB">
                  <w:pPr>
                    <w:jc w:val="center"/>
                  </w:pPr>
                  <w:r>
                    <w:t>X</w:t>
                  </w:r>
                </w:p>
              </w:tc>
              <w:tc>
                <w:tcPr>
                  <w:tcW w:w="536" w:type="dxa"/>
                  <w:shd w:val="clear" w:color="auto" w:fill="A6A6A6" w:themeFill="background1" w:themeFillShade="A6"/>
                  <w:vAlign w:val="center"/>
                </w:tcPr>
                <w:p w14:paraId="57A15017" w14:textId="77777777" w:rsidR="00C95BEB" w:rsidRPr="00C95BEB" w:rsidRDefault="00C95BEB" w:rsidP="00C95BEB">
                  <w:pPr>
                    <w:jc w:val="center"/>
                  </w:pPr>
                </w:p>
              </w:tc>
              <w:tc>
                <w:tcPr>
                  <w:tcW w:w="531" w:type="dxa"/>
                  <w:shd w:val="clear" w:color="auto" w:fill="A6A6A6" w:themeFill="background1" w:themeFillShade="A6"/>
                  <w:vAlign w:val="center"/>
                </w:tcPr>
                <w:p w14:paraId="628A7645" w14:textId="77777777" w:rsidR="00C95BEB" w:rsidRPr="00C95BEB" w:rsidRDefault="00C95BEB" w:rsidP="00C95BEB">
                  <w:pPr>
                    <w:jc w:val="center"/>
                  </w:pPr>
                </w:p>
              </w:tc>
              <w:tc>
                <w:tcPr>
                  <w:tcW w:w="557" w:type="dxa"/>
                  <w:shd w:val="clear" w:color="auto" w:fill="A6A6A6" w:themeFill="background1" w:themeFillShade="A6"/>
                  <w:vAlign w:val="center"/>
                </w:tcPr>
                <w:p w14:paraId="74E80ED4" w14:textId="77777777" w:rsidR="00C95BEB" w:rsidRPr="00C95BEB" w:rsidRDefault="00C95BEB" w:rsidP="00C95BEB">
                  <w:pPr>
                    <w:jc w:val="center"/>
                  </w:pPr>
                </w:p>
              </w:tc>
              <w:tc>
                <w:tcPr>
                  <w:tcW w:w="482" w:type="dxa"/>
                  <w:shd w:val="clear" w:color="auto" w:fill="A6A6A6" w:themeFill="background1" w:themeFillShade="A6"/>
                  <w:vAlign w:val="center"/>
                </w:tcPr>
                <w:p w14:paraId="058DCC16" w14:textId="77777777" w:rsidR="00C95BEB" w:rsidRPr="00C95BEB" w:rsidRDefault="00C95BEB" w:rsidP="00C95BEB">
                  <w:pPr>
                    <w:jc w:val="center"/>
                  </w:pPr>
                </w:p>
              </w:tc>
              <w:tc>
                <w:tcPr>
                  <w:tcW w:w="500" w:type="dxa"/>
                  <w:shd w:val="clear" w:color="auto" w:fill="A6A6A6" w:themeFill="background1" w:themeFillShade="A6"/>
                  <w:vAlign w:val="center"/>
                </w:tcPr>
                <w:p w14:paraId="2BDB1F37" w14:textId="77777777" w:rsidR="00C95BEB" w:rsidRPr="00C95BEB" w:rsidRDefault="00C95BEB" w:rsidP="00C95BEB">
                  <w:pPr>
                    <w:jc w:val="center"/>
                  </w:pPr>
                </w:p>
              </w:tc>
              <w:tc>
                <w:tcPr>
                  <w:tcW w:w="541" w:type="dxa"/>
                  <w:shd w:val="clear" w:color="auto" w:fill="A6A6A6" w:themeFill="background1" w:themeFillShade="A6"/>
                  <w:vAlign w:val="center"/>
                </w:tcPr>
                <w:p w14:paraId="104955CD" w14:textId="77777777" w:rsidR="00C95BEB" w:rsidRPr="00C95BEB" w:rsidRDefault="00C95BEB" w:rsidP="00C95BEB">
                  <w:pPr>
                    <w:jc w:val="center"/>
                  </w:pPr>
                </w:p>
              </w:tc>
              <w:tc>
                <w:tcPr>
                  <w:tcW w:w="546" w:type="dxa"/>
                  <w:shd w:val="clear" w:color="auto" w:fill="A6A6A6" w:themeFill="background1" w:themeFillShade="A6"/>
                  <w:vAlign w:val="center"/>
                </w:tcPr>
                <w:p w14:paraId="686D64A0" w14:textId="77777777" w:rsidR="00C95BEB" w:rsidRPr="00C95BEB" w:rsidRDefault="00C95BEB" w:rsidP="00C95BEB">
                  <w:pPr>
                    <w:jc w:val="center"/>
                  </w:pPr>
                </w:p>
              </w:tc>
              <w:tc>
                <w:tcPr>
                  <w:tcW w:w="562" w:type="dxa"/>
                  <w:shd w:val="clear" w:color="auto" w:fill="A6A6A6" w:themeFill="background1" w:themeFillShade="A6"/>
                  <w:vAlign w:val="center"/>
                </w:tcPr>
                <w:p w14:paraId="47BA2F15" w14:textId="77777777" w:rsidR="00C95BEB" w:rsidRPr="00C95BEB" w:rsidRDefault="00C95BEB" w:rsidP="00C95BEB">
                  <w:pPr>
                    <w:jc w:val="center"/>
                  </w:pPr>
                </w:p>
              </w:tc>
              <w:tc>
                <w:tcPr>
                  <w:tcW w:w="483" w:type="dxa"/>
                  <w:shd w:val="clear" w:color="auto" w:fill="A6A6A6" w:themeFill="background1" w:themeFillShade="A6"/>
                  <w:vAlign w:val="center"/>
                </w:tcPr>
                <w:p w14:paraId="4CAD141E" w14:textId="77777777" w:rsidR="00C95BEB" w:rsidRPr="00C95BEB" w:rsidRDefault="00C95BEB" w:rsidP="00C95BEB">
                  <w:pPr>
                    <w:jc w:val="center"/>
                  </w:pPr>
                </w:p>
              </w:tc>
              <w:tc>
                <w:tcPr>
                  <w:tcW w:w="437" w:type="dxa"/>
                  <w:shd w:val="clear" w:color="auto" w:fill="A6A6A6" w:themeFill="background1" w:themeFillShade="A6"/>
                  <w:vAlign w:val="center"/>
                </w:tcPr>
                <w:p w14:paraId="26E9946C" w14:textId="77777777" w:rsidR="00C95BEB" w:rsidRPr="00C95BEB" w:rsidRDefault="00C95BEB" w:rsidP="00C95BEB">
                  <w:pPr>
                    <w:jc w:val="center"/>
                  </w:pPr>
                </w:p>
              </w:tc>
            </w:tr>
            <w:tr w:rsidR="00C95BEB" w:rsidRPr="00570524" w14:paraId="1E670AE5" w14:textId="77777777" w:rsidTr="00E86CA6">
              <w:tc>
                <w:tcPr>
                  <w:tcW w:w="2852" w:type="dxa"/>
                </w:tcPr>
                <w:p w14:paraId="2D733C68" w14:textId="77777777" w:rsidR="00C95BEB" w:rsidRPr="00C95BEB" w:rsidRDefault="00C95BEB" w:rsidP="00C95BEB">
                  <w:r>
                    <w:t>Task 1</w:t>
                  </w:r>
                  <w:r w:rsidRPr="00C95BEB">
                    <w:t xml:space="preserve">: </w:t>
                  </w:r>
                  <w:r>
                    <w:t>Literature Review</w:t>
                  </w:r>
                </w:p>
              </w:tc>
              <w:tc>
                <w:tcPr>
                  <w:tcW w:w="937" w:type="dxa"/>
                  <w:shd w:val="clear" w:color="auto" w:fill="auto"/>
                  <w:vAlign w:val="center"/>
                </w:tcPr>
                <w:p w14:paraId="38E12CC9" w14:textId="23A70546" w:rsidR="00C95BEB" w:rsidRPr="00C95BEB" w:rsidRDefault="001071E6" w:rsidP="00C95BEB">
                  <w:pPr>
                    <w:jc w:val="center"/>
                  </w:pPr>
                  <w:r>
                    <w:t>95</w:t>
                  </w:r>
                  <w:r w:rsidR="00E86CA6">
                    <w:t>%</w:t>
                  </w:r>
                </w:p>
              </w:tc>
              <w:tc>
                <w:tcPr>
                  <w:tcW w:w="530" w:type="dxa"/>
                  <w:shd w:val="clear" w:color="auto" w:fill="A6A6A6" w:themeFill="background1" w:themeFillShade="A6"/>
                  <w:vAlign w:val="center"/>
                </w:tcPr>
                <w:p w14:paraId="317FEE0B" w14:textId="77777777" w:rsidR="00C95BEB" w:rsidRPr="00C95BEB" w:rsidRDefault="003275CD" w:rsidP="00C95BEB">
                  <w:pPr>
                    <w:jc w:val="center"/>
                  </w:pPr>
                  <w:r>
                    <w:t>X</w:t>
                  </w:r>
                </w:p>
              </w:tc>
              <w:tc>
                <w:tcPr>
                  <w:tcW w:w="502" w:type="dxa"/>
                  <w:shd w:val="clear" w:color="auto" w:fill="A6A6A6" w:themeFill="background1" w:themeFillShade="A6"/>
                  <w:vAlign w:val="center"/>
                </w:tcPr>
                <w:p w14:paraId="13DBD95E" w14:textId="1BE28A50" w:rsidR="00C95BEB" w:rsidRPr="00C95BEB" w:rsidRDefault="001071E6" w:rsidP="00C95BEB">
                  <w:pPr>
                    <w:jc w:val="center"/>
                  </w:pPr>
                  <w:r>
                    <w:t>X</w:t>
                  </w:r>
                </w:p>
              </w:tc>
              <w:tc>
                <w:tcPr>
                  <w:tcW w:w="522" w:type="dxa"/>
                  <w:shd w:val="clear" w:color="auto" w:fill="A6A6A6" w:themeFill="background1" w:themeFillShade="A6"/>
                  <w:vAlign w:val="center"/>
                </w:tcPr>
                <w:p w14:paraId="742E958E" w14:textId="5CE0D77B" w:rsidR="00C95BEB" w:rsidRPr="00C95BEB" w:rsidRDefault="001071E6" w:rsidP="00C95BEB">
                  <w:pPr>
                    <w:jc w:val="center"/>
                  </w:pPr>
                  <w:r>
                    <w:t>X</w:t>
                  </w:r>
                </w:p>
              </w:tc>
              <w:tc>
                <w:tcPr>
                  <w:tcW w:w="508" w:type="dxa"/>
                  <w:shd w:val="clear" w:color="auto" w:fill="A6A6A6" w:themeFill="background1" w:themeFillShade="A6"/>
                  <w:vAlign w:val="center"/>
                </w:tcPr>
                <w:p w14:paraId="3A2C6172" w14:textId="38B78145" w:rsidR="00C95BEB" w:rsidRPr="00C95BEB" w:rsidRDefault="001071E6" w:rsidP="00C95BEB">
                  <w:pPr>
                    <w:jc w:val="center"/>
                  </w:pPr>
                  <w:r>
                    <w:t>X</w:t>
                  </w:r>
                </w:p>
              </w:tc>
              <w:tc>
                <w:tcPr>
                  <w:tcW w:w="536" w:type="dxa"/>
                  <w:shd w:val="clear" w:color="auto" w:fill="auto"/>
                  <w:vAlign w:val="center"/>
                </w:tcPr>
                <w:p w14:paraId="53A32BCD" w14:textId="77777777" w:rsidR="00C95BEB" w:rsidRPr="00C95BEB" w:rsidRDefault="00C95BEB" w:rsidP="00C95BEB">
                  <w:pPr>
                    <w:jc w:val="center"/>
                  </w:pPr>
                </w:p>
              </w:tc>
              <w:tc>
                <w:tcPr>
                  <w:tcW w:w="531" w:type="dxa"/>
                  <w:shd w:val="clear" w:color="auto" w:fill="auto"/>
                  <w:vAlign w:val="center"/>
                </w:tcPr>
                <w:p w14:paraId="35D44C10" w14:textId="77777777" w:rsidR="00C95BEB" w:rsidRPr="00C95BEB" w:rsidRDefault="00C95BEB" w:rsidP="00C95BEB">
                  <w:pPr>
                    <w:jc w:val="center"/>
                  </w:pPr>
                </w:p>
              </w:tc>
              <w:tc>
                <w:tcPr>
                  <w:tcW w:w="557" w:type="dxa"/>
                  <w:shd w:val="clear" w:color="auto" w:fill="auto"/>
                  <w:vAlign w:val="center"/>
                </w:tcPr>
                <w:p w14:paraId="2C76CD91" w14:textId="77777777" w:rsidR="00C95BEB" w:rsidRPr="00C95BEB" w:rsidRDefault="00C95BEB" w:rsidP="00C95BEB">
                  <w:pPr>
                    <w:jc w:val="center"/>
                  </w:pPr>
                </w:p>
              </w:tc>
              <w:tc>
                <w:tcPr>
                  <w:tcW w:w="482" w:type="dxa"/>
                  <w:shd w:val="clear" w:color="auto" w:fill="auto"/>
                  <w:vAlign w:val="center"/>
                </w:tcPr>
                <w:p w14:paraId="64B8FFA7" w14:textId="77777777" w:rsidR="00C95BEB" w:rsidRPr="00C95BEB" w:rsidRDefault="00C95BEB" w:rsidP="00C95BEB">
                  <w:pPr>
                    <w:jc w:val="center"/>
                  </w:pPr>
                </w:p>
              </w:tc>
              <w:tc>
                <w:tcPr>
                  <w:tcW w:w="500" w:type="dxa"/>
                  <w:shd w:val="clear" w:color="auto" w:fill="auto"/>
                  <w:vAlign w:val="center"/>
                </w:tcPr>
                <w:p w14:paraId="28348A8D" w14:textId="77777777" w:rsidR="00C95BEB" w:rsidRPr="00C95BEB" w:rsidRDefault="00C95BEB" w:rsidP="00C95BEB">
                  <w:pPr>
                    <w:jc w:val="center"/>
                  </w:pPr>
                </w:p>
              </w:tc>
              <w:tc>
                <w:tcPr>
                  <w:tcW w:w="541" w:type="dxa"/>
                  <w:shd w:val="clear" w:color="auto" w:fill="auto"/>
                  <w:vAlign w:val="center"/>
                </w:tcPr>
                <w:p w14:paraId="02B417BF" w14:textId="77777777" w:rsidR="00C95BEB" w:rsidRPr="00C95BEB" w:rsidRDefault="00C95BEB" w:rsidP="00C95BEB">
                  <w:pPr>
                    <w:jc w:val="center"/>
                  </w:pPr>
                </w:p>
              </w:tc>
              <w:tc>
                <w:tcPr>
                  <w:tcW w:w="546" w:type="dxa"/>
                  <w:shd w:val="clear" w:color="auto" w:fill="auto"/>
                  <w:vAlign w:val="center"/>
                </w:tcPr>
                <w:p w14:paraId="51FFA9AA" w14:textId="77777777" w:rsidR="00C95BEB" w:rsidRPr="00C95BEB" w:rsidRDefault="00C95BEB" w:rsidP="00C95BEB">
                  <w:pPr>
                    <w:jc w:val="center"/>
                  </w:pPr>
                </w:p>
              </w:tc>
              <w:tc>
                <w:tcPr>
                  <w:tcW w:w="562" w:type="dxa"/>
                  <w:shd w:val="clear" w:color="auto" w:fill="auto"/>
                  <w:vAlign w:val="center"/>
                </w:tcPr>
                <w:p w14:paraId="581CD033" w14:textId="77777777" w:rsidR="00C95BEB" w:rsidRPr="00C95BEB" w:rsidRDefault="00C95BEB" w:rsidP="00C95BEB">
                  <w:pPr>
                    <w:jc w:val="center"/>
                  </w:pPr>
                </w:p>
              </w:tc>
              <w:tc>
                <w:tcPr>
                  <w:tcW w:w="483" w:type="dxa"/>
                  <w:shd w:val="clear" w:color="auto" w:fill="auto"/>
                  <w:vAlign w:val="center"/>
                </w:tcPr>
                <w:p w14:paraId="646C2584" w14:textId="77777777" w:rsidR="00C95BEB" w:rsidRPr="00C95BEB" w:rsidRDefault="00C95BEB" w:rsidP="00C95BEB">
                  <w:pPr>
                    <w:jc w:val="center"/>
                  </w:pPr>
                </w:p>
              </w:tc>
              <w:tc>
                <w:tcPr>
                  <w:tcW w:w="437" w:type="dxa"/>
                  <w:shd w:val="clear" w:color="auto" w:fill="auto"/>
                  <w:vAlign w:val="center"/>
                </w:tcPr>
                <w:p w14:paraId="23E835DC" w14:textId="77777777" w:rsidR="00C95BEB" w:rsidRPr="00C95BEB" w:rsidRDefault="00C95BEB" w:rsidP="00C95BEB">
                  <w:pPr>
                    <w:jc w:val="center"/>
                  </w:pPr>
                </w:p>
              </w:tc>
            </w:tr>
            <w:tr w:rsidR="00C95BEB" w:rsidRPr="00570524" w14:paraId="2D256A43" w14:textId="77777777" w:rsidTr="003275CD">
              <w:tc>
                <w:tcPr>
                  <w:tcW w:w="2852" w:type="dxa"/>
                </w:tcPr>
                <w:p w14:paraId="7219C217" w14:textId="77777777" w:rsidR="00C95BEB" w:rsidRPr="00C95BEB" w:rsidRDefault="00C95BEB" w:rsidP="00C95BEB">
                  <w:r>
                    <w:t>Task 2</w:t>
                  </w:r>
                  <w:r w:rsidRPr="00C95BEB">
                    <w:t xml:space="preserve">: </w:t>
                  </w:r>
                  <w:r>
                    <w:t>Survey Instrument</w:t>
                  </w:r>
                </w:p>
              </w:tc>
              <w:tc>
                <w:tcPr>
                  <w:tcW w:w="937" w:type="dxa"/>
                  <w:vAlign w:val="center"/>
                </w:tcPr>
                <w:p w14:paraId="6137D075" w14:textId="4B260747" w:rsidR="00C95BEB" w:rsidRPr="00C95BEB" w:rsidRDefault="001071E6" w:rsidP="00C95BEB">
                  <w:pPr>
                    <w:jc w:val="center"/>
                  </w:pPr>
                  <w:r>
                    <w:t>30</w:t>
                  </w:r>
                  <w:r w:rsidR="00004AB5">
                    <w:t>%</w:t>
                  </w:r>
                </w:p>
              </w:tc>
              <w:tc>
                <w:tcPr>
                  <w:tcW w:w="530" w:type="dxa"/>
                  <w:shd w:val="clear" w:color="auto" w:fill="auto"/>
                  <w:vAlign w:val="center"/>
                </w:tcPr>
                <w:p w14:paraId="35450C1F" w14:textId="77777777" w:rsidR="00C95BEB" w:rsidRPr="00C95BEB" w:rsidRDefault="00C95BEB" w:rsidP="00C95BEB">
                  <w:pPr>
                    <w:jc w:val="center"/>
                  </w:pPr>
                </w:p>
              </w:tc>
              <w:tc>
                <w:tcPr>
                  <w:tcW w:w="502" w:type="dxa"/>
                  <w:shd w:val="clear" w:color="auto" w:fill="auto"/>
                  <w:vAlign w:val="center"/>
                </w:tcPr>
                <w:p w14:paraId="34EEBF27" w14:textId="77777777" w:rsidR="00C95BEB" w:rsidRPr="00C95BEB" w:rsidRDefault="00C95BEB" w:rsidP="00C95BEB">
                  <w:pPr>
                    <w:jc w:val="center"/>
                  </w:pPr>
                </w:p>
              </w:tc>
              <w:tc>
                <w:tcPr>
                  <w:tcW w:w="522" w:type="dxa"/>
                  <w:shd w:val="clear" w:color="auto" w:fill="A6A6A6" w:themeFill="background1" w:themeFillShade="A6"/>
                  <w:vAlign w:val="center"/>
                </w:tcPr>
                <w:p w14:paraId="4628165B" w14:textId="424B3654" w:rsidR="00C95BEB" w:rsidRPr="00C95BEB" w:rsidRDefault="001071E6" w:rsidP="00C95BEB">
                  <w:pPr>
                    <w:jc w:val="center"/>
                  </w:pPr>
                  <w:r>
                    <w:t>X</w:t>
                  </w:r>
                </w:p>
              </w:tc>
              <w:tc>
                <w:tcPr>
                  <w:tcW w:w="508" w:type="dxa"/>
                  <w:shd w:val="clear" w:color="auto" w:fill="A6A6A6" w:themeFill="background1" w:themeFillShade="A6"/>
                  <w:vAlign w:val="center"/>
                </w:tcPr>
                <w:p w14:paraId="0AEE7D13" w14:textId="5A7015B2" w:rsidR="00C95BEB" w:rsidRPr="00C95BEB" w:rsidRDefault="001071E6" w:rsidP="00C95BEB">
                  <w:pPr>
                    <w:jc w:val="center"/>
                  </w:pPr>
                  <w:r>
                    <w:t>X</w:t>
                  </w:r>
                </w:p>
              </w:tc>
              <w:tc>
                <w:tcPr>
                  <w:tcW w:w="536" w:type="dxa"/>
                  <w:shd w:val="clear" w:color="auto" w:fill="A6A6A6" w:themeFill="background1" w:themeFillShade="A6"/>
                  <w:vAlign w:val="center"/>
                </w:tcPr>
                <w:p w14:paraId="7A40F779" w14:textId="77777777" w:rsidR="00C95BEB" w:rsidRPr="00C95BEB" w:rsidRDefault="00C95BEB" w:rsidP="00C95BEB">
                  <w:pPr>
                    <w:jc w:val="center"/>
                  </w:pPr>
                </w:p>
              </w:tc>
              <w:tc>
                <w:tcPr>
                  <w:tcW w:w="531" w:type="dxa"/>
                  <w:shd w:val="clear" w:color="auto" w:fill="A6A6A6" w:themeFill="background1" w:themeFillShade="A6"/>
                  <w:vAlign w:val="center"/>
                </w:tcPr>
                <w:p w14:paraId="2962D84A" w14:textId="77777777" w:rsidR="00C95BEB" w:rsidRPr="00C95BEB" w:rsidRDefault="00C95BEB" w:rsidP="00C95BEB">
                  <w:pPr>
                    <w:jc w:val="center"/>
                  </w:pPr>
                </w:p>
              </w:tc>
              <w:tc>
                <w:tcPr>
                  <w:tcW w:w="557" w:type="dxa"/>
                  <w:shd w:val="clear" w:color="auto" w:fill="A6A6A6" w:themeFill="background1" w:themeFillShade="A6"/>
                  <w:vAlign w:val="center"/>
                </w:tcPr>
                <w:p w14:paraId="5010681F" w14:textId="77777777" w:rsidR="00C95BEB" w:rsidRPr="00C95BEB" w:rsidRDefault="00C95BEB" w:rsidP="00C95BEB">
                  <w:pPr>
                    <w:jc w:val="center"/>
                  </w:pPr>
                </w:p>
              </w:tc>
              <w:tc>
                <w:tcPr>
                  <w:tcW w:w="482" w:type="dxa"/>
                  <w:shd w:val="clear" w:color="auto" w:fill="auto"/>
                  <w:vAlign w:val="center"/>
                </w:tcPr>
                <w:p w14:paraId="207753EA" w14:textId="77777777" w:rsidR="00C95BEB" w:rsidRPr="00C95BEB" w:rsidRDefault="00C95BEB" w:rsidP="00C95BEB">
                  <w:pPr>
                    <w:jc w:val="center"/>
                  </w:pPr>
                </w:p>
              </w:tc>
              <w:tc>
                <w:tcPr>
                  <w:tcW w:w="500" w:type="dxa"/>
                  <w:shd w:val="clear" w:color="auto" w:fill="auto"/>
                  <w:vAlign w:val="center"/>
                </w:tcPr>
                <w:p w14:paraId="1CDB0C01" w14:textId="77777777" w:rsidR="00C95BEB" w:rsidRPr="00C95BEB" w:rsidRDefault="00C95BEB" w:rsidP="00C95BEB">
                  <w:pPr>
                    <w:jc w:val="center"/>
                  </w:pPr>
                </w:p>
              </w:tc>
              <w:tc>
                <w:tcPr>
                  <w:tcW w:w="541" w:type="dxa"/>
                  <w:shd w:val="clear" w:color="auto" w:fill="auto"/>
                  <w:vAlign w:val="center"/>
                </w:tcPr>
                <w:p w14:paraId="1A684D98" w14:textId="77777777" w:rsidR="00C95BEB" w:rsidRPr="00C95BEB" w:rsidRDefault="00C95BEB" w:rsidP="00C95BEB">
                  <w:pPr>
                    <w:jc w:val="center"/>
                  </w:pPr>
                </w:p>
              </w:tc>
              <w:tc>
                <w:tcPr>
                  <w:tcW w:w="546" w:type="dxa"/>
                  <w:shd w:val="clear" w:color="auto" w:fill="auto"/>
                  <w:vAlign w:val="center"/>
                </w:tcPr>
                <w:p w14:paraId="2E7581C8" w14:textId="77777777" w:rsidR="00C95BEB" w:rsidRPr="00C95BEB" w:rsidRDefault="00C95BEB" w:rsidP="00C95BEB">
                  <w:pPr>
                    <w:jc w:val="center"/>
                  </w:pPr>
                </w:p>
              </w:tc>
              <w:tc>
                <w:tcPr>
                  <w:tcW w:w="562" w:type="dxa"/>
                  <w:shd w:val="clear" w:color="auto" w:fill="auto"/>
                  <w:vAlign w:val="center"/>
                </w:tcPr>
                <w:p w14:paraId="6D00AD05" w14:textId="77777777" w:rsidR="00C95BEB" w:rsidRPr="00C95BEB" w:rsidRDefault="00C95BEB" w:rsidP="00C95BEB">
                  <w:pPr>
                    <w:jc w:val="center"/>
                  </w:pPr>
                </w:p>
              </w:tc>
              <w:tc>
                <w:tcPr>
                  <w:tcW w:w="483" w:type="dxa"/>
                  <w:shd w:val="clear" w:color="auto" w:fill="auto"/>
                  <w:vAlign w:val="center"/>
                </w:tcPr>
                <w:p w14:paraId="4DFA9113" w14:textId="77777777" w:rsidR="00C95BEB" w:rsidRPr="00C95BEB" w:rsidRDefault="00C95BEB" w:rsidP="00C95BEB">
                  <w:pPr>
                    <w:jc w:val="center"/>
                  </w:pPr>
                </w:p>
              </w:tc>
              <w:tc>
                <w:tcPr>
                  <w:tcW w:w="437" w:type="dxa"/>
                  <w:shd w:val="clear" w:color="auto" w:fill="auto"/>
                  <w:vAlign w:val="center"/>
                </w:tcPr>
                <w:p w14:paraId="209C7446" w14:textId="77777777" w:rsidR="00C95BEB" w:rsidRPr="00C95BEB" w:rsidRDefault="00C95BEB" w:rsidP="00C95BEB">
                  <w:pPr>
                    <w:jc w:val="center"/>
                  </w:pPr>
                </w:p>
              </w:tc>
            </w:tr>
            <w:tr w:rsidR="00C95BEB" w:rsidRPr="00570524" w14:paraId="5720D646" w14:textId="77777777" w:rsidTr="003275CD">
              <w:tc>
                <w:tcPr>
                  <w:tcW w:w="2852" w:type="dxa"/>
                </w:tcPr>
                <w:p w14:paraId="0F6A5519" w14:textId="77777777" w:rsidR="00C95BEB" w:rsidRPr="00C95BEB" w:rsidRDefault="00C95BEB" w:rsidP="00C95BEB">
                  <w:r>
                    <w:t>Task 3</w:t>
                  </w:r>
                  <w:r w:rsidRPr="00C95BEB">
                    <w:t xml:space="preserve">: </w:t>
                  </w:r>
                  <w:r>
                    <w:t xml:space="preserve">Survey Implementation / </w:t>
                  </w:r>
                  <w:r>
                    <w:rPr>
                      <w:caps/>
                    </w:rPr>
                    <w:t>A</w:t>
                  </w:r>
                  <w:r>
                    <w:t>nalysis</w:t>
                  </w:r>
                </w:p>
              </w:tc>
              <w:tc>
                <w:tcPr>
                  <w:tcW w:w="937" w:type="dxa"/>
                  <w:vAlign w:val="center"/>
                </w:tcPr>
                <w:p w14:paraId="7D4F61DE" w14:textId="77777777" w:rsidR="00C95BEB" w:rsidRPr="00C95BEB" w:rsidRDefault="00004AB5" w:rsidP="00C95BEB">
                  <w:pPr>
                    <w:jc w:val="center"/>
                  </w:pPr>
                  <w:r>
                    <w:t>0%</w:t>
                  </w:r>
                </w:p>
              </w:tc>
              <w:tc>
                <w:tcPr>
                  <w:tcW w:w="530" w:type="dxa"/>
                  <w:shd w:val="clear" w:color="auto" w:fill="auto"/>
                  <w:vAlign w:val="center"/>
                </w:tcPr>
                <w:p w14:paraId="696A6DEB" w14:textId="77777777" w:rsidR="00C95BEB" w:rsidRPr="00C95BEB" w:rsidRDefault="00C95BEB" w:rsidP="00C95BEB">
                  <w:pPr>
                    <w:jc w:val="center"/>
                  </w:pPr>
                </w:p>
              </w:tc>
              <w:tc>
                <w:tcPr>
                  <w:tcW w:w="502" w:type="dxa"/>
                  <w:shd w:val="clear" w:color="auto" w:fill="auto"/>
                  <w:vAlign w:val="center"/>
                </w:tcPr>
                <w:p w14:paraId="3307BC58" w14:textId="77777777" w:rsidR="00C95BEB" w:rsidRPr="00C95BEB" w:rsidRDefault="00C95BEB" w:rsidP="00C95BEB">
                  <w:pPr>
                    <w:jc w:val="center"/>
                  </w:pPr>
                </w:p>
              </w:tc>
              <w:tc>
                <w:tcPr>
                  <w:tcW w:w="522" w:type="dxa"/>
                  <w:shd w:val="clear" w:color="auto" w:fill="auto"/>
                  <w:vAlign w:val="center"/>
                </w:tcPr>
                <w:p w14:paraId="4AD14BFE" w14:textId="77777777" w:rsidR="00C95BEB" w:rsidRPr="00C95BEB" w:rsidRDefault="00C95BEB" w:rsidP="00C95BEB">
                  <w:pPr>
                    <w:jc w:val="center"/>
                  </w:pPr>
                </w:p>
              </w:tc>
              <w:tc>
                <w:tcPr>
                  <w:tcW w:w="508" w:type="dxa"/>
                  <w:shd w:val="clear" w:color="auto" w:fill="auto"/>
                  <w:vAlign w:val="center"/>
                </w:tcPr>
                <w:p w14:paraId="5A5D28D0" w14:textId="77777777" w:rsidR="00C95BEB" w:rsidRPr="00C95BEB" w:rsidRDefault="00C95BEB" w:rsidP="00C95BEB">
                  <w:pPr>
                    <w:jc w:val="center"/>
                  </w:pPr>
                </w:p>
              </w:tc>
              <w:tc>
                <w:tcPr>
                  <w:tcW w:w="536" w:type="dxa"/>
                  <w:shd w:val="clear" w:color="auto" w:fill="auto"/>
                  <w:vAlign w:val="center"/>
                </w:tcPr>
                <w:p w14:paraId="42F38FB9" w14:textId="77777777" w:rsidR="00C95BEB" w:rsidRPr="00C95BEB" w:rsidRDefault="00C95BEB" w:rsidP="00C95BEB">
                  <w:pPr>
                    <w:jc w:val="center"/>
                  </w:pPr>
                </w:p>
              </w:tc>
              <w:tc>
                <w:tcPr>
                  <w:tcW w:w="531" w:type="dxa"/>
                  <w:shd w:val="clear" w:color="auto" w:fill="auto"/>
                  <w:vAlign w:val="center"/>
                </w:tcPr>
                <w:p w14:paraId="14DD9615" w14:textId="77777777" w:rsidR="00C95BEB" w:rsidRPr="00C95BEB" w:rsidRDefault="00C95BEB" w:rsidP="00C95BEB">
                  <w:pPr>
                    <w:jc w:val="center"/>
                  </w:pPr>
                </w:p>
              </w:tc>
              <w:tc>
                <w:tcPr>
                  <w:tcW w:w="557" w:type="dxa"/>
                  <w:shd w:val="clear" w:color="auto" w:fill="A6A6A6" w:themeFill="background1" w:themeFillShade="A6"/>
                  <w:vAlign w:val="center"/>
                </w:tcPr>
                <w:p w14:paraId="13D3705C" w14:textId="77777777" w:rsidR="00C95BEB" w:rsidRPr="00C95BEB" w:rsidRDefault="00C95BEB" w:rsidP="00C95BEB">
                  <w:pPr>
                    <w:jc w:val="center"/>
                  </w:pPr>
                </w:p>
              </w:tc>
              <w:tc>
                <w:tcPr>
                  <w:tcW w:w="482" w:type="dxa"/>
                  <w:shd w:val="clear" w:color="auto" w:fill="A6A6A6" w:themeFill="background1" w:themeFillShade="A6"/>
                  <w:vAlign w:val="center"/>
                </w:tcPr>
                <w:p w14:paraId="318A2CE6" w14:textId="77777777" w:rsidR="00C95BEB" w:rsidRPr="00C95BEB" w:rsidRDefault="00C95BEB" w:rsidP="00C95BEB">
                  <w:pPr>
                    <w:jc w:val="center"/>
                  </w:pPr>
                </w:p>
              </w:tc>
              <w:tc>
                <w:tcPr>
                  <w:tcW w:w="500" w:type="dxa"/>
                  <w:shd w:val="clear" w:color="auto" w:fill="A6A6A6" w:themeFill="background1" w:themeFillShade="A6"/>
                  <w:vAlign w:val="center"/>
                </w:tcPr>
                <w:p w14:paraId="1CE9453B" w14:textId="77777777" w:rsidR="00C95BEB" w:rsidRPr="00C95BEB" w:rsidRDefault="00C95BEB" w:rsidP="00C95BEB">
                  <w:pPr>
                    <w:jc w:val="center"/>
                  </w:pPr>
                </w:p>
              </w:tc>
              <w:tc>
                <w:tcPr>
                  <w:tcW w:w="541" w:type="dxa"/>
                  <w:shd w:val="clear" w:color="auto" w:fill="A6A6A6" w:themeFill="background1" w:themeFillShade="A6"/>
                  <w:vAlign w:val="center"/>
                </w:tcPr>
                <w:p w14:paraId="3C119B76" w14:textId="77777777" w:rsidR="00C95BEB" w:rsidRPr="00C95BEB" w:rsidRDefault="00C95BEB" w:rsidP="00C95BEB">
                  <w:pPr>
                    <w:jc w:val="center"/>
                  </w:pPr>
                </w:p>
              </w:tc>
              <w:tc>
                <w:tcPr>
                  <w:tcW w:w="546" w:type="dxa"/>
                  <w:shd w:val="clear" w:color="auto" w:fill="A6A6A6" w:themeFill="background1" w:themeFillShade="A6"/>
                  <w:vAlign w:val="center"/>
                </w:tcPr>
                <w:p w14:paraId="0A85CC19" w14:textId="77777777" w:rsidR="00C95BEB" w:rsidRPr="00C95BEB" w:rsidRDefault="00C95BEB" w:rsidP="00C95BEB">
                  <w:pPr>
                    <w:jc w:val="center"/>
                  </w:pPr>
                </w:p>
              </w:tc>
              <w:tc>
                <w:tcPr>
                  <w:tcW w:w="562" w:type="dxa"/>
                  <w:shd w:val="clear" w:color="auto" w:fill="A6A6A6" w:themeFill="background1" w:themeFillShade="A6"/>
                  <w:vAlign w:val="center"/>
                </w:tcPr>
                <w:p w14:paraId="49F38079" w14:textId="77777777" w:rsidR="00C95BEB" w:rsidRPr="00C95BEB" w:rsidRDefault="00C95BEB" w:rsidP="00C95BEB">
                  <w:pPr>
                    <w:jc w:val="center"/>
                  </w:pPr>
                </w:p>
              </w:tc>
              <w:tc>
                <w:tcPr>
                  <w:tcW w:w="483" w:type="dxa"/>
                  <w:shd w:val="clear" w:color="auto" w:fill="auto"/>
                  <w:vAlign w:val="center"/>
                </w:tcPr>
                <w:p w14:paraId="1D946DF0" w14:textId="77777777" w:rsidR="00C95BEB" w:rsidRPr="00C95BEB" w:rsidRDefault="00C95BEB" w:rsidP="00C95BEB">
                  <w:pPr>
                    <w:jc w:val="center"/>
                  </w:pPr>
                </w:p>
              </w:tc>
              <w:tc>
                <w:tcPr>
                  <w:tcW w:w="437" w:type="dxa"/>
                  <w:shd w:val="clear" w:color="auto" w:fill="auto"/>
                  <w:vAlign w:val="center"/>
                </w:tcPr>
                <w:p w14:paraId="624A4AB4" w14:textId="77777777" w:rsidR="00C95BEB" w:rsidRPr="00C95BEB" w:rsidRDefault="00C95BEB" w:rsidP="00C95BEB">
                  <w:pPr>
                    <w:jc w:val="center"/>
                  </w:pPr>
                </w:p>
              </w:tc>
            </w:tr>
            <w:tr w:rsidR="00C95BEB" w:rsidRPr="00570524" w14:paraId="1A10457E" w14:textId="77777777" w:rsidTr="003275CD">
              <w:tc>
                <w:tcPr>
                  <w:tcW w:w="2852" w:type="dxa"/>
                </w:tcPr>
                <w:p w14:paraId="21C91113" w14:textId="77777777" w:rsidR="00C95BEB" w:rsidRPr="00C95BEB" w:rsidRDefault="00C95BEB" w:rsidP="00C95BEB">
                  <w:r>
                    <w:t>Task 4</w:t>
                  </w:r>
                  <w:r w:rsidRPr="00C95BEB">
                    <w:t xml:space="preserve">: </w:t>
                  </w:r>
                  <w:r>
                    <w:t>Final Report &amp; Webinar</w:t>
                  </w:r>
                </w:p>
              </w:tc>
              <w:tc>
                <w:tcPr>
                  <w:tcW w:w="937" w:type="dxa"/>
                  <w:vAlign w:val="center"/>
                </w:tcPr>
                <w:p w14:paraId="39A0D0FB" w14:textId="77777777" w:rsidR="00C95BEB" w:rsidRPr="00C95BEB" w:rsidRDefault="00004AB5" w:rsidP="00C95BEB">
                  <w:pPr>
                    <w:jc w:val="center"/>
                  </w:pPr>
                  <w:r>
                    <w:t>0%</w:t>
                  </w:r>
                </w:p>
              </w:tc>
              <w:tc>
                <w:tcPr>
                  <w:tcW w:w="530" w:type="dxa"/>
                  <w:shd w:val="clear" w:color="auto" w:fill="auto"/>
                  <w:vAlign w:val="center"/>
                </w:tcPr>
                <w:p w14:paraId="697E072C" w14:textId="77777777" w:rsidR="00C95BEB" w:rsidRPr="00C95BEB" w:rsidRDefault="00C95BEB" w:rsidP="00C95BEB">
                  <w:pPr>
                    <w:jc w:val="center"/>
                  </w:pPr>
                </w:p>
              </w:tc>
              <w:tc>
                <w:tcPr>
                  <w:tcW w:w="502" w:type="dxa"/>
                  <w:shd w:val="clear" w:color="auto" w:fill="auto"/>
                  <w:vAlign w:val="center"/>
                </w:tcPr>
                <w:p w14:paraId="22E60298" w14:textId="77777777" w:rsidR="00C95BEB" w:rsidRPr="00C95BEB" w:rsidRDefault="00C95BEB" w:rsidP="00C95BEB">
                  <w:pPr>
                    <w:jc w:val="center"/>
                  </w:pPr>
                </w:p>
              </w:tc>
              <w:tc>
                <w:tcPr>
                  <w:tcW w:w="522" w:type="dxa"/>
                  <w:shd w:val="clear" w:color="auto" w:fill="auto"/>
                  <w:vAlign w:val="center"/>
                </w:tcPr>
                <w:p w14:paraId="6CFE525D" w14:textId="77777777" w:rsidR="00C95BEB" w:rsidRPr="00C95BEB" w:rsidRDefault="00C95BEB" w:rsidP="00C95BEB">
                  <w:pPr>
                    <w:jc w:val="center"/>
                  </w:pPr>
                </w:p>
              </w:tc>
              <w:tc>
                <w:tcPr>
                  <w:tcW w:w="508" w:type="dxa"/>
                  <w:shd w:val="clear" w:color="auto" w:fill="auto"/>
                  <w:vAlign w:val="center"/>
                </w:tcPr>
                <w:p w14:paraId="73AAAF1F" w14:textId="77777777" w:rsidR="00C95BEB" w:rsidRPr="00C95BEB" w:rsidRDefault="00C95BEB" w:rsidP="00C95BEB">
                  <w:pPr>
                    <w:jc w:val="center"/>
                  </w:pPr>
                </w:p>
              </w:tc>
              <w:tc>
                <w:tcPr>
                  <w:tcW w:w="536" w:type="dxa"/>
                  <w:shd w:val="clear" w:color="auto" w:fill="auto"/>
                  <w:vAlign w:val="center"/>
                </w:tcPr>
                <w:p w14:paraId="760D237B" w14:textId="77777777" w:rsidR="00C95BEB" w:rsidRPr="00C95BEB" w:rsidRDefault="00C95BEB" w:rsidP="00C95BEB">
                  <w:pPr>
                    <w:jc w:val="center"/>
                  </w:pPr>
                </w:p>
              </w:tc>
              <w:tc>
                <w:tcPr>
                  <w:tcW w:w="531" w:type="dxa"/>
                  <w:shd w:val="clear" w:color="auto" w:fill="auto"/>
                  <w:vAlign w:val="center"/>
                </w:tcPr>
                <w:p w14:paraId="71172330" w14:textId="77777777" w:rsidR="00C95BEB" w:rsidRPr="00C95BEB" w:rsidRDefault="00C95BEB" w:rsidP="00C95BEB">
                  <w:pPr>
                    <w:jc w:val="center"/>
                  </w:pPr>
                </w:p>
              </w:tc>
              <w:tc>
                <w:tcPr>
                  <w:tcW w:w="557" w:type="dxa"/>
                  <w:shd w:val="clear" w:color="auto" w:fill="auto"/>
                  <w:vAlign w:val="center"/>
                </w:tcPr>
                <w:p w14:paraId="1FADCBDF" w14:textId="77777777" w:rsidR="00C95BEB" w:rsidRPr="00C95BEB" w:rsidRDefault="00C95BEB" w:rsidP="00C95BEB">
                  <w:pPr>
                    <w:jc w:val="center"/>
                  </w:pPr>
                </w:p>
              </w:tc>
              <w:tc>
                <w:tcPr>
                  <w:tcW w:w="482" w:type="dxa"/>
                  <w:shd w:val="clear" w:color="auto" w:fill="auto"/>
                  <w:vAlign w:val="center"/>
                </w:tcPr>
                <w:p w14:paraId="6972DEFC" w14:textId="77777777" w:rsidR="00C95BEB" w:rsidRPr="00C95BEB" w:rsidRDefault="00C95BEB" w:rsidP="00C95BEB">
                  <w:pPr>
                    <w:jc w:val="center"/>
                  </w:pPr>
                </w:p>
              </w:tc>
              <w:tc>
                <w:tcPr>
                  <w:tcW w:w="500" w:type="dxa"/>
                  <w:shd w:val="clear" w:color="auto" w:fill="auto"/>
                  <w:vAlign w:val="center"/>
                </w:tcPr>
                <w:p w14:paraId="76E1537E" w14:textId="77777777" w:rsidR="00C95BEB" w:rsidRPr="00C95BEB" w:rsidRDefault="00C95BEB" w:rsidP="00C95BEB">
                  <w:pPr>
                    <w:jc w:val="center"/>
                  </w:pPr>
                </w:p>
              </w:tc>
              <w:tc>
                <w:tcPr>
                  <w:tcW w:w="541" w:type="dxa"/>
                  <w:shd w:val="clear" w:color="auto" w:fill="auto"/>
                  <w:vAlign w:val="center"/>
                </w:tcPr>
                <w:p w14:paraId="3D4D02D5" w14:textId="77777777" w:rsidR="00C95BEB" w:rsidRPr="00C95BEB" w:rsidRDefault="00C95BEB" w:rsidP="00C95BEB">
                  <w:pPr>
                    <w:jc w:val="center"/>
                  </w:pPr>
                </w:p>
              </w:tc>
              <w:tc>
                <w:tcPr>
                  <w:tcW w:w="546" w:type="dxa"/>
                  <w:shd w:val="clear" w:color="auto" w:fill="auto"/>
                  <w:vAlign w:val="center"/>
                </w:tcPr>
                <w:p w14:paraId="4E727B2C" w14:textId="77777777" w:rsidR="00C95BEB" w:rsidRPr="00C95BEB" w:rsidRDefault="00C95BEB" w:rsidP="00C95BEB">
                  <w:pPr>
                    <w:jc w:val="center"/>
                  </w:pPr>
                </w:p>
              </w:tc>
              <w:tc>
                <w:tcPr>
                  <w:tcW w:w="562" w:type="dxa"/>
                  <w:shd w:val="clear" w:color="auto" w:fill="A6A6A6" w:themeFill="background1" w:themeFillShade="A6"/>
                  <w:vAlign w:val="center"/>
                </w:tcPr>
                <w:p w14:paraId="18EC2000" w14:textId="77777777" w:rsidR="00C95BEB" w:rsidRPr="00C95BEB" w:rsidRDefault="00C95BEB" w:rsidP="00C95BEB">
                  <w:pPr>
                    <w:jc w:val="center"/>
                  </w:pPr>
                </w:p>
              </w:tc>
              <w:tc>
                <w:tcPr>
                  <w:tcW w:w="483" w:type="dxa"/>
                  <w:shd w:val="clear" w:color="auto" w:fill="A6A6A6" w:themeFill="background1" w:themeFillShade="A6"/>
                  <w:vAlign w:val="center"/>
                </w:tcPr>
                <w:p w14:paraId="359471BF" w14:textId="77777777" w:rsidR="00C95BEB" w:rsidRPr="00C95BEB" w:rsidRDefault="00C95BEB" w:rsidP="00C95BEB">
                  <w:pPr>
                    <w:jc w:val="center"/>
                  </w:pPr>
                </w:p>
              </w:tc>
              <w:tc>
                <w:tcPr>
                  <w:tcW w:w="437" w:type="dxa"/>
                  <w:shd w:val="clear" w:color="auto" w:fill="A6A6A6" w:themeFill="background1" w:themeFillShade="A6"/>
                  <w:vAlign w:val="center"/>
                </w:tcPr>
                <w:p w14:paraId="1ADC8CBF" w14:textId="77777777" w:rsidR="00C95BEB" w:rsidRPr="00C95BEB" w:rsidRDefault="00C95BEB" w:rsidP="00C95BEB">
                  <w:pPr>
                    <w:jc w:val="center"/>
                  </w:pPr>
                </w:p>
              </w:tc>
            </w:tr>
          </w:tbl>
          <w:p w14:paraId="7D46BEE6" w14:textId="77777777" w:rsidR="00C95BEB" w:rsidRDefault="00C95BEB" w:rsidP="00226BD5">
            <w:pPr>
              <w:ind w:right="596"/>
              <w:rPr>
                <w:rFonts w:ascii="Arial" w:hAnsi="Arial" w:cs="Arial"/>
                <w:sz w:val="20"/>
                <w:szCs w:val="20"/>
              </w:rPr>
            </w:pPr>
          </w:p>
        </w:tc>
      </w:tr>
      <w:tr w:rsidR="00601EBD" w14:paraId="4A25BA21" w14:textId="77777777" w:rsidTr="00EA399C">
        <w:tc>
          <w:tcPr>
            <w:tcW w:w="11252" w:type="dxa"/>
          </w:tcPr>
          <w:p w14:paraId="5D486B3A" w14:textId="30D622CE" w:rsidR="009C0FAF" w:rsidRDefault="009C0FAF" w:rsidP="00E22E18">
            <w:pPr>
              <w:ind w:left="1440" w:right="-720"/>
              <w:rPr>
                <w:rFonts w:ascii="Arial" w:hAnsi="Arial" w:cs="Arial"/>
                <w:b/>
                <w:sz w:val="20"/>
                <w:szCs w:val="20"/>
              </w:rPr>
            </w:pPr>
          </w:p>
          <w:p w14:paraId="3E466D6E" w14:textId="77777777" w:rsidR="00601EBD" w:rsidRPr="001C31BD" w:rsidRDefault="00601EBD" w:rsidP="00B175BA">
            <w:pPr>
              <w:ind w:right="-720"/>
              <w:rPr>
                <w:rFonts w:ascii="Arial" w:hAnsi="Arial" w:cs="Arial"/>
                <w:sz w:val="20"/>
                <w:szCs w:val="20"/>
              </w:rPr>
            </w:pPr>
            <w:r w:rsidRPr="001C31BD">
              <w:rPr>
                <w:rFonts w:ascii="Arial" w:hAnsi="Arial" w:cs="Arial"/>
                <w:b/>
                <w:sz w:val="20"/>
                <w:szCs w:val="20"/>
              </w:rPr>
              <w:t>Anticipated work next quarter</w:t>
            </w:r>
            <w:r w:rsidRPr="001C31BD">
              <w:rPr>
                <w:rFonts w:ascii="Arial" w:hAnsi="Arial" w:cs="Arial"/>
                <w:sz w:val="20"/>
                <w:szCs w:val="20"/>
              </w:rPr>
              <w:t>:</w:t>
            </w:r>
          </w:p>
          <w:p w14:paraId="2EE0FB3D" w14:textId="77777777" w:rsidR="00601EBD" w:rsidRPr="001C31BD" w:rsidRDefault="00601EBD" w:rsidP="00E22E18">
            <w:pPr>
              <w:ind w:left="1440" w:right="-720"/>
              <w:rPr>
                <w:rFonts w:ascii="Arial" w:hAnsi="Arial" w:cs="Arial"/>
                <w:sz w:val="20"/>
                <w:szCs w:val="20"/>
              </w:rPr>
            </w:pPr>
          </w:p>
          <w:p w14:paraId="08132AAE" w14:textId="77777777" w:rsidR="00D96BEA" w:rsidRPr="001C31BD" w:rsidRDefault="00D96BEA" w:rsidP="00B175BA">
            <w:pPr>
              <w:ind w:right="-720"/>
              <w:rPr>
                <w:rFonts w:ascii="Arial" w:hAnsi="Arial" w:cs="Arial"/>
                <w:sz w:val="20"/>
                <w:szCs w:val="20"/>
                <w:u w:val="single"/>
              </w:rPr>
            </w:pPr>
            <w:r w:rsidRPr="001C31BD">
              <w:rPr>
                <w:rFonts w:ascii="Arial" w:hAnsi="Arial" w:cs="Arial"/>
                <w:sz w:val="20"/>
                <w:szCs w:val="20"/>
                <w:u w:val="single"/>
              </w:rPr>
              <w:t>Meetings</w:t>
            </w:r>
          </w:p>
          <w:p w14:paraId="368D594C" w14:textId="77777777" w:rsidR="00B175BA" w:rsidRPr="001C31BD" w:rsidRDefault="00B175BA" w:rsidP="001B2559">
            <w:pPr>
              <w:ind w:right="-720"/>
              <w:rPr>
                <w:rFonts w:ascii="Arial" w:hAnsi="Arial" w:cs="Arial"/>
                <w:sz w:val="20"/>
                <w:szCs w:val="20"/>
              </w:rPr>
            </w:pPr>
          </w:p>
          <w:p w14:paraId="0D950F44" w14:textId="58E17329" w:rsidR="00601EBD" w:rsidRPr="001C31BD" w:rsidRDefault="00B175BA" w:rsidP="00B175BA">
            <w:pPr>
              <w:ind w:right="-720"/>
              <w:rPr>
                <w:rFonts w:ascii="Arial" w:hAnsi="Arial" w:cs="Arial"/>
                <w:sz w:val="20"/>
                <w:szCs w:val="20"/>
              </w:rPr>
            </w:pPr>
            <w:r w:rsidRPr="001C31BD">
              <w:rPr>
                <w:rFonts w:ascii="Arial" w:hAnsi="Arial" w:cs="Arial"/>
                <w:sz w:val="20"/>
                <w:szCs w:val="20"/>
              </w:rPr>
              <w:t>November 18</w:t>
            </w:r>
            <w:r w:rsidRPr="001C31BD">
              <w:rPr>
                <w:rFonts w:ascii="Arial" w:hAnsi="Arial" w:cs="Arial"/>
                <w:sz w:val="20"/>
                <w:szCs w:val="20"/>
                <w:vertAlign w:val="superscript"/>
              </w:rPr>
              <w:t>th</w:t>
            </w:r>
          </w:p>
          <w:p w14:paraId="5C0BE44E" w14:textId="23777AA3" w:rsidR="00B175BA" w:rsidRPr="001C31BD" w:rsidRDefault="00B175BA" w:rsidP="00B175BA">
            <w:pPr>
              <w:pStyle w:val="ListParagraph"/>
              <w:numPr>
                <w:ilvl w:val="0"/>
                <w:numId w:val="18"/>
              </w:numPr>
              <w:ind w:right="-720"/>
              <w:rPr>
                <w:rFonts w:ascii="Arial" w:hAnsi="Arial" w:cs="Arial"/>
                <w:sz w:val="20"/>
                <w:szCs w:val="20"/>
              </w:rPr>
            </w:pPr>
            <w:r w:rsidRPr="001C31BD">
              <w:rPr>
                <w:rFonts w:ascii="Arial" w:hAnsi="Arial" w:cs="Arial"/>
                <w:sz w:val="20"/>
                <w:szCs w:val="20"/>
              </w:rPr>
              <w:t>Set</w:t>
            </w:r>
            <w:r w:rsidR="00593807" w:rsidRPr="001C31BD">
              <w:rPr>
                <w:rFonts w:ascii="Arial" w:hAnsi="Arial" w:cs="Arial"/>
                <w:sz w:val="20"/>
                <w:szCs w:val="20"/>
              </w:rPr>
              <w:t xml:space="preserve"> </w:t>
            </w:r>
            <w:r w:rsidRPr="001C31BD">
              <w:rPr>
                <w:rFonts w:ascii="Arial" w:hAnsi="Arial" w:cs="Arial"/>
                <w:sz w:val="20"/>
                <w:szCs w:val="20"/>
              </w:rPr>
              <w:t>up GoToMeeting and send to Sue to distribute</w:t>
            </w:r>
          </w:p>
          <w:p w14:paraId="5657350B" w14:textId="536B5845" w:rsidR="00B175BA" w:rsidRPr="001C31BD" w:rsidRDefault="00B175BA" w:rsidP="00B175BA">
            <w:pPr>
              <w:pStyle w:val="ListParagraph"/>
              <w:numPr>
                <w:ilvl w:val="0"/>
                <w:numId w:val="18"/>
              </w:numPr>
              <w:ind w:right="-720"/>
              <w:rPr>
                <w:rFonts w:ascii="Arial" w:hAnsi="Arial" w:cs="Arial"/>
                <w:sz w:val="20"/>
                <w:szCs w:val="20"/>
              </w:rPr>
            </w:pPr>
            <w:r w:rsidRPr="001C31BD">
              <w:rPr>
                <w:rFonts w:ascii="Arial" w:hAnsi="Arial" w:cs="Arial"/>
                <w:sz w:val="20"/>
                <w:szCs w:val="20"/>
              </w:rPr>
              <w:t>Contribute to development of agenda</w:t>
            </w:r>
          </w:p>
          <w:p w14:paraId="6AB87DE5" w14:textId="42C2A544" w:rsidR="00B175BA" w:rsidRPr="001C31BD" w:rsidRDefault="00B175BA" w:rsidP="00B175BA">
            <w:pPr>
              <w:pStyle w:val="ListParagraph"/>
              <w:numPr>
                <w:ilvl w:val="0"/>
                <w:numId w:val="18"/>
              </w:numPr>
              <w:ind w:right="-720"/>
              <w:rPr>
                <w:rFonts w:ascii="Arial" w:hAnsi="Arial" w:cs="Arial"/>
                <w:sz w:val="20"/>
                <w:szCs w:val="20"/>
              </w:rPr>
            </w:pPr>
            <w:r w:rsidRPr="001C31BD">
              <w:rPr>
                <w:rFonts w:ascii="Arial" w:hAnsi="Arial" w:cs="Arial"/>
                <w:sz w:val="20"/>
                <w:szCs w:val="20"/>
              </w:rPr>
              <w:t>Take notes during meeting</w:t>
            </w:r>
          </w:p>
          <w:p w14:paraId="6EF2BB83" w14:textId="77777777" w:rsidR="003275CD" w:rsidRPr="001C31BD" w:rsidRDefault="003275CD" w:rsidP="00E22E18">
            <w:pPr>
              <w:ind w:left="1440" w:right="-720"/>
              <w:rPr>
                <w:rFonts w:ascii="Arial" w:hAnsi="Arial" w:cs="Arial"/>
                <w:sz w:val="20"/>
                <w:szCs w:val="20"/>
              </w:rPr>
            </w:pPr>
          </w:p>
          <w:p w14:paraId="71108E2B" w14:textId="77777777" w:rsidR="00D96BEA" w:rsidRPr="001C31BD" w:rsidRDefault="00D96BEA" w:rsidP="00B175BA">
            <w:pPr>
              <w:ind w:right="-720"/>
              <w:rPr>
                <w:rFonts w:ascii="Arial" w:hAnsi="Arial" w:cs="Arial"/>
                <w:sz w:val="20"/>
                <w:szCs w:val="20"/>
                <w:u w:val="single"/>
              </w:rPr>
            </w:pPr>
            <w:r w:rsidRPr="001C31BD">
              <w:rPr>
                <w:rFonts w:ascii="Arial" w:hAnsi="Arial" w:cs="Arial"/>
                <w:sz w:val="20"/>
                <w:szCs w:val="20"/>
                <w:u w:val="single"/>
              </w:rPr>
              <w:t>Contract Status</w:t>
            </w:r>
          </w:p>
          <w:p w14:paraId="232AF1F2" w14:textId="77777777" w:rsidR="00D96BEA" w:rsidRPr="001C31BD" w:rsidRDefault="00D96BEA" w:rsidP="00E22E18">
            <w:pPr>
              <w:ind w:left="1440" w:right="-720"/>
              <w:rPr>
                <w:rFonts w:ascii="Arial" w:hAnsi="Arial" w:cs="Arial"/>
                <w:sz w:val="20"/>
                <w:szCs w:val="20"/>
              </w:rPr>
            </w:pPr>
          </w:p>
          <w:p w14:paraId="4190A12A" w14:textId="77777777" w:rsidR="00D96BEA" w:rsidRPr="001C31BD" w:rsidRDefault="00D96BEA" w:rsidP="00B175BA">
            <w:pPr>
              <w:ind w:right="-720"/>
              <w:rPr>
                <w:rFonts w:ascii="Arial" w:hAnsi="Arial" w:cs="Arial"/>
                <w:i/>
                <w:sz w:val="20"/>
                <w:szCs w:val="20"/>
              </w:rPr>
            </w:pPr>
            <w:r w:rsidRPr="001C31BD">
              <w:rPr>
                <w:rFonts w:ascii="Arial" w:hAnsi="Arial" w:cs="Arial"/>
                <w:i/>
                <w:sz w:val="20"/>
                <w:szCs w:val="20"/>
              </w:rPr>
              <w:t>Program Support Contract 8882-309</w:t>
            </w:r>
            <w:r w:rsidR="0066446F" w:rsidRPr="001C31BD">
              <w:rPr>
                <w:rFonts w:ascii="Arial" w:hAnsi="Arial" w:cs="Arial"/>
                <w:i/>
                <w:sz w:val="20"/>
                <w:szCs w:val="20"/>
              </w:rPr>
              <w:t>-01</w:t>
            </w:r>
          </w:p>
          <w:p w14:paraId="6698694D" w14:textId="7F09E354" w:rsidR="00B175BA" w:rsidRPr="001C31BD" w:rsidRDefault="00B175BA" w:rsidP="00B175BA">
            <w:pPr>
              <w:pStyle w:val="ListParagraph"/>
              <w:numPr>
                <w:ilvl w:val="0"/>
                <w:numId w:val="18"/>
              </w:numPr>
              <w:ind w:right="-720"/>
              <w:rPr>
                <w:rFonts w:ascii="Arial" w:hAnsi="Arial" w:cs="Arial"/>
                <w:sz w:val="20"/>
                <w:szCs w:val="20"/>
              </w:rPr>
            </w:pPr>
            <w:r w:rsidRPr="001C31BD">
              <w:rPr>
                <w:rFonts w:ascii="Arial" w:hAnsi="Arial" w:cs="Arial"/>
                <w:sz w:val="20"/>
                <w:szCs w:val="20"/>
              </w:rPr>
              <w:t>Finalize meeting notes and send to MDT for review</w:t>
            </w:r>
          </w:p>
          <w:p w14:paraId="5CCD1BA2" w14:textId="77777777" w:rsidR="00601EBD" w:rsidRPr="001C31BD" w:rsidRDefault="00B175BA" w:rsidP="00B175BA">
            <w:pPr>
              <w:pStyle w:val="ListParagraph"/>
              <w:numPr>
                <w:ilvl w:val="0"/>
                <w:numId w:val="18"/>
              </w:numPr>
              <w:ind w:right="-720"/>
              <w:rPr>
                <w:rFonts w:ascii="Arial" w:hAnsi="Arial" w:cs="Arial"/>
                <w:sz w:val="20"/>
                <w:szCs w:val="20"/>
              </w:rPr>
            </w:pPr>
            <w:r w:rsidRPr="001C31BD">
              <w:rPr>
                <w:rFonts w:ascii="Arial" w:hAnsi="Arial" w:cs="Arial"/>
                <w:sz w:val="20"/>
                <w:szCs w:val="20"/>
              </w:rPr>
              <w:t>Complete travel reimbursements</w:t>
            </w:r>
          </w:p>
          <w:p w14:paraId="000C92DC" w14:textId="76CBDF88" w:rsidR="00B175BA" w:rsidRPr="001C31BD" w:rsidRDefault="00B175BA" w:rsidP="00B175BA">
            <w:pPr>
              <w:pStyle w:val="ListParagraph"/>
              <w:numPr>
                <w:ilvl w:val="0"/>
                <w:numId w:val="18"/>
              </w:numPr>
              <w:ind w:right="-720"/>
              <w:rPr>
                <w:rFonts w:ascii="Arial" w:hAnsi="Arial" w:cs="Arial"/>
                <w:sz w:val="20"/>
                <w:szCs w:val="20"/>
              </w:rPr>
            </w:pPr>
            <w:r w:rsidRPr="001C31BD">
              <w:rPr>
                <w:rFonts w:ascii="Arial" w:hAnsi="Arial" w:cs="Arial"/>
                <w:sz w:val="20"/>
                <w:szCs w:val="20"/>
              </w:rPr>
              <w:t>Finalize quarterly report and send to MDT for review</w:t>
            </w:r>
          </w:p>
          <w:p w14:paraId="4A203944" w14:textId="5141C191" w:rsidR="001B2559" w:rsidRPr="001C31BD" w:rsidRDefault="001B2559" w:rsidP="00B175BA">
            <w:pPr>
              <w:pStyle w:val="ListParagraph"/>
              <w:numPr>
                <w:ilvl w:val="0"/>
                <w:numId w:val="18"/>
              </w:numPr>
              <w:ind w:right="-720"/>
              <w:rPr>
                <w:rFonts w:ascii="Arial" w:hAnsi="Arial" w:cs="Arial"/>
                <w:sz w:val="20"/>
                <w:szCs w:val="20"/>
              </w:rPr>
            </w:pPr>
            <w:r w:rsidRPr="001C31BD">
              <w:rPr>
                <w:rFonts w:ascii="Arial" w:hAnsi="Arial" w:cs="Arial"/>
                <w:sz w:val="20"/>
                <w:szCs w:val="20"/>
              </w:rPr>
              <w:t>Request reimbursements for travel and food and beverage</w:t>
            </w:r>
          </w:p>
          <w:p w14:paraId="0916163E" w14:textId="376EC261" w:rsidR="00B175BA" w:rsidRPr="001C31BD" w:rsidRDefault="00B175BA" w:rsidP="00B175BA">
            <w:pPr>
              <w:pStyle w:val="ListParagraph"/>
              <w:numPr>
                <w:ilvl w:val="0"/>
                <w:numId w:val="18"/>
              </w:numPr>
              <w:ind w:right="-720"/>
              <w:rPr>
                <w:rFonts w:ascii="Arial" w:hAnsi="Arial" w:cs="Arial"/>
                <w:sz w:val="20"/>
                <w:szCs w:val="20"/>
              </w:rPr>
            </w:pPr>
            <w:r w:rsidRPr="001C31BD">
              <w:rPr>
                <w:rFonts w:ascii="Arial" w:hAnsi="Arial" w:cs="Arial"/>
                <w:sz w:val="20"/>
                <w:szCs w:val="20"/>
              </w:rPr>
              <w:t>Finalize proposal for next year’s contract</w:t>
            </w:r>
          </w:p>
          <w:p w14:paraId="468028BF" w14:textId="77777777" w:rsidR="0088623A" w:rsidRPr="001C31BD" w:rsidRDefault="0088623A" w:rsidP="00E22E18">
            <w:pPr>
              <w:ind w:left="1440" w:right="-720"/>
              <w:rPr>
                <w:rFonts w:ascii="Arial" w:hAnsi="Arial" w:cs="Arial"/>
                <w:i/>
                <w:sz w:val="20"/>
                <w:szCs w:val="20"/>
              </w:rPr>
            </w:pPr>
          </w:p>
          <w:p w14:paraId="43AA03C5" w14:textId="77777777" w:rsidR="00004AB5" w:rsidRPr="001C31BD" w:rsidRDefault="00004AB5" w:rsidP="00B175BA">
            <w:pPr>
              <w:ind w:right="-720"/>
              <w:rPr>
                <w:rFonts w:ascii="Arial" w:hAnsi="Arial" w:cs="Arial"/>
                <w:sz w:val="20"/>
                <w:szCs w:val="20"/>
              </w:rPr>
            </w:pPr>
            <w:r w:rsidRPr="001C31BD">
              <w:rPr>
                <w:rFonts w:ascii="Arial" w:hAnsi="Arial" w:cs="Arial"/>
                <w:i/>
                <w:sz w:val="20"/>
                <w:szCs w:val="20"/>
              </w:rPr>
              <w:t>Cannabis Contract</w:t>
            </w:r>
            <w:r w:rsidRPr="001C31BD">
              <w:rPr>
                <w:rFonts w:ascii="Arial" w:hAnsi="Arial" w:cs="Arial"/>
                <w:sz w:val="20"/>
                <w:szCs w:val="20"/>
              </w:rPr>
              <w:t xml:space="preserve"> </w:t>
            </w:r>
            <w:r w:rsidRPr="001C31BD">
              <w:rPr>
                <w:rFonts w:ascii="Arial" w:hAnsi="Arial" w:cs="Arial"/>
                <w:i/>
                <w:sz w:val="20"/>
                <w:szCs w:val="20"/>
              </w:rPr>
              <w:t>#8832-309-02</w:t>
            </w:r>
          </w:p>
          <w:p w14:paraId="5F07BA3A" w14:textId="12829C87" w:rsidR="0088623A" w:rsidRPr="001C31BD" w:rsidRDefault="00B175BA" w:rsidP="00B175BA">
            <w:pPr>
              <w:pStyle w:val="ListParagraph"/>
              <w:numPr>
                <w:ilvl w:val="0"/>
                <w:numId w:val="19"/>
              </w:numPr>
              <w:ind w:right="-720"/>
              <w:rPr>
                <w:rFonts w:ascii="Arial" w:hAnsi="Arial" w:cs="Arial"/>
                <w:sz w:val="20"/>
                <w:szCs w:val="20"/>
              </w:rPr>
            </w:pPr>
            <w:r w:rsidRPr="001C31BD">
              <w:rPr>
                <w:rFonts w:ascii="Arial" w:hAnsi="Arial" w:cs="Arial"/>
                <w:sz w:val="20"/>
                <w:szCs w:val="20"/>
              </w:rPr>
              <w:t>Provide line item responses to comments on Task 1 draft report and update accordingly</w:t>
            </w:r>
          </w:p>
          <w:p w14:paraId="37BB975F" w14:textId="2622B411" w:rsidR="00B175BA" w:rsidRPr="001C31BD" w:rsidRDefault="00B175BA" w:rsidP="00B175BA">
            <w:pPr>
              <w:pStyle w:val="ListParagraph"/>
              <w:numPr>
                <w:ilvl w:val="0"/>
                <w:numId w:val="19"/>
              </w:numPr>
              <w:ind w:right="-720"/>
              <w:rPr>
                <w:rFonts w:ascii="Arial" w:hAnsi="Arial" w:cs="Arial"/>
                <w:i/>
                <w:sz w:val="20"/>
                <w:szCs w:val="20"/>
              </w:rPr>
            </w:pPr>
            <w:r w:rsidRPr="001C31BD">
              <w:rPr>
                <w:rFonts w:ascii="Arial" w:hAnsi="Arial" w:cs="Arial"/>
                <w:sz w:val="20"/>
                <w:szCs w:val="20"/>
              </w:rPr>
              <w:t xml:space="preserve">Complete survey development and initiate survey administration </w:t>
            </w:r>
          </w:p>
          <w:p w14:paraId="1C62A8C0" w14:textId="4F9F3D53" w:rsidR="00B175BA" w:rsidRPr="001C31BD" w:rsidRDefault="00B175BA" w:rsidP="00B175BA">
            <w:pPr>
              <w:pStyle w:val="ListParagraph"/>
              <w:numPr>
                <w:ilvl w:val="0"/>
                <w:numId w:val="19"/>
              </w:numPr>
              <w:ind w:right="-720"/>
              <w:rPr>
                <w:rFonts w:ascii="Arial" w:hAnsi="Arial" w:cs="Arial"/>
                <w:i/>
                <w:sz w:val="20"/>
                <w:szCs w:val="20"/>
              </w:rPr>
            </w:pPr>
            <w:r w:rsidRPr="001C31BD">
              <w:rPr>
                <w:rFonts w:ascii="Arial" w:hAnsi="Arial" w:cs="Arial"/>
                <w:sz w:val="20"/>
                <w:szCs w:val="20"/>
              </w:rPr>
              <w:t xml:space="preserve">Submit </w:t>
            </w:r>
            <w:r w:rsidR="001B2559" w:rsidRPr="001C31BD">
              <w:rPr>
                <w:rFonts w:ascii="Arial" w:hAnsi="Arial" w:cs="Arial"/>
                <w:sz w:val="20"/>
                <w:szCs w:val="20"/>
              </w:rPr>
              <w:t>survey instrument (Task 2 report) to MDT</w:t>
            </w:r>
            <w:r w:rsidRPr="001C31BD">
              <w:rPr>
                <w:rFonts w:ascii="Arial" w:hAnsi="Arial" w:cs="Arial"/>
                <w:sz w:val="20"/>
                <w:szCs w:val="20"/>
              </w:rPr>
              <w:t xml:space="preserve"> on Nov. 30</w:t>
            </w:r>
            <w:r w:rsidRPr="001C31BD">
              <w:rPr>
                <w:rFonts w:ascii="Arial" w:hAnsi="Arial" w:cs="Arial"/>
                <w:sz w:val="20"/>
                <w:szCs w:val="20"/>
                <w:vertAlign w:val="superscript"/>
              </w:rPr>
              <w:t>th</w:t>
            </w:r>
          </w:p>
          <w:p w14:paraId="0FF0868D" w14:textId="77777777" w:rsidR="00B175BA" w:rsidRPr="001C31BD" w:rsidRDefault="00B175BA" w:rsidP="00B175BA">
            <w:pPr>
              <w:pStyle w:val="ListParagraph"/>
              <w:ind w:right="-720"/>
              <w:rPr>
                <w:rFonts w:ascii="Arial" w:hAnsi="Arial" w:cs="Arial"/>
                <w:i/>
                <w:sz w:val="20"/>
                <w:szCs w:val="20"/>
              </w:rPr>
            </w:pPr>
          </w:p>
          <w:p w14:paraId="3A882879" w14:textId="77777777" w:rsidR="00004AB5" w:rsidRPr="001C31BD" w:rsidRDefault="00004AB5" w:rsidP="00B175BA">
            <w:pPr>
              <w:ind w:right="-720"/>
              <w:rPr>
                <w:rFonts w:ascii="Arial" w:hAnsi="Arial" w:cs="Arial"/>
                <w:i/>
                <w:sz w:val="20"/>
                <w:szCs w:val="20"/>
              </w:rPr>
            </w:pPr>
            <w:r w:rsidRPr="001C31BD">
              <w:rPr>
                <w:rFonts w:ascii="Arial" w:hAnsi="Arial" w:cs="Arial"/>
                <w:i/>
                <w:sz w:val="20"/>
                <w:szCs w:val="20"/>
              </w:rPr>
              <w:t>Citizenship Contract #8832-309-03</w:t>
            </w:r>
          </w:p>
          <w:p w14:paraId="3D95F28C" w14:textId="377D077D" w:rsidR="00004AB5" w:rsidRPr="001C31BD" w:rsidRDefault="00B175BA" w:rsidP="00B175BA">
            <w:pPr>
              <w:pStyle w:val="ListParagraph"/>
              <w:numPr>
                <w:ilvl w:val="0"/>
                <w:numId w:val="20"/>
              </w:numPr>
              <w:ind w:right="-720"/>
              <w:rPr>
                <w:rFonts w:ascii="Arial" w:hAnsi="Arial" w:cs="Arial"/>
                <w:sz w:val="20"/>
                <w:szCs w:val="20"/>
              </w:rPr>
            </w:pPr>
            <w:r w:rsidRPr="001C31BD">
              <w:rPr>
                <w:rFonts w:ascii="Arial" w:hAnsi="Arial" w:cs="Arial"/>
                <w:sz w:val="20"/>
                <w:szCs w:val="20"/>
              </w:rPr>
              <w:t xml:space="preserve">Provide line item </w:t>
            </w:r>
            <w:r w:rsidR="001B2559" w:rsidRPr="001C31BD">
              <w:rPr>
                <w:rFonts w:ascii="Arial" w:hAnsi="Arial" w:cs="Arial"/>
                <w:sz w:val="20"/>
                <w:szCs w:val="20"/>
              </w:rPr>
              <w:t>responses</w:t>
            </w:r>
            <w:r w:rsidRPr="001C31BD">
              <w:rPr>
                <w:rFonts w:ascii="Arial" w:hAnsi="Arial" w:cs="Arial"/>
                <w:sz w:val="20"/>
                <w:szCs w:val="20"/>
              </w:rPr>
              <w:t xml:space="preserve"> to comments on Task 1 draft report  and update </w:t>
            </w:r>
            <w:r w:rsidR="001B2559" w:rsidRPr="001C31BD">
              <w:rPr>
                <w:rFonts w:ascii="Arial" w:hAnsi="Arial" w:cs="Arial"/>
                <w:sz w:val="20"/>
                <w:szCs w:val="20"/>
              </w:rPr>
              <w:t>accordingly</w:t>
            </w:r>
            <w:r w:rsidRPr="001C31BD">
              <w:rPr>
                <w:rFonts w:ascii="Arial" w:hAnsi="Arial" w:cs="Arial"/>
                <w:sz w:val="20"/>
                <w:szCs w:val="20"/>
              </w:rPr>
              <w:t xml:space="preserve"> </w:t>
            </w:r>
          </w:p>
          <w:p w14:paraId="0C5D266D" w14:textId="150DD09A" w:rsidR="001B2559" w:rsidRPr="001C31BD" w:rsidRDefault="00B175BA" w:rsidP="00B175BA">
            <w:pPr>
              <w:pStyle w:val="ListParagraph"/>
              <w:numPr>
                <w:ilvl w:val="0"/>
                <w:numId w:val="20"/>
              </w:numPr>
              <w:ind w:right="-720"/>
              <w:rPr>
                <w:rFonts w:ascii="Arial" w:hAnsi="Arial" w:cs="Arial"/>
                <w:sz w:val="20"/>
                <w:szCs w:val="20"/>
              </w:rPr>
            </w:pPr>
            <w:r w:rsidRPr="001C31BD">
              <w:rPr>
                <w:rFonts w:ascii="Arial" w:hAnsi="Arial" w:cs="Arial"/>
                <w:sz w:val="20"/>
                <w:szCs w:val="20"/>
              </w:rPr>
              <w:t>Provide examples of pro-</w:t>
            </w:r>
            <w:r w:rsidR="001B2559" w:rsidRPr="001C31BD">
              <w:rPr>
                <w:rFonts w:ascii="Arial" w:hAnsi="Arial" w:cs="Arial"/>
                <w:sz w:val="20"/>
                <w:szCs w:val="20"/>
              </w:rPr>
              <w:t>social</w:t>
            </w:r>
            <w:r w:rsidRPr="001C31BD">
              <w:rPr>
                <w:rFonts w:ascii="Arial" w:hAnsi="Arial" w:cs="Arial"/>
                <w:sz w:val="20"/>
                <w:szCs w:val="20"/>
              </w:rPr>
              <w:t xml:space="preserve"> behaviors for three risk factors (impairment, distracted driving</w:t>
            </w:r>
            <w:r w:rsidR="00593807" w:rsidRPr="001C31BD">
              <w:rPr>
                <w:rFonts w:ascii="Arial" w:hAnsi="Arial" w:cs="Arial"/>
                <w:sz w:val="20"/>
                <w:szCs w:val="20"/>
              </w:rPr>
              <w:t>,</w:t>
            </w:r>
            <w:r w:rsidRPr="001C31BD">
              <w:rPr>
                <w:rFonts w:ascii="Arial" w:hAnsi="Arial" w:cs="Arial"/>
                <w:sz w:val="20"/>
                <w:szCs w:val="20"/>
              </w:rPr>
              <w:t xml:space="preserve"> and occupant </w:t>
            </w:r>
          </w:p>
          <w:p w14:paraId="455D87E7" w14:textId="39A8832D" w:rsidR="00593807" w:rsidRPr="001C31BD" w:rsidRDefault="001B2559" w:rsidP="001B2559">
            <w:pPr>
              <w:pStyle w:val="ListParagraph"/>
              <w:ind w:right="-720"/>
              <w:rPr>
                <w:rFonts w:ascii="Arial" w:hAnsi="Arial" w:cs="Arial"/>
                <w:sz w:val="20"/>
                <w:szCs w:val="20"/>
              </w:rPr>
            </w:pPr>
            <w:r w:rsidRPr="001C31BD">
              <w:rPr>
                <w:rFonts w:ascii="Arial" w:hAnsi="Arial" w:cs="Arial"/>
                <w:sz w:val="20"/>
                <w:szCs w:val="20"/>
              </w:rPr>
              <w:t>p</w:t>
            </w:r>
            <w:r w:rsidR="00B175BA" w:rsidRPr="001C31BD">
              <w:rPr>
                <w:rFonts w:ascii="Arial" w:hAnsi="Arial" w:cs="Arial"/>
                <w:sz w:val="20"/>
                <w:szCs w:val="20"/>
              </w:rPr>
              <w:t>rotection</w:t>
            </w:r>
            <w:r w:rsidRPr="001C31BD">
              <w:rPr>
                <w:rFonts w:ascii="Arial" w:hAnsi="Arial" w:cs="Arial"/>
                <w:sz w:val="20"/>
                <w:szCs w:val="20"/>
              </w:rPr>
              <w:t>)</w:t>
            </w:r>
          </w:p>
          <w:p w14:paraId="11B60C4E" w14:textId="6FE1D4A0" w:rsidR="001B2559" w:rsidRPr="001C31BD" w:rsidRDefault="001B2559" w:rsidP="002561E2">
            <w:pPr>
              <w:pStyle w:val="ListParagraph"/>
              <w:numPr>
                <w:ilvl w:val="0"/>
                <w:numId w:val="20"/>
              </w:numPr>
              <w:ind w:right="-720"/>
              <w:rPr>
                <w:rFonts w:ascii="Arial" w:hAnsi="Arial" w:cs="Arial"/>
                <w:sz w:val="20"/>
                <w:szCs w:val="20"/>
              </w:rPr>
            </w:pPr>
            <w:r w:rsidRPr="001C31BD">
              <w:rPr>
                <w:rFonts w:ascii="Arial" w:hAnsi="Arial" w:cs="Arial"/>
                <w:sz w:val="20"/>
                <w:szCs w:val="20"/>
              </w:rPr>
              <w:t>Choose pro-social behavior(s) the survey will focus on</w:t>
            </w:r>
          </w:p>
          <w:p w14:paraId="173D96FD" w14:textId="77777777" w:rsidR="00B175BA" w:rsidRPr="001C31BD" w:rsidRDefault="00B175BA" w:rsidP="00B175BA">
            <w:pPr>
              <w:pStyle w:val="ListParagraph"/>
              <w:numPr>
                <w:ilvl w:val="0"/>
                <w:numId w:val="20"/>
              </w:numPr>
              <w:ind w:right="-720"/>
              <w:rPr>
                <w:rFonts w:ascii="Arial" w:hAnsi="Arial" w:cs="Arial"/>
                <w:sz w:val="20"/>
                <w:szCs w:val="20"/>
              </w:rPr>
            </w:pPr>
            <w:r w:rsidRPr="001C31BD">
              <w:rPr>
                <w:rFonts w:ascii="Arial" w:hAnsi="Arial" w:cs="Arial"/>
                <w:sz w:val="20"/>
                <w:szCs w:val="20"/>
              </w:rPr>
              <w:t>Complete survey development</w:t>
            </w:r>
          </w:p>
          <w:p w14:paraId="0CDD209C" w14:textId="2B006B46" w:rsidR="00B175BA" w:rsidRPr="001C31BD" w:rsidRDefault="00B175BA" w:rsidP="00B175BA">
            <w:pPr>
              <w:pStyle w:val="ListParagraph"/>
              <w:numPr>
                <w:ilvl w:val="0"/>
                <w:numId w:val="20"/>
              </w:numPr>
              <w:ind w:right="-720"/>
              <w:rPr>
                <w:rFonts w:ascii="Arial" w:hAnsi="Arial" w:cs="Arial"/>
                <w:sz w:val="20"/>
                <w:szCs w:val="20"/>
              </w:rPr>
            </w:pPr>
            <w:r w:rsidRPr="001C31BD">
              <w:rPr>
                <w:rFonts w:ascii="Arial" w:hAnsi="Arial" w:cs="Arial"/>
                <w:sz w:val="20"/>
                <w:szCs w:val="20"/>
              </w:rPr>
              <w:t>Submit survey instrument</w:t>
            </w:r>
            <w:r w:rsidR="001B2559" w:rsidRPr="001C31BD">
              <w:rPr>
                <w:rFonts w:ascii="Arial" w:hAnsi="Arial" w:cs="Arial"/>
                <w:sz w:val="20"/>
                <w:szCs w:val="20"/>
              </w:rPr>
              <w:t xml:space="preserve"> (Task 2 report)</w:t>
            </w:r>
            <w:r w:rsidRPr="001C31BD">
              <w:rPr>
                <w:rFonts w:ascii="Arial" w:hAnsi="Arial" w:cs="Arial"/>
                <w:sz w:val="20"/>
                <w:szCs w:val="20"/>
              </w:rPr>
              <w:t xml:space="preserve"> to MDT on December 31</w:t>
            </w:r>
            <w:r w:rsidRPr="001C31BD">
              <w:rPr>
                <w:rFonts w:ascii="Arial" w:hAnsi="Arial" w:cs="Arial"/>
                <w:sz w:val="20"/>
                <w:szCs w:val="20"/>
                <w:vertAlign w:val="superscript"/>
              </w:rPr>
              <w:t>st</w:t>
            </w:r>
            <w:r w:rsidRPr="001C31BD">
              <w:rPr>
                <w:rFonts w:ascii="Arial" w:hAnsi="Arial" w:cs="Arial"/>
                <w:sz w:val="20"/>
                <w:szCs w:val="20"/>
              </w:rPr>
              <w:t xml:space="preserve"> </w:t>
            </w:r>
          </w:p>
          <w:p w14:paraId="62574CAF" w14:textId="434017C8" w:rsidR="00B175BA" w:rsidRPr="00B175BA" w:rsidRDefault="00B175BA" w:rsidP="001B2559">
            <w:pPr>
              <w:pStyle w:val="ListParagraph"/>
              <w:ind w:right="-720"/>
              <w:rPr>
                <w:rFonts w:ascii="Arial" w:hAnsi="Arial" w:cs="Arial"/>
                <w:sz w:val="20"/>
                <w:szCs w:val="20"/>
              </w:rPr>
            </w:pPr>
          </w:p>
        </w:tc>
      </w:tr>
    </w:tbl>
    <w:p w14:paraId="246254B0"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30372F4F" w14:textId="77777777" w:rsidTr="00601EBD">
        <w:tc>
          <w:tcPr>
            <w:tcW w:w="10908" w:type="dxa"/>
          </w:tcPr>
          <w:p w14:paraId="6B57AF77" w14:textId="3A07A12E" w:rsidR="00601EBD" w:rsidRPr="009658FC" w:rsidRDefault="00601EBD" w:rsidP="00551D8A">
            <w:pPr>
              <w:ind w:right="-720"/>
              <w:rPr>
                <w:rFonts w:ascii="Arial" w:hAnsi="Arial" w:cs="Arial"/>
                <w:b/>
                <w:sz w:val="20"/>
                <w:szCs w:val="20"/>
              </w:rPr>
            </w:pPr>
            <w:r w:rsidRPr="009658FC">
              <w:rPr>
                <w:rFonts w:ascii="Arial" w:hAnsi="Arial" w:cs="Arial"/>
                <w:b/>
                <w:sz w:val="20"/>
                <w:szCs w:val="20"/>
              </w:rPr>
              <w:t>Significant Results:</w:t>
            </w:r>
          </w:p>
          <w:p w14:paraId="1DF345AB" w14:textId="77777777" w:rsidR="00601EBD" w:rsidRPr="009658FC" w:rsidRDefault="00601EBD" w:rsidP="00551D8A">
            <w:pPr>
              <w:ind w:right="-720"/>
              <w:rPr>
                <w:rFonts w:ascii="Arial" w:hAnsi="Arial" w:cs="Arial"/>
                <w:b/>
                <w:sz w:val="20"/>
                <w:szCs w:val="20"/>
              </w:rPr>
            </w:pPr>
          </w:p>
          <w:p w14:paraId="5CE95337" w14:textId="77777777" w:rsidR="00601EBD" w:rsidRPr="00E30F08" w:rsidRDefault="001B2559" w:rsidP="00B175BA">
            <w:pPr>
              <w:pStyle w:val="ListParagraph"/>
              <w:numPr>
                <w:ilvl w:val="0"/>
                <w:numId w:val="9"/>
              </w:numPr>
              <w:ind w:right="-720"/>
              <w:rPr>
                <w:rFonts w:ascii="Arial" w:hAnsi="Arial" w:cs="Arial"/>
                <w:sz w:val="20"/>
                <w:szCs w:val="20"/>
              </w:rPr>
            </w:pPr>
            <w:r w:rsidRPr="00E30F08">
              <w:rPr>
                <w:rFonts w:ascii="Arial" w:hAnsi="Arial" w:cs="Arial"/>
                <w:sz w:val="20"/>
                <w:szCs w:val="20"/>
              </w:rPr>
              <w:t>Task 1 report submitted for Cannabis contract</w:t>
            </w:r>
          </w:p>
          <w:p w14:paraId="378D5AE2" w14:textId="77777777" w:rsidR="001B2559" w:rsidRPr="00E30F08" w:rsidRDefault="001B2559" w:rsidP="00B175BA">
            <w:pPr>
              <w:pStyle w:val="ListParagraph"/>
              <w:numPr>
                <w:ilvl w:val="0"/>
                <w:numId w:val="9"/>
              </w:numPr>
              <w:ind w:right="-720"/>
              <w:rPr>
                <w:rFonts w:ascii="Arial" w:hAnsi="Arial" w:cs="Arial"/>
                <w:sz w:val="20"/>
                <w:szCs w:val="20"/>
              </w:rPr>
            </w:pPr>
            <w:r w:rsidRPr="00E30F08">
              <w:rPr>
                <w:rFonts w:ascii="Arial" w:hAnsi="Arial" w:cs="Arial"/>
                <w:sz w:val="20"/>
                <w:szCs w:val="20"/>
              </w:rPr>
              <w:t>Task 1 report submitted for Citizenship contract</w:t>
            </w:r>
          </w:p>
          <w:p w14:paraId="50F70993" w14:textId="03EC37CD" w:rsidR="001B2559" w:rsidRPr="001B2559" w:rsidRDefault="001B2559" w:rsidP="002561E2">
            <w:pPr>
              <w:pStyle w:val="ListParagraph"/>
              <w:numPr>
                <w:ilvl w:val="0"/>
                <w:numId w:val="9"/>
              </w:numPr>
              <w:ind w:right="-720"/>
              <w:rPr>
                <w:rFonts w:ascii="Arial" w:hAnsi="Arial" w:cs="Arial"/>
                <w:b/>
                <w:sz w:val="20"/>
                <w:szCs w:val="20"/>
              </w:rPr>
            </w:pPr>
            <w:r w:rsidRPr="00E30F08">
              <w:rPr>
                <w:rFonts w:ascii="Arial" w:hAnsi="Arial" w:cs="Arial"/>
                <w:sz w:val="20"/>
                <w:szCs w:val="20"/>
              </w:rPr>
              <w:t xml:space="preserve">Board decided to </w:t>
            </w:r>
            <w:r w:rsidR="002561E2">
              <w:rPr>
                <w:rFonts w:ascii="Arial" w:hAnsi="Arial" w:cs="Arial"/>
                <w:sz w:val="20"/>
                <w:szCs w:val="20"/>
              </w:rPr>
              <w:t>retain</w:t>
            </w:r>
            <w:r w:rsidRPr="00E30F08">
              <w:rPr>
                <w:rFonts w:ascii="Arial" w:hAnsi="Arial" w:cs="Arial"/>
                <w:sz w:val="20"/>
                <w:szCs w:val="20"/>
              </w:rPr>
              <w:t xml:space="preserve"> WTI-CHSC as the principal research entity</w:t>
            </w:r>
            <w:r>
              <w:rPr>
                <w:rFonts w:ascii="Arial" w:hAnsi="Arial" w:cs="Arial"/>
                <w:b/>
                <w:sz w:val="20"/>
                <w:szCs w:val="20"/>
              </w:rPr>
              <w:t xml:space="preserve"> </w:t>
            </w:r>
          </w:p>
        </w:tc>
      </w:tr>
      <w:tr w:rsidR="00601EBD" w14:paraId="74F98414" w14:textId="77777777" w:rsidTr="00601EBD">
        <w:tc>
          <w:tcPr>
            <w:tcW w:w="10908" w:type="dxa"/>
          </w:tcPr>
          <w:p w14:paraId="501EBA8C" w14:textId="77777777" w:rsidR="00E35E0F" w:rsidRDefault="00E35E0F" w:rsidP="00551D8A">
            <w:pPr>
              <w:ind w:right="-720"/>
              <w:rPr>
                <w:rFonts w:ascii="Arial" w:hAnsi="Arial" w:cs="Arial"/>
                <w:b/>
                <w:sz w:val="20"/>
                <w:szCs w:val="20"/>
              </w:rPr>
            </w:pPr>
          </w:p>
          <w:p w14:paraId="45E76653" w14:textId="77777777" w:rsidR="00E35E0F" w:rsidRDefault="00601EBD" w:rsidP="00551D8A">
            <w:pPr>
              <w:ind w:right="-720"/>
              <w:rPr>
                <w:rFonts w:ascii="Arial" w:hAnsi="Arial" w:cs="Arial"/>
                <w:b/>
                <w:sz w:val="20"/>
                <w:szCs w:val="20"/>
              </w:rPr>
            </w:pPr>
            <w:r>
              <w:rPr>
                <w:rFonts w:ascii="Arial" w:hAnsi="Arial" w:cs="Arial"/>
                <w:b/>
                <w:sz w:val="20"/>
                <w:szCs w:val="20"/>
              </w:rPr>
              <w:t>Circumstance</w:t>
            </w:r>
            <w:r w:rsidR="00772DC6">
              <w:rPr>
                <w:rFonts w:ascii="Arial" w:hAnsi="Arial" w:cs="Arial"/>
                <w:b/>
                <w:sz w:val="20"/>
                <w:szCs w:val="20"/>
              </w:rPr>
              <w:t>s</w:t>
            </w:r>
            <w:r>
              <w:rPr>
                <w:rFonts w:ascii="Arial" w:hAnsi="Arial" w:cs="Arial"/>
                <w:b/>
                <w:sz w:val="20"/>
                <w:szCs w:val="20"/>
              </w:rPr>
              <w:t xml:space="preserve"> affecting project or budget.  (Please describe any challenges encountered or anticipated that </w:t>
            </w:r>
          </w:p>
          <w:p w14:paraId="594D5358"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068344F8" w14:textId="77777777" w:rsidR="003835B9" w:rsidRPr="003835B9" w:rsidRDefault="00601EBD" w:rsidP="009658FC">
            <w:pPr>
              <w:ind w:right="-720"/>
              <w:rPr>
                <w:rFonts w:ascii="Arial" w:hAnsi="Arial" w:cs="Arial"/>
                <w:b/>
                <w:sz w:val="20"/>
                <w:szCs w:val="20"/>
              </w:rPr>
            </w:pPr>
            <w:r>
              <w:rPr>
                <w:rFonts w:ascii="Arial" w:hAnsi="Arial" w:cs="Arial"/>
                <w:b/>
                <w:sz w:val="20"/>
                <w:szCs w:val="20"/>
              </w:rPr>
              <w:t>agreement, along with recommended solutions to those problems).</w:t>
            </w:r>
            <w:r w:rsidR="003835B9">
              <w:rPr>
                <w:rFonts w:ascii="Arial" w:hAnsi="Arial" w:cs="Arial"/>
                <w:b/>
                <w:sz w:val="20"/>
                <w:szCs w:val="20"/>
              </w:rPr>
              <w:t xml:space="preserve">  </w:t>
            </w:r>
            <w:r w:rsidR="009658FC">
              <w:rPr>
                <w:rFonts w:ascii="Arial" w:hAnsi="Arial" w:cs="Arial"/>
                <w:sz w:val="20"/>
                <w:szCs w:val="20"/>
              </w:rPr>
              <w:t>None at this time</w:t>
            </w:r>
          </w:p>
        </w:tc>
      </w:tr>
    </w:tbl>
    <w:p w14:paraId="234CF6FE"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14:paraId="113C866B" w14:textId="77777777" w:rsidTr="00E35E0F">
        <w:tc>
          <w:tcPr>
            <w:tcW w:w="10908" w:type="dxa"/>
          </w:tcPr>
          <w:p w14:paraId="5AAC2E56" w14:textId="77777777" w:rsidR="00E35E0F" w:rsidRDefault="00E35E0F" w:rsidP="00551D8A">
            <w:pPr>
              <w:ind w:right="-720"/>
              <w:rPr>
                <w:rFonts w:ascii="Arial" w:hAnsi="Arial" w:cs="Arial"/>
                <w:sz w:val="20"/>
                <w:szCs w:val="20"/>
              </w:rPr>
            </w:pPr>
          </w:p>
          <w:p w14:paraId="1A7A7EB3"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r w:rsidR="003835B9">
              <w:rPr>
                <w:rFonts w:ascii="Arial" w:hAnsi="Arial" w:cs="Arial"/>
                <w:sz w:val="20"/>
                <w:szCs w:val="20"/>
              </w:rPr>
              <w:t>None at this time.</w:t>
            </w:r>
          </w:p>
          <w:p w14:paraId="685B4A41" w14:textId="77777777" w:rsidR="00E35E0F" w:rsidRDefault="00E35E0F" w:rsidP="00551D8A">
            <w:pPr>
              <w:ind w:right="-720"/>
              <w:rPr>
                <w:rFonts w:ascii="Arial" w:hAnsi="Arial" w:cs="Arial"/>
                <w:sz w:val="20"/>
                <w:szCs w:val="20"/>
              </w:rPr>
            </w:pPr>
          </w:p>
        </w:tc>
      </w:tr>
    </w:tbl>
    <w:p w14:paraId="59FD7270" w14:textId="77777777" w:rsidR="00E35E0F" w:rsidRPr="00743C01" w:rsidRDefault="00E35E0F" w:rsidP="006A49C3">
      <w:pPr>
        <w:spacing w:after="0"/>
        <w:ind w:right="-720"/>
        <w:rPr>
          <w:rFonts w:ascii="Arial" w:hAnsi="Arial" w:cs="Arial"/>
          <w:sz w:val="20"/>
          <w:szCs w:val="20"/>
        </w:rPr>
      </w:pPr>
    </w:p>
    <w:sectPr w:rsidR="00E35E0F" w:rsidRPr="00743C01" w:rsidSect="004E14DC">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002878" w14:textId="77777777" w:rsidR="004E7CF6" w:rsidRDefault="004E7CF6" w:rsidP="00106C83">
      <w:pPr>
        <w:spacing w:after="0" w:line="240" w:lineRule="auto"/>
      </w:pPr>
      <w:r>
        <w:separator/>
      </w:r>
    </w:p>
  </w:endnote>
  <w:endnote w:type="continuationSeparator" w:id="0">
    <w:p w14:paraId="73009835" w14:textId="77777777" w:rsidR="004E7CF6" w:rsidRDefault="004E7CF6"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807086"/>
      <w:docPartObj>
        <w:docPartGallery w:val="Page Numbers (Bottom of Page)"/>
        <w:docPartUnique/>
      </w:docPartObj>
    </w:sdtPr>
    <w:sdtEndPr>
      <w:rPr>
        <w:noProof/>
      </w:rPr>
    </w:sdtEndPr>
    <w:sdtContent>
      <w:p w14:paraId="17C85550" w14:textId="77777777" w:rsidR="00D21A7E" w:rsidRDefault="00D21A7E">
        <w:pPr>
          <w:pStyle w:val="Footer"/>
          <w:jc w:val="right"/>
        </w:pPr>
        <w:r>
          <w:fldChar w:fldCharType="begin"/>
        </w:r>
        <w:r>
          <w:instrText xml:space="preserve"> PAGE   \* MERGEFORMAT </w:instrText>
        </w:r>
        <w:r>
          <w:fldChar w:fldCharType="separate"/>
        </w:r>
        <w:r w:rsidR="008A2A28">
          <w:rPr>
            <w:noProof/>
          </w:rPr>
          <w:t>2</w:t>
        </w:r>
        <w:r>
          <w:rPr>
            <w:noProof/>
          </w:rPr>
          <w:fldChar w:fldCharType="end"/>
        </w:r>
      </w:p>
    </w:sdtContent>
  </w:sdt>
  <w:p w14:paraId="6CA079B2" w14:textId="77777777" w:rsidR="00D21A7E" w:rsidRDefault="00D21A7E" w:rsidP="003538D2">
    <w:pPr>
      <w:pStyle w:val="Footer"/>
    </w:pPr>
    <w:r>
      <w:t>TPF Program Standard Quarterly Reporting Format – 7/2011</w:t>
    </w:r>
  </w:p>
  <w:p w14:paraId="7BC6BD38" w14:textId="77777777" w:rsidR="00D91F69" w:rsidRDefault="00D91F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9D5307" w14:textId="77777777" w:rsidR="004E7CF6" w:rsidRDefault="004E7CF6" w:rsidP="00106C83">
      <w:pPr>
        <w:spacing w:after="0" w:line="240" w:lineRule="auto"/>
      </w:pPr>
      <w:r>
        <w:separator/>
      </w:r>
    </w:p>
  </w:footnote>
  <w:footnote w:type="continuationSeparator" w:id="0">
    <w:p w14:paraId="72FCD295" w14:textId="77777777" w:rsidR="004E7CF6" w:rsidRDefault="004E7CF6"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91B87"/>
    <w:multiLevelType w:val="hybridMultilevel"/>
    <w:tmpl w:val="60668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59038D"/>
    <w:multiLevelType w:val="hybridMultilevel"/>
    <w:tmpl w:val="B36E05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3207E7"/>
    <w:multiLevelType w:val="hybridMultilevel"/>
    <w:tmpl w:val="1DD849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8A26417"/>
    <w:multiLevelType w:val="hybridMultilevel"/>
    <w:tmpl w:val="07C0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111389"/>
    <w:multiLevelType w:val="hybridMultilevel"/>
    <w:tmpl w:val="4150FA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5">
    <w:nsid w:val="13AC6649"/>
    <w:multiLevelType w:val="hybridMultilevel"/>
    <w:tmpl w:val="9AC28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F42D69"/>
    <w:multiLevelType w:val="hybridMultilevel"/>
    <w:tmpl w:val="85F48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216C71"/>
    <w:multiLevelType w:val="hybridMultilevel"/>
    <w:tmpl w:val="E3980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E13920"/>
    <w:multiLevelType w:val="hybridMultilevel"/>
    <w:tmpl w:val="E9CA9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230EA8"/>
    <w:multiLevelType w:val="hybridMultilevel"/>
    <w:tmpl w:val="E7A89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7F6EC5"/>
    <w:multiLevelType w:val="hybridMultilevel"/>
    <w:tmpl w:val="AAC28244"/>
    <w:lvl w:ilvl="0" w:tplc="19400C10">
      <w:start w:val="1"/>
      <w:numFmt w:val="decimal"/>
      <w:lvlText w:val="%1."/>
      <w:lvlJc w:val="left"/>
      <w:pPr>
        <w:ind w:left="720" w:hanging="360"/>
      </w:pPr>
      <w:rPr>
        <w:rFonts w:ascii="Arial" w:eastAsiaTheme="minorEastAsia"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857E74"/>
    <w:multiLevelType w:val="hybridMultilevel"/>
    <w:tmpl w:val="E5488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9C3EEC"/>
    <w:multiLevelType w:val="hybridMultilevel"/>
    <w:tmpl w:val="2DF6B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8A6076"/>
    <w:multiLevelType w:val="hybridMultilevel"/>
    <w:tmpl w:val="90AC7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F2215D"/>
    <w:multiLevelType w:val="hybridMultilevel"/>
    <w:tmpl w:val="6EE0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6369BE"/>
    <w:multiLevelType w:val="hybridMultilevel"/>
    <w:tmpl w:val="65AE5356"/>
    <w:lvl w:ilvl="0" w:tplc="22F4665C">
      <w:start w:val="206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D2787B"/>
    <w:multiLevelType w:val="hybridMultilevel"/>
    <w:tmpl w:val="3D82F3B6"/>
    <w:lvl w:ilvl="0" w:tplc="19400C10">
      <w:start w:val="1"/>
      <w:numFmt w:val="decimal"/>
      <w:lvlText w:val="%1."/>
      <w:lvlJc w:val="left"/>
      <w:pPr>
        <w:ind w:left="720" w:hanging="360"/>
      </w:pPr>
      <w:rPr>
        <w:rFonts w:ascii="Arial" w:eastAsiaTheme="minorEastAsia"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FA2F3C"/>
    <w:multiLevelType w:val="hybridMultilevel"/>
    <w:tmpl w:val="BB7AA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254B32"/>
    <w:multiLevelType w:val="hybridMultilevel"/>
    <w:tmpl w:val="E89C6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819362A"/>
    <w:multiLevelType w:val="hybridMultilevel"/>
    <w:tmpl w:val="739EF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B386B60"/>
    <w:multiLevelType w:val="hybridMultilevel"/>
    <w:tmpl w:val="43965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12"/>
  </w:num>
  <w:num w:numId="4">
    <w:abstractNumId w:val="7"/>
  </w:num>
  <w:num w:numId="5">
    <w:abstractNumId w:val="1"/>
  </w:num>
  <w:num w:numId="6">
    <w:abstractNumId w:val="15"/>
  </w:num>
  <w:num w:numId="7">
    <w:abstractNumId w:val="16"/>
  </w:num>
  <w:num w:numId="8">
    <w:abstractNumId w:val="10"/>
  </w:num>
  <w:num w:numId="9">
    <w:abstractNumId w:val="20"/>
  </w:num>
  <w:num w:numId="10">
    <w:abstractNumId w:val="5"/>
  </w:num>
  <w:num w:numId="11">
    <w:abstractNumId w:val="19"/>
  </w:num>
  <w:num w:numId="12">
    <w:abstractNumId w:val="4"/>
  </w:num>
  <w:num w:numId="13">
    <w:abstractNumId w:val="11"/>
  </w:num>
  <w:num w:numId="14">
    <w:abstractNumId w:val="17"/>
  </w:num>
  <w:num w:numId="15">
    <w:abstractNumId w:val="2"/>
  </w:num>
  <w:num w:numId="16">
    <w:abstractNumId w:val="13"/>
  </w:num>
  <w:num w:numId="17">
    <w:abstractNumId w:val="3"/>
  </w:num>
  <w:num w:numId="18">
    <w:abstractNumId w:val="18"/>
  </w:num>
  <w:num w:numId="19">
    <w:abstractNumId w:val="9"/>
  </w:num>
  <w:num w:numId="20">
    <w:abstractNumId w:val="0"/>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4AB5"/>
    <w:rsid w:val="000156E0"/>
    <w:rsid w:val="00024047"/>
    <w:rsid w:val="0003536B"/>
    <w:rsid w:val="00037FBC"/>
    <w:rsid w:val="0005429D"/>
    <w:rsid w:val="00057087"/>
    <w:rsid w:val="000736BB"/>
    <w:rsid w:val="000B665A"/>
    <w:rsid w:val="000D2044"/>
    <w:rsid w:val="000E21E3"/>
    <w:rsid w:val="00106C83"/>
    <w:rsid w:val="001071E6"/>
    <w:rsid w:val="00131D48"/>
    <w:rsid w:val="001532BC"/>
    <w:rsid w:val="001547D0"/>
    <w:rsid w:val="00161153"/>
    <w:rsid w:val="0018301D"/>
    <w:rsid w:val="00184448"/>
    <w:rsid w:val="001A0F58"/>
    <w:rsid w:val="001A1DA6"/>
    <w:rsid w:val="001B2559"/>
    <w:rsid w:val="001C31BD"/>
    <w:rsid w:val="001C4436"/>
    <w:rsid w:val="001D16CB"/>
    <w:rsid w:val="001E7578"/>
    <w:rsid w:val="0021446D"/>
    <w:rsid w:val="00226BD5"/>
    <w:rsid w:val="00240441"/>
    <w:rsid w:val="00247480"/>
    <w:rsid w:val="002561E2"/>
    <w:rsid w:val="00281929"/>
    <w:rsid w:val="002914C0"/>
    <w:rsid w:val="00293FD8"/>
    <w:rsid w:val="002A79C8"/>
    <w:rsid w:val="00325C08"/>
    <w:rsid w:val="003275CD"/>
    <w:rsid w:val="00331212"/>
    <w:rsid w:val="0033313A"/>
    <w:rsid w:val="00333CF0"/>
    <w:rsid w:val="00334F62"/>
    <w:rsid w:val="00347CED"/>
    <w:rsid w:val="003538D2"/>
    <w:rsid w:val="00376BFC"/>
    <w:rsid w:val="003835B9"/>
    <w:rsid w:val="0038705A"/>
    <w:rsid w:val="003F2D2C"/>
    <w:rsid w:val="003F3E04"/>
    <w:rsid w:val="003F443F"/>
    <w:rsid w:val="00400B0A"/>
    <w:rsid w:val="00412CC0"/>
    <w:rsid w:val="004144E6"/>
    <w:rsid w:val="004156B2"/>
    <w:rsid w:val="00425B57"/>
    <w:rsid w:val="00437734"/>
    <w:rsid w:val="004B2A1E"/>
    <w:rsid w:val="004E14DC"/>
    <w:rsid w:val="004E7923"/>
    <w:rsid w:val="004E7CF6"/>
    <w:rsid w:val="0050606A"/>
    <w:rsid w:val="00535598"/>
    <w:rsid w:val="00544732"/>
    <w:rsid w:val="00547EE3"/>
    <w:rsid w:val="00551D8A"/>
    <w:rsid w:val="00581931"/>
    <w:rsid w:val="00581B36"/>
    <w:rsid w:val="00583E8E"/>
    <w:rsid w:val="00592A8A"/>
    <w:rsid w:val="00593807"/>
    <w:rsid w:val="005D3103"/>
    <w:rsid w:val="005D493E"/>
    <w:rsid w:val="005E5383"/>
    <w:rsid w:val="00601EBD"/>
    <w:rsid w:val="00611A30"/>
    <w:rsid w:val="006310B4"/>
    <w:rsid w:val="00640419"/>
    <w:rsid w:val="0066446F"/>
    <w:rsid w:val="00682C5E"/>
    <w:rsid w:val="006A49C3"/>
    <w:rsid w:val="006C2B79"/>
    <w:rsid w:val="006D159A"/>
    <w:rsid w:val="00707539"/>
    <w:rsid w:val="00743C01"/>
    <w:rsid w:val="00745995"/>
    <w:rsid w:val="00772DC6"/>
    <w:rsid w:val="00790C4A"/>
    <w:rsid w:val="007C5DA2"/>
    <w:rsid w:val="007E4980"/>
    <w:rsid w:val="007E5BD2"/>
    <w:rsid w:val="007F0369"/>
    <w:rsid w:val="00810D72"/>
    <w:rsid w:val="00843F69"/>
    <w:rsid w:val="008479BD"/>
    <w:rsid w:val="00872F18"/>
    <w:rsid w:val="00874EF7"/>
    <w:rsid w:val="0088623A"/>
    <w:rsid w:val="008A2A28"/>
    <w:rsid w:val="008B72A8"/>
    <w:rsid w:val="008E2183"/>
    <w:rsid w:val="008F1CBB"/>
    <w:rsid w:val="009127C2"/>
    <w:rsid w:val="00915F8B"/>
    <w:rsid w:val="00942D20"/>
    <w:rsid w:val="009658FC"/>
    <w:rsid w:val="009764BF"/>
    <w:rsid w:val="00983F84"/>
    <w:rsid w:val="009C0FAF"/>
    <w:rsid w:val="009C2CC8"/>
    <w:rsid w:val="009C34C0"/>
    <w:rsid w:val="009D735E"/>
    <w:rsid w:val="00A14B1E"/>
    <w:rsid w:val="00A43875"/>
    <w:rsid w:val="00A63677"/>
    <w:rsid w:val="00A80BD8"/>
    <w:rsid w:val="00A86798"/>
    <w:rsid w:val="00AA2B8F"/>
    <w:rsid w:val="00AB4401"/>
    <w:rsid w:val="00AE41CD"/>
    <w:rsid w:val="00AE46B0"/>
    <w:rsid w:val="00AF0C33"/>
    <w:rsid w:val="00B175BA"/>
    <w:rsid w:val="00B2185C"/>
    <w:rsid w:val="00B242E2"/>
    <w:rsid w:val="00B318BF"/>
    <w:rsid w:val="00B6399F"/>
    <w:rsid w:val="00B66A21"/>
    <w:rsid w:val="00BB3256"/>
    <w:rsid w:val="00BB4A31"/>
    <w:rsid w:val="00BD0BFA"/>
    <w:rsid w:val="00C13753"/>
    <w:rsid w:val="00C261CD"/>
    <w:rsid w:val="00C54D9A"/>
    <w:rsid w:val="00C76E2C"/>
    <w:rsid w:val="00C83A6C"/>
    <w:rsid w:val="00C95BEB"/>
    <w:rsid w:val="00CA72DD"/>
    <w:rsid w:val="00CE2C3C"/>
    <w:rsid w:val="00D04292"/>
    <w:rsid w:val="00D05DC0"/>
    <w:rsid w:val="00D21A7E"/>
    <w:rsid w:val="00D64907"/>
    <w:rsid w:val="00D7379C"/>
    <w:rsid w:val="00D91F69"/>
    <w:rsid w:val="00D96BEA"/>
    <w:rsid w:val="00DA2E4E"/>
    <w:rsid w:val="00DB1298"/>
    <w:rsid w:val="00DC52B3"/>
    <w:rsid w:val="00DC75E8"/>
    <w:rsid w:val="00E22E18"/>
    <w:rsid w:val="00E30F08"/>
    <w:rsid w:val="00E35E0F"/>
    <w:rsid w:val="00E371D1"/>
    <w:rsid w:val="00E53738"/>
    <w:rsid w:val="00E71993"/>
    <w:rsid w:val="00E86CA6"/>
    <w:rsid w:val="00E874AD"/>
    <w:rsid w:val="00E93544"/>
    <w:rsid w:val="00EA399C"/>
    <w:rsid w:val="00EA708E"/>
    <w:rsid w:val="00EB4F09"/>
    <w:rsid w:val="00EB70C7"/>
    <w:rsid w:val="00ED5AB8"/>
    <w:rsid w:val="00ED5F67"/>
    <w:rsid w:val="00EF08AE"/>
    <w:rsid w:val="00EF4AEA"/>
    <w:rsid w:val="00EF5790"/>
    <w:rsid w:val="00F41F75"/>
    <w:rsid w:val="00F455B8"/>
    <w:rsid w:val="00F5706A"/>
    <w:rsid w:val="00F61DF4"/>
    <w:rsid w:val="00F76AF4"/>
    <w:rsid w:val="00F77B0F"/>
    <w:rsid w:val="00FC07A4"/>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C88D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C261CD"/>
    <w:pPr>
      <w:ind w:left="720"/>
      <w:contextualSpacing/>
    </w:pPr>
  </w:style>
  <w:style w:type="character" w:styleId="Hyperlink">
    <w:name w:val="Hyperlink"/>
    <w:basedOn w:val="DefaultParagraphFont"/>
    <w:uiPriority w:val="99"/>
    <w:unhideWhenUsed/>
    <w:rsid w:val="009764BF"/>
    <w:rPr>
      <w:color w:val="0000FF" w:themeColor="hyperlink"/>
      <w:u w:val="single"/>
    </w:rPr>
  </w:style>
  <w:style w:type="paragraph" w:styleId="FootnoteText">
    <w:name w:val="footnote text"/>
    <w:basedOn w:val="Normal"/>
    <w:link w:val="FootnoteTextChar"/>
    <w:uiPriority w:val="99"/>
    <w:unhideWhenUsed/>
    <w:rsid w:val="00D7379C"/>
    <w:pPr>
      <w:spacing w:after="0" w:line="240" w:lineRule="auto"/>
    </w:pPr>
    <w:rPr>
      <w:sz w:val="20"/>
      <w:szCs w:val="20"/>
    </w:rPr>
  </w:style>
  <w:style w:type="character" w:customStyle="1" w:styleId="FootnoteTextChar">
    <w:name w:val="Footnote Text Char"/>
    <w:basedOn w:val="DefaultParagraphFont"/>
    <w:link w:val="FootnoteText"/>
    <w:uiPriority w:val="99"/>
    <w:rsid w:val="00D7379C"/>
    <w:rPr>
      <w:sz w:val="20"/>
      <w:szCs w:val="20"/>
    </w:rPr>
  </w:style>
  <w:style w:type="character" w:styleId="FootnoteReference">
    <w:name w:val="footnote reference"/>
    <w:basedOn w:val="DefaultParagraphFont"/>
    <w:uiPriority w:val="99"/>
    <w:unhideWhenUsed/>
    <w:rsid w:val="00D7379C"/>
    <w:rPr>
      <w:vertAlign w:val="superscript"/>
    </w:rPr>
  </w:style>
  <w:style w:type="character" w:styleId="FollowedHyperlink">
    <w:name w:val="FollowedHyperlink"/>
    <w:basedOn w:val="DefaultParagraphFont"/>
    <w:uiPriority w:val="99"/>
    <w:semiHidden/>
    <w:unhideWhenUsed/>
    <w:rsid w:val="00AE41CD"/>
    <w:rPr>
      <w:color w:val="800080" w:themeColor="followedHyperlink"/>
      <w:u w:val="single"/>
    </w:rPr>
  </w:style>
  <w:style w:type="character" w:styleId="CommentReference">
    <w:name w:val="annotation reference"/>
    <w:basedOn w:val="DefaultParagraphFont"/>
    <w:uiPriority w:val="99"/>
    <w:semiHidden/>
    <w:unhideWhenUsed/>
    <w:rsid w:val="00AF0C33"/>
    <w:rPr>
      <w:sz w:val="16"/>
      <w:szCs w:val="16"/>
    </w:rPr>
  </w:style>
  <w:style w:type="paragraph" w:styleId="CommentText">
    <w:name w:val="annotation text"/>
    <w:basedOn w:val="Normal"/>
    <w:link w:val="CommentTextChar"/>
    <w:uiPriority w:val="99"/>
    <w:semiHidden/>
    <w:unhideWhenUsed/>
    <w:rsid w:val="00AF0C33"/>
    <w:pPr>
      <w:spacing w:line="240" w:lineRule="auto"/>
    </w:pPr>
    <w:rPr>
      <w:sz w:val="20"/>
      <w:szCs w:val="20"/>
    </w:rPr>
  </w:style>
  <w:style w:type="character" w:customStyle="1" w:styleId="CommentTextChar">
    <w:name w:val="Comment Text Char"/>
    <w:basedOn w:val="DefaultParagraphFont"/>
    <w:link w:val="CommentText"/>
    <w:uiPriority w:val="99"/>
    <w:semiHidden/>
    <w:rsid w:val="00AF0C33"/>
    <w:rPr>
      <w:sz w:val="20"/>
      <w:szCs w:val="20"/>
    </w:rPr>
  </w:style>
  <w:style w:type="paragraph" w:styleId="CommentSubject">
    <w:name w:val="annotation subject"/>
    <w:basedOn w:val="CommentText"/>
    <w:next w:val="CommentText"/>
    <w:link w:val="CommentSubjectChar"/>
    <w:uiPriority w:val="99"/>
    <w:semiHidden/>
    <w:unhideWhenUsed/>
    <w:rsid w:val="00AF0C33"/>
    <w:rPr>
      <w:b/>
      <w:bCs/>
    </w:rPr>
  </w:style>
  <w:style w:type="character" w:customStyle="1" w:styleId="CommentSubjectChar">
    <w:name w:val="Comment Subject Char"/>
    <w:basedOn w:val="CommentTextChar"/>
    <w:link w:val="CommentSubject"/>
    <w:uiPriority w:val="99"/>
    <w:semiHidden/>
    <w:rsid w:val="00AF0C3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C261CD"/>
    <w:pPr>
      <w:ind w:left="720"/>
      <w:contextualSpacing/>
    </w:pPr>
  </w:style>
  <w:style w:type="character" w:styleId="Hyperlink">
    <w:name w:val="Hyperlink"/>
    <w:basedOn w:val="DefaultParagraphFont"/>
    <w:uiPriority w:val="99"/>
    <w:unhideWhenUsed/>
    <w:rsid w:val="009764BF"/>
    <w:rPr>
      <w:color w:val="0000FF" w:themeColor="hyperlink"/>
      <w:u w:val="single"/>
    </w:rPr>
  </w:style>
  <w:style w:type="paragraph" w:styleId="FootnoteText">
    <w:name w:val="footnote text"/>
    <w:basedOn w:val="Normal"/>
    <w:link w:val="FootnoteTextChar"/>
    <w:uiPriority w:val="99"/>
    <w:unhideWhenUsed/>
    <w:rsid w:val="00D7379C"/>
    <w:pPr>
      <w:spacing w:after="0" w:line="240" w:lineRule="auto"/>
    </w:pPr>
    <w:rPr>
      <w:sz w:val="20"/>
      <w:szCs w:val="20"/>
    </w:rPr>
  </w:style>
  <w:style w:type="character" w:customStyle="1" w:styleId="FootnoteTextChar">
    <w:name w:val="Footnote Text Char"/>
    <w:basedOn w:val="DefaultParagraphFont"/>
    <w:link w:val="FootnoteText"/>
    <w:uiPriority w:val="99"/>
    <w:rsid w:val="00D7379C"/>
    <w:rPr>
      <w:sz w:val="20"/>
      <w:szCs w:val="20"/>
    </w:rPr>
  </w:style>
  <w:style w:type="character" w:styleId="FootnoteReference">
    <w:name w:val="footnote reference"/>
    <w:basedOn w:val="DefaultParagraphFont"/>
    <w:uiPriority w:val="99"/>
    <w:unhideWhenUsed/>
    <w:rsid w:val="00D7379C"/>
    <w:rPr>
      <w:vertAlign w:val="superscript"/>
    </w:rPr>
  </w:style>
  <w:style w:type="character" w:styleId="FollowedHyperlink">
    <w:name w:val="FollowedHyperlink"/>
    <w:basedOn w:val="DefaultParagraphFont"/>
    <w:uiPriority w:val="99"/>
    <w:semiHidden/>
    <w:unhideWhenUsed/>
    <w:rsid w:val="00AE41CD"/>
    <w:rPr>
      <w:color w:val="800080" w:themeColor="followedHyperlink"/>
      <w:u w:val="single"/>
    </w:rPr>
  </w:style>
  <w:style w:type="character" w:styleId="CommentReference">
    <w:name w:val="annotation reference"/>
    <w:basedOn w:val="DefaultParagraphFont"/>
    <w:uiPriority w:val="99"/>
    <w:semiHidden/>
    <w:unhideWhenUsed/>
    <w:rsid w:val="00AF0C33"/>
    <w:rPr>
      <w:sz w:val="16"/>
      <w:szCs w:val="16"/>
    </w:rPr>
  </w:style>
  <w:style w:type="paragraph" w:styleId="CommentText">
    <w:name w:val="annotation text"/>
    <w:basedOn w:val="Normal"/>
    <w:link w:val="CommentTextChar"/>
    <w:uiPriority w:val="99"/>
    <w:semiHidden/>
    <w:unhideWhenUsed/>
    <w:rsid w:val="00AF0C33"/>
    <w:pPr>
      <w:spacing w:line="240" w:lineRule="auto"/>
    </w:pPr>
    <w:rPr>
      <w:sz w:val="20"/>
      <w:szCs w:val="20"/>
    </w:rPr>
  </w:style>
  <w:style w:type="character" w:customStyle="1" w:styleId="CommentTextChar">
    <w:name w:val="Comment Text Char"/>
    <w:basedOn w:val="DefaultParagraphFont"/>
    <w:link w:val="CommentText"/>
    <w:uiPriority w:val="99"/>
    <w:semiHidden/>
    <w:rsid w:val="00AF0C33"/>
    <w:rPr>
      <w:sz w:val="20"/>
      <w:szCs w:val="20"/>
    </w:rPr>
  </w:style>
  <w:style w:type="paragraph" w:styleId="CommentSubject">
    <w:name w:val="annotation subject"/>
    <w:basedOn w:val="CommentText"/>
    <w:next w:val="CommentText"/>
    <w:link w:val="CommentSubjectChar"/>
    <w:uiPriority w:val="99"/>
    <w:semiHidden/>
    <w:unhideWhenUsed/>
    <w:rsid w:val="00AF0C33"/>
    <w:rPr>
      <w:b/>
      <w:bCs/>
    </w:rPr>
  </w:style>
  <w:style w:type="character" w:customStyle="1" w:styleId="CommentSubjectChar">
    <w:name w:val="Comment Subject Char"/>
    <w:basedOn w:val="CommentTextChar"/>
    <w:link w:val="CommentSubject"/>
    <w:uiPriority w:val="99"/>
    <w:semiHidden/>
    <w:rsid w:val="00AF0C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pooledfund.org/Details/Study/558" TargetMode="External"/><Relationship Id="rId4" Type="http://schemas.microsoft.com/office/2007/relationships/stylesWithEffects" Target="stylesWithEffects.xml"/><Relationship Id="rId9" Type="http://schemas.openxmlformats.org/officeDocument/2006/relationships/hyperlink" Target="https://filetransfer.coe.montana.edu/message/yT0kKiBSgzkMrjnsB6H0q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F2F0A-0EAE-4391-860B-A744D46B2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2468</Words>
  <Characters>14068</Characters>
  <Application>Microsoft Office Word</Application>
  <DocSecurity>4</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16503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Sillick, Susan</cp:lastModifiedBy>
  <cp:revision>2</cp:revision>
  <cp:lastPrinted>2015-10-13T15:44:00Z</cp:lastPrinted>
  <dcterms:created xsi:type="dcterms:W3CDTF">2015-11-19T16:38:00Z</dcterms:created>
  <dcterms:modified xsi:type="dcterms:W3CDTF">2015-11-19T16:38:00Z</dcterms:modified>
</cp:coreProperties>
</file>