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7BE" w:rsidRPr="00BB70F1" w:rsidRDefault="002247BE">
      <w:pPr>
        <w:jc w:val="center"/>
        <w:rPr>
          <w:rFonts w:asciiTheme="minorHAnsi" w:hAnsiTheme="minorHAnsi"/>
          <w:b/>
          <w:snapToGrid w:val="0"/>
          <w:szCs w:val="24"/>
        </w:rPr>
      </w:pPr>
      <w:r w:rsidRPr="00BB70F1">
        <w:rPr>
          <w:rFonts w:asciiTheme="minorHAnsi" w:hAnsiTheme="minorHAnsi"/>
          <w:b/>
          <w:snapToGrid w:val="0"/>
          <w:szCs w:val="24"/>
        </w:rPr>
        <w:t>TMC Pooled Fund Study Quarterly Progress Report</w:t>
      </w:r>
    </w:p>
    <w:p w:rsidR="002247BE" w:rsidRPr="00BB70F1" w:rsidRDefault="00731706">
      <w:pPr>
        <w:jc w:val="center"/>
        <w:rPr>
          <w:rFonts w:asciiTheme="minorHAnsi" w:hAnsiTheme="minorHAnsi"/>
          <w:b/>
          <w:snapToGrid w:val="0"/>
          <w:szCs w:val="24"/>
        </w:rPr>
      </w:pPr>
      <w:r>
        <w:rPr>
          <w:rFonts w:asciiTheme="minorHAnsi" w:hAnsiTheme="minorHAnsi"/>
          <w:b/>
          <w:snapToGrid w:val="0"/>
          <w:szCs w:val="24"/>
        </w:rPr>
        <w:t>August</w:t>
      </w:r>
      <w:r w:rsidR="0031048F">
        <w:rPr>
          <w:rFonts w:asciiTheme="minorHAnsi" w:hAnsiTheme="minorHAnsi"/>
          <w:b/>
          <w:snapToGrid w:val="0"/>
          <w:szCs w:val="24"/>
        </w:rPr>
        <w:t xml:space="preserve"> 2015</w:t>
      </w:r>
    </w:p>
    <w:p w:rsidR="00B1189E" w:rsidRPr="00BB70F1" w:rsidRDefault="00B1189E">
      <w:pPr>
        <w:rPr>
          <w:rFonts w:asciiTheme="minorHAnsi" w:hAnsiTheme="minorHAnsi"/>
          <w:sz w:val="22"/>
          <w:szCs w:val="24"/>
        </w:rPr>
      </w:pPr>
    </w:p>
    <w:p w:rsidR="00005C00" w:rsidRPr="00BB70F1" w:rsidRDefault="00005C00" w:rsidP="00005C00">
      <w:pPr>
        <w:rPr>
          <w:rFonts w:asciiTheme="minorHAnsi" w:hAnsiTheme="minorHAnsi"/>
          <w:b/>
          <w:snapToGrid w:val="0"/>
          <w:color w:val="000000"/>
          <w:szCs w:val="24"/>
          <w:u w:val="single"/>
        </w:rPr>
      </w:pPr>
      <w:r w:rsidRPr="00BB70F1">
        <w:rPr>
          <w:rFonts w:asciiTheme="minorHAnsi" w:hAnsiTheme="minorHAnsi"/>
          <w:b/>
          <w:snapToGrid w:val="0"/>
          <w:color w:val="000000"/>
          <w:szCs w:val="24"/>
          <w:u w:val="single"/>
        </w:rPr>
        <w:t xml:space="preserve">1.  </w:t>
      </w:r>
      <w:r>
        <w:rPr>
          <w:rFonts w:asciiTheme="minorHAnsi" w:hAnsiTheme="minorHAnsi"/>
          <w:b/>
          <w:snapToGrid w:val="0"/>
          <w:color w:val="000000"/>
          <w:szCs w:val="24"/>
          <w:u w:val="single"/>
        </w:rPr>
        <w:t xml:space="preserve">Recently Completed </w:t>
      </w:r>
      <w:r w:rsidR="00222778">
        <w:rPr>
          <w:rFonts w:asciiTheme="minorHAnsi" w:hAnsiTheme="minorHAnsi"/>
          <w:b/>
          <w:snapToGrid w:val="0"/>
          <w:color w:val="000000"/>
          <w:szCs w:val="24"/>
          <w:u w:val="single"/>
        </w:rPr>
        <w:t>P</w:t>
      </w:r>
      <w:r w:rsidRPr="00BB70F1">
        <w:rPr>
          <w:rFonts w:asciiTheme="minorHAnsi" w:hAnsiTheme="minorHAnsi"/>
          <w:b/>
          <w:snapToGrid w:val="0"/>
          <w:color w:val="000000"/>
          <w:szCs w:val="24"/>
          <w:u w:val="single"/>
        </w:rPr>
        <w:t>rojects</w:t>
      </w:r>
    </w:p>
    <w:p w:rsidR="00005C00" w:rsidRPr="00005C00" w:rsidRDefault="00005C00" w:rsidP="00005C00">
      <w:pPr>
        <w:rPr>
          <w:rFonts w:asciiTheme="minorHAnsi" w:hAnsiTheme="minorHAnsi"/>
          <w:snapToGrid w:val="0"/>
          <w:sz w:val="22"/>
          <w:szCs w:val="24"/>
        </w:rPr>
      </w:pPr>
    </w:p>
    <w:p w:rsidR="00005C00" w:rsidRDefault="00005C00" w:rsidP="00005C00">
      <w:pPr>
        <w:pStyle w:val="ListParagraph"/>
        <w:numPr>
          <w:ilvl w:val="0"/>
          <w:numId w:val="24"/>
        </w:numPr>
        <w:rPr>
          <w:rFonts w:asciiTheme="minorHAnsi" w:hAnsiTheme="minorHAnsi"/>
          <w:snapToGrid w:val="0"/>
          <w:sz w:val="22"/>
          <w:szCs w:val="24"/>
        </w:rPr>
      </w:pPr>
      <w:r w:rsidRPr="00005C00">
        <w:rPr>
          <w:rFonts w:asciiTheme="minorHAnsi" w:hAnsiTheme="minorHAnsi"/>
          <w:snapToGrid w:val="0"/>
          <w:sz w:val="22"/>
          <w:szCs w:val="24"/>
        </w:rPr>
        <w:t>A Guidebook for Developing Virtual TMCs</w:t>
      </w:r>
    </w:p>
    <w:p w:rsidR="00181407" w:rsidRPr="00005C00" w:rsidRDefault="00181407" w:rsidP="00005C00">
      <w:pPr>
        <w:pStyle w:val="ListParagraph"/>
        <w:numPr>
          <w:ilvl w:val="0"/>
          <w:numId w:val="24"/>
        </w:numPr>
        <w:rPr>
          <w:rFonts w:asciiTheme="minorHAnsi" w:hAnsiTheme="minorHAnsi"/>
          <w:snapToGrid w:val="0"/>
          <w:sz w:val="22"/>
          <w:szCs w:val="24"/>
        </w:rPr>
      </w:pPr>
      <w:r>
        <w:rPr>
          <w:rFonts w:asciiTheme="minorHAnsi" w:hAnsiTheme="minorHAnsi"/>
          <w:snapToGrid w:val="0"/>
          <w:sz w:val="22"/>
          <w:szCs w:val="24"/>
        </w:rPr>
        <w:t>Roles of TMCs in Incident Management on Managed Lanes</w:t>
      </w:r>
    </w:p>
    <w:p w:rsidR="00005C00" w:rsidRDefault="00005C00" w:rsidP="00005C00">
      <w:pPr>
        <w:rPr>
          <w:rFonts w:asciiTheme="minorHAnsi" w:hAnsiTheme="minorHAnsi"/>
          <w:snapToGrid w:val="0"/>
          <w:sz w:val="22"/>
          <w:szCs w:val="24"/>
        </w:rPr>
      </w:pPr>
    </w:p>
    <w:p w:rsidR="00EA1F9D" w:rsidRPr="00BB70F1" w:rsidRDefault="00EA1F9D" w:rsidP="00005C00">
      <w:pPr>
        <w:rPr>
          <w:rFonts w:asciiTheme="minorHAnsi" w:hAnsiTheme="minorHAnsi"/>
          <w:snapToGrid w:val="0"/>
          <w:sz w:val="22"/>
          <w:szCs w:val="24"/>
        </w:rPr>
      </w:pPr>
    </w:p>
    <w:p w:rsidR="00C64275" w:rsidRPr="00BB70F1" w:rsidRDefault="00005C00" w:rsidP="00C64275">
      <w:pPr>
        <w:rPr>
          <w:rFonts w:asciiTheme="minorHAnsi" w:hAnsiTheme="minorHAnsi"/>
          <w:b/>
          <w:snapToGrid w:val="0"/>
          <w:color w:val="000000"/>
          <w:szCs w:val="24"/>
          <w:u w:val="single"/>
        </w:rPr>
      </w:pPr>
      <w:r>
        <w:rPr>
          <w:rFonts w:asciiTheme="minorHAnsi" w:hAnsiTheme="minorHAnsi"/>
          <w:b/>
          <w:snapToGrid w:val="0"/>
          <w:color w:val="000000"/>
          <w:szCs w:val="24"/>
          <w:u w:val="single"/>
        </w:rPr>
        <w:t>2</w:t>
      </w:r>
      <w:r w:rsidR="00C64275" w:rsidRPr="00BB70F1">
        <w:rPr>
          <w:rFonts w:asciiTheme="minorHAnsi" w:hAnsiTheme="minorHAnsi"/>
          <w:b/>
          <w:snapToGrid w:val="0"/>
          <w:color w:val="000000"/>
          <w:szCs w:val="24"/>
          <w:u w:val="single"/>
        </w:rPr>
        <w:t xml:space="preserve">.  </w:t>
      </w:r>
      <w:r w:rsidR="00B60F25" w:rsidRPr="00BB70F1">
        <w:rPr>
          <w:rFonts w:asciiTheme="minorHAnsi" w:hAnsiTheme="minorHAnsi"/>
          <w:b/>
          <w:snapToGrid w:val="0"/>
          <w:color w:val="000000"/>
          <w:szCs w:val="24"/>
          <w:u w:val="single"/>
        </w:rPr>
        <w:t>Current Projects</w:t>
      </w:r>
    </w:p>
    <w:p w:rsidR="00D663A9" w:rsidRDefault="00D663A9" w:rsidP="00B148D3">
      <w:pPr>
        <w:jc w:val="center"/>
        <w:rPr>
          <w:rFonts w:asciiTheme="minorHAnsi" w:hAnsiTheme="minorHAnsi"/>
          <w:snapToGrid w:val="0"/>
          <w:sz w:val="22"/>
          <w:szCs w:val="24"/>
        </w:rPr>
      </w:pPr>
    </w:p>
    <w:p w:rsidR="00863DAD" w:rsidRDefault="00863DAD" w:rsidP="00B148D3">
      <w:pPr>
        <w:ind w:left="-720"/>
        <w:jc w:val="center"/>
        <w:rPr>
          <w:rFonts w:asciiTheme="minorHAnsi" w:hAnsiTheme="minorHAnsi"/>
          <w:snapToGrid w:val="0"/>
          <w:sz w:val="22"/>
          <w:szCs w:val="24"/>
        </w:rPr>
      </w:pPr>
      <w:r w:rsidRPr="00863DAD">
        <w:rPr>
          <w:noProof/>
        </w:rPr>
        <w:drawing>
          <wp:inline distT="0" distB="0" distL="0" distR="0" wp14:anchorId="1674E232" wp14:editId="1D1646EC">
            <wp:extent cx="5943600" cy="17374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37492"/>
                    </a:xfrm>
                    <a:prstGeom prst="rect">
                      <a:avLst/>
                    </a:prstGeom>
                    <a:noFill/>
                    <a:ln>
                      <a:noFill/>
                    </a:ln>
                  </pic:spPr>
                </pic:pic>
              </a:graphicData>
            </a:graphic>
          </wp:inline>
        </w:drawing>
      </w:r>
    </w:p>
    <w:p w:rsidR="00B148D3" w:rsidRPr="00BB70F1" w:rsidRDefault="00B148D3" w:rsidP="00B148D3">
      <w:pPr>
        <w:jc w:val="center"/>
        <w:rPr>
          <w:rFonts w:asciiTheme="minorHAnsi" w:hAnsiTheme="minorHAnsi"/>
          <w:snapToGrid w:val="0"/>
          <w:sz w:val="22"/>
          <w:szCs w:val="24"/>
        </w:rPr>
      </w:pPr>
    </w:p>
    <w:p w:rsidR="00E35B1F" w:rsidRPr="00404B88" w:rsidRDefault="00E35B1F" w:rsidP="00E35B1F">
      <w:pPr>
        <w:rPr>
          <w:rFonts w:asciiTheme="minorHAnsi" w:hAnsiTheme="minorHAnsi"/>
          <w:strike/>
          <w:sz w:val="22"/>
          <w:szCs w:val="24"/>
        </w:rPr>
      </w:pPr>
      <w:r w:rsidRPr="00404B88">
        <w:rPr>
          <w:rFonts w:asciiTheme="minorHAnsi" w:hAnsiTheme="minorHAnsi"/>
          <w:b/>
          <w:strike/>
          <w:sz w:val="22"/>
          <w:szCs w:val="24"/>
        </w:rPr>
        <w:t xml:space="preserve">Estimated Benefits of Crowdsourced Data from Social Media (funded by FHWA): </w:t>
      </w:r>
      <w:commentRangeStart w:id="0"/>
      <w:r w:rsidRPr="00404B88">
        <w:rPr>
          <w:rFonts w:asciiTheme="minorHAnsi" w:hAnsiTheme="minorHAnsi"/>
          <w:strike/>
          <w:sz w:val="22"/>
          <w:szCs w:val="24"/>
        </w:rPr>
        <w:t>This</w:t>
      </w:r>
      <w:commentRangeEnd w:id="0"/>
      <w:r w:rsidR="00404B88">
        <w:rPr>
          <w:rStyle w:val="CommentReference"/>
          <w:rFonts w:ascii="Times New Roman" w:hAnsi="Times New Roman"/>
        </w:rPr>
        <w:commentReference w:id="0"/>
      </w:r>
      <w:r w:rsidRPr="00404B88">
        <w:rPr>
          <w:rFonts w:asciiTheme="minorHAnsi" w:hAnsiTheme="minorHAnsi"/>
          <w:strike/>
          <w:sz w:val="22"/>
          <w:szCs w:val="24"/>
        </w:rPr>
        <w:t xml:space="preserve"> project will develop a synthesis of how crowdsourced data from social media (i.e. content generated through end-user applications like Waze, Facebook, youtube, Twitter, LinkedIn) are applied at TMC. The report will provide recommendation to TMCs how they should navigate the potential overwhelming trend of the rise of social media crowdsourced data as well as how TMC must adapt to change and use the data from social media and turn it into information and use the information to make smart decisions.</w:t>
      </w:r>
    </w:p>
    <w:p w:rsidR="00E35B1F" w:rsidRPr="00404B88" w:rsidRDefault="00E35B1F" w:rsidP="00E35B1F">
      <w:pPr>
        <w:rPr>
          <w:rFonts w:asciiTheme="minorHAnsi" w:hAnsiTheme="minorHAnsi"/>
          <w:strike/>
          <w:sz w:val="22"/>
          <w:szCs w:val="24"/>
        </w:rPr>
      </w:pPr>
    </w:p>
    <w:p w:rsidR="00E35B1F" w:rsidRPr="00404B88" w:rsidRDefault="00E35B1F" w:rsidP="00E35B1F">
      <w:pPr>
        <w:ind w:left="720"/>
        <w:rPr>
          <w:rFonts w:asciiTheme="minorHAnsi" w:hAnsiTheme="minorHAnsi"/>
          <w:strike/>
          <w:snapToGrid w:val="0"/>
          <w:sz w:val="22"/>
          <w:szCs w:val="24"/>
        </w:rPr>
      </w:pPr>
      <w:r w:rsidRPr="00404B88">
        <w:rPr>
          <w:rFonts w:asciiTheme="minorHAnsi" w:hAnsiTheme="minorHAnsi"/>
          <w:strike/>
          <w:snapToGrid w:val="0"/>
          <w:sz w:val="22"/>
          <w:szCs w:val="24"/>
        </w:rPr>
        <w:t>FHWA Government Task Monitor: Jimmy Chu</w:t>
      </w:r>
    </w:p>
    <w:p w:rsidR="00E35B1F" w:rsidRPr="00404B88" w:rsidRDefault="00E35B1F" w:rsidP="00E35B1F">
      <w:pPr>
        <w:ind w:left="720"/>
        <w:rPr>
          <w:rFonts w:asciiTheme="minorHAnsi" w:hAnsiTheme="minorHAnsi"/>
          <w:strike/>
          <w:snapToGrid w:val="0"/>
          <w:sz w:val="22"/>
          <w:szCs w:val="24"/>
        </w:rPr>
      </w:pPr>
      <w:r w:rsidRPr="00404B88">
        <w:rPr>
          <w:rFonts w:asciiTheme="minorHAnsi" w:hAnsiTheme="minorHAnsi"/>
          <w:strike/>
          <w:snapToGrid w:val="0"/>
          <w:sz w:val="22"/>
          <w:szCs w:val="24"/>
        </w:rPr>
        <w:t>Contractor Lead: Greg Hatcher, Noblis</w:t>
      </w:r>
    </w:p>
    <w:p w:rsidR="00E35B1F" w:rsidRPr="00404B88" w:rsidRDefault="00E35B1F" w:rsidP="00E35B1F">
      <w:pPr>
        <w:ind w:left="720"/>
        <w:rPr>
          <w:rFonts w:asciiTheme="minorHAnsi" w:hAnsiTheme="minorHAnsi"/>
          <w:strike/>
          <w:snapToGrid w:val="0"/>
          <w:sz w:val="22"/>
          <w:szCs w:val="24"/>
        </w:rPr>
      </w:pPr>
      <w:r w:rsidRPr="00404B88">
        <w:rPr>
          <w:rFonts w:asciiTheme="minorHAnsi" w:hAnsiTheme="minorHAnsi"/>
          <w:strike/>
          <w:sz w:val="22"/>
          <w:szCs w:val="24"/>
        </w:rPr>
        <w:t>Cost: $380,633 (FHWA funded)</w:t>
      </w:r>
    </w:p>
    <w:p w:rsidR="00E35B1F" w:rsidRPr="00404B88" w:rsidRDefault="00E35B1F" w:rsidP="00E35B1F">
      <w:pPr>
        <w:ind w:left="720"/>
        <w:rPr>
          <w:rFonts w:asciiTheme="minorHAnsi" w:hAnsiTheme="minorHAnsi"/>
          <w:strike/>
          <w:snapToGrid w:val="0"/>
          <w:sz w:val="22"/>
          <w:szCs w:val="24"/>
        </w:rPr>
      </w:pPr>
      <w:r w:rsidRPr="00404B88">
        <w:rPr>
          <w:rFonts w:asciiTheme="minorHAnsi" w:hAnsiTheme="minorHAnsi"/>
          <w:strike/>
          <w:sz w:val="22"/>
          <w:szCs w:val="24"/>
        </w:rPr>
        <w:t>Period of Performance: 14 Months</w:t>
      </w:r>
    </w:p>
    <w:p w:rsidR="00E35B1F" w:rsidRPr="00404B88" w:rsidRDefault="00E35B1F" w:rsidP="00E35B1F">
      <w:pPr>
        <w:rPr>
          <w:rFonts w:asciiTheme="minorHAnsi" w:hAnsiTheme="minorHAnsi"/>
          <w:strike/>
          <w:sz w:val="22"/>
          <w:szCs w:val="24"/>
        </w:rPr>
      </w:pPr>
    </w:p>
    <w:p w:rsidR="00E35B1F" w:rsidRPr="00404B88" w:rsidRDefault="00E35B1F" w:rsidP="00E35B1F">
      <w:pPr>
        <w:pStyle w:val="Heading3"/>
        <w:rPr>
          <w:rFonts w:asciiTheme="minorHAnsi" w:hAnsiTheme="minorHAnsi"/>
          <w:i/>
          <w:strike/>
          <w:color w:val="auto"/>
          <w:sz w:val="22"/>
          <w:szCs w:val="24"/>
          <w:u w:val="none"/>
        </w:rPr>
      </w:pPr>
      <w:r w:rsidRPr="00404B88">
        <w:rPr>
          <w:rFonts w:asciiTheme="minorHAnsi" w:hAnsiTheme="minorHAnsi"/>
          <w:i/>
          <w:strike/>
          <w:color w:val="auto"/>
          <w:sz w:val="22"/>
          <w:szCs w:val="24"/>
          <w:u w:val="none"/>
        </w:rPr>
        <w:t>Milestones &amp; Products:</w:t>
      </w:r>
    </w:p>
    <w:p w:rsidR="00E35B1F" w:rsidRPr="00404B88" w:rsidRDefault="00E35B1F" w:rsidP="00E35B1F">
      <w:pPr>
        <w:numPr>
          <w:ilvl w:val="0"/>
          <w:numId w:val="3"/>
        </w:numPr>
        <w:rPr>
          <w:rFonts w:asciiTheme="minorHAnsi" w:hAnsiTheme="minorHAnsi"/>
          <w:strike/>
          <w:snapToGrid w:val="0"/>
          <w:sz w:val="22"/>
          <w:szCs w:val="24"/>
        </w:rPr>
      </w:pPr>
      <w:r w:rsidRPr="00404B88">
        <w:rPr>
          <w:rFonts w:asciiTheme="minorHAnsi" w:hAnsiTheme="minorHAnsi"/>
          <w:strike/>
          <w:snapToGrid w:val="0"/>
          <w:sz w:val="22"/>
          <w:szCs w:val="24"/>
        </w:rPr>
        <w:t>Project kickoff meeting: January 23, 2014.</w:t>
      </w:r>
    </w:p>
    <w:p w:rsidR="00E35B1F" w:rsidRPr="00404B88" w:rsidRDefault="00E35B1F" w:rsidP="00E35B1F">
      <w:pPr>
        <w:numPr>
          <w:ilvl w:val="0"/>
          <w:numId w:val="3"/>
        </w:numPr>
        <w:rPr>
          <w:rFonts w:asciiTheme="minorHAnsi" w:hAnsiTheme="minorHAnsi"/>
          <w:strike/>
          <w:snapToGrid w:val="0"/>
          <w:sz w:val="22"/>
          <w:szCs w:val="24"/>
        </w:rPr>
      </w:pPr>
      <w:r w:rsidRPr="00404B88">
        <w:rPr>
          <w:rFonts w:asciiTheme="minorHAnsi" w:hAnsiTheme="minorHAnsi"/>
          <w:strike/>
          <w:snapToGrid w:val="0"/>
          <w:sz w:val="22"/>
          <w:szCs w:val="24"/>
        </w:rPr>
        <w:t>Review of Literature and Practice Report:  To be due in Mid-May, 2014.</w:t>
      </w:r>
    </w:p>
    <w:p w:rsidR="00E35B1F" w:rsidRPr="00404B88" w:rsidRDefault="00E35B1F" w:rsidP="00E35B1F">
      <w:pPr>
        <w:numPr>
          <w:ilvl w:val="0"/>
          <w:numId w:val="3"/>
        </w:numPr>
        <w:rPr>
          <w:rFonts w:asciiTheme="minorHAnsi" w:hAnsiTheme="minorHAnsi"/>
          <w:strike/>
          <w:snapToGrid w:val="0"/>
          <w:sz w:val="22"/>
          <w:szCs w:val="24"/>
        </w:rPr>
      </w:pPr>
      <w:r w:rsidRPr="00404B88">
        <w:rPr>
          <w:rFonts w:asciiTheme="minorHAnsi" w:hAnsiTheme="minorHAnsi"/>
          <w:strike/>
          <w:snapToGrid w:val="0"/>
          <w:sz w:val="22"/>
          <w:szCs w:val="24"/>
        </w:rPr>
        <w:t>SWOT panel meeting: July 23-24, 2014 at Fairfax, VA.</w:t>
      </w:r>
    </w:p>
    <w:p w:rsidR="00E35B1F" w:rsidRPr="00404B88" w:rsidRDefault="00E35B1F" w:rsidP="00E35B1F">
      <w:pPr>
        <w:numPr>
          <w:ilvl w:val="0"/>
          <w:numId w:val="3"/>
        </w:numPr>
        <w:rPr>
          <w:rFonts w:asciiTheme="minorHAnsi" w:hAnsiTheme="minorHAnsi"/>
          <w:strike/>
          <w:snapToGrid w:val="0"/>
          <w:sz w:val="22"/>
          <w:szCs w:val="24"/>
        </w:rPr>
      </w:pPr>
      <w:r w:rsidRPr="00404B88">
        <w:rPr>
          <w:rFonts w:asciiTheme="minorHAnsi" w:hAnsiTheme="minorHAnsi"/>
          <w:strike/>
          <w:snapToGrid w:val="0"/>
          <w:sz w:val="22"/>
          <w:szCs w:val="24"/>
        </w:rPr>
        <w:t>Webinar : March 11, 2015</w:t>
      </w:r>
    </w:p>
    <w:p w:rsidR="00E35B1F" w:rsidRPr="00196491" w:rsidRDefault="00E35B1F" w:rsidP="00E35B1F">
      <w:pPr>
        <w:numPr>
          <w:ilvl w:val="0"/>
          <w:numId w:val="3"/>
        </w:numPr>
        <w:rPr>
          <w:rFonts w:asciiTheme="minorHAnsi" w:hAnsiTheme="minorHAnsi"/>
          <w:snapToGrid w:val="0"/>
          <w:sz w:val="22"/>
          <w:szCs w:val="24"/>
        </w:rPr>
      </w:pPr>
      <w:r w:rsidRPr="00404B88">
        <w:rPr>
          <w:rFonts w:asciiTheme="minorHAnsi" w:hAnsiTheme="minorHAnsi"/>
          <w:strike/>
          <w:snapToGrid w:val="0"/>
          <w:sz w:val="22"/>
          <w:szCs w:val="24"/>
        </w:rPr>
        <w:t xml:space="preserve">Product:  </w:t>
      </w:r>
      <w:commentRangeStart w:id="1"/>
      <w:r w:rsidRPr="00404B88">
        <w:rPr>
          <w:rFonts w:asciiTheme="minorHAnsi" w:hAnsiTheme="minorHAnsi"/>
          <w:strike/>
          <w:snapToGrid w:val="0"/>
          <w:sz w:val="22"/>
          <w:szCs w:val="24"/>
        </w:rPr>
        <w:t xml:space="preserve">Final draft was submitted in February 2015. Review </w:t>
      </w:r>
      <w:proofErr w:type="gramStart"/>
      <w:r w:rsidRPr="00404B88">
        <w:rPr>
          <w:rFonts w:asciiTheme="minorHAnsi" w:hAnsiTheme="minorHAnsi"/>
          <w:strike/>
          <w:snapToGrid w:val="0"/>
          <w:sz w:val="22"/>
          <w:szCs w:val="24"/>
        </w:rPr>
        <w:t>508 compliance</w:t>
      </w:r>
      <w:proofErr w:type="gramEnd"/>
      <w:r w:rsidRPr="00196491">
        <w:rPr>
          <w:rFonts w:asciiTheme="minorHAnsi" w:hAnsiTheme="minorHAnsi"/>
          <w:snapToGrid w:val="0"/>
          <w:sz w:val="22"/>
          <w:szCs w:val="24"/>
        </w:rPr>
        <w:t>.</w:t>
      </w:r>
      <w:commentRangeEnd w:id="1"/>
      <w:r w:rsidR="00731706">
        <w:rPr>
          <w:rStyle w:val="CommentReference"/>
          <w:rFonts w:ascii="Times New Roman" w:hAnsi="Times New Roman"/>
        </w:rPr>
        <w:commentReference w:id="1"/>
      </w:r>
    </w:p>
    <w:p w:rsidR="00E35B1F" w:rsidRPr="00890168" w:rsidRDefault="00E35B1F" w:rsidP="00E35B1F">
      <w:pPr>
        <w:ind w:left="720"/>
        <w:rPr>
          <w:rFonts w:asciiTheme="minorHAnsi" w:hAnsiTheme="minorHAnsi"/>
          <w:snapToGrid w:val="0"/>
          <w:sz w:val="22"/>
          <w:szCs w:val="24"/>
          <w:highlight w:val="yellow"/>
        </w:rPr>
      </w:pPr>
    </w:p>
    <w:p w:rsidR="00D16FD0" w:rsidRPr="00BB70F1" w:rsidRDefault="00D16FD0" w:rsidP="00D16FD0">
      <w:pPr>
        <w:rPr>
          <w:rFonts w:asciiTheme="minorHAnsi" w:hAnsiTheme="minorHAnsi"/>
          <w:snapToGrid w:val="0"/>
          <w:sz w:val="22"/>
          <w:szCs w:val="24"/>
        </w:rPr>
      </w:pPr>
      <w:r w:rsidRPr="00BB70F1">
        <w:rPr>
          <w:rFonts w:asciiTheme="minorHAnsi" w:hAnsiTheme="minorHAnsi"/>
          <w:b/>
          <w:snapToGrid w:val="0"/>
          <w:sz w:val="22"/>
          <w:szCs w:val="24"/>
        </w:rPr>
        <w:t>Travel Time Displays at Freeway Entrance Approaches:</w:t>
      </w:r>
      <w:r w:rsidRPr="00BB70F1">
        <w:rPr>
          <w:rFonts w:asciiTheme="minorHAnsi" w:hAnsiTheme="minorHAnsi"/>
          <w:snapToGrid w:val="0"/>
          <w:sz w:val="22"/>
          <w:szCs w:val="24"/>
        </w:rPr>
        <w:t xml:space="preserve"> The objective of this project is to compare and quantify motorist response to real-time travel time displays at freeway approaches compared to displays located on the freeway itself. The research will determine the benefits and effectiveness of travel time signs on arterial approaches to freeways and develop recommendations for the design and use of such displays, including information content, format, sign location and warrants. The focus is on </w:t>
      </w:r>
      <w:r w:rsidRPr="00BB70F1">
        <w:rPr>
          <w:rFonts w:asciiTheme="minorHAnsi" w:hAnsiTheme="minorHAnsi"/>
          <w:snapToGrid w:val="0"/>
          <w:sz w:val="22"/>
          <w:szCs w:val="24"/>
        </w:rPr>
        <w:lastRenderedPageBreak/>
        <w:t>freeway travel time information (the current state of practice), but some experimental attention shall also be directed to provision of arterial route travel time estimates.</w:t>
      </w:r>
    </w:p>
    <w:p w:rsidR="00D16FD0" w:rsidRPr="00BB70F1" w:rsidRDefault="00D16FD0" w:rsidP="00D16FD0">
      <w:pPr>
        <w:rPr>
          <w:rFonts w:asciiTheme="minorHAnsi" w:hAnsiTheme="minorHAnsi"/>
          <w:snapToGrid w:val="0"/>
          <w:sz w:val="22"/>
          <w:szCs w:val="24"/>
        </w:rPr>
      </w:pPr>
    </w:p>
    <w:p w:rsidR="00D16FD0" w:rsidRPr="00BB70F1" w:rsidRDefault="00AF6FB1" w:rsidP="00D16FD0">
      <w:pPr>
        <w:ind w:left="720"/>
        <w:rPr>
          <w:rFonts w:asciiTheme="minorHAnsi" w:hAnsiTheme="minorHAnsi"/>
          <w:snapToGrid w:val="0"/>
          <w:color w:val="000000"/>
          <w:sz w:val="22"/>
          <w:szCs w:val="24"/>
          <w:lang w:val="fr-FR"/>
        </w:rPr>
      </w:pPr>
      <w:r w:rsidRPr="00BB70F1">
        <w:rPr>
          <w:rFonts w:asciiTheme="minorHAnsi" w:hAnsiTheme="minorHAnsi"/>
          <w:snapToGrid w:val="0"/>
          <w:color w:val="000000"/>
          <w:sz w:val="22"/>
          <w:szCs w:val="24"/>
          <w:lang w:val="fr-FR"/>
        </w:rPr>
        <w:t>Project Champion</w:t>
      </w:r>
      <w:r w:rsidR="00D16FD0" w:rsidRPr="00BB70F1">
        <w:rPr>
          <w:rFonts w:asciiTheme="minorHAnsi" w:hAnsiTheme="minorHAnsi"/>
          <w:snapToGrid w:val="0"/>
          <w:color w:val="000000"/>
          <w:sz w:val="22"/>
          <w:szCs w:val="24"/>
          <w:lang w:val="fr-FR"/>
        </w:rPr>
        <w:t>: Jeff Galas, Illinois DOT</w:t>
      </w:r>
    </w:p>
    <w:p w:rsidR="00D16FD0" w:rsidRPr="00BB70F1" w:rsidRDefault="00D16FD0" w:rsidP="00D16FD0">
      <w:pPr>
        <w:ind w:left="720"/>
        <w:rPr>
          <w:rFonts w:asciiTheme="minorHAnsi" w:hAnsiTheme="minorHAnsi"/>
          <w:snapToGrid w:val="0"/>
          <w:color w:val="000000"/>
          <w:sz w:val="22"/>
          <w:szCs w:val="24"/>
        </w:rPr>
      </w:pPr>
      <w:r w:rsidRPr="00BB70F1">
        <w:rPr>
          <w:rFonts w:asciiTheme="minorHAnsi" w:hAnsiTheme="minorHAnsi"/>
          <w:snapToGrid w:val="0"/>
          <w:color w:val="000000"/>
          <w:sz w:val="22"/>
          <w:szCs w:val="24"/>
        </w:rPr>
        <w:t>FHWA Government Task Monitor: Brian Philips</w:t>
      </w:r>
    </w:p>
    <w:p w:rsidR="00D16FD0" w:rsidRPr="00BB70F1" w:rsidRDefault="00D16FD0" w:rsidP="00D16FD0">
      <w:pPr>
        <w:ind w:left="720"/>
        <w:rPr>
          <w:rFonts w:asciiTheme="minorHAnsi" w:hAnsiTheme="minorHAnsi"/>
          <w:snapToGrid w:val="0"/>
          <w:color w:val="000000"/>
          <w:sz w:val="22"/>
          <w:szCs w:val="24"/>
        </w:rPr>
      </w:pPr>
      <w:r w:rsidRPr="00BB70F1">
        <w:rPr>
          <w:rFonts w:asciiTheme="minorHAnsi" w:hAnsiTheme="minorHAnsi"/>
          <w:snapToGrid w:val="0"/>
          <w:color w:val="000000"/>
          <w:sz w:val="22"/>
          <w:szCs w:val="24"/>
        </w:rPr>
        <w:t>Contractor Lead: Neil Lerner, Westat</w:t>
      </w:r>
    </w:p>
    <w:p w:rsidR="00D16FD0" w:rsidRPr="00BB70F1" w:rsidRDefault="00D16FD0" w:rsidP="00D16FD0">
      <w:pPr>
        <w:ind w:left="720"/>
        <w:rPr>
          <w:rFonts w:asciiTheme="minorHAnsi" w:hAnsiTheme="minorHAnsi"/>
          <w:sz w:val="22"/>
          <w:szCs w:val="24"/>
        </w:rPr>
      </w:pPr>
      <w:r w:rsidRPr="00BB70F1">
        <w:rPr>
          <w:rFonts w:asciiTheme="minorHAnsi" w:hAnsiTheme="minorHAnsi"/>
          <w:sz w:val="22"/>
          <w:szCs w:val="24"/>
        </w:rPr>
        <w:t xml:space="preserve">Cost: </w:t>
      </w:r>
      <w:r w:rsidRPr="00BB70F1">
        <w:rPr>
          <w:rFonts w:asciiTheme="minorHAnsi" w:hAnsiTheme="minorHAnsi"/>
          <w:color w:val="000000"/>
          <w:sz w:val="22"/>
          <w:szCs w:val="24"/>
        </w:rPr>
        <w:t>$298,042</w:t>
      </w:r>
    </w:p>
    <w:p w:rsidR="00D16FD0" w:rsidRPr="00BB70F1" w:rsidRDefault="00D16FD0" w:rsidP="00D16FD0">
      <w:pPr>
        <w:ind w:left="720"/>
        <w:rPr>
          <w:rFonts w:asciiTheme="minorHAnsi" w:hAnsiTheme="minorHAnsi"/>
          <w:sz w:val="22"/>
          <w:szCs w:val="24"/>
        </w:rPr>
      </w:pPr>
      <w:r w:rsidRPr="00BB70F1">
        <w:rPr>
          <w:rFonts w:asciiTheme="minorHAnsi" w:hAnsiTheme="minorHAnsi"/>
          <w:sz w:val="22"/>
          <w:szCs w:val="24"/>
        </w:rPr>
        <w:t>Period of Performance: 21 Months</w:t>
      </w:r>
    </w:p>
    <w:p w:rsidR="00D16FD0" w:rsidRPr="00BB70F1" w:rsidRDefault="00D16FD0" w:rsidP="00D16FD0">
      <w:pPr>
        <w:rPr>
          <w:rFonts w:asciiTheme="minorHAnsi" w:hAnsiTheme="minorHAnsi"/>
          <w:snapToGrid w:val="0"/>
          <w:sz w:val="22"/>
          <w:szCs w:val="24"/>
        </w:rPr>
      </w:pPr>
    </w:p>
    <w:p w:rsidR="00D16FD0" w:rsidRPr="00BB70F1" w:rsidRDefault="00D16FD0" w:rsidP="00D16FD0">
      <w:pPr>
        <w:pStyle w:val="Heading3"/>
        <w:rPr>
          <w:rFonts w:asciiTheme="minorHAnsi" w:hAnsiTheme="minorHAnsi"/>
          <w:i/>
          <w:sz w:val="22"/>
          <w:szCs w:val="24"/>
          <w:u w:val="none"/>
        </w:rPr>
      </w:pPr>
      <w:r w:rsidRPr="00BB70F1">
        <w:rPr>
          <w:rFonts w:asciiTheme="minorHAnsi" w:hAnsiTheme="minorHAnsi"/>
          <w:i/>
          <w:sz w:val="22"/>
          <w:szCs w:val="24"/>
          <w:u w:val="none"/>
        </w:rPr>
        <w:t>Milestones &amp; Products:</w:t>
      </w:r>
    </w:p>
    <w:p w:rsidR="00D16FD0" w:rsidRPr="00BB70F1" w:rsidRDefault="00D16FD0" w:rsidP="00D16FD0">
      <w:pPr>
        <w:numPr>
          <w:ilvl w:val="0"/>
          <w:numId w:val="3"/>
        </w:numPr>
        <w:rPr>
          <w:rFonts w:asciiTheme="minorHAnsi" w:hAnsiTheme="minorHAnsi"/>
          <w:snapToGrid w:val="0"/>
          <w:sz w:val="22"/>
          <w:szCs w:val="24"/>
        </w:rPr>
      </w:pPr>
      <w:r w:rsidRPr="00BB70F1">
        <w:rPr>
          <w:rFonts w:asciiTheme="minorHAnsi" w:hAnsiTheme="minorHAnsi"/>
          <w:snapToGrid w:val="0"/>
          <w:sz w:val="22"/>
          <w:szCs w:val="24"/>
        </w:rPr>
        <w:t>Project kickoff meeting: July 13, 2011.</w:t>
      </w:r>
    </w:p>
    <w:p w:rsidR="00D16FD0" w:rsidRDefault="00B43DA3" w:rsidP="00D16FD0">
      <w:pPr>
        <w:numPr>
          <w:ilvl w:val="0"/>
          <w:numId w:val="3"/>
        </w:numPr>
        <w:rPr>
          <w:rFonts w:asciiTheme="minorHAnsi" w:hAnsiTheme="minorHAnsi"/>
          <w:snapToGrid w:val="0"/>
          <w:sz w:val="22"/>
          <w:szCs w:val="24"/>
        </w:rPr>
      </w:pPr>
      <w:r w:rsidRPr="000443D0">
        <w:rPr>
          <w:rFonts w:asciiTheme="minorHAnsi" w:hAnsiTheme="minorHAnsi"/>
          <w:snapToGrid w:val="0"/>
          <w:sz w:val="22"/>
          <w:szCs w:val="24"/>
        </w:rPr>
        <w:t xml:space="preserve">Project restarted kickoff </w:t>
      </w:r>
      <w:r w:rsidR="0081585F" w:rsidRPr="000443D0">
        <w:rPr>
          <w:rFonts w:asciiTheme="minorHAnsi" w:hAnsiTheme="minorHAnsi"/>
          <w:snapToGrid w:val="0"/>
          <w:sz w:val="22"/>
          <w:szCs w:val="24"/>
        </w:rPr>
        <w:t>meeting:</w:t>
      </w:r>
      <w:r w:rsidRPr="000443D0">
        <w:rPr>
          <w:rFonts w:asciiTheme="minorHAnsi" w:hAnsiTheme="minorHAnsi"/>
          <w:snapToGrid w:val="0"/>
          <w:sz w:val="22"/>
          <w:szCs w:val="24"/>
        </w:rPr>
        <w:t xml:space="preserve"> March 10</w:t>
      </w:r>
      <w:r w:rsidR="0081585F" w:rsidRPr="000443D0">
        <w:rPr>
          <w:rFonts w:asciiTheme="minorHAnsi" w:hAnsiTheme="minorHAnsi"/>
          <w:snapToGrid w:val="0"/>
          <w:sz w:val="22"/>
          <w:szCs w:val="24"/>
        </w:rPr>
        <w:t>, 2014</w:t>
      </w:r>
      <w:r w:rsidR="00BD5902">
        <w:rPr>
          <w:rFonts w:asciiTheme="minorHAnsi" w:hAnsiTheme="minorHAnsi"/>
          <w:snapToGrid w:val="0"/>
          <w:sz w:val="22"/>
          <w:szCs w:val="24"/>
        </w:rPr>
        <w:t>.</w:t>
      </w:r>
    </w:p>
    <w:p w:rsidR="00005C00" w:rsidRDefault="00005C00" w:rsidP="00D16FD0">
      <w:pPr>
        <w:numPr>
          <w:ilvl w:val="0"/>
          <w:numId w:val="3"/>
        </w:numPr>
        <w:rPr>
          <w:rFonts w:asciiTheme="minorHAnsi" w:hAnsiTheme="minorHAnsi"/>
          <w:snapToGrid w:val="0"/>
          <w:sz w:val="22"/>
          <w:szCs w:val="24"/>
        </w:rPr>
      </w:pPr>
      <w:r w:rsidRPr="00196491">
        <w:rPr>
          <w:rFonts w:asciiTheme="minorHAnsi" w:hAnsiTheme="minorHAnsi"/>
          <w:snapToGrid w:val="0"/>
          <w:sz w:val="22"/>
          <w:szCs w:val="24"/>
        </w:rPr>
        <w:t>Field test:</w:t>
      </w:r>
      <w:r w:rsidR="00A83470" w:rsidRPr="00196491">
        <w:rPr>
          <w:rFonts w:asciiTheme="minorHAnsi" w:hAnsiTheme="minorHAnsi"/>
          <w:snapToGrid w:val="0"/>
          <w:sz w:val="22"/>
          <w:szCs w:val="24"/>
        </w:rPr>
        <w:t xml:space="preserve"> October 2014 through January 2015</w:t>
      </w:r>
      <w:r w:rsidRPr="00196491">
        <w:rPr>
          <w:rFonts w:asciiTheme="minorHAnsi" w:hAnsiTheme="minorHAnsi"/>
          <w:snapToGrid w:val="0"/>
          <w:sz w:val="22"/>
          <w:szCs w:val="24"/>
        </w:rPr>
        <w:t>.</w:t>
      </w:r>
    </w:p>
    <w:p w:rsidR="00404B88" w:rsidRPr="00196491" w:rsidRDefault="00404B88" w:rsidP="00D16FD0">
      <w:pPr>
        <w:numPr>
          <w:ilvl w:val="0"/>
          <w:numId w:val="3"/>
        </w:numPr>
        <w:rPr>
          <w:rFonts w:asciiTheme="minorHAnsi" w:hAnsiTheme="minorHAnsi"/>
          <w:snapToGrid w:val="0"/>
          <w:sz w:val="22"/>
          <w:szCs w:val="24"/>
        </w:rPr>
      </w:pPr>
      <w:r>
        <w:rPr>
          <w:rFonts w:asciiTheme="minorHAnsi" w:hAnsiTheme="minorHAnsi"/>
          <w:snapToGrid w:val="0"/>
          <w:sz w:val="22"/>
          <w:szCs w:val="24"/>
        </w:rPr>
        <w:t>Draft recommendations due: 8/31/2015 ( webinar to discuss the comments in second week of September)</w:t>
      </w:r>
    </w:p>
    <w:p w:rsidR="00D16FD0" w:rsidRPr="00BB70F1" w:rsidRDefault="00D16FD0" w:rsidP="00404B88">
      <w:pPr>
        <w:numPr>
          <w:ilvl w:val="0"/>
          <w:numId w:val="3"/>
        </w:numPr>
        <w:rPr>
          <w:rFonts w:asciiTheme="minorHAnsi" w:hAnsiTheme="minorHAnsi"/>
          <w:snapToGrid w:val="0"/>
          <w:sz w:val="22"/>
          <w:szCs w:val="24"/>
        </w:rPr>
      </w:pPr>
      <w:r w:rsidRPr="00E35B1F">
        <w:rPr>
          <w:rFonts w:asciiTheme="minorHAnsi" w:hAnsiTheme="minorHAnsi"/>
          <w:snapToGrid w:val="0"/>
          <w:sz w:val="22"/>
          <w:szCs w:val="24"/>
        </w:rPr>
        <w:t xml:space="preserve">Product: A research report </w:t>
      </w:r>
      <w:r w:rsidR="0027195A" w:rsidRPr="00E35B1F">
        <w:rPr>
          <w:rFonts w:asciiTheme="minorHAnsi" w:hAnsiTheme="minorHAnsi"/>
          <w:snapToGrid w:val="0"/>
          <w:sz w:val="22"/>
          <w:szCs w:val="24"/>
        </w:rPr>
        <w:t>(</w:t>
      </w:r>
      <w:r w:rsidR="00404B88">
        <w:rPr>
          <w:rFonts w:asciiTheme="minorHAnsi" w:hAnsiTheme="minorHAnsi"/>
          <w:snapToGrid w:val="0"/>
          <w:sz w:val="22"/>
          <w:szCs w:val="24"/>
        </w:rPr>
        <w:t xml:space="preserve"> Due in September after receiving comments from </w:t>
      </w:r>
      <w:r w:rsidR="00404B88" w:rsidRPr="00BB70F1">
        <w:rPr>
          <w:rFonts w:asciiTheme="minorHAnsi" w:hAnsiTheme="minorHAnsi"/>
          <w:snapToGrid w:val="0"/>
          <w:sz w:val="22"/>
          <w:szCs w:val="24"/>
        </w:rPr>
        <w:t xml:space="preserve"> </w:t>
      </w:r>
      <w:r w:rsidR="00404B88">
        <w:rPr>
          <w:rFonts w:asciiTheme="minorHAnsi" w:hAnsiTheme="minorHAnsi"/>
          <w:snapToGrid w:val="0"/>
          <w:sz w:val="22"/>
          <w:szCs w:val="24"/>
        </w:rPr>
        <w:t>members)</w:t>
      </w:r>
    </w:p>
    <w:p w:rsidR="00D16FD0" w:rsidRPr="00BB70F1" w:rsidRDefault="00D16FD0" w:rsidP="00D16FD0">
      <w:pPr>
        <w:rPr>
          <w:rFonts w:asciiTheme="minorHAnsi" w:hAnsiTheme="minorHAnsi"/>
          <w:sz w:val="22"/>
          <w:szCs w:val="24"/>
        </w:rPr>
      </w:pPr>
      <w:r w:rsidRPr="00BB70F1">
        <w:rPr>
          <w:rFonts w:asciiTheme="minorHAnsi" w:hAnsiTheme="minorHAnsi"/>
          <w:b/>
          <w:snapToGrid w:val="0"/>
          <w:sz w:val="22"/>
          <w:szCs w:val="24"/>
        </w:rPr>
        <w:t>Human Factors Guidelines for TMCs:</w:t>
      </w:r>
      <w:r w:rsidRPr="00BB70F1">
        <w:rPr>
          <w:rFonts w:asciiTheme="minorHAnsi" w:hAnsiTheme="minorHAnsi"/>
          <w:snapToGrid w:val="0"/>
          <w:sz w:val="22"/>
          <w:szCs w:val="24"/>
        </w:rPr>
        <w:t xml:space="preserve"> The objective of this project is to prioritize topics, identify chapters, and develop a handbook of Human Factors Guidelines for TMCs for use by TMC staff, supervisors, managers, and designers with a clear, relevant, and easy-to-use reference of human factors guidance for TMC design and operation. </w:t>
      </w:r>
      <w:r w:rsidRPr="00BB70F1">
        <w:rPr>
          <w:rFonts w:asciiTheme="minorHAnsi" w:hAnsiTheme="minorHAnsi"/>
          <w:sz w:val="22"/>
          <w:szCs w:val="24"/>
        </w:rPr>
        <w:t>This project will build upon the Requirements Analysis for Human Factors Guidelines for TMCs project.</w:t>
      </w:r>
    </w:p>
    <w:p w:rsidR="00D16FD0" w:rsidRPr="00BB70F1" w:rsidRDefault="00D16FD0" w:rsidP="00D16FD0">
      <w:pPr>
        <w:rPr>
          <w:rFonts w:asciiTheme="minorHAnsi" w:hAnsiTheme="minorHAnsi"/>
          <w:snapToGrid w:val="0"/>
          <w:sz w:val="22"/>
          <w:szCs w:val="24"/>
        </w:rPr>
      </w:pPr>
    </w:p>
    <w:p w:rsidR="00D16FD0" w:rsidRPr="00BB70F1" w:rsidRDefault="00D16FD0" w:rsidP="00D16FD0">
      <w:pPr>
        <w:ind w:left="720"/>
        <w:rPr>
          <w:rFonts w:asciiTheme="minorHAnsi" w:hAnsiTheme="minorHAnsi"/>
          <w:snapToGrid w:val="0"/>
          <w:color w:val="000000"/>
          <w:sz w:val="22"/>
          <w:szCs w:val="24"/>
        </w:rPr>
      </w:pPr>
      <w:r w:rsidRPr="00BB70F1">
        <w:rPr>
          <w:rFonts w:asciiTheme="minorHAnsi" w:hAnsiTheme="minorHAnsi"/>
          <w:snapToGrid w:val="0"/>
          <w:color w:val="000000"/>
          <w:sz w:val="22"/>
          <w:szCs w:val="24"/>
        </w:rPr>
        <w:t>Project Champion: Ed Sirgany, North Carolina DOT</w:t>
      </w:r>
    </w:p>
    <w:p w:rsidR="00D16FD0" w:rsidRPr="00BB70F1" w:rsidRDefault="00D16FD0" w:rsidP="00D16FD0">
      <w:pPr>
        <w:ind w:left="720"/>
        <w:rPr>
          <w:rFonts w:asciiTheme="minorHAnsi" w:hAnsiTheme="minorHAnsi"/>
          <w:snapToGrid w:val="0"/>
          <w:color w:val="000000"/>
          <w:sz w:val="22"/>
          <w:szCs w:val="24"/>
        </w:rPr>
      </w:pPr>
      <w:r w:rsidRPr="00BB70F1">
        <w:rPr>
          <w:rFonts w:asciiTheme="minorHAnsi" w:hAnsiTheme="minorHAnsi"/>
          <w:snapToGrid w:val="0"/>
          <w:color w:val="000000"/>
          <w:sz w:val="22"/>
          <w:szCs w:val="24"/>
        </w:rPr>
        <w:t>FHWA Government Task Monitor: Brian Philips</w:t>
      </w:r>
    </w:p>
    <w:p w:rsidR="00D16FD0" w:rsidRPr="00BB70F1" w:rsidRDefault="00D16FD0" w:rsidP="00D16FD0">
      <w:pPr>
        <w:ind w:left="720"/>
        <w:rPr>
          <w:rFonts w:asciiTheme="minorHAnsi" w:hAnsiTheme="minorHAnsi"/>
          <w:snapToGrid w:val="0"/>
          <w:color w:val="000000"/>
          <w:sz w:val="22"/>
          <w:szCs w:val="24"/>
        </w:rPr>
      </w:pPr>
      <w:r w:rsidRPr="00BB70F1">
        <w:rPr>
          <w:rFonts w:asciiTheme="minorHAnsi" w:hAnsiTheme="minorHAnsi"/>
          <w:snapToGrid w:val="0"/>
          <w:color w:val="000000"/>
          <w:sz w:val="22"/>
          <w:szCs w:val="24"/>
        </w:rPr>
        <w:t>Contractor Lead: Emanuel Robinson, Westat</w:t>
      </w:r>
    </w:p>
    <w:p w:rsidR="00D16FD0" w:rsidRPr="00BB70F1" w:rsidRDefault="00D16FD0" w:rsidP="00D16FD0">
      <w:pPr>
        <w:ind w:left="720"/>
        <w:rPr>
          <w:rFonts w:asciiTheme="minorHAnsi" w:hAnsiTheme="minorHAnsi"/>
          <w:color w:val="000000"/>
          <w:sz w:val="22"/>
          <w:szCs w:val="24"/>
        </w:rPr>
      </w:pPr>
      <w:r w:rsidRPr="00BB70F1">
        <w:rPr>
          <w:rFonts w:asciiTheme="minorHAnsi" w:hAnsiTheme="minorHAnsi"/>
          <w:sz w:val="22"/>
          <w:szCs w:val="24"/>
        </w:rPr>
        <w:t xml:space="preserve">Cost: </w:t>
      </w:r>
      <w:r w:rsidRPr="00BB70F1">
        <w:rPr>
          <w:rFonts w:asciiTheme="minorHAnsi" w:hAnsiTheme="minorHAnsi"/>
          <w:color w:val="000000"/>
          <w:sz w:val="22"/>
          <w:szCs w:val="24"/>
        </w:rPr>
        <w:t>$297,268</w:t>
      </w:r>
    </w:p>
    <w:p w:rsidR="00D16FD0" w:rsidRPr="00BB70F1" w:rsidRDefault="00D16FD0" w:rsidP="00D16FD0">
      <w:pPr>
        <w:ind w:left="720"/>
        <w:rPr>
          <w:rFonts w:asciiTheme="minorHAnsi" w:hAnsiTheme="minorHAnsi"/>
          <w:sz w:val="22"/>
          <w:szCs w:val="24"/>
        </w:rPr>
      </w:pPr>
      <w:r w:rsidRPr="00BB70F1">
        <w:rPr>
          <w:rFonts w:asciiTheme="minorHAnsi" w:hAnsiTheme="minorHAnsi"/>
          <w:sz w:val="22"/>
          <w:szCs w:val="24"/>
        </w:rPr>
        <w:t>Period of Performance: 21 Months</w:t>
      </w:r>
    </w:p>
    <w:p w:rsidR="00D16FD0" w:rsidRPr="00BB70F1" w:rsidRDefault="00D16FD0" w:rsidP="00D16FD0">
      <w:pPr>
        <w:rPr>
          <w:rFonts w:asciiTheme="minorHAnsi" w:hAnsiTheme="minorHAnsi"/>
          <w:snapToGrid w:val="0"/>
          <w:sz w:val="22"/>
          <w:szCs w:val="24"/>
        </w:rPr>
      </w:pPr>
    </w:p>
    <w:p w:rsidR="00D16FD0" w:rsidRPr="00BB70F1" w:rsidRDefault="00D16FD0" w:rsidP="00D16FD0">
      <w:pPr>
        <w:pStyle w:val="Heading3"/>
        <w:rPr>
          <w:rFonts w:asciiTheme="minorHAnsi" w:hAnsiTheme="minorHAnsi"/>
          <w:i/>
          <w:sz w:val="22"/>
          <w:szCs w:val="24"/>
          <w:u w:val="none"/>
        </w:rPr>
      </w:pPr>
      <w:r w:rsidRPr="00BB70F1">
        <w:rPr>
          <w:rFonts w:asciiTheme="minorHAnsi" w:hAnsiTheme="minorHAnsi"/>
          <w:i/>
          <w:sz w:val="22"/>
          <w:szCs w:val="24"/>
          <w:u w:val="none"/>
        </w:rPr>
        <w:t>Milestones &amp; Products:</w:t>
      </w:r>
    </w:p>
    <w:p w:rsidR="00D16FD0" w:rsidRPr="00BB70F1" w:rsidRDefault="00D16FD0" w:rsidP="00D16FD0">
      <w:pPr>
        <w:numPr>
          <w:ilvl w:val="0"/>
          <w:numId w:val="3"/>
        </w:numPr>
        <w:rPr>
          <w:rFonts w:asciiTheme="minorHAnsi" w:hAnsiTheme="minorHAnsi"/>
          <w:snapToGrid w:val="0"/>
          <w:sz w:val="22"/>
          <w:szCs w:val="24"/>
        </w:rPr>
      </w:pPr>
      <w:r w:rsidRPr="00BB70F1">
        <w:rPr>
          <w:rFonts w:asciiTheme="minorHAnsi" w:hAnsiTheme="minorHAnsi"/>
          <w:snapToGrid w:val="0"/>
          <w:sz w:val="22"/>
          <w:szCs w:val="24"/>
        </w:rPr>
        <w:t>Project</w:t>
      </w:r>
      <w:r w:rsidR="0089789B">
        <w:rPr>
          <w:rFonts w:asciiTheme="minorHAnsi" w:hAnsiTheme="minorHAnsi"/>
          <w:snapToGrid w:val="0"/>
          <w:sz w:val="22"/>
          <w:szCs w:val="24"/>
        </w:rPr>
        <w:t xml:space="preserve"> kickoff meeting: July 13, 2011.</w:t>
      </w:r>
    </w:p>
    <w:p w:rsidR="00D16FD0" w:rsidRPr="000443D0" w:rsidRDefault="00B43DA3" w:rsidP="00D16FD0">
      <w:pPr>
        <w:numPr>
          <w:ilvl w:val="0"/>
          <w:numId w:val="3"/>
        </w:numPr>
        <w:rPr>
          <w:rFonts w:asciiTheme="minorHAnsi" w:hAnsiTheme="minorHAnsi"/>
          <w:snapToGrid w:val="0"/>
          <w:sz w:val="22"/>
          <w:szCs w:val="24"/>
        </w:rPr>
      </w:pPr>
      <w:r w:rsidRPr="000443D0">
        <w:rPr>
          <w:rFonts w:asciiTheme="minorHAnsi" w:hAnsiTheme="minorHAnsi"/>
          <w:snapToGrid w:val="0"/>
          <w:sz w:val="22"/>
          <w:szCs w:val="24"/>
        </w:rPr>
        <w:t>Project restarted Kickoff meeting: March 10, 2014</w:t>
      </w:r>
      <w:r w:rsidR="00BD5902">
        <w:rPr>
          <w:rFonts w:asciiTheme="minorHAnsi" w:hAnsiTheme="minorHAnsi"/>
          <w:snapToGrid w:val="0"/>
          <w:sz w:val="22"/>
          <w:szCs w:val="24"/>
        </w:rPr>
        <w:t>.</w:t>
      </w:r>
    </w:p>
    <w:p w:rsidR="000443D0" w:rsidRPr="000443D0" w:rsidRDefault="00D16FD0" w:rsidP="00404B88">
      <w:pPr>
        <w:numPr>
          <w:ilvl w:val="0"/>
          <w:numId w:val="3"/>
        </w:numPr>
        <w:rPr>
          <w:rFonts w:asciiTheme="minorHAnsi" w:hAnsiTheme="minorHAnsi"/>
          <w:snapToGrid w:val="0"/>
          <w:sz w:val="22"/>
          <w:szCs w:val="24"/>
        </w:rPr>
      </w:pPr>
      <w:r w:rsidRPr="00196491">
        <w:rPr>
          <w:rFonts w:asciiTheme="minorHAnsi" w:hAnsiTheme="minorHAnsi"/>
          <w:snapToGrid w:val="0"/>
          <w:sz w:val="22"/>
          <w:szCs w:val="24"/>
        </w:rPr>
        <w:t xml:space="preserve">Product: A guidelines document </w:t>
      </w:r>
      <w:r w:rsidR="00375C29" w:rsidRPr="00196491">
        <w:rPr>
          <w:rFonts w:asciiTheme="minorHAnsi" w:hAnsiTheme="minorHAnsi"/>
          <w:snapToGrid w:val="0"/>
          <w:sz w:val="22"/>
          <w:szCs w:val="24"/>
        </w:rPr>
        <w:t>(</w:t>
      </w:r>
      <w:r w:rsidR="00A83470" w:rsidRPr="00196491">
        <w:rPr>
          <w:rFonts w:asciiTheme="minorHAnsi" w:hAnsiTheme="minorHAnsi"/>
          <w:snapToGrid w:val="0"/>
          <w:sz w:val="22"/>
          <w:szCs w:val="24"/>
        </w:rPr>
        <w:t xml:space="preserve">Final </w:t>
      </w:r>
      <w:r w:rsidR="00005C00" w:rsidRPr="00196491">
        <w:rPr>
          <w:rFonts w:asciiTheme="minorHAnsi" w:hAnsiTheme="minorHAnsi"/>
          <w:snapToGrid w:val="0"/>
          <w:sz w:val="22"/>
          <w:szCs w:val="24"/>
        </w:rPr>
        <w:t xml:space="preserve">draft </w:t>
      </w:r>
      <w:r w:rsidR="00A83470" w:rsidRPr="00196491">
        <w:rPr>
          <w:rFonts w:asciiTheme="minorHAnsi" w:hAnsiTheme="minorHAnsi"/>
          <w:snapToGrid w:val="0"/>
          <w:sz w:val="22"/>
          <w:szCs w:val="24"/>
        </w:rPr>
        <w:t xml:space="preserve">was submitted in </w:t>
      </w:r>
      <w:r w:rsidR="00404B88">
        <w:rPr>
          <w:rFonts w:asciiTheme="minorHAnsi" w:hAnsiTheme="minorHAnsi"/>
          <w:snapToGrid w:val="0"/>
          <w:sz w:val="22"/>
          <w:szCs w:val="24"/>
        </w:rPr>
        <w:t>8/25/2015)</w:t>
      </w:r>
      <w:r w:rsidR="00404B88" w:rsidRPr="000443D0">
        <w:rPr>
          <w:rFonts w:asciiTheme="minorHAnsi" w:hAnsiTheme="minorHAnsi"/>
          <w:snapToGrid w:val="0"/>
          <w:sz w:val="22"/>
          <w:szCs w:val="24"/>
        </w:rPr>
        <w:t xml:space="preserve"> </w:t>
      </w:r>
    </w:p>
    <w:p w:rsidR="00005C00" w:rsidRDefault="00005C00" w:rsidP="00005C00">
      <w:pPr>
        <w:rPr>
          <w:rFonts w:asciiTheme="minorHAnsi" w:hAnsiTheme="minorHAnsi"/>
          <w:sz w:val="22"/>
          <w:szCs w:val="24"/>
        </w:rPr>
      </w:pPr>
      <w:r>
        <w:rPr>
          <w:rFonts w:asciiTheme="minorHAnsi" w:hAnsiTheme="minorHAnsi"/>
          <w:b/>
          <w:sz w:val="22"/>
          <w:szCs w:val="24"/>
        </w:rPr>
        <w:t>Next Generation</w:t>
      </w:r>
      <w:r w:rsidRPr="00BB70F1">
        <w:rPr>
          <w:rFonts w:asciiTheme="minorHAnsi" w:hAnsiTheme="minorHAnsi"/>
          <w:b/>
          <w:sz w:val="22"/>
          <w:szCs w:val="24"/>
        </w:rPr>
        <w:t xml:space="preserve"> Traveler Information System: A 5-year Outlook: </w:t>
      </w:r>
      <w:r w:rsidRPr="00BB70F1">
        <w:rPr>
          <w:rFonts w:asciiTheme="minorHAnsi" w:hAnsiTheme="minorHAnsi"/>
          <w:sz w:val="22"/>
          <w:szCs w:val="24"/>
        </w:rPr>
        <w:t>This project will research and synthesize the current and emerging technological advancements and potential changes in business models/decision and public anticipation in traveler information systems during the next five years.  The research will also provide recommendations to transportation agencies for proactively addressing technology advancements, changes in business models and decisions, and public needs, demands and anticipation as they occur as well as provide recommendations for further research.</w:t>
      </w:r>
    </w:p>
    <w:p w:rsidR="00005C00" w:rsidRDefault="00005C00" w:rsidP="00005C00">
      <w:pPr>
        <w:rPr>
          <w:rFonts w:asciiTheme="minorHAnsi" w:hAnsiTheme="minorHAnsi"/>
          <w:sz w:val="22"/>
          <w:szCs w:val="24"/>
        </w:rPr>
      </w:pPr>
    </w:p>
    <w:p w:rsidR="003C6D05" w:rsidRPr="00BB70F1" w:rsidRDefault="003C6D05" w:rsidP="003C6D05">
      <w:pPr>
        <w:ind w:left="720"/>
        <w:rPr>
          <w:rFonts w:asciiTheme="minorHAnsi" w:hAnsiTheme="minorHAnsi"/>
          <w:snapToGrid w:val="0"/>
          <w:sz w:val="22"/>
          <w:szCs w:val="24"/>
        </w:rPr>
      </w:pPr>
      <w:r w:rsidRPr="00BB70F1">
        <w:rPr>
          <w:rFonts w:asciiTheme="minorHAnsi" w:hAnsiTheme="minorHAnsi"/>
          <w:snapToGrid w:val="0"/>
          <w:sz w:val="22"/>
          <w:szCs w:val="24"/>
        </w:rPr>
        <w:t xml:space="preserve">Project Champion: </w:t>
      </w:r>
      <w:r>
        <w:rPr>
          <w:rFonts w:asciiTheme="minorHAnsi" w:hAnsiTheme="minorHAnsi"/>
          <w:snapToGrid w:val="0"/>
          <w:sz w:val="22"/>
          <w:szCs w:val="24"/>
        </w:rPr>
        <w:t>Lisa Miller</w:t>
      </w:r>
      <w:r w:rsidRPr="00BB70F1">
        <w:rPr>
          <w:rFonts w:asciiTheme="minorHAnsi" w:hAnsiTheme="minorHAnsi"/>
          <w:snapToGrid w:val="0"/>
          <w:sz w:val="22"/>
          <w:szCs w:val="24"/>
        </w:rPr>
        <w:t xml:space="preserve">, </w:t>
      </w:r>
      <w:r>
        <w:rPr>
          <w:rFonts w:asciiTheme="minorHAnsi" w:hAnsiTheme="minorHAnsi"/>
          <w:snapToGrid w:val="0"/>
          <w:sz w:val="22"/>
          <w:szCs w:val="24"/>
        </w:rPr>
        <w:t>Utah</w:t>
      </w:r>
      <w:r w:rsidRPr="00BB70F1">
        <w:rPr>
          <w:rFonts w:asciiTheme="minorHAnsi" w:hAnsiTheme="minorHAnsi"/>
          <w:snapToGrid w:val="0"/>
          <w:sz w:val="22"/>
          <w:szCs w:val="24"/>
        </w:rPr>
        <w:t xml:space="preserve"> DOT</w:t>
      </w:r>
    </w:p>
    <w:p w:rsidR="00005C00" w:rsidRPr="000443D0" w:rsidRDefault="00005C00" w:rsidP="00005C00">
      <w:pPr>
        <w:ind w:left="720"/>
        <w:rPr>
          <w:rFonts w:asciiTheme="minorHAnsi" w:hAnsiTheme="minorHAnsi"/>
          <w:snapToGrid w:val="0"/>
          <w:sz w:val="22"/>
          <w:szCs w:val="24"/>
        </w:rPr>
      </w:pPr>
      <w:r w:rsidRPr="000443D0">
        <w:rPr>
          <w:rFonts w:asciiTheme="minorHAnsi" w:hAnsiTheme="minorHAnsi"/>
          <w:snapToGrid w:val="0"/>
          <w:sz w:val="22"/>
          <w:szCs w:val="24"/>
        </w:rPr>
        <w:t>FHWA Government Task Monitor: Jimmy Chu</w:t>
      </w:r>
    </w:p>
    <w:p w:rsidR="00005C00" w:rsidRPr="000443D0" w:rsidRDefault="00005C00" w:rsidP="00005C00">
      <w:pPr>
        <w:ind w:left="720"/>
        <w:rPr>
          <w:rFonts w:asciiTheme="minorHAnsi" w:hAnsiTheme="minorHAnsi"/>
          <w:snapToGrid w:val="0"/>
          <w:sz w:val="22"/>
          <w:szCs w:val="24"/>
        </w:rPr>
      </w:pPr>
      <w:r w:rsidRPr="000443D0">
        <w:rPr>
          <w:rFonts w:asciiTheme="minorHAnsi" w:hAnsiTheme="minorHAnsi"/>
          <w:snapToGrid w:val="0"/>
          <w:sz w:val="22"/>
          <w:szCs w:val="24"/>
        </w:rPr>
        <w:t xml:space="preserve">Contractor Lead: </w:t>
      </w:r>
      <w:r w:rsidR="00D12FBA" w:rsidRPr="00D12FBA">
        <w:rPr>
          <w:rFonts w:asciiTheme="minorHAnsi" w:hAnsiTheme="minorHAnsi"/>
          <w:snapToGrid w:val="0"/>
          <w:sz w:val="22"/>
          <w:szCs w:val="24"/>
        </w:rPr>
        <w:t>Mike Waisley</w:t>
      </w:r>
      <w:r w:rsidR="00D12FBA">
        <w:rPr>
          <w:rFonts w:asciiTheme="minorHAnsi" w:hAnsiTheme="minorHAnsi"/>
          <w:snapToGrid w:val="0"/>
          <w:sz w:val="22"/>
          <w:szCs w:val="24"/>
        </w:rPr>
        <w:t>, Battelle</w:t>
      </w:r>
    </w:p>
    <w:p w:rsidR="00005C00" w:rsidRPr="000443D0" w:rsidRDefault="00005C00" w:rsidP="00005C00">
      <w:pPr>
        <w:ind w:left="720"/>
        <w:rPr>
          <w:rFonts w:asciiTheme="minorHAnsi" w:hAnsiTheme="minorHAnsi"/>
          <w:snapToGrid w:val="0"/>
          <w:sz w:val="22"/>
          <w:szCs w:val="24"/>
        </w:rPr>
      </w:pPr>
      <w:r w:rsidRPr="000443D0">
        <w:rPr>
          <w:rFonts w:asciiTheme="minorHAnsi" w:hAnsiTheme="minorHAnsi"/>
          <w:sz w:val="22"/>
          <w:szCs w:val="24"/>
        </w:rPr>
        <w:t>Cost: $</w:t>
      </w:r>
      <w:r w:rsidR="00F34601">
        <w:rPr>
          <w:rFonts w:asciiTheme="minorHAnsi" w:hAnsiTheme="minorHAnsi"/>
          <w:sz w:val="22"/>
          <w:szCs w:val="24"/>
        </w:rPr>
        <w:t xml:space="preserve"> </w:t>
      </w:r>
      <w:r w:rsidR="005A19F7">
        <w:rPr>
          <w:rFonts w:asciiTheme="minorHAnsi" w:hAnsiTheme="minorHAnsi"/>
          <w:sz w:val="22"/>
          <w:szCs w:val="24"/>
        </w:rPr>
        <w:t>79,894</w:t>
      </w:r>
    </w:p>
    <w:p w:rsidR="00005C00" w:rsidRPr="000443D0" w:rsidRDefault="00D12FBA" w:rsidP="00005C00">
      <w:pPr>
        <w:ind w:left="720"/>
        <w:rPr>
          <w:rFonts w:asciiTheme="minorHAnsi" w:hAnsiTheme="minorHAnsi"/>
          <w:snapToGrid w:val="0"/>
          <w:sz w:val="22"/>
          <w:szCs w:val="24"/>
        </w:rPr>
      </w:pPr>
      <w:r>
        <w:rPr>
          <w:rFonts w:asciiTheme="minorHAnsi" w:hAnsiTheme="minorHAnsi"/>
          <w:sz w:val="22"/>
          <w:szCs w:val="24"/>
        </w:rPr>
        <w:t>Period of Performance: 10</w:t>
      </w:r>
      <w:r w:rsidR="00005C00" w:rsidRPr="000443D0">
        <w:rPr>
          <w:rFonts w:asciiTheme="minorHAnsi" w:hAnsiTheme="minorHAnsi"/>
          <w:sz w:val="22"/>
          <w:szCs w:val="24"/>
        </w:rPr>
        <w:t xml:space="preserve"> Months</w:t>
      </w:r>
    </w:p>
    <w:p w:rsidR="00005C00" w:rsidRPr="000443D0" w:rsidRDefault="00005C00" w:rsidP="00005C00">
      <w:pPr>
        <w:rPr>
          <w:rFonts w:asciiTheme="minorHAnsi" w:hAnsiTheme="minorHAnsi"/>
          <w:sz w:val="22"/>
          <w:szCs w:val="24"/>
        </w:rPr>
      </w:pPr>
    </w:p>
    <w:p w:rsidR="00005C00" w:rsidRPr="000443D0" w:rsidRDefault="00005C00" w:rsidP="00005C00">
      <w:pPr>
        <w:pStyle w:val="Heading3"/>
        <w:rPr>
          <w:rFonts w:asciiTheme="minorHAnsi" w:hAnsiTheme="minorHAnsi"/>
          <w:i/>
          <w:color w:val="auto"/>
          <w:sz w:val="22"/>
          <w:szCs w:val="24"/>
          <w:u w:val="none"/>
        </w:rPr>
      </w:pPr>
      <w:r w:rsidRPr="000443D0">
        <w:rPr>
          <w:rFonts w:asciiTheme="minorHAnsi" w:hAnsiTheme="minorHAnsi"/>
          <w:i/>
          <w:color w:val="auto"/>
          <w:sz w:val="22"/>
          <w:szCs w:val="24"/>
          <w:u w:val="none"/>
        </w:rPr>
        <w:t>Milestones &amp; Products:</w:t>
      </w:r>
    </w:p>
    <w:p w:rsidR="00005C00" w:rsidRDefault="00005C00" w:rsidP="00005C00">
      <w:pPr>
        <w:numPr>
          <w:ilvl w:val="0"/>
          <w:numId w:val="3"/>
        </w:numPr>
        <w:rPr>
          <w:rFonts w:asciiTheme="minorHAnsi" w:hAnsiTheme="minorHAnsi"/>
          <w:snapToGrid w:val="0"/>
          <w:sz w:val="22"/>
          <w:szCs w:val="24"/>
        </w:rPr>
      </w:pPr>
      <w:r w:rsidRPr="000443D0">
        <w:rPr>
          <w:rFonts w:asciiTheme="minorHAnsi" w:hAnsiTheme="minorHAnsi"/>
          <w:snapToGrid w:val="0"/>
          <w:sz w:val="22"/>
          <w:szCs w:val="24"/>
        </w:rPr>
        <w:t xml:space="preserve">Project kickoff meeting: </w:t>
      </w:r>
      <w:r w:rsidR="00D12FBA">
        <w:rPr>
          <w:rFonts w:asciiTheme="minorHAnsi" w:hAnsiTheme="minorHAnsi"/>
          <w:snapToGrid w:val="0"/>
          <w:sz w:val="22"/>
          <w:szCs w:val="24"/>
        </w:rPr>
        <w:t>October 22</w:t>
      </w:r>
      <w:r w:rsidRPr="000443D0">
        <w:rPr>
          <w:rFonts w:asciiTheme="minorHAnsi" w:hAnsiTheme="minorHAnsi"/>
          <w:snapToGrid w:val="0"/>
          <w:sz w:val="22"/>
          <w:szCs w:val="24"/>
        </w:rPr>
        <w:t>, 2014.</w:t>
      </w:r>
    </w:p>
    <w:p w:rsidR="00404B88" w:rsidRPr="00404B88" w:rsidRDefault="00B148D3" w:rsidP="00404B88">
      <w:pPr>
        <w:numPr>
          <w:ilvl w:val="0"/>
          <w:numId w:val="3"/>
        </w:numPr>
        <w:rPr>
          <w:rFonts w:asciiTheme="minorHAnsi" w:hAnsiTheme="minorHAnsi"/>
          <w:snapToGrid w:val="0"/>
          <w:sz w:val="22"/>
          <w:szCs w:val="24"/>
        </w:rPr>
      </w:pPr>
      <w:r w:rsidRPr="00196491">
        <w:rPr>
          <w:rFonts w:asciiTheme="minorHAnsi" w:hAnsiTheme="minorHAnsi"/>
          <w:snapToGrid w:val="0"/>
          <w:sz w:val="22"/>
          <w:szCs w:val="24"/>
        </w:rPr>
        <w:t xml:space="preserve">Literature Review Letter Report: </w:t>
      </w:r>
      <w:r w:rsidR="00404B88">
        <w:rPr>
          <w:rFonts w:asciiTheme="minorHAnsi" w:hAnsiTheme="minorHAnsi"/>
          <w:snapToGrid w:val="0"/>
          <w:sz w:val="22"/>
          <w:szCs w:val="24"/>
        </w:rPr>
        <w:t>Completed in January 2015</w:t>
      </w:r>
    </w:p>
    <w:p w:rsidR="00DE18FD" w:rsidRPr="00196491" w:rsidRDefault="00DE18FD" w:rsidP="00005C00">
      <w:pPr>
        <w:numPr>
          <w:ilvl w:val="0"/>
          <w:numId w:val="3"/>
        </w:numPr>
        <w:rPr>
          <w:rFonts w:asciiTheme="minorHAnsi" w:hAnsiTheme="minorHAnsi"/>
          <w:snapToGrid w:val="0"/>
          <w:sz w:val="22"/>
          <w:szCs w:val="24"/>
        </w:rPr>
      </w:pPr>
      <w:r w:rsidRPr="00196491">
        <w:rPr>
          <w:rFonts w:asciiTheme="minorHAnsi" w:hAnsiTheme="minorHAnsi"/>
          <w:snapToGrid w:val="0"/>
          <w:sz w:val="22"/>
          <w:szCs w:val="24"/>
        </w:rPr>
        <w:lastRenderedPageBreak/>
        <w:t xml:space="preserve">Annotated Outline:  </w:t>
      </w:r>
      <w:r w:rsidR="00196491">
        <w:rPr>
          <w:rFonts w:asciiTheme="minorHAnsi" w:hAnsiTheme="minorHAnsi"/>
          <w:snapToGrid w:val="0"/>
          <w:sz w:val="22"/>
          <w:szCs w:val="24"/>
        </w:rPr>
        <w:t xml:space="preserve">Draft outline submitted on February 17, 2015. </w:t>
      </w:r>
      <w:r w:rsidRPr="00196491">
        <w:rPr>
          <w:rFonts w:asciiTheme="minorHAnsi" w:hAnsiTheme="minorHAnsi"/>
          <w:snapToGrid w:val="0"/>
          <w:sz w:val="22"/>
          <w:szCs w:val="24"/>
        </w:rPr>
        <w:t>Conference call on March 4, 2015.</w:t>
      </w:r>
    </w:p>
    <w:p w:rsidR="00D12FBA" w:rsidRDefault="00D12FBA" w:rsidP="00005C00">
      <w:pPr>
        <w:numPr>
          <w:ilvl w:val="0"/>
          <w:numId w:val="3"/>
        </w:numPr>
        <w:rPr>
          <w:rFonts w:asciiTheme="minorHAnsi" w:hAnsiTheme="minorHAnsi"/>
          <w:snapToGrid w:val="0"/>
          <w:sz w:val="22"/>
          <w:szCs w:val="24"/>
        </w:rPr>
      </w:pPr>
      <w:r>
        <w:rPr>
          <w:rFonts w:asciiTheme="minorHAnsi" w:hAnsiTheme="minorHAnsi"/>
          <w:snapToGrid w:val="0"/>
          <w:sz w:val="22"/>
          <w:szCs w:val="24"/>
        </w:rPr>
        <w:t xml:space="preserve">Product: </w:t>
      </w:r>
      <w:r w:rsidR="00C40D0C">
        <w:rPr>
          <w:rFonts w:asciiTheme="minorHAnsi" w:hAnsiTheme="minorHAnsi"/>
          <w:snapToGrid w:val="0"/>
          <w:sz w:val="22"/>
          <w:szCs w:val="24"/>
        </w:rPr>
        <w:t>Draft</w:t>
      </w:r>
      <w:r>
        <w:rPr>
          <w:rFonts w:asciiTheme="minorHAnsi" w:hAnsiTheme="minorHAnsi"/>
          <w:snapToGrid w:val="0"/>
          <w:sz w:val="22"/>
          <w:szCs w:val="24"/>
        </w:rPr>
        <w:t xml:space="preserve"> synthesis report</w:t>
      </w:r>
      <w:r w:rsidR="00C40D0C">
        <w:rPr>
          <w:rFonts w:asciiTheme="minorHAnsi" w:hAnsiTheme="minorHAnsi"/>
          <w:snapToGrid w:val="0"/>
          <w:sz w:val="22"/>
          <w:szCs w:val="24"/>
        </w:rPr>
        <w:t xml:space="preserve"> submitted in May 2015; final report </w:t>
      </w:r>
      <w:r>
        <w:rPr>
          <w:rFonts w:asciiTheme="minorHAnsi" w:hAnsiTheme="minorHAnsi"/>
          <w:snapToGrid w:val="0"/>
          <w:sz w:val="22"/>
          <w:szCs w:val="24"/>
        </w:rPr>
        <w:t xml:space="preserve">expected </w:t>
      </w:r>
      <w:r w:rsidR="00C40D0C">
        <w:rPr>
          <w:rFonts w:asciiTheme="minorHAnsi" w:hAnsiTheme="minorHAnsi"/>
          <w:snapToGrid w:val="0"/>
          <w:sz w:val="22"/>
          <w:szCs w:val="24"/>
        </w:rPr>
        <w:t xml:space="preserve">in </w:t>
      </w:r>
      <w:r>
        <w:rPr>
          <w:rFonts w:asciiTheme="minorHAnsi" w:hAnsiTheme="minorHAnsi"/>
          <w:snapToGrid w:val="0"/>
          <w:sz w:val="22"/>
          <w:szCs w:val="24"/>
        </w:rPr>
        <w:t>August 2015.</w:t>
      </w:r>
    </w:p>
    <w:p w:rsidR="00404B88" w:rsidRPr="000443D0" w:rsidRDefault="00404B88" w:rsidP="00005C00">
      <w:pPr>
        <w:numPr>
          <w:ilvl w:val="0"/>
          <w:numId w:val="3"/>
        </w:numPr>
        <w:rPr>
          <w:rFonts w:asciiTheme="minorHAnsi" w:hAnsiTheme="minorHAnsi"/>
          <w:snapToGrid w:val="0"/>
          <w:sz w:val="22"/>
          <w:szCs w:val="24"/>
        </w:rPr>
      </w:pPr>
      <w:r>
        <w:rPr>
          <w:rFonts w:asciiTheme="minorHAnsi" w:hAnsiTheme="minorHAnsi"/>
          <w:snapToGrid w:val="0"/>
          <w:sz w:val="22"/>
          <w:szCs w:val="24"/>
        </w:rPr>
        <w:t>Webinar: September 23, 1pm-3pm EST</w:t>
      </w:r>
    </w:p>
    <w:p w:rsidR="00005C00" w:rsidRDefault="00005C00" w:rsidP="00005C00">
      <w:pPr>
        <w:rPr>
          <w:rFonts w:asciiTheme="minorHAnsi" w:hAnsiTheme="minorHAnsi"/>
          <w:sz w:val="22"/>
          <w:szCs w:val="24"/>
        </w:rPr>
      </w:pPr>
    </w:p>
    <w:p w:rsidR="00005C00" w:rsidRDefault="00005C00" w:rsidP="00005C00">
      <w:pPr>
        <w:rPr>
          <w:rFonts w:asciiTheme="minorHAnsi" w:hAnsiTheme="minorHAnsi"/>
          <w:sz w:val="22"/>
          <w:szCs w:val="24"/>
        </w:rPr>
      </w:pPr>
      <w:r w:rsidRPr="00BB70F1">
        <w:rPr>
          <w:rFonts w:asciiTheme="minorHAnsi" w:hAnsiTheme="minorHAnsi"/>
          <w:b/>
          <w:sz w:val="22"/>
          <w:szCs w:val="24"/>
        </w:rPr>
        <w:t>Public Perception of PSA on DMS in Rural Area</w:t>
      </w:r>
      <w:r>
        <w:rPr>
          <w:rFonts w:asciiTheme="minorHAnsi" w:hAnsiTheme="minorHAnsi"/>
          <w:b/>
          <w:sz w:val="22"/>
          <w:szCs w:val="24"/>
        </w:rPr>
        <w:t>s</w:t>
      </w:r>
      <w:r w:rsidRPr="00BB70F1">
        <w:rPr>
          <w:rFonts w:asciiTheme="minorHAnsi" w:hAnsiTheme="minorHAnsi"/>
          <w:b/>
          <w:sz w:val="22"/>
          <w:szCs w:val="24"/>
        </w:rPr>
        <w:t xml:space="preserve">: </w:t>
      </w:r>
      <w:r w:rsidRPr="00BB70F1">
        <w:rPr>
          <w:rFonts w:asciiTheme="minorHAnsi" w:hAnsiTheme="minorHAnsi"/>
          <w:sz w:val="22"/>
          <w:szCs w:val="24"/>
        </w:rPr>
        <w:t>This project will assess the effectiveness of disseminating public safety announcements on DMS in rural areas.  This project will investigate the acceptance and recognition of PSA messages by drivers in rural areas, their responses to those messages, and their opinions on the value of posting them on DMS.  Long haul commercial vehicle drivers will be one of the subject groups to be studied.</w:t>
      </w:r>
    </w:p>
    <w:p w:rsidR="00005C00" w:rsidRDefault="00005C00" w:rsidP="00005C00">
      <w:pPr>
        <w:rPr>
          <w:rFonts w:asciiTheme="minorHAnsi" w:hAnsiTheme="minorHAnsi"/>
          <w:sz w:val="22"/>
          <w:szCs w:val="24"/>
        </w:rPr>
      </w:pPr>
    </w:p>
    <w:p w:rsidR="003C6D05" w:rsidRPr="00BB70F1" w:rsidRDefault="003C6D05" w:rsidP="003C6D05">
      <w:pPr>
        <w:ind w:left="720"/>
        <w:rPr>
          <w:rFonts w:asciiTheme="minorHAnsi" w:hAnsiTheme="minorHAnsi"/>
          <w:snapToGrid w:val="0"/>
          <w:sz w:val="22"/>
          <w:szCs w:val="24"/>
        </w:rPr>
      </w:pPr>
      <w:r w:rsidRPr="00BB70F1">
        <w:rPr>
          <w:rFonts w:asciiTheme="minorHAnsi" w:hAnsiTheme="minorHAnsi"/>
          <w:snapToGrid w:val="0"/>
          <w:sz w:val="22"/>
          <w:szCs w:val="24"/>
        </w:rPr>
        <w:t xml:space="preserve">Project Champion: </w:t>
      </w:r>
      <w:r>
        <w:rPr>
          <w:rFonts w:asciiTheme="minorHAnsi" w:hAnsiTheme="minorHAnsi"/>
          <w:snapToGrid w:val="0"/>
          <w:sz w:val="22"/>
          <w:szCs w:val="24"/>
        </w:rPr>
        <w:t>Shari Hilliard</w:t>
      </w:r>
      <w:r w:rsidRPr="00BB70F1">
        <w:rPr>
          <w:rFonts w:asciiTheme="minorHAnsi" w:hAnsiTheme="minorHAnsi"/>
          <w:snapToGrid w:val="0"/>
          <w:sz w:val="22"/>
          <w:szCs w:val="24"/>
        </w:rPr>
        <w:t xml:space="preserve">, </w:t>
      </w:r>
      <w:r>
        <w:rPr>
          <w:rFonts w:asciiTheme="minorHAnsi" w:hAnsiTheme="minorHAnsi"/>
          <w:snapToGrid w:val="0"/>
          <w:sz w:val="22"/>
          <w:szCs w:val="24"/>
        </w:rPr>
        <w:t>Kansas</w:t>
      </w:r>
      <w:r w:rsidRPr="00BB70F1">
        <w:rPr>
          <w:rFonts w:asciiTheme="minorHAnsi" w:hAnsiTheme="minorHAnsi"/>
          <w:snapToGrid w:val="0"/>
          <w:sz w:val="22"/>
          <w:szCs w:val="24"/>
        </w:rPr>
        <w:t xml:space="preserve"> DOT</w:t>
      </w:r>
    </w:p>
    <w:p w:rsidR="00005C00" w:rsidRPr="000443D0" w:rsidRDefault="00005C00" w:rsidP="00005C00">
      <w:pPr>
        <w:ind w:left="720"/>
        <w:rPr>
          <w:rFonts w:asciiTheme="minorHAnsi" w:hAnsiTheme="minorHAnsi"/>
          <w:snapToGrid w:val="0"/>
          <w:sz w:val="22"/>
          <w:szCs w:val="24"/>
        </w:rPr>
      </w:pPr>
      <w:r w:rsidRPr="000443D0">
        <w:rPr>
          <w:rFonts w:asciiTheme="minorHAnsi" w:hAnsiTheme="minorHAnsi"/>
          <w:snapToGrid w:val="0"/>
          <w:sz w:val="22"/>
          <w:szCs w:val="24"/>
        </w:rPr>
        <w:t>FHWA Government Task Monitor: Jimmy Chu</w:t>
      </w:r>
    </w:p>
    <w:p w:rsidR="00005C00" w:rsidRPr="000443D0" w:rsidRDefault="00005C00" w:rsidP="00005C00">
      <w:pPr>
        <w:ind w:left="720"/>
        <w:rPr>
          <w:rFonts w:asciiTheme="minorHAnsi" w:hAnsiTheme="minorHAnsi"/>
          <w:snapToGrid w:val="0"/>
          <w:sz w:val="22"/>
          <w:szCs w:val="24"/>
        </w:rPr>
      </w:pPr>
      <w:r w:rsidRPr="000443D0">
        <w:rPr>
          <w:rFonts w:asciiTheme="minorHAnsi" w:hAnsiTheme="minorHAnsi"/>
          <w:snapToGrid w:val="0"/>
          <w:sz w:val="22"/>
          <w:szCs w:val="24"/>
        </w:rPr>
        <w:t xml:space="preserve">Contractor Lead: </w:t>
      </w:r>
      <w:r w:rsidR="002430C3">
        <w:rPr>
          <w:rFonts w:asciiTheme="minorHAnsi" w:hAnsiTheme="minorHAnsi"/>
          <w:snapToGrid w:val="0"/>
          <w:sz w:val="22"/>
          <w:szCs w:val="24"/>
        </w:rPr>
        <w:t>Jeremy Schroeder, Battelle</w:t>
      </w:r>
    </w:p>
    <w:p w:rsidR="00005C00" w:rsidRPr="000443D0" w:rsidRDefault="00005C00" w:rsidP="00005C00">
      <w:pPr>
        <w:ind w:left="720"/>
        <w:rPr>
          <w:rFonts w:asciiTheme="minorHAnsi" w:hAnsiTheme="minorHAnsi"/>
          <w:snapToGrid w:val="0"/>
          <w:sz w:val="22"/>
          <w:szCs w:val="24"/>
        </w:rPr>
      </w:pPr>
      <w:r w:rsidRPr="000443D0">
        <w:rPr>
          <w:rFonts w:asciiTheme="minorHAnsi" w:hAnsiTheme="minorHAnsi"/>
          <w:sz w:val="22"/>
          <w:szCs w:val="24"/>
        </w:rPr>
        <w:t>Cost: $</w:t>
      </w:r>
      <w:r w:rsidR="005A19F7">
        <w:rPr>
          <w:rFonts w:asciiTheme="minorHAnsi" w:hAnsiTheme="minorHAnsi"/>
          <w:sz w:val="22"/>
          <w:szCs w:val="24"/>
        </w:rPr>
        <w:t xml:space="preserve"> 186,205</w:t>
      </w:r>
    </w:p>
    <w:p w:rsidR="00005C00" w:rsidRPr="000443D0" w:rsidRDefault="00005C00" w:rsidP="00005C00">
      <w:pPr>
        <w:ind w:left="720"/>
        <w:rPr>
          <w:rFonts w:asciiTheme="minorHAnsi" w:hAnsiTheme="minorHAnsi"/>
          <w:snapToGrid w:val="0"/>
          <w:sz w:val="22"/>
          <w:szCs w:val="24"/>
        </w:rPr>
      </w:pPr>
      <w:r w:rsidRPr="000443D0">
        <w:rPr>
          <w:rFonts w:asciiTheme="minorHAnsi" w:hAnsiTheme="minorHAnsi"/>
          <w:sz w:val="22"/>
          <w:szCs w:val="24"/>
        </w:rPr>
        <w:t>Period of Performance: 1</w:t>
      </w:r>
      <w:r w:rsidR="002430C3">
        <w:rPr>
          <w:rFonts w:asciiTheme="minorHAnsi" w:hAnsiTheme="minorHAnsi"/>
          <w:sz w:val="22"/>
          <w:szCs w:val="24"/>
        </w:rPr>
        <w:t>6</w:t>
      </w:r>
      <w:r w:rsidRPr="000443D0">
        <w:rPr>
          <w:rFonts w:asciiTheme="minorHAnsi" w:hAnsiTheme="minorHAnsi"/>
          <w:sz w:val="22"/>
          <w:szCs w:val="24"/>
        </w:rPr>
        <w:t xml:space="preserve"> Months</w:t>
      </w:r>
    </w:p>
    <w:p w:rsidR="00005C00" w:rsidRPr="000443D0" w:rsidRDefault="00005C00" w:rsidP="00005C00">
      <w:pPr>
        <w:rPr>
          <w:rFonts w:asciiTheme="minorHAnsi" w:hAnsiTheme="minorHAnsi"/>
          <w:sz w:val="22"/>
          <w:szCs w:val="24"/>
        </w:rPr>
      </w:pPr>
    </w:p>
    <w:p w:rsidR="00005C00" w:rsidRPr="000443D0" w:rsidRDefault="00005C00" w:rsidP="00005C00">
      <w:pPr>
        <w:pStyle w:val="Heading3"/>
        <w:rPr>
          <w:rFonts w:asciiTheme="minorHAnsi" w:hAnsiTheme="minorHAnsi"/>
          <w:i/>
          <w:color w:val="auto"/>
          <w:sz w:val="22"/>
          <w:szCs w:val="24"/>
          <w:u w:val="none"/>
        </w:rPr>
      </w:pPr>
      <w:r w:rsidRPr="000443D0">
        <w:rPr>
          <w:rFonts w:asciiTheme="minorHAnsi" w:hAnsiTheme="minorHAnsi"/>
          <w:i/>
          <w:color w:val="auto"/>
          <w:sz w:val="22"/>
          <w:szCs w:val="24"/>
          <w:u w:val="none"/>
        </w:rPr>
        <w:t>Milestones &amp; Products:</w:t>
      </w:r>
    </w:p>
    <w:p w:rsidR="00005C00" w:rsidRDefault="00005C00" w:rsidP="00005C00">
      <w:pPr>
        <w:numPr>
          <w:ilvl w:val="0"/>
          <w:numId w:val="3"/>
        </w:numPr>
        <w:rPr>
          <w:rFonts w:asciiTheme="minorHAnsi" w:hAnsiTheme="minorHAnsi"/>
          <w:snapToGrid w:val="0"/>
          <w:sz w:val="22"/>
          <w:szCs w:val="24"/>
        </w:rPr>
      </w:pPr>
      <w:r w:rsidRPr="000443D0">
        <w:rPr>
          <w:rFonts w:asciiTheme="minorHAnsi" w:hAnsiTheme="minorHAnsi"/>
          <w:snapToGrid w:val="0"/>
          <w:sz w:val="22"/>
          <w:szCs w:val="24"/>
        </w:rPr>
        <w:t xml:space="preserve">Project kickoff meeting: </w:t>
      </w:r>
      <w:r w:rsidR="002430C3">
        <w:rPr>
          <w:rFonts w:asciiTheme="minorHAnsi" w:hAnsiTheme="minorHAnsi"/>
          <w:snapToGrid w:val="0"/>
          <w:sz w:val="22"/>
          <w:szCs w:val="24"/>
        </w:rPr>
        <w:t>October 7</w:t>
      </w:r>
      <w:r w:rsidRPr="000443D0">
        <w:rPr>
          <w:rFonts w:asciiTheme="minorHAnsi" w:hAnsiTheme="minorHAnsi"/>
          <w:snapToGrid w:val="0"/>
          <w:sz w:val="22"/>
          <w:szCs w:val="24"/>
        </w:rPr>
        <w:t>, 2014.</w:t>
      </w:r>
    </w:p>
    <w:p w:rsidR="002430C3" w:rsidRDefault="002430C3" w:rsidP="00005C00">
      <w:pPr>
        <w:numPr>
          <w:ilvl w:val="0"/>
          <w:numId w:val="3"/>
        </w:numPr>
        <w:rPr>
          <w:rFonts w:asciiTheme="minorHAnsi" w:hAnsiTheme="minorHAnsi"/>
          <w:snapToGrid w:val="0"/>
          <w:sz w:val="22"/>
          <w:szCs w:val="24"/>
        </w:rPr>
      </w:pPr>
      <w:r>
        <w:rPr>
          <w:rFonts w:asciiTheme="minorHAnsi" w:hAnsiTheme="minorHAnsi"/>
          <w:snapToGrid w:val="0"/>
          <w:sz w:val="22"/>
          <w:szCs w:val="24"/>
        </w:rPr>
        <w:t>Work Plan</w:t>
      </w:r>
      <w:r w:rsidR="00222778">
        <w:rPr>
          <w:rFonts w:asciiTheme="minorHAnsi" w:hAnsiTheme="minorHAnsi"/>
          <w:snapToGrid w:val="0"/>
          <w:sz w:val="22"/>
          <w:szCs w:val="24"/>
        </w:rPr>
        <w:t>: Draft submitted on October 2, 2014; revised work plan submitted on October 21, 2014.</w:t>
      </w:r>
    </w:p>
    <w:p w:rsidR="00222778" w:rsidRDefault="00222778" w:rsidP="00005C00">
      <w:pPr>
        <w:numPr>
          <w:ilvl w:val="0"/>
          <w:numId w:val="3"/>
        </w:numPr>
        <w:rPr>
          <w:rFonts w:asciiTheme="minorHAnsi" w:hAnsiTheme="minorHAnsi"/>
          <w:snapToGrid w:val="0"/>
          <w:sz w:val="22"/>
          <w:szCs w:val="24"/>
        </w:rPr>
      </w:pPr>
      <w:r>
        <w:rPr>
          <w:rFonts w:asciiTheme="minorHAnsi" w:hAnsiTheme="minorHAnsi"/>
          <w:snapToGrid w:val="0"/>
          <w:sz w:val="22"/>
          <w:szCs w:val="24"/>
        </w:rPr>
        <w:t>Task 2 Memo (Study Messages): Submitted on October 31, 2014.</w:t>
      </w:r>
    </w:p>
    <w:p w:rsidR="00890168" w:rsidRDefault="00890168" w:rsidP="00005C00">
      <w:pPr>
        <w:numPr>
          <w:ilvl w:val="0"/>
          <w:numId w:val="3"/>
        </w:numPr>
        <w:rPr>
          <w:rFonts w:asciiTheme="minorHAnsi" w:hAnsiTheme="minorHAnsi"/>
          <w:snapToGrid w:val="0"/>
          <w:sz w:val="22"/>
          <w:szCs w:val="24"/>
        </w:rPr>
      </w:pPr>
      <w:r>
        <w:rPr>
          <w:rFonts w:asciiTheme="minorHAnsi" w:hAnsiTheme="minorHAnsi"/>
          <w:snapToGrid w:val="0"/>
          <w:sz w:val="22"/>
          <w:szCs w:val="24"/>
        </w:rPr>
        <w:t>Project Conference Call: February 18, 2015.</w:t>
      </w:r>
    </w:p>
    <w:p w:rsidR="004F2E03" w:rsidRDefault="00BB780C" w:rsidP="00005C00">
      <w:pPr>
        <w:numPr>
          <w:ilvl w:val="0"/>
          <w:numId w:val="3"/>
        </w:numPr>
        <w:rPr>
          <w:rFonts w:asciiTheme="minorHAnsi" w:hAnsiTheme="minorHAnsi"/>
          <w:snapToGrid w:val="0"/>
          <w:sz w:val="22"/>
          <w:szCs w:val="24"/>
        </w:rPr>
      </w:pPr>
      <w:r>
        <w:rPr>
          <w:rFonts w:asciiTheme="minorHAnsi" w:hAnsiTheme="minorHAnsi"/>
          <w:snapToGrid w:val="0"/>
          <w:sz w:val="22"/>
          <w:szCs w:val="24"/>
        </w:rPr>
        <w:t>Task 3 Memo (</w:t>
      </w:r>
      <w:r w:rsidR="004F2E03">
        <w:rPr>
          <w:rFonts w:asciiTheme="minorHAnsi" w:hAnsiTheme="minorHAnsi"/>
          <w:snapToGrid w:val="0"/>
          <w:sz w:val="22"/>
          <w:szCs w:val="24"/>
        </w:rPr>
        <w:t>Preliminary Survey Result Summary): Submitted in August 2015.</w:t>
      </w:r>
      <w:r w:rsidR="00404B88">
        <w:rPr>
          <w:rFonts w:asciiTheme="minorHAnsi" w:hAnsiTheme="minorHAnsi"/>
          <w:snapToGrid w:val="0"/>
          <w:sz w:val="22"/>
          <w:szCs w:val="24"/>
        </w:rPr>
        <w:t xml:space="preserve"> The contractor will </w:t>
      </w:r>
      <w:r w:rsidR="00FA7B1B">
        <w:rPr>
          <w:rFonts w:asciiTheme="minorHAnsi" w:hAnsiTheme="minorHAnsi"/>
          <w:snapToGrid w:val="0"/>
          <w:sz w:val="22"/>
          <w:szCs w:val="24"/>
        </w:rPr>
        <w:t>gather more surveys in the field in late September)</w:t>
      </w:r>
    </w:p>
    <w:p w:rsidR="00890168" w:rsidRDefault="004F2E03" w:rsidP="00005C00">
      <w:pPr>
        <w:numPr>
          <w:ilvl w:val="0"/>
          <w:numId w:val="3"/>
        </w:numPr>
        <w:rPr>
          <w:rFonts w:asciiTheme="minorHAnsi" w:hAnsiTheme="minorHAnsi"/>
          <w:snapToGrid w:val="0"/>
          <w:sz w:val="22"/>
          <w:szCs w:val="24"/>
        </w:rPr>
      </w:pPr>
      <w:r>
        <w:rPr>
          <w:rFonts w:asciiTheme="minorHAnsi" w:hAnsiTheme="minorHAnsi"/>
          <w:snapToGrid w:val="0"/>
          <w:sz w:val="22"/>
          <w:szCs w:val="24"/>
        </w:rPr>
        <w:t>Annotated Outline: Draft outline submitted in August, 2015</w:t>
      </w:r>
      <w:r w:rsidR="00890168">
        <w:rPr>
          <w:rFonts w:asciiTheme="minorHAnsi" w:hAnsiTheme="minorHAnsi"/>
          <w:snapToGrid w:val="0"/>
          <w:sz w:val="22"/>
          <w:szCs w:val="24"/>
        </w:rPr>
        <w:t>.</w:t>
      </w:r>
    </w:p>
    <w:p w:rsidR="00222778" w:rsidRPr="000443D0" w:rsidRDefault="00222778" w:rsidP="00005C00">
      <w:pPr>
        <w:numPr>
          <w:ilvl w:val="0"/>
          <w:numId w:val="3"/>
        </w:numPr>
        <w:rPr>
          <w:rFonts w:asciiTheme="minorHAnsi" w:hAnsiTheme="minorHAnsi"/>
          <w:snapToGrid w:val="0"/>
          <w:sz w:val="22"/>
          <w:szCs w:val="24"/>
        </w:rPr>
      </w:pPr>
      <w:r>
        <w:rPr>
          <w:rFonts w:asciiTheme="minorHAnsi" w:hAnsiTheme="minorHAnsi"/>
          <w:snapToGrid w:val="0"/>
          <w:sz w:val="22"/>
          <w:szCs w:val="24"/>
        </w:rPr>
        <w:t>Products: A project report and a PowerPoint presentation (expected in January 2016).</w:t>
      </w:r>
    </w:p>
    <w:p w:rsidR="00005C00" w:rsidRDefault="00005C00" w:rsidP="00005C00">
      <w:pPr>
        <w:rPr>
          <w:rFonts w:asciiTheme="minorHAnsi" w:hAnsiTheme="minorHAnsi"/>
          <w:sz w:val="22"/>
          <w:szCs w:val="24"/>
        </w:rPr>
      </w:pPr>
    </w:p>
    <w:p w:rsidR="00181407" w:rsidRPr="00196491" w:rsidRDefault="003213EE" w:rsidP="00181407">
      <w:pPr>
        <w:rPr>
          <w:rFonts w:asciiTheme="minorHAnsi" w:hAnsiTheme="minorHAnsi"/>
          <w:b/>
          <w:i/>
          <w:sz w:val="22"/>
          <w:szCs w:val="24"/>
        </w:rPr>
      </w:pPr>
      <w:r>
        <w:rPr>
          <w:rFonts w:asciiTheme="minorHAnsi" w:hAnsiTheme="minorHAnsi"/>
          <w:b/>
          <w:sz w:val="22"/>
          <w:szCs w:val="24"/>
        </w:rPr>
        <w:t xml:space="preserve">TMC </w:t>
      </w:r>
      <w:r w:rsidR="00181407" w:rsidRPr="002E3212">
        <w:rPr>
          <w:rFonts w:asciiTheme="minorHAnsi" w:hAnsiTheme="minorHAnsi"/>
          <w:b/>
          <w:sz w:val="22"/>
          <w:szCs w:val="24"/>
        </w:rPr>
        <w:t xml:space="preserve">Video Recording and Archiving Best </w:t>
      </w:r>
      <w:r>
        <w:rPr>
          <w:rFonts w:asciiTheme="minorHAnsi" w:hAnsiTheme="minorHAnsi"/>
          <w:b/>
          <w:sz w:val="22"/>
          <w:szCs w:val="24"/>
        </w:rPr>
        <w:t xml:space="preserve">General </w:t>
      </w:r>
      <w:r w:rsidR="004F2E03">
        <w:rPr>
          <w:rFonts w:asciiTheme="minorHAnsi" w:hAnsiTheme="minorHAnsi"/>
          <w:b/>
          <w:sz w:val="22"/>
          <w:szCs w:val="24"/>
        </w:rPr>
        <w:t>Practice</w:t>
      </w:r>
      <w:r w:rsidR="00181407" w:rsidRPr="002E3212">
        <w:rPr>
          <w:rFonts w:asciiTheme="minorHAnsi" w:hAnsiTheme="minorHAnsi"/>
          <w:b/>
          <w:sz w:val="22"/>
          <w:szCs w:val="24"/>
        </w:rPr>
        <w:t xml:space="preserve">: </w:t>
      </w:r>
      <w:r w:rsidR="00181407" w:rsidRPr="002E3212">
        <w:rPr>
          <w:rFonts w:asciiTheme="minorHAnsi" w:hAnsiTheme="minorHAnsi"/>
          <w:sz w:val="22"/>
          <w:szCs w:val="24"/>
        </w:rPr>
        <w:t>The purpose of this project is to identify best practice for TMC video camera recording and archiving. The project will synthesize agencies’ policies and rationale regarding the decisions to whether record or archive videos from traffic cameras or not. Agencies’ video recording and archiving practices will be reviewed and synthesized. Advancements in CCTV camera technology and their implications to video recording and archiving practices will also be investigated. This project will also provide guidance on how video data is shared with enforcement agencies, general public, third parties, etc.</w:t>
      </w:r>
    </w:p>
    <w:p w:rsidR="00181407" w:rsidRPr="002E3212" w:rsidRDefault="00181407" w:rsidP="00181407">
      <w:pPr>
        <w:rPr>
          <w:rFonts w:asciiTheme="minorHAnsi" w:hAnsiTheme="minorHAnsi"/>
          <w:sz w:val="22"/>
          <w:szCs w:val="24"/>
        </w:rPr>
      </w:pPr>
    </w:p>
    <w:p w:rsidR="003213EE" w:rsidRDefault="003213EE" w:rsidP="003213EE">
      <w:pPr>
        <w:ind w:left="720"/>
        <w:rPr>
          <w:rFonts w:asciiTheme="minorHAnsi" w:hAnsiTheme="minorHAnsi"/>
          <w:snapToGrid w:val="0"/>
          <w:sz w:val="22"/>
          <w:szCs w:val="24"/>
        </w:rPr>
      </w:pPr>
      <w:r w:rsidRPr="00BB70F1">
        <w:rPr>
          <w:rFonts w:asciiTheme="minorHAnsi" w:hAnsiTheme="minorHAnsi"/>
          <w:snapToGrid w:val="0"/>
          <w:sz w:val="22"/>
          <w:szCs w:val="24"/>
        </w:rPr>
        <w:t xml:space="preserve">Project Champion: </w:t>
      </w:r>
      <w:r w:rsidRPr="003C6D05">
        <w:rPr>
          <w:rFonts w:asciiTheme="minorHAnsi" w:hAnsiTheme="minorHAnsi"/>
          <w:sz w:val="22"/>
          <w:szCs w:val="24"/>
        </w:rPr>
        <w:t>Jeff Galas</w:t>
      </w:r>
      <w:r>
        <w:rPr>
          <w:rFonts w:asciiTheme="minorHAnsi" w:hAnsiTheme="minorHAnsi"/>
          <w:sz w:val="22"/>
          <w:szCs w:val="24"/>
        </w:rPr>
        <w:t>,</w:t>
      </w:r>
      <w:r w:rsidRPr="003C6D05">
        <w:rPr>
          <w:rFonts w:asciiTheme="minorHAnsi" w:hAnsiTheme="minorHAnsi"/>
          <w:sz w:val="22"/>
          <w:szCs w:val="24"/>
        </w:rPr>
        <w:t xml:space="preserve"> Il</w:t>
      </w:r>
      <w:r>
        <w:rPr>
          <w:rFonts w:asciiTheme="minorHAnsi" w:hAnsiTheme="minorHAnsi"/>
          <w:sz w:val="22"/>
          <w:szCs w:val="24"/>
        </w:rPr>
        <w:t xml:space="preserve">linois DOT and John McClellan, </w:t>
      </w:r>
      <w:r w:rsidRPr="003C6D05">
        <w:rPr>
          <w:rFonts w:asciiTheme="minorHAnsi" w:hAnsiTheme="minorHAnsi"/>
          <w:sz w:val="22"/>
          <w:szCs w:val="24"/>
        </w:rPr>
        <w:t>Minnesota DOT</w:t>
      </w:r>
      <w:r w:rsidRPr="000443D0">
        <w:rPr>
          <w:rFonts w:asciiTheme="minorHAnsi" w:hAnsiTheme="minorHAnsi"/>
          <w:snapToGrid w:val="0"/>
          <w:sz w:val="22"/>
          <w:szCs w:val="24"/>
        </w:rPr>
        <w:t xml:space="preserve"> </w:t>
      </w:r>
    </w:p>
    <w:p w:rsidR="003213EE" w:rsidRDefault="003213EE" w:rsidP="003213EE">
      <w:pPr>
        <w:ind w:left="720"/>
        <w:rPr>
          <w:rFonts w:asciiTheme="minorHAnsi" w:hAnsiTheme="minorHAnsi"/>
          <w:snapToGrid w:val="0"/>
          <w:sz w:val="22"/>
          <w:szCs w:val="24"/>
        </w:rPr>
      </w:pPr>
      <w:r w:rsidRPr="000443D0">
        <w:rPr>
          <w:rFonts w:asciiTheme="minorHAnsi" w:hAnsiTheme="minorHAnsi"/>
          <w:snapToGrid w:val="0"/>
          <w:sz w:val="22"/>
          <w:szCs w:val="24"/>
        </w:rPr>
        <w:t>FHWA Government Task Monitor: Jimmy Chu</w:t>
      </w:r>
    </w:p>
    <w:p w:rsidR="003213EE" w:rsidRPr="000443D0" w:rsidRDefault="003213EE" w:rsidP="003213EE">
      <w:pPr>
        <w:ind w:left="720"/>
        <w:rPr>
          <w:rFonts w:asciiTheme="minorHAnsi" w:hAnsiTheme="minorHAnsi"/>
          <w:snapToGrid w:val="0"/>
          <w:sz w:val="22"/>
          <w:szCs w:val="24"/>
        </w:rPr>
      </w:pPr>
      <w:r w:rsidRPr="000443D0">
        <w:rPr>
          <w:rFonts w:asciiTheme="minorHAnsi" w:hAnsiTheme="minorHAnsi"/>
          <w:snapToGrid w:val="0"/>
          <w:sz w:val="22"/>
          <w:szCs w:val="24"/>
        </w:rPr>
        <w:t xml:space="preserve">Contractor Lead: </w:t>
      </w:r>
      <w:r>
        <w:rPr>
          <w:rFonts w:asciiTheme="minorHAnsi" w:hAnsiTheme="minorHAnsi"/>
          <w:snapToGrid w:val="0"/>
          <w:sz w:val="22"/>
          <w:szCs w:val="24"/>
        </w:rPr>
        <w:t xml:space="preserve"> Steve </w:t>
      </w:r>
      <w:r w:rsidRPr="003213EE">
        <w:rPr>
          <w:rFonts w:asciiTheme="minorHAnsi" w:hAnsiTheme="minorHAnsi"/>
          <w:snapToGrid w:val="0"/>
          <w:sz w:val="22"/>
          <w:szCs w:val="24"/>
        </w:rPr>
        <w:t>Kuciemba</w:t>
      </w:r>
      <w:r>
        <w:rPr>
          <w:rFonts w:asciiTheme="minorHAnsi" w:hAnsiTheme="minorHAnsi"/>
          <w:snapToGrid w:val="0"/>
          <w:sz w:val="22"/>
          <w:szCs w:val="24"/>
        </w:rPr>
        <w:t>, Parsons Brinckerhoff</w:t>
      </w:r>
    </w:p>
    <w:p w:rsidR="00FA7B1B" w:rsidRDefault="003213EE" w:rsidP="003213EE">
      <w:pPr>
        <w:ind w:left="720"/>
        <w:rPr>
          <w:rFonts w:asciiTheme="minorHAnsi" w:hAnsiTheme="minorHAnsi"/>
          <w:sz w:val="22"/>
          <w:szCs w:val="24"/>
        </w:rPr>
      </w:pPr>
      <w:r w:rsidRPr="00E35B1F">
        <w:rPr>
          <w:rFonts w:asciiTheme="minorHAnsi" w:hAnsiTheme="minorHAnsi"/>
          <w:sz w:val="22"/>
          <w:szCs w:val="24"/>
        </w:rPr>
        <w:t>Cost: $</w:t>
      </w:r>
      <w:r w:rsidR="00E35B1F" w:rsidRPr="00E35B1F">
        <w:rPr>
          <w:rFonts w:asciiTheme="minorHAnsi" w:hAnsiTheme="minorHAnsi"/>
          <w:sz w:val="22"/>
          <w:szCs w:val="24"/>
        </w:rPr>
        <w:t xml:space="preserve"> 1</w:t>
      </w:r>
      <w:r w:rsidR="00FA7B1B">
        <w:rPr>
          <w:rFonts w:asciiTheme="minorHAnsi" w:hAnsiTheme="minorHAnsi"/>
          <w:sz w:val="22"/>
          <w:szCs w:val="24"/>
        </w:rPr>
        <w:t>16,100</w:t>
      </w:r>
    </w:p>
    <w:p w:rsidR="003213EE" w:rsidRPr="000443D0" w:rsidRDefault="003213EE" w:rsidP="003213EE">
      <w:pPr>
        <w:ind w:left="720"/>
        <w:rPr>
          <w:rFonts w:asciiTheme="minorHAnsi" w:hAnsiTheme="minorHAnsi"/>
          <w:snapToGrid w:val="0"/>
          <w:sz w:val="22"/>
          <w:szCs w:val="24"/>
        </w:rPr>
      </w:pPr>
      <w:r w:rsidRPr="00E35B1F">
        <w:rPr>
          <w:rFonts w:asciiTheme="minorHAnsi" w:hAnsiTheme="minorHAnsi"/>
          <w:sz w:val="22"/>
          <w:szCs w:val="24"/>
        </w:rPr>
        <w:t xml:space="preserve">Period of Performance: </w:t>
      </w:r>
      <w:r w:rsidR="00E35B1F" w:rsidRPr="00E35B1F">
        <w:rPr>
          <w:rFonts w:asciiTheme="minorHAnsi" w:hAnsiTheme="minorHAnsi"/>
          <w:sz w:val="22"/>
          <w:szCs w:val="24"/>
        </w:rPr>
        <w:t xml:space="preserve">12 </w:t>
      </w:r>
      <w:r w:rsidRPr="00E35B1F">
        <w:rPr>
          <w:rFonts w:asciiTheme="minorHAnsi" w:hAnsiTheme="minorHAnsi"/>
          <w:sz w:val="22"/>
          <w:szCs w:val="24"/>
        </w:rPr>
        <w:t>Months</w:t>
      </w:r>
    </w:p>
    <w:p w:rsidR="003213EE" w:rsidRPr="000443D0" w:rsidRDefault="003213EE" w:rsidP="003213EE">
      <w:pPr>
        <w:rPr>
          <w:rFonts w:asciiTheme="minorHAnsi" w:hAnsiTheme="minorHAnsi"/>
          <w:sz w:val="22"/>
          <w:szCs w:val="24"/>
        </w:rPr>
      </w:pPr>
    </w:p>
    <w:p w:rsidR="003213EE" w:rsidRPr="000443D0" w:rsidRDefault="003213EE" w:rsidP="003213EE">
      <w:pPr>
        <w:pStyle w:val="Heading3"/>
        <w:rPr>
          <w:rFonts w:asciiTheme="minorHAnsi" w:hAnsiTheme="minorHAnsi"/>
          <w:i/>
          <w:color w:val="auto"/>
          <w:sz w:val="22"/>
          <w:szCs w:val="24"/>
          <w:u w:val="none"/>
        </w:rPr>
      </w:pPr>
      <w:r w:rsidRPr="000443D0">
        <w:rPr>
          <w:rFonts w:asciiTheme="minorHAnsi" w:hAnsiTheme="minorHAnsi"/>
          <w:i/>
          <w:color w:val="auto"/>
          <w:sz w:val="22"/>
          <w:szCs w:val="24"/>
          <w:u w:val="none"/>
        </w:rPr>
        <w:t>Milestones &amp; Products:</w:t>
      </w:r>
    </w:p>
    <w:p w:rsidR="003213EE" w:rsidRPr="00E35B1F" w:rsidRDefault="003213EE" w:rsidP="003213EE">
      <w:pPr>
        <w:numPr>
          <w:ilvl w:val="0"/>
          <w:numId w:val="3"/>
        </w:numPr>
        <w:rPr>
          <w:rFonts w:asciiTheme="minorHAnsi" w:hAnsiTheme="minorHAnsi"/>
          <w:snapToGrid w:val="0"/>
          <w:sz w:val="22"/>
          <w:szCs w:val="24"/>
        </w:rPr>
      </w:pPr>
      <w:r w:rsidRPr="00E35B1F">
        <w:rPr>
          <w:rFonts w:asciiTheme="minorHAnsi" w:hAnsiTheme="minorHAnsi"/>
          <w:snapToGrid w:val="0"/>
          <w:sz w:val="22"/>
          <w:szCs w:val="24"/>
        </w:rPr>
        <w:t>Project kickoff meeting: April 16, 2015.</w:t>
      </w:r>
    </w:p>
    <w:p w:rsidR="003213EE" w:rsidRPr="00E35B1F" w:rsidRDefault="00E35B1F" w:rsidP="003213EE">
      <w:pPr>
        <w:numPr>
          <w:ilvl w:val="0"/>
          <w:numId w:val="3"/>
        </w:numPr>
        <w:rPr>
          <w:rFonts w:asciiTheme="minorHAnsi" w:hAnsiTheme="minorHAnsi"/>
          <w:snapToGrid w:val="0"/>
          <w:sz w:val="22"/>
          <w:szCs w:val="24"/>
        </w:rPr>
      </w:pPr>
      <w:r>
        <w:rPr>
          <w:rFonts w:asciiTheme="minorHAnsi" w:hAnsiTheme="minorHAnsi"/>
          <w:snapToGrid w:val="0"/>
          <w:sz w:val="22"/>
          <w:szCs w:val="24"/>
        </w:rPr>
        <w:t>Work Plan: Draft submitted on April 14, 2015.</w:t>
      </w:r>
    </w:p>
    <w:p w:rsidR="003213EE" w:rsidRPr="00E35B1F" w:rsidRDefault="00E35B1F" w:rsidP="003213EE">
      <w:pPr>
        <w:numPr>
          <w:ilvl w:val="0"/>
          <w:numId w:val="3"/>
        </w:numPr>
        <w:rPr>
          <w:rFonts w:asciiTheme="minorHAnsi" w:hAnsiTheme="minorHAnsi"/>
          <w:snapToGrid w:val="0"/>
          <w:sz w:val="22"/>
          <w:szCs w:val="24"/>
        </w:rPr>
      </w:pPr>
      <w:r>
        <w:rPr>
          <w:rFonts w:asciiTheme="minorHAnsi" w:hAnsiTheme="minorHAnsi"/>
          <w:snapToGrid w:val="0"/>
          <w:sz w:val="22"/>
          <w:szCs w:val="24"/>
        </w:rPr>
        <w:t>Literature review and research: May and June 2015</w:t>
      </w:r>
      <w:r w:rsidR="003213EE" w:rsidRPr="00E35B1F">
        <w:rPr>
          <w:rFonts w:asciiTheme="minorHAnsi" w:hAnsiTheme="minorHAnsi"/>
          <w:snapToGrid w:val="0"/>
          <w:sz w:val="22"/>
          <w:szCs w:val="24"/>
        </w:rPr>
        <w:t>.</w:t>
      </w:r>
    </w:p>
    <w:p w:rsidR="003213EE" w:rsidRPr="00E35B1F" w:rsidRDefault="003213EE" w:rsidP="003213EE">
      <w:pPr>
        <w:numPr>
          <w:ilvl w:val="0"/>
          <w:numId w:val="3"/>
        </w:numPr>
        <w:rPr>
          <w:rFonts w:asciiTheme="minorHAnsi" w:hAnsiTheme="minorHAnsi"/>
          <w:snapToGrid w:val="0"/>
          <w:sz w:val="22"/>
          <w:szCs w:val="24"/>
        </w:rPr>
      </w:pPr>
      <w:r w:rsidRPr="00E35B1F">
        <w:rPr>
          <w:rFonts w:asciiTheme="minorHAnsi" w:hAnsiTheme="minorHAnsi"/>
          <w:snapToGrid w:val="0"/>
          <w:sz w:val="22"/>
          <w:szCs w:val="24"/>
        </w:rPr>
        <w:t>Product</w:t>
      </w:r>
      <w:r w:rsidR="00E35B1F">
        <w:rPr>
          <w:rFonts w:asciiTheme="minorHAnsi" w:hAnsiTheme="minorHAnsi"/>
          <w:snapToGrid w:val="0"/>
          <w:sz w:val="22"/>
          <w:szCs w:val="24"/>
        </w:rPr>
        <w:t>s</w:t>
      </w:r>
      <w:r w:rsidRPr="00E35B1F">
        <w:rPr>
          <w:rFonts w:asciiTheme="minorHAnsi" w:hAnsiTheme="minorHAnsi"/>
          <w:snapToGrid w:val="0"/>
          <w:sz w:val="22"/>
          <w:szCs w:val="24"/>
        </w:rPr>
        <w:t xml:space="preserve">: A </w:t>
      </w:r>
      <w:r w:rsidR="00E35B1F">
        <w:rPr>
          <w:rFonts w:asciiTheme="minorHAnsi" w:hAnsiTheme="minorHAnsi"/>
          <w:snapToGrid w:val="0"/>
          <w:sz w:val="22"/>
          <w:szCs w:val="24"/>
        </w:rPr>
        <w:t>synthesis</w:t>
      </w:r>
      <w:r w:rsidRPr="00E35B1F">
        <w:rPr>
          <w:rFonts w:asciiTheme="minorHAnsi" w:hAnsiTheme="minorHAnsi"/>
          <w:snapToGrid w:val="0"/>
          <w:sz w:val="22"/>
          <w:szCs w:val="24"/>
        </w:rPr>
        <w:t xml:space="preserve"> report </w:t>
      </w:r>
      <w:r w:rsidR="00E35B1F">
        <w:rPr>
          <w:rFonts w:asciiTheme="minorHAnsi" w:hAnsiTheme="minorHAnsi"/>
          <w:snapToGrid w:val="0"/>
          <w:sz w:val="22"/>
          <w:szCs w:val="24"/>
        </w:rPr>
        <w:t xml:space="preserve">(draft expected in the fall of 2015 and final in December 2015) </w:t>
      </w:r>
      <w:r w:rsidRPr="00E35B1F">
        <w:rPr>
          <w:rFonts w:asciiTheme="minorHAnsi" w:hAnsiTheme="minorHAnsi"/>
          <w:snapToGrid w:val="0"/>
          <w:sz w:val="22"/>
          <w:szCs w:val="24"/>
        </w:rPr>
        <w:t xml:space="preserve">and a PowerPoint presentation (expected in </w:t>
      </w:r>
      <w:r w:rsidR="00E35B1F">
        <w:rPr>
          <w:rFonts w:asciiTheme="minorHAnsi" w:hAnsiTheme="minorHAnsi"/>
          <w:snapToGrid w:val="0"/>
          <w:sz w:val="22"/>
          <w:szCs w:val="24"/>
        </w:rPr>
        <w:t>February/March</w:t>
      </w:r>
      <w:r w:rsidRPr="00E35B1F">
        <w:rPr>
          <w:rFonts w:asciiTheme="minorHAnsi" w:hAnsiTheme="minorHAnsi"/>
          <w:snapToGrid w:val="0"/>
          <w:sz w:val="22"/>
          <w:szCs w:val="24"/>
        </w:rPr>
        <w:t xml:space="preserve"> 2016).</w:t>
      </w:r>
    </w:p>
    <w:p w:rsidR="00181407" w:rsidRDefault="00181407" w:rsidP="00005C00">
      <w:pPr>
        <w:rPr>
          <w:rFonts w:asciiTheme="minorHAnsi" w:hAnsiTheme="minorHAnsi"/>
          <w:sz w:val="22"/>
          <w:szCs w:val="24"/>
        </w:rPr>
      </w:pPr>
    </w:p>
    <w:p w:rsidR="004F2E03" w:rsidRPr="005A19F7" w:rsidRDefault="004F2E03" w:rsidP="004F2E03">
      <w:pPr>
        <w:rPr>
          <w:rFonts w:asciiTheme="minorHAnsi" w:hAnsiTheme="minorHAnsi"/>
          <w:color w:val="FF0000"/>
          <w:sz w:val="22"/>
          <w:szCs w:val="24"/>
        </w:rPr>
      </w:pPr>
      <w:r w:rsidRPr="002E3212">
        <w:rPr>
          <w:rFonts w:asciiTheme="minorHAnsi" w:hAnsiTheme="minorHAnsi"/>
          <w:b/>
          <w:sz w:val="22"/>
          <w:szCs w:val="24"/>
        </w:rPr>
        <w:t>Freeway Service Patrol Prioritization and Bes</w:t>
      </w:r>
      <w:r w:rsidR="00B406CC">
        <w:rPr>
          <w:rFonts w:asciiTheme="minorHAnsi" w:hAnsiTheme="minorHAnsi"/>
          <w:b/>
          <w:sz w:val="22"/>
          <w:szCs w:val="24"/>
        </w:rPr>
        <w:t>t Practice</w:t>
      </w:r>
      <w:r w:rsidRPr="002E3212">
        <w:rPr>
          <w:rFonts w:asciiTheme="minorHAnsi" w:hAnsiTheme="minorHAnsi"/>
          <w:b/>
          <w:sz w:val="22"/>
          <w:szCs w:val="24"/>
        </w:rPr>
        <w:t>:</w:t>
      </w:r>
      <w:r>
        <w:rPr>
          <w:rFonts w:asciiTheme="minorHAnsi" w:hAnsiTheme="minorHAnsi"/>
          <w:sz w:val="22"/>
          <w:szCs w:val="24"/>
        </w:rPr>
        <w:t xml:space="preserve"> </w:t>
      </w:r>
      <w:r w:rsidRPr="002E3212">
        <w:rPr>
          <w:rFonts w:asciiTheme="minorHAnsi" w:hAnsiTheme="minorHAnsi"/>
          <w:sz w:val="22"/>
          <w:szCs w:val="24"/>
        </w:rPr>
        <w:t>The purpose of this project is to develop a synthesis report that provides guidance and recommended practices for establishing freeway service patrol. The project will identify factors, requirements and justifications for implementing freeway service patrol and synthesize methods, innovative techniques, models and procedures for prioritizing freeway corridors or segments for its operations.</w:t>
      </w:r>
      <w:r>
        <w:rPr>
          <w:rFonts w:asciiTheme="minorHAnsi" w:hAnsiTheme="minorHAnsi"/>
          <w:sz w:val="22"/>
          <w:szCs w:val="24"/>
        </w:rPr>
        <w:t xml:space="preserve"> Project Champion: </w:t>
      </w:r>
      <w:r w:rsidRPr="003C6D05">
        <w:rPr>
          <w:rFonts w:asciiTheme="minorHAnsi" w:hAnsiTheme="minorHAnsi"/>
          <w:sz w:val="22"/>
          <w:szCs w:val="24"/>
        </w:rPr>
        <w:t>Suzette Peplinski (Michigan DOT)</w:t>
      </w:r>
      <w:r>
        <w:rPr>
          <w:rFonts w:asciiTheme="minorHAnsi" w:hAnsiTheme="minorHAnsi"/>
          <w:sz w:val="22"/>
          <w:szCs w:val="24"/>
        </w:rPr>
        <w:t xml:space="preserve">.  </w:t>
      </w:r>
      <w:r w:rsidRPr="00196491">
        <w:rPr>
          <w:rFonts w:asciiTheme="minorHAnsi" w:hAnsiTheme="minorHAnsi"/>
          <w:b/>
          <w:i/>
          <w:sz w:val="22"/>
          <w:szCs w:val="24"/>
        </w:rPr>
        <w:t xml:space="preserve">SOW </w:t>
      </w:r>
      <w:r>
        <w:rPr>
          <w:rFonts w:asciiTheme="minorHAnsi" w:hAnsiTheme="minorHAnsi"/>
          <w:b/>
          <w:i/>
          <w:sz w:val="22"/>
          <w:szCs w:val="24"/>
        </w:rPr>
        <w:t>was</w:t>
      </w:r>
      <w:r w:rsidRPr="00196491">
        <w:rPr>
          <w:rFonts w:asciiTheme="minorHAnsi" w:hAnsiTheme="minorHAnsi"/>
          <w:b/>
          <w:i/>
          <w:sz w:val="22"/>
          <w:szCs w:val="24"/>
        </w:rPr>
        <w:t xml:space="preserve"> issued in April 2015.</w:t>
      </w:r>
      <w:r>
        <w:rPr>
          <w:rFonts w:asciiTheme="minorHAnsi" w:hAnsiTheme="minorHAnsi"/>
          <w:b/>
          <w:i/>
          <w:sz w:val="22"/>
          <w:szCs w:val="24"/>
        </w:rPr>
        <w:t xml:space="preserve"> Project is expected to kick off in May/June 2015.</w:t>
      </w:r>
    </w:p>
    <w:p w:rsidR="004F2E03" w:rsidRDefault="004F2E03" w:rsidP="004F2E03">
      <w:pPr>
        <w:ind w:left="720"/>
        <w:rPr>
          <w:rFonts w:asciiTheme="minorHAnsi" w:hAnsiTheme="minorHAnsi"/>
          <w:snapToGrid w:val="0"/>
          <w:sz w:val="22"/>
          <w:szCs w:val="24"/>
        </w:rPr>
      </w:pPr>
      <w:r w:rsidRPr="00BB70F1">
        <w:rPr>
          <w:rFonts w:asciiTheme="minorHAnsi" w:hAnsiTheme="minorHAnsi"/>
          <w:snapToGrid w:val="0"/>
          <w:sz w:val="22"/>
          <w:szCs w:val="24"/>
        </w:rPr>
        <w:t xml:space="preserve">Project Champion: </w:t>
      </w:r>
      <w:r>
        <w:rPr>
          <w:rFonts w:asciiTheme="minorHAnsi" w:hAnsiTheme="minorHAnsi"/>
          <w:sz w:val="22"/>
          <w:szCs w:val="24"/>
        </w:rPr>
        <w:t>Suzette Peplinski, Michigan</w:t>
      </w:r>
      <w:r w:rsidRPr="003C6D05">
        <w:rPr>
          <w:rFonts w:asciiTheme="minorHAnsi" w:hAnsiTheme="minorHAnsi"/>
          <w:sz w:val="22"/>
          <w:szCs w:val="24"/>
        </w:rPr>
        <w:t xml:space="preserve"> DOT</w:t>
      </w:r>
      <w:r w:rsidRPr="000443D0">
        <w:rPr>
          <w:rFonts w:asciiTheme="minorHAnsi" w:hAnsiTheme="minorHAnsi"/>
          <w:snapToGrid w:val="0"/>
          <w:sz w:val="22"/>
          <w:szCs w:val="24"/>
        </w:rPr>
        <w:t xml:space="preserve"> </w:t>
      </w:r>
    </w:p>
    <w:p w:rsidR="004F2E03" w:rsidRDefault="004F2E03" w:rsidP="004F2E03">
      <w:pPr>
        <w:ind w:left="720"/>
        <w:rPr>
          <w:rFonts w:asciiTheme="minorHAnsi" w:hAnsiTheme="minorHAnsi"/>
          <w:snapToGrid w:val="0"/>
          <w:sz w:val="22"/>
          <w:szCs w:val="24"/>
        </w:rPr>
      </w:pPr>
      <w:r w:rsidRPr="000443D0">
        <w:rPr>
          <w:rFonts w:asciiTheme="minorHAnsi" w:hAnsiTheme="minorHAnsi"/>
          <w:snapToGrid w:val="0"/>
          <w:sz w:val="22"/>
          <w:szCs w:val="24"/>
        </w:rPr>
        <w:t>FHWA Government Task Monitor: Jimmy Chu</w:t>
      </w:r>
    </w:p>
    <w:p w:rsidR="004F2E03" w:rsidRPr="000443D0" w:rsidRDefault="004F2E03" w:rsidP="004F2E03">
      <w:pPr>
        <w:ind w:left="720"/>
        <w:rPr>
          <w:rFonts w:asciiTheme="minorHAnsi" w:hAnsiTheme="minorHAnsi"/>
          <w:snapToGrid w:val="0"/>
          <w:sz w:val="22"/>
          <w:szCs w:val="24"/>
        </w:rPr>
      </w:pPr>
      <w:commentRangeStart w:id="2"/>
      <w:r w:rsidRPr="000443D0">
        <w:rPr>
          <w:rFonts w:asciiTheme="minorHAnsi" w:hAnsiTheme="minorHAnsi"/>
          <w:snapToGrid w:val="0"/>
          <w:sz w:val="22"/>
          <w:szCs w:val="24"/>
        </w:rPr>
        <w:t xml:space="preserve">Contractor Lead: </w:t>
      </w:r>
      <w:r>
        <w:rPr>
          <w:rFonts w:asciiTheme="minorHAnsi" w:hAnsiTheme="minorHAnsi"/>
          <w:snapToGrid w:val="0"/>
          <w:sz w:val="22"/>
          <w:szCs w:val="24"/>
        </w:rPr>
        <w:t xml:space="preserve"> </w:t>
      </w:r>
      <w:r w:rsidR="00FA7B1B">
        <w:rPr>
          <w:rFonts w:asciiTheme="minorHAnsi" w:hAnsiTheme="minorHAnsi"/>
          <w:snapToGrid w:val="0"/>
          <w:sz w:val="22"/>
          <w:szCs w:val="24"/>
        </w:rPr>
        <w:t>Iteris</w:t>
      </w:r>
      <w:bookmarkStart w:id="3" w:name="_GoBack"/>
      <w:bookmarkEnd w:id="3"/>
    </w:p>
    <w:p w:rsidR="004F2E03" w:rsidRPr="00E35B1F" w:rsidRDefault="004F2E03" w:rsidP="004F2E03">
      <w:pPr>
        <w:ind w:left="720"/>
        <w:rPr>
          <w:rFonts w:asciiTheme="minorHAnsi" w:hAnsiTheme="minorHAnsi"/>
          <w:snapToGrid w:val="0"/>
          <w:sz w:val="22"/>
          <w:szCs w:val="24"/>
        </w:rPr>
      </w:pPr>
      <w:r w:rsidRPr="00E35B1F">
        <w:rPr>
          <w:rFonts w:asciiTheme="minorHAnsi" w:hAnsiTheme="minorHAnsi"/>
          <w:sz w:val="22"/>
          <w:szCs w:val="24"/>
        </w:rPr>
        <w:t>Cost: $</w:t>
      </w:r>
      <w:r>
        <w:rPr>
          <w:rFonts w:asciiTheme="minorHAnsi" w:hAnsiTheme="minorHAnsi"/>
          <w:sz w:val="22"/>
          <w:szCs w:val="24"/>
        </w:rPr>
        <w:t xml:space="preserve"> </w:t>
      </w:r>
      <w:commentRangeEnd w:id="2"/>
      <w:r>
        <w:rPr>
          <w:rStyle w:val="CommentReference"/>
          <w:rFonts w:ascii="Times New Roman" w:hAnsi="Times New Roman"/>
        </w:rPr>
        <w:commentReference w:id="2"/>
      </w:r>
      <w:r w:rsidR="00FA7B1B">
        <w:rPr>
          <w:rFonts w:asciiTheme="minorHAnsi" w:hAnsiTheme="minorHAnsi"/>
          <w:sz w:val="22"/>
          <w:szCs w:val="24"/>
        </w:rPr>
        <w:t>151,000</w:t>
      </w:r>
    </w:p>
    <w:p w:rsidR="004F2E03" w:rsidRPr="000443D0" w:rsidRDefault="004F2E03" w:rsidP="004F2E03">
      <w:pPr>
        <w:ind w:left="720"/>
        <w:rPr>
          <w:rFonts w:asciiTheme="minorHAnsi" w:hAnsiTheme="minorHAnsi"/>
          <w:snapToGrid w:val="0"/>
          <w:sz w:val="22"/>
          <w:szCs w:val="24"/>
        </w:rPr>
      </w:pPr>
      <w:r w:rsidRPr="00E35B1F">
        <w:rPr>
          <w:rFonts w:asciiTheme="minorHAnsi" w:hAnsiTheme="minorHAnsi"/>
          <w:sz w:val="22"/>
          <w:szCs w:val="24"/>
        </w:rPr>
        <w:t>Period of Performance: 12 Months</w:t>
      </w:r>
    </w:p>
    <w:p w:rsidR="004F2E03" w:rsidRPr="000443D0" w:rsidRDefault="004F2E03" w:rsidP="004F2E03">
      <w:pPr>
        <w:rPr>
          <w:rFonts w:asciiTheme="minorHAnsi" w:hAnsiTheme="minorHAnsi"/>
          <w:sz w:val="22"/>
          <w:szCs w:val="24"/>
        </w:rPr>
      </w:pPr>
    </w:p>
    <w:p w:rsidR="004F2E03" w:rsidRPr="000443D0" w:rsidRDefault="004F2E03" w:rsidP="004F2E03">
      <w:pPr>
        <w:pStyle w:val="Heading3"/>
        <w:rPr>
          <w:rFonts w:asciiTheme="minorHAnsi" w:hAnsiTheme="minorHAnsi"/>
          <w:i/>
          <w:color w:val="auto"/>
          <w:sz w:val="22"/>
          <w:szCs w:val="24"/>
          <w:u w:val="none"/>
        </w:rPr>
      </w:pPr>
      <w:r w:rsidRPr="000443D0">
        <w:rPr>
          <w:rFonts w:asciiTheme="minorHAnsi" w:hAnsiTheme="minorHAnsi"/>
          <w:i/>
          <w:color w:val="auto"/>
          <w:sz w:val="22"/>
          <w:szCs w:val="24"/>
          <w:u w:val="none"/>
        </w:rPr>
        <w:t>Milestones &amp; Products:</w:t>
      </w:r>
    </w:p>
    <w:p w:rsidR="004F2E03" w:rsidRPr="00E35B1F" w:rsidRDefault="004F2E03" w:rsidP="004F2E03">
      <w:pPr>
        <w:numPr>
          <w:ilvl w:val="0"/>
          <w:numId w:val="3"/>
        </w:numPr>
        <w:rPr>
          <w:rFonts w:asciiTheme="minorHAnsi" w:hAnsiTheme="minorHAnsi"/>
          <w:snapToGrid w:val="0"/>
          <w:sz w:val="22"/>
          <w:szCs w:val="24"/>
        </w:rPr>
      </w:pPr>
      <w:r w:rsidRPr="00E35B1F">
        <w:rPr>
          <w:rFonts w:asciiTheme="minorHAnsi" w:hAnsiTheme="minorHAnsi"/>
          <w:snapToGrid w:val="0"/>
          <w:sz w:val="22"/>
          <w:szCs w:val="24"/>
        </w:rPr>
        <w:t xml:space="preserve">Project kickoff meeting: </w:t>
      </w:r>
      <w:r>
        <w:rPr>
          <w:rFonts w:asciiTheme="minorHAnsi" w:hAnsiTheme="minorHAnsi"/>
          <w:snapToGrid w:val="0"/>
          <w:sz w:val="22"/>
          <w:szCs w:val="24"/>
        </w:rPr>
        <w:t>August 11</w:t>
      </w:r>
      <w:r w:rsidRPr="00E35B1F">
        <w:rPr>
          <w:rFonts w:asciiTheme="minorHAnsi" w:hAnsiTheme="minorHAnsi"/>
          <w:snapToGrid w:val="0"/>
          <w:sz w:val="22"/>
          <w:szCs w:val="24"/>
        </w:rPr>
        <w:t>, 2015.</w:t>
      </w:r>
    </w:p>
    <w:p w:rsidR="004F2E03" w:rsidRPr="00E35B1F" w:rsidRDefault="004F2E03" w:rsidP="004F2E03">
      <w:pPr>
        <w:numPr>
          <w:ilvl w:val="0"/>
          <w:numId w:val="3"/>
        </w:numPr>
        <w:rPr>
          <w:rFonts w:asciiTheme="minorHAnsi" w:hAnsiTheme="minorHAnsi"/>
          <w:snapToGrid w:val="0"/>
          <w:sz w:val="22"/>
          <w:szCs w:val="24"/>
        </w:rPr>
      </w:pPr>
      <w:r>
        <w:rPr>
          <w:rFonts w:asciiTheme="minorHAnsi" w:hAnsiTheme="minorHAnsi"/>
          <w:snapToGrid w:val="0"/>
          <w:sz w:val="22"/>
          <w:szCs w:val="24"/>
        </w:rPr>
        <w:t>Literature review and research: Fall 2015</w:t>
      </w:r>
      <w:r w:rsidRPr="00E35B1F">
        <w:rPr>
          <w:rFonts w:asciiTheme="minorHAnsi" w:hAnsiTheme="minorHAnsi"/>
          <w:snapToGrid w:val="0"/>
          <w:sz w:val="22"/>
          <w:szCs w:val="24"/>
        </w:rPr>
        <w:t>.</w:t>
      </w:r>
    </w:p>
    <w:p w:rsidR="004F2E03" w:rsidRPr="00E35B1F" w:rsidRDefault="004F2E03" w:rsidP="004F2E03">
      <w:pPr>
        <w:numPr>
          <w:ilvl w:val="0"/>
          <w:numId w:val="3"/>
        </w:numPr>
        <w:rPr>
          <w:rFonts w:asciiTheme="minorHAnsi" w:hAnsiTheme="minorHAnsi"/>
          <w:snapToGrid w:val="0"/>
          <w:sz w:val="22"/>
          <w:szCs w:val="24"/>
        </w:rPr>
      </w:pPr>
      <w:r w:rsidRPr="00E35B1F">
        <w:rPr>
          <w:rFonts w:asciiTheme="minorHAnsi" w:hAnsiTheme="minorHAnsi"/>
          <w:snapToGrid w:val="0"/>
          <w:sz w:val="22"/>
          <w:szCs w:val="24"/>
        </w:rPr>
        <w:t>Product</w:t>
      </w:r>
      <w:r>
        <w:rPr>
          <w:rFonts w:asciiTheme="minorHAnsi" w:hAnsiTheme="minorHAnsi"/>
          <w:snapToGrid w:val="0"/>
          <w:sz w:val="22"/>
          <w:szCs w:val="24"/>
        </w:rPr>
        <w:t>s</w:t>
      </w:r>
      <w:r w:rsidRPr="00E35B1F">
        <w:rPr>
          <w:rFonts w:asciiTheme="minorHAnsi" w:hAnsiTheme="minorHAnsi"/>
          <w:snapToGrid w:val="0"/>
          <w:sz w:val="22"/>
          <w:szCs w:val="24"/>
        </w:rPr>
        <w:t xml:space="preserve">: A </w:t>
      </w:r>
      <w:r>
        <w:rPr>
          <w:rFonts w:asciiTheme="minorHAnsi" w:hAnsiTheme="minorHAnsi"/>
          <w:snapToGrid w:val="0"/>
          <w:sz w:val="22"/>
          <w:szCs w:val="24"/>
        </w:rPr>
        <w:t>synthesis</w:t>
      </w:r>
      <w:r w:rsidRPr="00E35B1F">
        <w:rPr>
          <w:rFonts w:asciiTheme="minorHAnsi" w:hAnsiTheme="minorHAnsi"/>
          <w:snapToGrid w:val="0"/>
          <w:sz w:val="22"/>
          <w:szCs w:val="24"/>
        </w:rPr>
        <w:t xml:space="preserve"> report </w:t>
      </w:r>
      <w:r>
        <w:rPr>
          <w:rFonts w:asciiTheme="minorHAnsi" w:hAnsiTheme="minorHAnsi"/>
          <w:snapToGrid w:val="0"/>
          <w:sz w:val="22"/>
          <w:szCs w:val="24"/>
        </w:rPr>
        <w:t>(draft expected in March 2016 and final in May/June 2016</w:t>
      </w:r>
      <w:r w:rsidRPr="00E35B1F">
        <w:rPr>
          <w:rFonts w:asciiTheme="minorHAnsi" w:hAnsiTheme="minorHAnsi"/>
          <w:snapToGrid w:val="0"/>
          <w:sz w:val="22"/>
          <w:szCs w:val="24"/>
        </w:rPr>
        <w:t>.</w:t>
      </w:r>
    </w:p>
    <w:p w:rsidR="004F2E03" w:rsidRPr="005A19F7" w:rsidRDefault="004F2E03" w:rsidP="004F2E03">
      <w:pPr>
        <w:rPr>
          <w:rFonts w:asciiTheme="minorHAnsi" w:hAnsiTheme="minorHAnsi"/>
          <w:color w:val="FF0000"/>
          <w:sz w:val="22"/>
          <w:szCs w:val="24"/>
        </w:rPr>
      </w:pPr>
    </w:p>
    <w:p w:rsidR="00181407" w:rsidRDefault="00181407" w:rsidP="00005C00">
      <w:pPr>
        <w:rPr>
          <w:rFonts w:asciiTheme="minorHAnsi" w:hAnsiTheme="minorHAnsi"/>
          <w:sz w:val="22"/>
          <w:szCs w:val="24"/>
        </w:rPr>
      </w:pPr>
    </w:p>
    <w:p w:rsidR="00DE33DC" w:rsidRPr="00BB70F1" w:rsidRDefault="00222778" w:rsidP="00DE33DC">
      <w:pPr>
        <w:rPr>
          <w:rFonts w:asciiTheme="minorHAnsi" w:hAnsiTheme="minorHAnsi"/>
          <w:b/>
          <w:snapToGrid w:val="0"/>
          <w:color w:val="000000"/>
          <w:szCs w:val="24"/>
          <w:u w:val="single"/>
        </w:rPr>
      </w:pPr>
      <w:r>
        <w:rPr>
          <w:rFonts w:asciiTheme="minorHAnsi" w:hAnsiTheme="minorHAnsi"/>
          <w:b/>
          <w:snapToGrid w:val="0"/>
          <w:color w:val="000000"/>
          <w:szCs w:val="24"/>
          <w:u w:val="single"/>
        </w:rPr>
        <w:t>3</w:t>
      </w:r>
      <w:r w:rsidR="00DE33DC" w:rsidRPr="00BB70F1">
        <w:rPr>
          <w:rFonts w:asciiTheme="minorHAnsi" w:hAnsiTheme="minorHAnsi"/>
          <w:b/>
          <w:snapToGrid w:val="0"/>
          <w:color w:val="000000"/>
          <w:szCs w:val="24"/>
          <w:u w:val="single"/>
        </w:rPr>
        <w:t xml:space="preserve">.  Projects to Initiate in </w:t>
      </w:r>
      <w:r w:rsidR="00BD5902">
        <w:rPr>
          <w:rFonts w:asciiTheme="minorHAnsi" w:hAnsiTheme="minorHAnsi"/>
          <w:b/>
          <w:snapToGrid w:val="0"/>
          <w:color w:val="000000"/>
          <w:szCs w:val="24"/>
          <w:u w:val="single"/>
        </w:rPr>
        <w:t>2015</w:t>
      </w:r>
      <w:r w:rsidR="003213EE">
        <w:rPr>
          <w:rFonts w:asciiTheme="minorHAnsi" w:hAnsiTheme="minorHAnsi"/>
          <w:b/>
          <w:snapToGrid w:val="0"/>
          <w:color w:val="000000"/>
          <w:szCs w:val="24"/>
          <w:u w:val="single"/>
        </w:rPr>
        <w:t>-2016</w:t>
      </w:r>
    </w:p>
    <w:p w:rsidR="004F2E03" w:rsidRDefault="004F2E03" w:rsidP="001103A7">
      <w:pPr>
        <w:rPr>
          <w:rFonts w:asciiTheme="minorHAnsi" w:hAnsiTheme="minorHAnsi"/>
          <w:snapToGrid w:val="0"/>
          <w:color w:val="000000"/>
          <w:sz w:val="22"/>
          <w:szCs w:val="24"/>
        </w:rPr>
      </w:pPr>
    </w:p>
    <w:p w:rsidR="003D7868" w:rsidRPr="003D7868" w:rsidRDefault="003D7868" w:rsidP="003D7868">
      <w:pPr>
        <w:rPr>
          <w:rFonts w:asciiTheme="minorHAnsi" w:hAnsiTheme="minorHAnsi"/>
          <w:snapToGrid w:val="0"/>
          <w:color w:val="000000"/>
          <w:sz w:val="22"/>
          <w:szCs w:val="24"/>
        </w:rPr>
      </w:pPr>
      <w:r w:rsidRPr="003D7868">
        <w:rPr>
          <w:rFonts w:asciiTheme="minorHAnsi" w:hAnsiTheme="minorHAnsi"/>
          <w:b/>
          <w:snapToGrid w:val="0"/>
          <w:color w:val="000000"/>
          <w:sz w:val="22"/>
          <w:szCs w:val="24"/>
        </w:rPr>
        <w:t>Capability and Usage Guidelines for Color Changeable Message Signs</w:t>
      </w:r>
      <w:r w:rsidR="008F4D70">
        <w:rPr>
          <w:rFonts w:asciiTheme="minorHAnsi" w:hAnsiTheme="minorHAnsi"/>
          <w:b/>
          <w:snapToGrid w:val="0"/>
          <w:color w:val="000000"/>
          <w:sz w:val="22"/>
          <w:szCs w:val="24"/>
        </w:rPr>
        <w:t xml:space="preserve"> (20 months, $350,000)</w:t>
      </w:r>
      <w:r w:rsidRPr="003D7868">
        <w:rPr>
          <w:rFonts w:asciiTheme="minorHAnsi" w:hAnsiTheme="minorHAnsi"/>
          <w:b/>
          <w:snapToGrid w:val="0"/>
          <w:color w:val="000000"/>
          <w:sz w:val="22"/>
          <w:szCs w:val="24"/>
        </w:rPr>
        <w:t>:</w:t>
      </w:r>
      <w:r>
        <w:rPr>
          <w:rFonts w:asciiTheme="minorHAnsi" w:hAnsiTheme="minorHAnsi"/>
          <w:snapToGrid w:val="0"/>
          <w:color w:val="000000"/>
          <w:sz w:val="22"/>
          <w:szCs w:val="24"/>
        </w:rPr>
        <w:t xml:space="preserve"> </w:t>
      </w:r>
      <w:r w:rsidRPr="003D7868">
        <w:rPr>
          <w:rFonts w:asciiTheme="minorHAnsi" w:hAnsiTheme="minorHAnsi"/>
          <w:snapToGrid w:val="0"/>
          <w:color w:val="000000"/>
          <w:sz w:val="22"/>
          <w:szCs w:val="24"/>
        </w:rPr>
        <w:t>The objectives of this research effort are to:</w:t>
      </w:r>
      <w:r>
        <w:rPr>
          <w:rFonts w:asciiTheme="minorHAnsi" w:hAnsiTheme="minorHAnsi"/>
          <w:snapToGrid w:val="0"/>
          <w:color w:val="000000"/>
          <w:sz w:val="22"/>
          <w:szCs w:val="24"/>
        </w:rPr>
        <w:t xml:space="preserve"> (1) p</w:t>
      </w:r>
      <w:r w:rsidRPr="003D7868">
        <w:rPr>
          <w:rFonts w:asciiTheme="minorHAnsi" w:hAnsiTheme="minorHAnsi"/>
          <w:snapToGrid w:val="0"/>
          <w:color w:val="000000"/>
          <w:sz w:val="22"/>
          <w:szCs w:val="24"/>
        </w:rPr>
        <w:t>erform a synthesis study and identify and document best practice in using colors and symbols on color, full-matrix CMSs</w:t>
      </w:r>
      <w:r>
        <w:rPr>
          <w:rFonts w:asciiTheme="minorHAnsi" w:hAnsiTheme="minorHAnsi"/>
          <w:snapToGrid w:val="0"/>
          <w:color w:val="000000"/>
          <w:sz w:val="22"/>
          <w:szCs w:val="24"/>
        </w:rPr>
        <w:t>; (2) d</w:t>
      </w:r>
      <w:r w:rsidRPr="003D7868">
        <w:rPr>
          <w:rFonts w:asciiTheme="minorHAnsi" w:hAnsiTheme="minorHAnsi"/>
          <w:snapToGrid w:val="0"/>
          <w:color w:val="000000"/>
          <w:sz w:val="22"/>
          <w:szCs w:val="24"/>
        </w:rPr>
        <w:t xml:space="preserve">evelop </w:t>
      </w:r>
      <w:r>
        <w:rPr>
          <w:rFonts w:asciiTheme="minorHAnsi" w:hAnsiTheme="minorHAnsi"/>
          <w:snapToGrid w:val="0"/>
          <w:color w:val="000000"/>
          <w:sz w:val="22"/>
          <w:szCs w:val="24"/>
        </w:rPr>
        <w:t>guidelines</w:t>
      </w:r>
      <w:r w:rsidRPr="003D7868">
        <w:rPr>
          <w:rFonts w:asciiTheme="minorHAnsi" w:hAnsiTheme="minorHAnsi"/>
          <w:snapToGrid w:val="0"/>
          <w:color w:val="000000"/>
          <w:sz w:val="22"/>
          <w:szCs w:val="24"/>
        </w:rPr>
        <w:t xml:space="preserve"> for using colors and symbols on full-matrix CMSs</w:t>
      </w:r>
      <w:r>
        <w:rPr>
          <w:rFonts w:asciiTheme="minorHAnsi" w:hAnsiTheme="minorHAnsi"/>
          <w:snapToGrid w:val="0"/>
          <w:color w:val="000000"/>
          <w:sz w:val="22"/>
          <w:szCs w:val="24"/>
        </w:rPr>
        <w:t xml:space="preserve">; (3) </w:t>
      </w:r>
      <w:r w:rsidRPr="003D7868">
        <w:rPr>
          <w:rFonts w:asciiTheme="minorHAnsi" w:hAnsiTheme="minorHAnsi"/>
          <w:snapToGrid w:val="0"/>
          <w:color w:val="000000"/>
          <w:sz w:val="22"/>
          <w:szCs w:val="24"/>
        </w:rPr>
        <w:t>recommend symbols and graphics for display on CMSs to ensure drivers recognition and comprehension</w:t>
      </w:r>
      <w:r>
        <w:rPr>
          <w:rFonts w:asciiTheme="minorHAnsi" w:hAnsiTheme="minorHAnsi"/>
          <w:snapToGrid w:val="0"/>
          <w:color w:val="000000"/>
          <w:sz w:val="22"/>
          <w:szCs w:val="24"/>
        </w:rPr>
        <w:t>; (4) c</w:t>
      </w:r>
      <w:r w:rsidRPr="003D7868">
        <w:rPr>
          <w:rFonts w:asciiTheme="minorHAnsi" w:hAnsiTheme="minorHAnsi"/>
          <w:snapToGrid w:val="0"/>
          <w:color w:val="000000"/>
          <w:sz w:val="22"/>
          <w:szCs w:val="24"/>
        </w:rPr>
        <w:t>onduct a human factors study to analyze the effects of using the recommended symbols and graphics on CMS messages</w:t>
      </w:r>
      <w:r>
        <w:rPr>
          <w:rFonts w:asciiTheme="minorHAnsi" w:hAnsiTheme="minorHAnsi"/>
          <w:snapToGrid w:val="0"/>
          <w:color w:val="000000"/>
          <w:sz w:val="22"/>
          <w:szCs w:val="24"/>
        </w:rPr>
        <w:t>; and (5) i</w:t>
      </w:r>
      <w:r w:rsidRPr="003D7868">
        <w:rPr>
          <w:rFonts w:asciiTheme="minorHAnsi" w:hAnsiTheme="minorHAnsi"/>
          <w:snapToGrid w:val="0"/>
          <w:color w:val="000000"/>
          <w:sz w:val="22"/>
          <w:szCs w:val="24"/>
        </w:rPr>
        <w:t>dentify and recommend changes or new provisions, and provide justifications based on the human factors study  to  the FHWA’s MUTCD Team with regard to the use of colors, symbols and graphics on CMS messages</w:t>
      </w:r>
      <w:r>
        <w:rPr>
          <w:rFonts w:asciiTheme="minorHAnsi" w:hAnsiTheme="minorHAnsi"/>
          <w:snapToGrid w:val="0"/>
          <w:color w:val="000000"/>
          <w:sz w:val="22"/>
          <w:szCs w:val="24"/>
        </w:rPr>
        <w:t>. Project Champion</w:t>
      </w:r>
      <w:r w:rsidR="008F4D70">
        <w:rPr>
          <w:rFonts w:asciiTheme="minorHAnsi" w:hAnsiTheme="minorHAnsi"/>
          <w:snapToGrid w:val="0"/>
          <w:color w:val="000000"/>
          <w:sz w:val="22"/>
          <w:szCs w:val="24"/>
        </w:rPr>
        <w:t>s</w:t>
      </w:r>
      <w:r>
        <w:rPr>
          <w:rFonts w:asciiTheme="minorHAnsi" w:hAnsiTheme="minorHAnsi"/>
          <w:snapToGrid w:val="0"/>
          <w:color w:val="000000"/>
          <w:sz w:val="22"/>
          <w:szCs w:val="24"/>
        </w:rPr>
        <w:t xml:space="preserve">: </w:t>
      </w:r>
      <w:r w:rsidR="008F4D70" w:rsidRPr="008F4D70">
        <w:rPr>
          <w:rFonts w:asciiTheme="minorHAnsi" w:hAnsiTheme="minorHAnsi"/>
          <w:snapToGrid w:val="0"/>
          <w:color w:val="000000"/>
          <w:sz w:val="22"/>
          <w:szCs w:val="24"/>
        </w:rPr>
        <w:t>Bonnie Castillo (Iowa DOT) and Don Gedge (Tennessee DOT)</w:t>
      </w:r>
      <w:r w:rsidR="008F4D70">
        <w:rPr>
          <w:rFonts w:asciiTheme="minorHAnsi" w:hAnsiTheme="minorHAnsi"/>
          <w:snapToGrid w:val="0"/>
          <w:color w:val="000000"/>
          <w:sz w:val="22"/>
          <w:szCs w:val="24"/>
        </w:rPr>
        <w:t xml:space="preserve">. </w:t>
      </w:r>
      <w:r w:rsidR="008F4D70" w:rsidRPr="008F4D70">
        <w:rPr>
          <w:rFonts w:asciiTheme="minorHAnsi" w:hAnsiTheme="minorHAnsi"/>
          <w:b/>
          <w:i/>
          <w:snapToGrid w:val="0"/>
          <w:color w:val="000000"/>
          <w:sz w:val="22"/>
          <w:szCs w:val="24"/>
        </w:rPr>
        <w:t>Draft scope has been developed.</w:t>
      </w:r>
    </w:p>
    <w:p w:rsidR="004F2E03" w:rsidRDefault="004F2E03" w:rsidP="001103A7">
      <w:pPr>
        <w:rPr>
          <w:rFonts w:asciiTheme="minorHAnsi" w:hAnsiTheme="minorHAnsi"/>
          <w:snapToGrid w:val="0"/>
          <w:color w:val="000000"/>
          <w:sz w:val="22"/>
          <w:szCs w:val="24"/>
        </w:rPr>
      </w:pPr>
    </w:p>
    <w:p w:rsidR="008F4D70" w:rsidRDefault="008F4D70" w:rsidP="001103A7">
      <w:pPr>
        <w:rPr>
          <w:rFonts w:asciiTheme="minorHAnsi" w:hAnsiTheme="minorHAnsi"/>
          <w:snapToGrid w:val="0"/>
          <w:color w:val="000000"/>
          <w:sz w:val="22"/>
          <w:szCs w:val="24"/>
        </w:rPr>
      </w:pPr>
      <w:r w:rsidRPr="0084655F">
        <w:rPr>
          <w:rFonts w:asciiTheme="minorHAnsi" w:hAnsiTheme="minorHAnsi"/>
          <w:b/>
          <w:snapToGrid w:val="0"/>
          <w:color w:val="000000"/>
          <w:sz w:val="22"/>
          <w:szCs w:val="24"/>
        </w:rPr>
        <w:t>Synthesis of Variable Speed Limit Signs – Operations (12 months, $100,000):</w:t>
      </w:r>
      <w:r>
        <w:rPr>
          <w:rFonts w:asciiTheme="minorHAnsi" w:hAnsiTheme="minorHAnsi"/>
          <w:snapToGrid w:val="0"/>
          <w:color w:val="000000"/>
          <w:sz w:val="22"/>
          <w:szCs w:val="24"/>
        </w:rPr>
        <w:t xml:space="preserve"> </w:t>
      </w:r>
      <w:r w:rsidR="0084655F">
        <w:rPr>
          <w:rFonts w:asciiTheme="minorHAnsi" w:hAnsiTheme="minorHAnsi"/>
          <w:snapToGrid w:val="0"/>
          <w:color w:val="000000"/>
          <w:sz w:val="22"/>
          <w:szCs w:val="24"/>
        </w:rPr>
        <w:t xml:space="preserve">This project will synthesize current practice on the operations of variable speed limits and identify successful and best practice. Focuses of the variable speed limit applications for this study will be on congestion management and weather-based management, including active management applications.  System automation, impacts on TMC operations, as well as enforcement issues will also be investigated. </w:t>
      </w:r>
      <w:r w:rsidR="0084655F">
        <w:rPr>
          <w:rFonts w:asciiTheme="minorHAnsi" w:hAnsiTheme="minorHAnsi"/>
          <w:sz w:val="22"/>
          <w:szCs w:val="22"/>
        </w:rPr>
        <w:t>Project Champions: Vinh Dang (Washington State DOT) and John McClellan (Minnesota</w:t>
      </w:r>
      <w:r w:rsidR="0084655F" w:rsidRPr="00FE0263">
        <w:rPr>
          <w:rFonts w:asciiTheme="minorHAnsi" w:hAnsiTheme="minorHAnsi"/>
          <w:sz w:val="22"/>
          <w:szCs w:val="22"/>
        </w:rPr>
        <w:t xml:space="preserve"> </w:t>
      </w:r>
      <w:r w:rsidR="0084655F">
        <w:rPr>
          <w:rFonts w:asciiTheme="minorHAnsi" w:hAnsiTheme="minorHAnsi"/>
          <w:sz w:val="22"/>
          <w:szCs w:val="22"/>
        </w:rPr>
        <w:t>DOT)</w:t>
      </w:r>
      <w:r w:rsidR="00B406CC">
        <w:rPr>
          <w:rFonts w:asciiTheme="minorHAnsi" w:hAnsiTheme="minorHAnsi"/>
          <w:sz w:val="22"/>
          <w:szCs w:val="22"/>
        </w:rPr>
        <w:t xml:space="preserve">. </w:t>
      </w:r>
      <w:r w:rsidR="00B406CC">
        <w:rPr>
          <w:rFonts w:asciiTheme="minorHAnsi" w:hAnsiTheme="minorHAnsi"/>
          <w:b/>
          <w:i/>
          <w:sz w:val="22"/>
          <w:szCs w:val="22"/>
        </w:rPr>
        <w:t xml:space="preserve">Initial </w:t>
      </w:r>
      <w:r w:rsidR="00B406CC" w:rsidRPr="00B406CC">
        <w:rPr>
          <w:rFonts w:asciiTheme="minorHAnsi" w:hAnsiTheme="minorHAnsi"/>
          <w:b/>
          <w:i/>
          <w:sz w:val="22"/>
          <w:szCs w:val="22"/>
        </w:rPr>
        <w:t xml:space="preserve">scope </w:t>
      </w:r>
      <w:r w:rsidR="00B406CC">
        <w:rPr>
          <w:rFonts w:asciiTheme="minorHAnsi" w:hAnsiTheme="minorHAnsi"/>
          <w:b/>
          <w:i/>
          <w:sz w:val="22"/>
          <w:szCs w:val="22"/>
        </w:rPr>
        <w:t>will be drafted by September 2015.</w:t>
      </w:r>
    </w:p>
    <w:p w:rsidR="004F2E03" w:rsidRDefault="004F2E03" w:rsidP="001103A7">
      <w:pPr>
        <w:rPr>
          <w:rFonts w:asciiTheme="minorHAnsi" w:hAnsiTheme="minorHAnsi"/>
          <w:snapToGrid w:val="0"/>
          <w:color w:val="000000"/>
          <w:sz w:val="22"/>
          <w:szCs w:val="24"/>
        </w:rPr>
      </w:pPr>
    </w:p>
    <w:p w:rsidR="001103A7" w:rsidRDefault="001103A7" w:rsidP="001103A7">
      <w:pPr>
        <w:rPr>
          <w:rFonts w:asciiTheme="minorHAnsi" w:hAnsiTheme="minorHAnsi"/>
          <w:sz w:val="22"/>
          <w:szCs w:val="24"/>
        </w:rPr>
      </w:pPr>
      <w:r w:rsidRPr="00BB70F1">
        <w:rPr>
          <w:rFonts w:asciiTheme="minorHAnsi" w:hAnsiTheme="minorHAnsi"/>
          <w:b/>
          <w:sz w:val="22"/>
          <w:szCs w:val="24"/>
        </w:rPr>
        <w:t>Roadmap to Address MAP-21 Performance Measures on Highway Operations (15 months</w:t>
      </w:r>
      <w:r w:rsidR="0089789B">
        <w:rPr>
          <w:rFonts w:asciiTheme="minorHAnsi" w:hAnsiTheme="minorHAnsi"/>
          <w:b/>
          <w:sz w:val="22"/>
          <w:szCs w:val="24"/>
        </w:rPr>
        <w:t>, $150,000</w:t>
      </w:r>
      <w:r w:rsidRPr="00BB70F1">
        <w:rPr>
          <w:rFonts w:asciiTheme="minorHAnsi" w:hAnsiTheme="minorHAnsi"/>
          <w:b/>
          <w:sz w:val="22"/>
          <w:szCs w:val="24"/>
        </w:rPr>
        <w:t xml:space="preserve">): </w:t>
      </w:r>
      <w:r w:rsidRPr="00BB70F1">
        <w:rPr>
          <w:rFonts w:asciiTheme="minorHAnsi" w:hAnsiTheme="minorHAnsi"/>
          <w:sz w:val="22"/>
          <w:szCs w:val="24"/>
        </w:rPr>
        <w:t>This project will identify and synthesis best practice to address performance measures on highway operations as required by MAP-21 and develop a roadmap to guide transportation agencies to meet the requirements.  This study will identify required data to support MAP-21 performance measures and discuss methods and procedures to measure the performance. A synthesis on best practice from multiple agencies will also be included in the study report.</w:t>
      </w:r>
      <w:r w:rsidR="003C6D05">
        <w:rPr>
          <w:rFonts w:asciiTheme="minorHAnsi" w:hAnsiTheme="minorHAnsi"/>
          <w:sz w:val="22"/>
          <w:szCs w:val="24"/>
        </w:rPr>
        <w:t xml:space="preserve"> Project Champion: Jon Nelson (Missouri DOT).</w:t>
      </w:r>
      <w:r w:rsidR="005A19F7">
        <w:rPr>
          <w:rFonts w:asciiTheme="minorHAnsi" w:hAnsiTheme="minorHAnsi"/>
          <w:sz w:val="22"/>
          <w:szCs w:val="24"/>
        </w:rPr>
        <w:t xml:space="preserve"> </w:t>
      </w:r>
      <w:r w:rsidR="005A19F7" w:rsidRPr="00196491">
        <w:rPr>
          <w:rFonts w:asciiTheme="minorHAnsi" w:hAnsiTheme="minorHAnsi"/>
          <w:b/>
          <w:i/>
          <w:sz w:val="22"/>
          <w:szCs w:val="24"/>
        </w:rPr>
        <w:t xml:space="preserve">Request for </w:t>
      </w:r>
      <w:r w:rsidR="00196491">
        <w:rPr>
          <w:rFonts w:asciiTheme="minorHAnsi" w:hAnsiTheme="minorHAnsi"/>
          <w:b/>
          <w:i/>
          <w:sz w:val="22"/>
          <w:szCs w:val="24"/>
        </w:rPr>
        <w:t>comments will be issued in J</w:t>
      </w:r>
      <w:r w:rsidR="00DE18FD" w:rsidRPr="00196491">
        <w:rPr>
          <w:rFonts w:asciiTheme="minorHAnsi" w:hAnsiTheme="minorHAnsi"/>
          <w:b/>
          <w:i/>
          <w:sz w:val="22"/>
          <w:szCs w:val="24"/>
        </w:rPr>
        <w:t>une</w:t>
      </w:r>
      <w:r w:rsidR="005A19F7" w:rsidRPr="00196491">
        <w:rPr>
          <w:rFonts w:asciiTheme="minorHAnsi" w:hAnsiTheme="minorHAnsi"/>
          <w:b/>
          <w:i/>
          <w:sz w:val="22"/>
          <w:szCs w:val="24"/>
        </w:rPr>
        <w:t>, 2015. This project will be delayed.</w:t>
      </w:r>
    </w:p>
    <w:p w:rsidR="002E3212" w:rsidRDefault="002E3212" w:rsidP="001103A7">
      <w:pPr>
        <w:rPr>
          <w:rFonts w:asciiTheme="minorHAnsi" w:hAnsiTheme="minorHAnsi"/>
          <w:sz w:val="22"/>
          <w:szCs w:val="24"/>
        </w:rPr>
      </w:pPr>
    </w:p>
    <w:p w:rsidR="002E3212" w:rsidRPr="00BB70F1" w:rsidRDefault="002E3212" w:rsidP="002E3212">
      <w:pPr>
        <w:rPr>
          <w:rFonts w:asciiTheme="minorHAnsi" w:hAnsiTheme="minorHAnsi"/>
          <w:sz w:val="22"/>
          <w:szCs w:val="24"/>
        </w:rPr>
      </w:pPr>
      <w:r w:rsidRPr="002E3212">
        <w:rPr>
          <w:rFonts w:asciiTheme="minorHAnsi" w:hAnsiTheme="minorHAnsi"/>
          <w:b/>
          <w:sz w:val="22"/>
          <w:szCs w:val="24"/>
        </w:rPr>
        <w:lastRenderedPageBreak/>
        <w:t>Effects on ITS Planning and Deployment in a Connected Vehicle Environment (18 months, $200,000):</w:t>
      </w:r>
      <w:r>
        <w:rPr>
          <w:rFonts w:asciiTheme="minorHAnsi" w:hAnsiTheme="minorHAnsi"/>
          <w:sz w:val="22"/>
          <w:szCs w:val="24"/>
        </w:rPr>
        <w:t xml:space="preserve"> </w:t>
      </w:r>
      <w:r w:rsidRPr="002E3212">
        <w:rPr>
          <w:rFonts w:asciiTheme="minorHAnsi" w:hAnsiTheme="minorHAnsi"/>
          <w:sz w:val="22"/>
          <w:szCs w:val="24"/>
        </w:rPr>
        <w:t>The purpose of this project is to investigate how the Connected Vehicle environment will change ITS planning and future ITS deployment. This project report will provide guidance that assists transportation agencies with better preparation for the potential impacts, operational and maintenance activities, resources and system needs and better decision-making for replacement and future investments of ITS assets.</w:t>
      </w:r>
      <w:r w:rsidR="00E92316">
        <w:rPr>
          <w:rFonts w:asciiTheme="minorHAnsi" w:hAnsiTheme="minorHAnsi"/>
          <w:sz w:val="22"/>
          <w:szCs w:val="24"/>
        </w:rPr>
        <w:t xml:space="preserve"> </w:t>
      </w:r>
      <w:r w:rsidR="00E92316" w:rsidRPr="00E92316">
        <w:rPr>
          <w:rFonts w:asciiTheme="minorHAnsi" w:hAnsiTheme="minorHAnsi"/>
          <w:sz w:val="22"/>
          <w:szCs w:val="24"/>
        </w:rPr>
        <w:t>Project champion: Paul Keltner (Wisconsin DOT)</w:t>
      </w:r>
      <w:r w:rsidR="00E92316">
        <w:rPr>
          <w:rFonts w:asciiTheme="minorHAnsi" w:hAnsiTheme="minorHAnsi"/>
          <w:sz w:val="22"/>
          <w:szCs w:val="24"/>
        </w:rPr>
        <w:t>.</w:t>
      </w:r>
    </w:p>
    <w:sectPr w:rsidR="002E3212" w:rsidRPr="00BB70F1">
      <w:headerReference w:type="default" r:id="rId10"/>
      <w:footerReference w:type="even" r:id="rId11"/>
      <w:footerReference w:type="default" r:id="rId12"/>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DOT_User" w:date="2015-08-31T09:49:00Z" w:initials="U">
    <w:p w:rsidR="00404B88" w:rsidRDefault="00404B88">
      <w:pPr>
        <w:pStyle w:val="CommentText"/>
      </w:pPr>
      <w:r>
        <w:rPr>
          <w:rStyle w:val="CommentReference"/>
        </w:rPr>
        <w:annotationRef/>
      </w:r>
      <w:r>
        <w:t>Completed last quarter. Should eliminate from the report.</w:t>
      </w:r>
    </w:p>
  </w:comment>
  <w:comment w:id="1" w:author="Ming-Shiun Lee" w:date="2015-08-24T11:57:00Z" w:initials="ML">
    <w:p w:rsidR="00731706" w:rsidRDefault="00731706">
      <w:pPr>
        <w:pStyle w:val="CommentText"/>
      </w:pPr>
      <w:r>
        <w:rPr>
          <w:rStyle w:val="CommentReference"/>
        </w:rPr>
        <w:annotationRef/>
      </w:r>
      <w:r>
        <w:t>Was this project completed?</w:t>
      </w:r>
    </w:p>
  </w:comment>
  <w:comment w:id="2" w:author="Ming-Shiun Lee" w:date="2015-08-24T12:24:00Z" w:initials="ML">
    <w:p w:rsidR="004F2E03" w:rsidRDefault="004F2E03">
      <w:pPr>
        <w:pStyle w:val="CommentText"/>
      </w:pPr>
      <w:r>
        <w:rPr>
          <w:rStyle w:val="CommentReference"/>
        </w:rPr>
        <w:annotationRef/>
      </w:r>
      <w:r>
        <w:t>Please update the information. I did not receive the kickoff meeting material so I don’t have the information.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A8B" w:rsidRDefault="004F6A8B">
      <w:r>
        <w:separator/>
      </w:r>
    </w:p>
  </w:endnote>
  <w:endnote w:type="continuationSeparator" w:id="0">
    <w:p w:rsidR="004F6A8B" w:rsidRDefault="004F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D4" w:rsidRDefault="008212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212D4" w:rsidRDefault="00821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D4" w:rsidRPr="009F08A4" w:rsidRDefault="008212D4">
    <w:pPr>
      <w:pStyle w:val="Footer"/>
      <w:framePr w:wrap="around" w:vAnchor="text" w:hAnchor="margin" w:xAlign="center" w:y="1"/>
      <w:rPr>
        <w:rStyle w:val="PageNumber"/>
        <w:rFonts w:asciiTheme="minorHAnsi" w:hAnsiTheme="minorHAnsi"/>
        <w:sz w:val="20"/>
      </w:rPr>
    </w:pPr>
    <w:r w:rsidRPr="009F08A4">
      <w:rPr>
        <w:rStyle w:val="PageNumber"/>
        <w:rFonts w:asciiTheme="minorHAnsi" w:hAnsiTheme="minorHAnsi"/>
        <w:sz w:val="20"/>
      </w:rPr>
      <w:fldChar w:fldCharType="begin"/>
    </w:r>
    <w:r w:rsidRPr="009F08A4">
      <w:rPr>
        <w:rStyle w:val="PageNumber"/>
        <w:rFonts w:asciiTheme="minorHAnsi" w:hAnsiTheme="minorHAnsi"/>
        <w:sz w:val="20"/>
      </w:rPr>
      <w:instrText xml:space="preserve">PAGE  </w:instrText>
    </w:r>
    <w:r w:rsidRPr="009F08A4">
      <w:rPr>
        <w:rStyle w:val="PageNumber"/>
        <w:rFonts w:asciiTheme="minorHAnsi" w:hAnsiTheme="minorHAnsi"/>
        <w:sz w:val="20"/>
      </w:rPr>
      <w:fldChar w:fldCharType="separate"/>
    </w:r>
    <w:r w:rsidR="00FA7B1B">
      <w:rPr>
        <w:rStyle w:val="PageNumber"/>
        <w:rFonts w:asciiTheme="minorHAnsi" w:hAnsiTheme="minorHAnsi"/>
        <w:noProof/>
        <w:sz w:val="20"/>
      </w:rPr>
      <w:t>5</w:t>
    </w:r>
    <w:r w:rsidRPr="009F08A4">
      <w:rPr>
        <w:rStyle w:val="PageNumber"/>
        <w:rFonts w:asciiTheme="minorHAnsi" w:hAnsiTheme="minorHAnsi"/>
        <w:sz w:val="20"/>
      </w:rPr>
      <w:fldChar w:fldCharType="end"/>
    </w:r>
  </w:p>
  <w:p w:rsidR="008212D4" w:rsidRPr="009F08A4" w:rsidRDefault="008212D4">
    <w:pPr>
      <w:pStyle w:val="Footer"/>
      <w:tabs>
        <w:tab w:val="clear" w:pos="8640"/>
        <w:tab w:val="right" w:pos="9360"/>
      </w:tabs>
      <w:rPr>
        <w:rFonts w:asciiTheme="minorHAnsi" w:hAnsiTheme="minorHAnsi"/>
        <w:sz w:val="20"/>
      </w:rPr>
    </w:pPr>
    <w:r w:rsidRPr="009F08A4">
      <w:rPr>
        <w:rFonts w:asciiTheme="minorHAnsi" w:hAnsiTheme="minorHAnsi"/>
        <w:sz w:val="20"/>
      </w:rPr>
      <w:t>TMC PFS Quarterly Progress Report</w:t>
    </w:r>
  </w:p>
  <w:p w:rsidR="008212D4" w:rsidRPr="009F08A4" w:rsidRDefault="00B406CC">
    <w:pPr>
      <w:pStyle w:val="Footer"/>
      <w:tabs>
        <w:tab w:val="clear" w:pos="8640"/>
        <w:tab w:val="right" w:pos="9360"/>
      </w:tabs>
      <w:rPr>
        <w:rFonts w:asciiTheme="minorHAnsi" w:hAnsiTheme="minorHAnsi"/>
        <w:sz w:val="20"/>
      </w:rPr>
    </w:pPr>
    <w:r>
      <w:rPr>
        <w:rFonts w:asciiTheme="minorHAnsi" w:hAnsiTheme="minorHAnsi"/>
        <w:sz w:val="20"/>
      </w:rPr>
      <w:t>August</w:t>
    </w:r>
    <w:r w:rsidR="00890168">
      <w:rPr>
        <w:rFonts w:asciiTheme="minorHAnsi" w:hAnsiTheme="minorHAnsi"/>
        <w:sz w:val="20"/>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A8B" w:rsidRDefault="004F6A8B">
      <w:r>
        <w:separator/>
      </w:r>
    </w:p>
  </w:footnote>
  <w:footnote w:type="continuationSeparator" w:id="0">
    <w:p w:rsidR="004F6A8B" w:rsidRDefault="004F6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D4" w:rsidRDefault="008212D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150493C"/>
    <w:lvl w:ilvl="0">
      <w:start w:val="1"/>
      <w:numFmt w:val="decimal"/>
      <w:pStyle w:val="ListNumber2"/>
      <w:lvlText w:val="%1."/>
      <w:lvlJc w:val="left"/>
      <w:pPr>
        <w:tabs>
          <w:tab w:val="num" w:pos="720"/>
        </w:tabs>
        <w:ind w:left="720" w:hanging="360"/>
      </w:pPr>
    </w:lvl>
  </w:abstractNum>
  <w:abstractNum w:abstractNumId="1">
    <w:nsid w:val="FFFFFF88"/>
    <w:multiLevelType w:val="singleLevel"/>
    <w:tmpl w:val="01985E5A"/>
    <w:lvl w:ilvl="0">
      <w:start w:val="1"/>
      <w:numFmt w:val="decimal"/>
      <w:pStyle w:val="ListNumber"/>
      <w:lvlText w:val="%1."/>
      <w:lvlJc w:val="left"/>
      <w:pPr>
        <w:tabs>
          <w:tab w:val="num" w:pos="360"/>
        </w:tabs>
        <w:ind w:left="360" w:hanging="360"/>
      </w:pPr>
    </w:lvl>
  </w:abstractNum>
  <w:abstractNum w:abstractNumId="2">
    <w:nsid w:val="089B425E"/>
    <w:multiLevelType w:val="multilevel"/>
    <w:tmpl w:val="20908900"/>
    <w:lvl w:ilvl="0">
      <w:start w:val="1"/>
      <w:numFmt w:val="bullet"/>
      <w:pStyle w:val="Level1"/>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4F20D8"/>
    <w:multiLevelType w:val="hybridMultilevel"/>
    <w:tmpl w:val="94F4C892"/>
    <w:lvl w:ilvl="0" w:tplc="9FD2A9F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FA4277"/>
    <w:multiLevelType w:val="singleLevel"/>
    <w:tmpl w:val="04090001"/>
    <w:lvl w:ilvl="0">
      <w:start w:val="1"/>
      <w:numFmt w:val="bullet"/>
      <w:lvlText w:val=""/>
      <w:lvlJc w:val="left"/>
      <w:pPr>
        <w:ind w:left="720" w:hanging="360"/>
      </w:pPr>
      <w:rPr>
        <w:rFonts w:ascii="Symbol" w:hAnsi="Symbol" w:hint="default"/>
      </w:rPr>
    </w:lvl>
  </w:abstractNum>
  <w:abstractNum w:abstractNumId="5">
    <w:nsid w:val="0D2B4A0E"/>
    <w:multiLevelType w:val="hybridMultilevel"/>
    <w:tmpl w:val="90C20E62"/>
    <w:lvl w:ilvl="0" w:tplc="6BD412F0">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5364B5"/>
    <w:multiLevelType w:val="multilevel"/>
    <w:tmpl w:val="75CC78EC"/>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1F645A8"/>
    <w:multiLevelType w:val="multilevel"/>
    <w:tmpl w:val="03F2D43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45414F3"/>
    <w:multiLevelType w:val="hybridMultilevel"/>
    <w:tmpl w:val="DB7006F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1C277B"/>
    <w:multiLevelType w:val="hybridMultilevel"/>
    <w:tmpl w:val="845C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1233D"/>
    <w:multiLevelType w:val="hybridMultilevel"/>
    <w:tmpl w:val="2F123612"/>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D346D1"/>
    <w:multiLevelType w:val="multilevel"/>
    <w:tmpl w:val="73587D56"/>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C076999"/>
    <w:multiLevelType w:val="hybridMultilevel"/>
    <w:tmpl w:val="D3C6E5F0"/>
    <w:lvl w:ilvl="0" w:tplc="0D9EE37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4F507B"/>
    <w:multiLevelType w:val="multilevel"/>
    <w:tmpl w:val="9D7E69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4423CD1"/>
    <w:multiLevelType w:val="hybridMultilevel"/>
    <w:tmpl w:val="BA5A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E86305"/>
    <w:multiLevelType w:val="hybridMultilevel"/>
    <w:tmpl w:val="1A5C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55B65"/>
    <w:multiLevelType w:val="multilevel"/>
    <w:tmpl w:val="2662F4E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DFB2264"/>
    <w:multiLevelType w:val="multilevel"/>
    <w:tmpl w:val="9216E25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EF524B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6164775F"/>
    <w:multiLevelType w:val="multilevel"/>
    <w:tmpl w:val="03F2D43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64600C0E"/>
    <w:multiLevelType w:val="hybridMultilevel"/>
    <w:tmpl w:val="CC90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852FC8"/>
    <w:multiLevelType w:val="hybridMultilevel"/>
    <w:tmpl w:val="A3A0D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1F5B7E"/>
    <w:multiLevelType w:val="hybridMultilevel"/>
    <w:tmpl w:val="8B48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0446A1"/>
    <w:multiLevelType w:val="hybridMultilevel"/>
    <w:tmpl w:val="9216E256"/>
    <w:lvl w:ilvl="0" w:tplc="5D5AD23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F482FBB"/>
    <w:multiLevelType w:val="multilevel"/>
    <w:tmpl w:val="78909536"/>
    <w:lvl w:ilvl="0">
      <w:start w:val="1"/>
      <w:numFmt w:val="bullet"/>
      <w:pStyle w:val="Bullet1"/>
      <w:lvlText w:val=""/>
      <w:lvlJc w:val="left"/>
      <w:pPr>
        <w:tabs>
          <w:tab w:val="num" w:pos="1440"/>
        </w:tabs>
        <w:ind w:left="1440" w:hanging="360"/>
      </w:pPr>
      <w:rPr>
        <w:rFonts w:ascii="Symbol" w:hAnsi="Symbol" w:hint="default"/>
      </w:rPr>
    </w:lvl>
    <w:lvl w:ilvl="1">
      <w:numFmt w:val="bullet"/>
      <w:lvlText w:val=""/>
      <w:lvlJc w:val="left"/>
      <w:pPr>
        <w:tabs>
          <w:tab w:val="num" w:pos="2160"/>
        </w:tabs>
        <w:ind w:left="2160" w:hanging="360"/>
      </w:pPr>
      <w:rPr>
        <w:rFonts w:ascii="Wingdings" w:eastAsia="Times New Roman" w:hAnsi="Wingdings" w:cs="Times New 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1"/>
  </w:num>
  <w:num w:numId="3">
    <w:abstractNumId w:val="13"/>
  </w:num>
  <w:num w:numId="4">
    <w:abstractNumId w:val="24"/>
  </w:num>
  <w:num w:numId="5">
    <w:abstractNumId w:val="6"/>
  </w:num>
  <w:num w:numId="6">
    <w:abstractNumId w:val="2"/>
  </w:num>
  <w:num w:numId="7">
    <w:abstractNumId w:val="0"/>
  </w:num>
  <w:num w:numId="8">
    <w:abstractNumId w:val="11"/>
  </w:num>
  <w:num w:numId="9">
    <w:abstractNumId w:val="16"/>
  </w:num>
  <w:num w:numId="10">
    <w:abstractNumId w:val="7"/>
  </w:num>
  <w:num w:numId="11">
    <w:abstractNumId w:val="19"/>
  </w:num>
  <w:num w:numId="12">
    <w:abstractNumId w:val="23"/>
  </w:num>
  <w:num w:numId="13">
    <w:abstractNumId w:val="17"/>
  </w:num>
  <w:num w:numId="14">
    <w:abstractNumId w:val="5"/>
  </w:num>
  <w:num w:numId="15">
    <w:abstractNumId w:val="8"/>
  </w:num>
  <w:num w:numId="16">
    <w:abstractNumId w:val="3"/>
  </w:num>
  <w:num w:numId="17">
    <w:abstractNumId w:val="15"/>
  </w:num>
  <w:num w:numId="18">
    <w:abstractNumId w:val="12"/>
  </w:num>
  <w:num w:numId="19">
    <w:abstractNumId w:val="10"/>
  </w:num>
  <w:num w:numId="20">
    <w:abstractNumId w:val="21"/>
  </w:num>
  <w:num w:numId="21">
    <w:abstractNumId w:val="22"/>
  </w:num>
  <w:num w:numId="22">
    <w:abstractNumId w:val="20"/>
  </w:num>
  <w:num w:numId="23">
    <w:abstractNumId w:val="14"/>
  </w:num>
  <w:num w:numId="24">
    <w:abstractNumId w:val="9"/>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39"/>
    <w:rsid w:val="0000531C"/>
    <w:rsid w:val="00005C00"/>
    <w:rsid w:val="00005D66"/>
    <w:rsid w:val="00007EDE"/>
    <w:rsid w:val="000137B1"/>
    <w:rsid w:val="000223F0"/>
    <w:rsid w:val="0003035E"/>
    <w:rsid w:val="000320B5"/>
    <w:rsid w:val="000337BA"/>
    <w:rsid w:val="0003583F"/>
    <w:rsid w:val="000443D0"/>
    <w:rsid w:val="0004480A"/>
    <w:rsid w:val="00046128"/>
    <w:rsid w:val="0006095C"/>
    <w:rsid w:val="00066F00"/>
    <w:rsid w:val="00073FF7"/>
    <w:rsid w:val="000758A9"/>
    <w:rsid w:val="00090015"/>
    <w:rsid w:val="0009082C"/>
    <w:rsid w:val="000A3E26"/>
    <w:rsid w:val="000A5F3E"/>
    <w:rsid w:val="000A6AAA"/>
    <w:rsid w:val="000C165D"/>
    <w:rsid w:val="000C400C"/>
    <w:rsid w:val="000D18D3"/>
    <w:rsid w:val="000F5D36"/>
    <w:rsid w:val="00100D9A"/>
    <w:rsid w:val="00103812"/>
    <w:rsid w:val="001077ED"/>
    <w:rsid w:val="001103A7"/>
    <w:rsid w:val="001168C9"/>
    <w:rsid w:val="001230D0"/>
    <w:rsid w:val="0012650C"/>
    <w:rsid w:val="00126EAB"/>
    <w:rsid w:val="00132EF8"/>
    <w:rsid w:val="00133EC7"/>
    <w:rsid w:val="0013741F"/>
    <w:rsid w:val="001411B4"/>
    <w:rsid w:val="00142522"/>
    <w:rsid w:val="00156658"/>
    <w:rsid w:val="00161883"/>
    <w:rsid w:val="001627CB"/>
    <w:rsid w:val="0016564F"/>
    <w:rsid w:val="00171625"/>
    <w:rsid w:val="00181407"/>
    <w:rsid w:val="0019512F"/>
    <w:rsid w:val="00195CE1"/>
    <w:rsid w:val="00196491"/>
    <w:rsid w:val="001B13FC"/>
    <w:rsid w:val="001B2DCC"/>
    <w:rsid w:val="001D05D2"/>
    <w:rsid w:val="001D342E"/>
    <w:rsid w:val="001E0AE6"/>
    <w:rsid w:val="001E5044"/>
    <w:rsid w:val="001E7CD7"/>
    <w:rsid w:val="001F0089"/>
    <w:rsid w:val="001F2820"/>
    <w:rsid w:val="0020448D"/>
    <w:rsid w:val="00222778"/>
    <w:rsid w:val="00223F33"/>
    <w:rsid w:val="002247BE"/>
    <w:rsid w:val="00234C0A"/>
    <w:rsid w:val="00235B67"/>
    <w:rsid w:val="00240D93"/>
    <w:rsid w:val="002430C3"/>
    <w:rsid w:val="002530DD"/>
    <w:rsid w:val="0027195A"/>
    <w:rsid w:val="00275A9C"/>
    <w:rsid w:val="00281FB2"/>
    <w:rsid w:val="00283856"/>
    <w:rsid w:val="00295D67"/>
    <w:rsid w:val="002A0E46"/>
    <w:rsid w:val="002C03BF"/>
    <w:rsid w:val="002C6030"/>
    <w:rsid w:val="002E054D"/>
    <w:rsid w:val="002E3212"/>
    <w:rsid w:val="002E3DC6"/>
    <w:rsid w:val="002E480E"/>
    <w:rsid w:val="002E4AD3"/>
    <w:rsid w:val="002E55F0"/>
    <w:rsid w:val="002F5A58"/>
    <w:rsid w:val="003012F2"/>
    <w:rsid w:val="0030293D"/>
    <w:rsid w:val="003054F4"/>
    <w:rsid w:val="0031048F"/>
    <w:rsid w:val="003213EE"/>
    <w:rsid w:val="0032330B"/>
    <w:rsid w:val="003312CD"/>
    <w:rsid w:val="0034018B"/>
    <w:rsid w:val="00342EA3"/>
    <w:rsid w:val="00343407"/>
    <w:rsid w:val="00343F4C"/>
    <w:rsid w:val="00345028"/>
    <w:rsid w:val="00345E7D"/>
    <w:rsid w:val="003477ED"/>
    <w:rsid w:val="00353BA1"/>
    <w:rsid w:val="00362ABC"/>
    <w:rsid w:val="00366AE0"/>
    <w:rsid w:val="0037147F"/>
    <w:rsid w:val="0037508E"/>
    <w:rsid w:val="00375C29"/>
    <w:rsid w:val="0038172E"/>
    <w:rsid w:val="003821DF"/>
    <w:rsid w:val="00395767"/>
    <w:rsid w:val="00396117"/>
    <w:rsid w:val="003976D0"/>
    <w:rsid w:val="003A0D2F"/>
    <w:rsid w:val="003A4AF3"/>
    <w:rsid w:val="003A5A0E"/>
    <w:rsid w:val="003A714C"/>
    <w:rsid w:val="003B1E7C"/>
    <w:rsid w:val="003C6D05"/>
    <w:rsid w:val="003D3C40"/>
    <w:rsid w:val="003D4DCE"/>
    <w:rsid w:val="003D7868"/>
    <w:rsid w:val="003D7E44"/>
    <w:rsid w:val="003E4A58"/>
    <w:rsid w:val="003F154C"/>
    <w:rsid w:val="003F5E0D"/>
    <w:rsid w:val="003F7D0F"/>
    <w:rsid w:val="004013A3"/>
    <w:rsid w:val="00404B88"/>
    <w:rsid w:val="00405775"/>
    <w:rsid w:val="00405DE9"/>
    <w:rsid w:val="004241A2"/>
    <w:rsid w:val="00435F08"/>
    <w:rsid w:val="004402E3"/>
    <w:rsid w:val="00443DB3"/>
    <w:rsid w:val="0045253A"/>
    <w:rsid w:val="0045498D"/>
    <w:rsid w:val="00456D6E"/>
    <w:rsid w:val="00457B92"/>
    <w:rsid w:val="00460EF0"/>
    <w:rsid w:val="00464D24"/>
    <w:rsid w:val="004810FF"/>
    <w:rsid w:val="00492E64"/>
    <w:rsid w:val="00497F45"/>
    <w:rsid w:val="004A22C8"/>
    <w:rsid w:val="004B1E29"/>
    <w:rsid w:val="004B4806"/>
    <w:rsid w:val="004C6105"/>
    <w:rsid w:val="004C6CBF"/>
    <w:rsid w:val="004D2FAA"/>
    <w:rsid w:val="004F2E03"/>
    <w:rsid w:val="004F6A8B"/>
    <w:rsid w:val="004F7962"/>
    <w:rsid w:val="004F7CC5"/>
    <w:rsid w:val="005022E9"/>
    <w:rsid w:val="00503FC6"/>
    <w:rsid w:val="00510630"/>
    <w:rsid w:val="00531244"/>
    <w:rsid w:val="005464FB"/>
    <w:rsid w:val="00552AFE"/>
    <w:rsid w:val="005547BB"/>
    <w:rsid w:val="00555041"/>
    <w:rsid w:val="00561795"/>
    <w:rsid w:val="0056469B"/>
    <w:rsid w:val="00586548"/>
    <w:rsid w:val="005A10D2"/>
    <w:rsid w:val="005A19F7"/>
    <w:rsid w:val="005B0BC0"/>
    <w:rsid w:val="005B2D4B"/>
    <w:rsid w:val="005B3BAD"/>
    <w:rsid w:val="005B3CBA"/>
    <w:rsid w:val="005B730B"/>
    <w:rsid w:val="005C36B0"/>
    <w:rsid w:val="005D3753"/>
    <w:rsid w:val="005F1A57"/>
    <w:rsid w:val="00602218"/>
    <w:rsid w:val="00602915"/>
    <w:rsid w:val="00604240"/>
    <w:rsid w:val="006042BE"/>
    <w:rsid w:val="00611990"/>
    <w:rsid w:val="0061441D"/>
    <w:rsid w:val="00617A40"/>
    <w:rsid w:val="0064745E"/>
    <w:rsid w:val="00655115"/>
    <w:rsid w:val="006567AE"/>
    <w:rsid w:val="006568AE"/>
    <w:rsid w:val="006734A2"/>
    <w:rsid w:val="00682BA5"/>
    <w:rsid w:val="00690E3F"/>
    <w:rsid w:val="00692460"/>
    <w:rsid w:val="006B264F"/>
    <w:rsid w:val="006B2A01"/>
    <w:rsid w:val="006C5F1E"/>
    <w:rsid w:val="006D768E"/>
    <w:rsid w:val="006E28A6"/>
    <w:rsid w:val="006E75BD"/>
    <w:rsid w:val="006F2DC3"/>
    <w:rsid w:val="006F32CE"/>
    <w:rsid w:val="006F51D0"/>
    <w:rsid w:val="006F5BE8"/>
    <w:rsid w:val="006F5D05"/>
    <w:rsid w:val="006F7245"/>
    <w:rsid w:val="00703CBF"/>
    <w:rsid w:val="00706709"/>
    <w:rsid w:val="0070679B"/>
    <w:rsid w:val="00720371"/>
    <w:rsid w:val="007279D0"/>
    <w:rsid w:val="00731706"/>
    <w:rsid w:val="0073324C"/>
    <w:rsid w:val="00734A9F"/>
    <w:rsid w:val="00745909"/>
    <w:rsid w:val="00746B41"/>
    <w:rsid w:val="00752770"/>
    <w:rsid w:val="007732A5"/>
    <w:rsid w:val="007752E3"/>
    <w:rsid w:val="00786F0D"/>
    <w:rsid w:val="00792CC2"/>
    <w:rsid w:val="00793C01"/>
    <w:rsid w:val="007A12FE"/>
    <w:rsid w:val="007A15E2"/>
    <w:rsid w:val="007A469C"/>
    <w:rsid w:val="007A6940"/>
    <w:rsid w:val="007A70F8"/>
    <w:rsid w:val="007B1B63"/>
    <w:rsid w:val="007D18AE"/>
    <w:rsid w:val="007D52A9"/>
    <w:rsid w:val="007E46A3"/>
    <w:rsid w:val="008110AB"/>
    <w:rsid w:val="008117CA"/>
    <w:rsid w:val="0081585F"/>
    <w:rsid w:val="008212D4"/>
    <w:rsid w:val="0083220E"/>
    <w:rsid w:val="008447A1"/>
    <w:rsid w:val="0084655F"/>
    <w:rsid w:val="00854D99"/>
    <w:rsid w:val="00863DAD"/>
    <w:rsid w:val="00870FD2"/>
    <w:rsid w:val="00874A85"/>
    <w:rsid w:val="00875A6C"/>
    <w:rsid w:val="00882A8B"/>
    <w:rsid w:val="00890168"/>
    <w:rsid w:val="0089789B"/>
    <w:rsid w:val="008A6A43"/>
    <w:rsid w:val="008B7D6F"/>
    <w:rsid w:val="008C0C05"/>
    <w:rsid w:val="008C1CAE"/>
    <w:rsid w:val="008E250F"/>
    <w:rsid w:val="008E7442"/>
    <w:rsid w:val="008F3165"/>
    <w:rsid w:val="008F3F15"/>
    <w:rsid w:val="008F4D70"/>
    <w:rsid w:val="00902E6C"/>
    <w:rsid w:val="00912CF9"/>
    <w:rsid w:val="009229D8"/>
    <w:rsid w:val="00925474"/>
    <w:rsid w:val="00926880"/>
    <w:rsid w:val="00935AAA"/>
    <w:rsid w:val="0094603C"/>
    <w:rsid w:val="00947194"/>
    <w:rsid w:val="00957DA2"/>
    <w:rsid w:val="00963000"/>
    <w:rsid w:val="009679F6"/>
    <w:rsid w:val="00981BF7"/>
    <w:rsid w:val="00982824"/>
    <w:rsid w:val="009873C6"/>
    <w:rsid w:val="00992834"/>
    <w:rsid w:val="009956B7"/>
    <w:rsid w:val="009A0D56"/>
    <w:rsid w:val="009B0F2B"/>
    <w:rsid w:val="009C5D36"/>
    <w:rsid w:val="009C74F2"/>
    <w:rsid w:val="009D09A2"/>
    <w:rsid w:val="009D6F46"/>
    <w:rsid w:val="009E56FA"/>
    <w:rsid w:val="009E7451"/>
    <w:rsid w:val="009F01AC"/>
    <w:rsid w:val="009F08A4"/>
    <w:rsid w:val="009F0EF2"/>
    <w:rsid w:val="009F2347"/>
    <w:rsid w:val="00A125E0"/>
    <w:rsid w:val="00A14519"/>
    <w:rsid w:val="00A1670B"/>
    <w:rsid w:val="00A27967"/>
    <w:rsid w:val="00A330F9"/>
    <w:rsid w:val="00A34094"/>
    <w:rsid w:val="00A361D1"/>
    <w:rsid w:val="00A4037D"/>
    <w:rsid w:val="00A529B3"/>
    <w:rsid w:val="00A54443"/>
    <w:rsid w:val="00A54DE3"/>
    <w:rsid w:val="00A603F2"/>
    <w:rsid w:val="00A63206"/>
    <w:rsid w:val="00A67533"/>
    <w:rsid w:val="00A77084"/>
    <w:rsid w:val="00A83470"/>
    <w:rsid w:val="00A83ED2"/>
    <w:rsid w:val="00A97F88"/>
    <w:rsid w:val="00AB1307"/>
    <w:rsid w:val="00AB1451"/>
    <w:rsid w:val="00AC2027"/>
    <w:rsid w:val="00AC58B2"/>
    <w:rsid w:val="00AE51B9"/>
    <w:rsid w:val="00AE685E"/>
    <w:rsid w:val="00AE6883"/>
    <w:rsid w:val="00AE742A"/>
    <w:rsid w:val="00AF69F8"/>
    <w:rsid w:val="00AF6FB1"/>
    <w:rsid w:val="00B0463D"/>
    <w:rsid w:val="00B06302"/>
    <w:rsid w:val="00B10C96"/>
    <w:rsid w:val="00B1189E"/>
    <w:rsid w:val="00B148D3"/>
    <w:rsid w:val="00B1575E"/>
    <w:rsid w:val="00B232C9"/>
    <w:rsid w:val="00B2590F"/>
    <w:rsid w:val="00B31D18"/>
    <w:rsid w:val="00B37812"/>
    <w:rsid w:val="00B406CC"/>
    <w:rsid w:val="00B43DA3"/>
    <w:rsid w:val="00B565AD"/>
    <w:rsid w:val="00B60F25"/>
    <w:rsid w:val="00B64361"/>
    <w:rsid w:val="00B668AC"/>
    <w:rsid w:val="00B7557C"/>
    <w:rsid w:val="00B809E8"/>
    <w:rsid w:val="00B9154B"/>
    <w:rsid w:val="00BA3FB0"/>
    <w:rsid w:val="00BB70F1"/>
    <w:rsid w:val="00BB780C"/>
    <w:rsid w:val="00BC43E7"/>
    <w:rsid w:val="00BC5417"/>
    <w:rsid w:val="00BC59C9"/>
    <w:rsid w:val="00BC7CBB"/>
    <w:rsid w:val="00BD5902"/>
    <w:rsid w:val="00BD694B"/>
    <w:rsid w:val="00C077A6"/>
    <w:rsid w:val="00C1185B"/>
    <w:rsid w:val="00C15ACB"/>
    <w:rsid w:val="00C22A59"/>
    <w:rsid w:val="00C23FB1"/>
    <w:rsid w:val="00C33D65"/>
    <w:rsid w:val="00C345AE"/>
    <w:rsid w:val="00C40589"/>
    <w:rsid w:val="00C40D0C"/>
    <w:rsid w:val="00C43D78"/>
    <w:rsid w:val="00C4740F"/>
    <w:rsid w:val="00C5505B"/>
    <w:rsid w:val="00C55773"/>
    <w:rsid w:val="00C56A7E"/>
    <w:rsid w:val="00C60EF2"/>
    <w:rsid w:val="00C64275"/>
    <w:rsid w:val="00C67CDB"/>
    <w:rsid w:val="00C76742"/>
    <w:rsid w:val="00C80FA1"/>
    <w:rsid w:val="00C8255B"/>
    <w:rsid w:val="00C85E16"/>
    <w:rsid w:val="00C87F14"/>
    <w:rsid w:val="00C91022"/>
    <w:rsid w:val="00C92FC5"/>
    <w:rsid w:val="00CA0D26"/>
    <w:rsid w:val="00CB4810"/>
    <w:rsid w:val="00CC58B5"/>
    <w:rsid w:val="00CD2439"/>
    <w:rsid w:val="00CD4157"/>
    <w:rsid w:val="00CD777A"/>
    <w:rsid w:val="00CF113D"/>
    <w:rsid w:val="00CF1A0A"/>
    <w:rsid w:val="00CF7642"/>
    <w:rsid w:val="00D006BD"/>
    <w:rsid w:val="00D126EB"/>
    <w:rsid w:val="00D12FBA"/>
    <w:rsid w:val="00D14A4D"/>
    <w:rsid w:val="00D16FD0"/>
    <w:rsid w:val="00D2274A"/>
    <w:rsid w:val="00D23370"/>
    <w:rsid w:val="00D332E2"/>
    <w:rsid w:val="00D3532A"/>
    <w:rsid w:val="00D3722E"/>
    <w:rsid w:val="00D41966"/>
    <w:rsid w:val="00D46E2A"/>
    <w:rsid w:val="00D61644"/>
    <w:rsid w:val="00D663A9"/>
    <w:rsid w:val="00D70845"/>
    <w:rsid w:val="00D765B9"/>
    <w:rsid w:val="00D776BA"/>
    <w:rsid w:val="00D83622"/>
    <w:rsid w:val="00D915BF"/>
    <w:rsid w:val="00D94D94"/>
    <w:rsid w:val="00DA4518"/>
    <w:rsid w:val="00DA4D24"/>
    <w:rsid w:val="00DB31E8"/>
    <w:rsid w:val="00DB63FA"/>
    <w:rsid w:val="00DC3A97"/>
    <w:rsid w:val="00DD1C80"/>
    <w:rsid w:val="00DD482E"/>
    <w:rsid w:val="00DD6C7B"/>
    <w:rsid w:val="00DE18FD"/>
    <w:rsid w:val="00DE33DC"/>
    <w:rsid w:val="00DE4448"/>
    <w:rsid w:val="00DE7587"/>
    <w:rsid w:val="00E04584"/>
    <w:rsid w:val="00E059DD"/>
    <w:rsid w:val="00E074C7"/>
    <w:rsid w:val="00E11D40"/>
    <w:rsid w:val="00E24DDD"/>
    <w:rsid w:val="00E256CC"/>
    <w:rsid w:val="00E26976"/>
    <w:rsid w:val="00E33922"/>
    <w:rsid w:val="00E35B1F"/>
    <w:rsid w:val="00E4378E"/>
    <w:rsid w:val="00E46200"/>
    <w:rsid w:val="00E50645"/>
    <w:rsid w:val="00E74C57"/>
    <w:rsid w:val="00E761B5"/>
    <w:rsid w:val="00E81AB0"/>
    <w:rsid w:val="00E90C05"/>
    <w:rsid w:val="00E92316"/>
    <w:rsid w:val="00E938A0"/>
    <w:rsid w:val="00EA015D"/>
    <w:rsid w:val="00EA08D2"/>
    <w:rsid w:val="00EA1F9D"/>
    <w:rsid w:val="00EA2265"/>
    <w:rsid w:val="00EA67A0"/>
    <w:rsid w:val="00EB7E04"/>
    <w:rsid w:val="00EE2700"/>
    <w:rsid w:val="00F02D84"/>
    <w:rsid w:val="00F202A5"/>
    <w:rsid w:val="00F21D39"/>
    <w:rsid w:val="00F21D4C"/>
    <w:rsid w:val="00F23EE4"/>
    <w:rsid w:val="00F2587E"/>
    <w:rsid w:val="00F34601"/>
    <w:rsid w:val="00F40E89"/>
    <w:rsid w:val="00F4504F"/>
    <w:rsid w:val="00F54A23"/>
    <w:rsid w:val="00F7167B"/>
    <w:rsid w:val="00F750FF"/>
    <w:rsid w:val="00F75DC4"/>
    <w:rsid w:val="00F77E25"/>
    <w:rsid w:val="00F812A7"/>
    <w:rsid w:val="00F825A1"/>
    <w:rsid w:val="00F87C4D"/>
    <w:rsid w:val="00F95FA1"/>
    <w:rsid w:val="00F971B0"/>
    <w:rsid w:val="00FA7B1B"/>
    <w:rsid w:val="00FB2749"/>
    <w:rsid w:val="00FB293E"/>
    <w:rsid w:val="00FC6CAD"/>
    <w:rsid w:val="00FC79A9"/>
    <w:rsid w:val="00FC7E3D"/>
    <w:rsid w:val="00FD3E6B"/>
    <w:rsid w:val="00FE105D"/>
    <w:rsid w:val="00FE617D"/>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812"/>
    <w:rPr>
      <w:rFonts w:ascii="Times" w:hAnsi="Times"/>
      <w:sz w:val="24"/>
    </w:rPr>
  </w:style>
  <w:style w:type="paragraph" w:styleId="Heading1">
    <w:name w:val="heading 1"/>
    <w:basedOn w:val="Normal"/>
    <w:next w:val="Normal"/>
    <w:qFormat/>
    <w:pPr>
      <w:keepNext/>
      <w:outlineLvl w:val="0"/>
    </w:pPr>
    <w:rPr>
      <w:rFonts w:ascii="Times New Roman" w:hAnsi="Times New Roman"/>
      <w:b/>
      <w:snapToGrid w:val="0"/>
      <w:sz w:val="22"/>
    </w:rPr>
  </w:style>
  <w:style w:type="paragraph" w:styleId="Heading2">
    <w:name w:val="heading 2"/>
    <w:basedOn w:val="Normal"/>
    <w:next w:val="Normal"/>
    <w:qFormat/>
    <w:pPr>
      <w:keepNext/>
      <w:outlineLvl w:val="1"/>
    </w:pPr>
    <w:rPr>
      <w:rFonts w:ascii="Times New Roman" w:hAnsi="Times New Roman"/>
      <w:i/>
      <w:snapToGrid w:val="0"/>
      <w:color w:val="000000"/>
      <w:u w:val="single"/>
    </w:rPr>
  </w:style>
  <w:style w:type="paragraph" w:styleId="Heading3">
    <w:name w:val="heading 3"/>
    <w:basedOn w:val="Normal"/>
    <w:next w:val="Normal"/>
    <w:qFormat/>
    <w:pPr>
      <w:keepNext/>
      <w:outlineLvl w:val="2"/>
    </w:pPr>
    <w:rPr>
      <w:rFonts w:ascii="Times New Roman" w:hAnsi="Times New Roman"/>
      <w:snapToGrid w:val="0"/>
      <w:color w:val="000000"/>
      <w:u w:val="single"/>
    </w:rPr>
  </w:style>
  <w:style w:type="paragraph" w:styleId="Heading4">
    <w:name w:val="heading 4"/>
    <w:basedOn w:val="Normal"/>
    <w:next w:val="Normal"/>
    <w:qFormat/>
    <w:pPr>
      <w:keepNext/>
      <w:outlineLvl w:val="3"/>
    </w:pPr>
    <w:rPr>
      <w:rFonts w:ascii="Times New Roman" w:hAnsi="Times New Roman"/>
      <w:b/>
      <w:snapToGrid w:val="0"/>
      <w:color w:val="000000"/>
    </w:rPr>
  </w:style>
  <w:style w:type="paragraph" w:styleId="Heading5">
    <w:name w:val="heading 5"/>
    <w:basedOn w:val="Normal"/>
    <w:next w:val="Normal"/>
    <w:qFormat/>
    <w:pPr>
      <w:keepNext/>
      <w:jc w:val="center"/>
      <w:outlineLvl w:val="4"/>
    </w:pPr>
    <w:rPr>
      <w:rFonts w:ascii="Times New Roman" w:hAnsi="Times New Roman"/>
      <w:b/>
      <w:snapToGrid w:val="0"/>
    </w:rPr>
  </w:style>
  <w:style w:type="paragraph" w:styleId="Heading6">
    <w:name w:val="heading 6"/>
    <w:basedOn w:val="Normal"/>
    <w:next w:val="Normal"/>
    <w:qFormat/>
    <w:pPr>
      <w:keepNext/>
      <w:outlineLvl w:val="5"/>
    </w:pPr>
    <w:rPr>
      <w:rFonts w:ascii="Times New Roman" w:hAnsi="Times New Roman"/>
      <w:b/>
      <w:snapToGrid w:val="0"/>
      <w:color w:val="000000"/>
      <w:u w:val="single"/>
    </w:rPr>
  </w:style>
  <w:style w:type="paragraph" w:styleId="Heading7">
    <w:name w:val="heading 7"/>
    <w:basedOn w:val="Normal"/>
    <w:next w:val="Normal"/>
    <w:qFormat/>
    <w:pPr>
      <w:keepNext/>
      <w:tabs>
        <w:tab w:val="left" w:pos="792"/>
      </w:tabs>
      <w:outlineLvl w:val="6"/>
    </w:pPr>
    <w:rPr>
      <w:i/>
    </w:rPr>
  </w:style>
  <w:style w:type="paragraph" w:styleId="Heading8">
    <w:name w:val="heading 8"/>
    <w:basedOn w:val="Normal"/>
    <w:next w:val="Normal"/>
    <w:qFormat/>
    <w:pPr>
      <w:keepNext/>
      <w:outlineLvl w:val="7"/>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napToGrid w:val="0"/>
      <w:color w:val="000000"/>
    </w:rPr>
  </w:style>
  <w:style w:type="paragraph" w:styleId="BodyText">
    <w:name w:val="Body Text"/>
    <w:basedOn w:val="Normal"/>
    <w:rPr>
      <w:rFonts w:ascii="Times New Roman" w:hAnsi="Times New Roman"/>
      <w:snapToGrid w:val="0"/>
      <w:color w:val="000000"/>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Number">
    <w:name w:val="List Number"/>
    <w:basedOn w:val="Normal"/>
    <w:pPr>
      <w:numPr>
        <w:numId w:val="2"/>
      </w:numPr>
    </w:pPr>
    <w:rPr>
      <w:rFonts w:ascii="Times New Roman" w:hAnsi="Times New Roman"/>
    </w:rPr>
  </w:style>
  <w:style w:type="paragraph" w:styleId="ListBullet2">
    <w:name w:val="List Bullet 2"/>
    <w:basedOn w:val="Normal"/>
    <w:autoRedefine/>
    <w:pPr>
      <w:tabs>
        <w:tab w:val="left" w:pos="0"/>
        <w:tab w:val="left" w:pos="630"/>
      </w:tabs>
      <w:jc w:val="both"/>
    </w:pPr>
    <w:rPr>
      <w:rFonts w:ascii="Times New Roman" w:hAnsi="Times New Roman"/>
    </w:rPr>
  </w:style>
  <w:style w:type="character" w:customStyle="1" w:styleId="Style1">
    <w:name w:val="Style1"/>
    <w:rPr>
      <w:sz w:val="24"/>
    </w:rPr>
  </w:style>
  <w:style w:type="character" w:styleId="FollowedHyperlink">
    <w:name w:val="FollowedHyperlink"/>
    <w:rPr>
      <w:color w:val="800080"/>
      <w:u w:val="single"/>
    </w:rPr>
  </w:style>
  <w:style w:type="paragraph" w:customStyle="1" w:styleId="Bullet1">
    <w:name w:val="Bullet_1"/>
    <w:basedOn w:val="Normal"/>
    <w:pPr>
      <w:numPr>
        <w:numId w:val="4"/>
      </w:numPr>
      <w:tabs>
        <w:tab w:val="clear" w:pos="1440"/>
        <w:tab w:val="left" w:pos="-1440"/>
        <w:tab w:val="left" w:pos="-720"/>
        <w:tab w:val="left" w:pos="0"/>
        <w:tab w:val="num" w:pos="720"/>
      </w:tabs>
      <w:spacing w:after="103"/>
      <w:ind w:left="720"/>
    </w:pPr>
    <w:rPr>
      <w:rFonts w:ascii="Times New Roman" w:hAnsi="Times New Roman"/>
      <w:snapToGrid w:val="0"/>
    </w:rPr>
  </w:style>
  <w:style w:type="paragraph" w:styleId="Header">
    <w:name w:val="header"/>
    <w:basedOn w:val="Normal"/>
    <w:pPr>
      <w:tabs>
        <w:tab w:val="center" w:pos="4320"/>
        <w:tab w:val="right" w:pos="8640"/>
      </w:tabs>
    </w:pPr>
  </w:style>
  <w:style w:type="paragraph" w:customStyle="1" w:styleId="CaptionTable">
    <w:name w:val="Caption(Table)"/>
    <w:basedOn w:val="Caption"/>
    <w:pPr>
      <w:keepNext/>
      <w:spacing w:before="240" w:after="0"/>
    </w:pPr>
    <w:rPr>
      <w:rFonts w:ascii="Times New Roman" w:hAnsi="Times New Roman"/>
    </w:rPr>
  </w:style>
  <w:style w:type="paragraph" w:styleId="Caption">
    <w:name w:val="caption"/>
    <w:basedOn w:val="Normal"/>
    <w:next w:val="Normal"/>
    <w:qFormat/>
    <w:pPr>
      <w:spacing w:before="120" w:after="120"/>
    </w:pPr>
    <w:rPr>
      <w:b/>
    </w:rPr>
  </w:style>
  <w:style w:type="paragraph" w:customStyle="1" w:styleId="Level1">
    <w:name w:val="Level 1"/>
    <w:basedOn w:val="Normal"/>
    <w:pPr>
      <w:numPr>
        <w:numId w:val="6"/>
      </w:numPr>
      <w:spacing w:before="120" w:after="120"/>
    </w:pPr>
    <w:rPr>
      <w:rFonts w:ascii="Times New Roman" w:hAnsi="Times New Roman"/>
    </w:rPr>
  </w:style>
  <w:style w:type="paragraph" w:styleId="BodyTextIndent2">
    <w:name w:val="Body Text Indent 2"/>
    <w:basedOn w:val="Normal"/>
    <w:pPr>
      <w:ind w:left="360"/>
    </w:pPr>
    <w:rPr>
      <w:rFonts w:ascii="Times New Roman" w:hAnsi="Times New Roman"/>
    </w:rPr>
  </w:style>
  <w:style w:type="paragraph" w:styleId="BodyTextIndent">
    <w:name w:val="Body Text Indent"/>
    <w:basedOn w:val="Normal"/>
    <w:pPr>
      <w:ind w:left="720" w:hanging="360"/>
    </w:pPr>
    <w:rPr>
      <w:rFonts w:ascii="Times New Roman" w:hAnsi="Times New Roman"/>
    </w:rPr>
  </w:style>
  <w:style w:type="paragraph" w:styleId="CommentText">
    <w:name w:val="annotation text"/>
    <w:basedOn w:val="Normal"/>
    <w:link w:val="CommentTextChar"/>
    <w:semiHidden/>
    <w:pPr>
      <w:ind w:left="360"/>
    </w:pPr>
    <w:rPr>
      <w:rFonts w:ascii="Times New Roman" w:hAnsi="Times New Roman"/>
    </w:rPr>
  </w:style>
  <w:style w:type="paragraph" w:styleId="BodyTextIndent3">
    <w:name w:val="Body Text Indent 3"/>
    <w:basedOn w:val="Normal"/>
    <w:pPr>
      <w:keepNext/>
      <w:ind w:left="882" w:hanging="882"/>
    </w:pPr>
    <w:rPr>
      <w:rFonts w:ascii="Times New Roman" w:hAnsi="Times New Roman"/>
      <w:b/>
      <w:i/>
    </w:rPr>
  </w:style>
  <w:style w:type="paragraph" w:customStyle="1" w:styleId="Deliverable">
    <w:name w:val="Deliverable"/>
    <w:basedOn w:val="Normal"/>
    <w:pPr>
      <w:ind w:left="360"/>
    </w:pPr>
    <w:rPr>
      <w:rFonts w:ascii="Times New Roman" w:hAnsi="Times New Roman"/>
    </w:rPr>
  </w:style>
  <w:style w:type="paragraph" w:styleId="ListNumber2">
    <w:name w:val="List Number 2"/>
    <w:basedOn w:val="Normal"/>
    <w:pPr>
      <w:numPr>
        <w:numId w:val="7"/>
      </w:numPr>
      <w:tabs>
        <w:tab w:val="clear" w:pos="720"/>
        <w:tab w:val="left" w:pos="360"/>
      </w:tabs>
      <w:ind w:left="360"/>
    </w:pPr>
    <w:rPr>
      <w:rFonts w:ascii="Times New Roman" w:hAnsi="Times New Roman"/>
    </w:rPr>
  </w:style>
  <w:style w:type="paragraph" w:styleId="List">
    <w:name w:val="List"/>
    <w:basedOn w:val="Normal"/>
    <w:pPr>
      <w:ind w:left="360" w:hanging="360"/>
    </w:pPr>
    <w:rPr>
      <w:rFonts w:ascii="Times New Roman" w:hAnsi="Times New Roman"/>
    </w:rPr>
  </w:style>
  <w:style w:type="table" w:styleId="TableGrid">
    <w:name w:val="Table Grid"/>
    <w:basedOn w:val="TableNormal"/>
    <w:rsid w:val="00AC2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5BE8"/>
    <w:rPr>
      <w:rFonts w:ascii="Tahoma" w:hAnsi="Tahoma" w:cs="Tahoma"/>
      <w:sz w:val="16"/>
      <w:szCs w:val="16"/>
    </w:rPr>
  </w:style>
  <w:style w:type="paragraph" w:styleId="ListParagraph">
    <w:name w:val="List Paragraph"/>
    <w:basedOn w:val="Normal"/>
    <w:uiPriority w:val="34"/>
    <w:qFormat/>
    <w:rsid w:val="003312CD"/>
    <w:pPr>
      <w:ind w:left="720"/>
    </w:pPr>
  </w:style>
  <w:style w:type="character" w:styleId="CommentReference">
    <w:name w:val="annotation reference"/>
    <w:basedOn w:val="DefaultParagraphFont"/>
    <w:rsid w:val="008E7442"/>
    <w:rPr>
      <w:sz w:val="16"/>
      <w:szCs w:val="16"/>
    </w:rPr>
  </w:style>
  <w:style w:type="paragraph" w:styleId="CommentSubject">
    <w:name w:val="annotation subject"/>
    <w:basedOn w:val="CommentText"/>
    <w:next w:val="CommentText"/>
    <w:link w:val="CommentSubjectChar"/>
    <w:rsid w:val="008E7442"/>
    <w:pPr>
      <w:ind w:left="0"/>
    </w:pPr>
    <w:rPr>
      <w:rFonts w:ascii="Times" w:hAnsi="Times"/>
      <w:b/>
      <w:bCs/>
      <w:sz w:val="20"/>
    </w:rPr>
  </w:style>
  <w:style w:type="character" w:customStyle="1" w:styleId="CommentTextChar">
    <w:name w:val="Comment Text Char"/>
    <w:basedOn w:val="DefaultParagraphFont"/>
    <w:link w:val="CommentText"/>
    <w:semiHidden/>
    <w:rsid w:val="008E7442"/>
    <w:rPr>
      <w:sz w:val="24"/>
    </w:rPr>
  </w:style>
  <w:style w:type="character" w:customStyle="1" w:styleId="CommentSubjectChar">
    <w:name w:val="Comment Subject Char"/>
    <w:basedOn w:val="CommentTextChar"/>
    <w:link w:val="CommentSubject"/>
    <w:rsid w:val="008E7442"/>
    <w:rPr>
      <w:rFonts w:ascii="Times" w:hAnsi="Times"/>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812"/>
    <w:rPr>
      <w:rFonts w:ascii="Times" w:hAnsi="Times"/>
      <w:sz w:val="24"/>
    </w:rPr>
  </w:style>
  <w:style w:type="paragraph" w:styleId="Heading1">
    <w:name w:val="heading 1"/>
    <w:basedOn w:val="Normal"/>
    <w:next w:val="Normal"/>
    <w:qFormat/>
    <w:pPr>
      <w:keepNext/>
      <w:outlineLvl w:val="0"/>
    </w:pPr>
    <w:rPr>
      <w:rFonts w:ascii="Times New Roman" w:hAnsi="Times New Roman"/>
      <w:b/>
      <w:snapToGrid w:val="0"/>
      <w:sz w:val="22"/>
    </w:rPr>
  </w:style>
  <w:style w:type="paragraph" w:styleId="Heading2">
    <w:name w:val="heading 2"/>
    <w:basedOn w:val="Normal"/>
    <w:next w:val="Normal"/>
    <w:qFormat/>
    <w:pPr>
      <w:keepNext/>
      <w:outlineLvl w:val="1"/>
    </w:pPr>
    <w:rPr>
      <w:rFonts w:ascii="Times New Roman" w:hAnsi="Times New Roman"/>
      <w:i/>
      <w:snapToGrid w:val="0"/>
      <w:color w:val="000000"/>
      <w:u w:val="single"/>
    </w:rPr>
  </w:style>
  <w:style w:type="paragraph" w:styleId="Heading3">
    <w:name w:val="heading 3"/>
    <w:basedOn w:val="Normal"/>
    <w:next w:val="Normal"/>
    <w:qFormat/>
    <w:pPr>
      <w:keepNext/>
      <w:outlineLvl w:val="2"/>
    </w:pPr>
    <w:rPr>
      <w:rFonts w:ascii="Times New Roman" w:hAnsi="Times New Roman"/>
      <w:snapToGrid w:val="0"/>
      <w:color w:val="000000"/>
      <w:u w:val="single"/>
    </w:rPr>
  </w:style>
  <w:style w:type="paragraph" w:styleId="Heading4">
    <w:name w:val="heading 4"/>
    <w:basedOn w:val="Normal"/>
    <w:next w:val="Normal"/>
    <w:qFormat/>
    <w:pPr>
      <w:keepNext/>
      <w:outlineLvl w:val="3"/>
    </w:pPr>
    <w:rPr>
      <w:rFonts w:ascii="Times New Roman" w:hAnsi="Times New Roman"/>
      <w:b/>
      <w:snapToGrid w:val="0"/>
      <w:color w:val="000000"/>
    </w:rPr>
  </w:style>
  <w:style w:type="paragraph" w:styleId="Heading5">
    <w:name w:val="heading 5"/>
    <w:basedOn w:val="Normal"/>
    <w:next w:val="Normal"/>
    <w:qFormat/>
    <w:pPr>
      <w:keepNext/>
      <w:jc w:val="center"/>
      <w:outlineLvl w:val="4"/>
    </w:pPr>
    <w:rPr>
      <w:rFonts w:ascii="Times New Roman" w:hAnsi="Times New Roman"/>
      <w:b/>
      <w:snapToGrid w:val="0"/>
    </w:rPr>
  </w:style>
  <w:style w:type="paragraph" w:styleId="Heading6">
    <w:name w:val="heading 6"/>
    <w:basedOn w:val="Normal"/>
    <w:next w:val="Normal"/>
    <w:qFormat/>
    <w:pPr>
      <w:keepNext/>
      <w:outlineLvl w:val="5"/>
    </w:pPr>
    <w:rPr>
      <w:rFonts w:ascii="Times New Roman" w:hAnsi="Times New Roman"/>
      <w:b/>
      <w:snapToGrid w:val="0"/>
      <w:color w:val="000000"/>
      <w:u w:val="single"/>
    </w:rPr>
  </w:style>
  <w:style w:type="paragraph" w:styleId="Heading7">
    <w:name w:val="heading 7"/>
    <w:basedOn w:val="Normal"/>
    <w:next w:val="Normal"/>
    <w:qFormat/>
    <w:pPr>
      <w:keepNext/>
      <w:tabs>
        <w:tab w:val="left" w:pos="792"/>
      </w:tabs>
      <w:outlineLvl w:val="6"/>
    </w:pPr>
    <w:rPr>
      <w:i/>
    </w:rPr>
  </w:style>
  <w:style w:type="paragraph" w:styleId="Heading8">
    <w:name w:val="heading 8"/>
    <w:basedOn w:val="Normal"/>
    <w:next w:val="Normal"/>
    <w:qFormat/>
    <w:pPr>
      <w:keepNext/>
      <w:outlineLvl w:val="7"/>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napToGrid w:val="0"/>
      <w:color w:val="000000"/>
    </w:rPr>
  </w:style>
  <w:style w:type="paragraph" w:styleId="BodyText">
    <w:name w:val="Body Text"/>
    <w:basedOn w:val="Normal"/>
    <w:rPr>
      <w:rFonts w:ascii="Times New Roman" w:hAnsi="Times New Roman"/>
      <w:snapToGrid w:val="0"/>
      <w:color w:val="000000"/>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Number">
    <w:name w:val="List Number"/>
    <w:basedOn w:val="Normal"/>
    <w:pPr>
      <w:numPr>
        <w:numId w:val="2"/>
      </w:numPr>
    </w:pPr>
    <w:rPr>
      <w:rFonts w:ascii="Times New Roman" w:hAnsi="Times New Roman"/>
    </w:rPr>
  </w:style>
  <w:style w:type="paragraph" w:styleId="ListBullet2">
    <w:name w:val="List Bullet 2"/>
    <w:basedOn w:val="Normal"/>
    <w:autoRedefine/>
    <w:pPr>
      <w:tabs>
        <w:tab w:val="left" w:pos="0"/>
        <w:tab w:val="left" w:pos="630"/>
      </w:tabs>
      <w:jc w:val="both"/>
    </w:pPr>
    <w:rPr>
      <w:rFonts w:ascii="Times New Roman" w:hAnsi="Times New Roman"/>
    </w:rPr>
  </w:style>
  <w:style w:type="character" w:customStyle="1" w:styleId="Style1">
    <w:name w:val="Style1"/>
    <w:rPr>
      <w:sz w:val="24"/>
    </w:rPr>
  </w:style>
  <w:style w:type="character" w:styleId="FollowedHyperlink">
    <w:name w:val="FollowedHyperlink"/>
    <w:rPr>
      <w:color w:val="800080"/>
      <w:u w:val="single"/>
    </w:rPr>
  </w:style>
  <w:style w:type="paragraph" w:customStyle="1" w:styleId="Bullet1">
    <w:name w:val="Bullet_1"/>
    <w:basedOn w:val="Normal"/>
    <w:pPr>
      <w:numPr>
        <w:numId w:val="4"/>
      </w:numPr>
      <w:tabs>
        <w:tab w:val="clear" w:pos="1440"/>
        <w:tab w:val="left" w:pos="-1440"/>
        <w:tab w:val="left" w:pos="-720"/>
        <w:tab w:val="left" w:pos="0"/>
        <w:tab w:val="num" w:pos="720"/>
      </w:tabs>
      <w:spacing w:after="103"/>
      <w:ind w:left="720"/>
    </w:pPr>
    <w:rPr>
      <w:rFonts w:ascii="Times New Roman" w:hAnsi="Times New Roman"/>
      <w:snapToGrid w:val="0"/>
    </w:rPr>
  </w:style>
  <w:style w:type="paragraph" w:styleId="Header">
    <w:name w:val="header"/>
    <w:basedOn w:val="Normal"/>
    <w:pPr>
      <w:tabs>
        <w:tab w:val="center" w:pos="4320"/>
        <w:tab w:val="right" w:pos="8640"/>
      </w:tabs>
    </w:pPr>
  </w:style>
  <w:style w:type="paragraph" w:customStyle="1" w:styleId="CaptionTable">
    <w:name w:val="Caption(Table)"/>
    <w:basedOn w:val="Caption"/>
    <w:pPr>
      <w:keepNext/>
      <w:spacing w:before="240" w:after="0"/>
    </w:pPr>
    <w:rPr>
      <w:rFonts w:ascii="Times New Roman" w:hAnsi="Times New Roman"/>
    </w:rPr>
  </w:style>
  <w:style w:type="paragraph" w:styleId="Caption">
    <w:name w:val="caption"/>
    <w:basedOn w:val="Normal"/>
    <w:next w:val="Normal"/>
    <w:qFormat/>
    <w:pPr>
      <w:spacing w:before="120" w:after="120"/>
    </w:pPr>
    <w:rPr>
      <w:b/>
    </w:rPr>
  </w:style>
  <w:style w:type="paragraph" w:customStyle="1" w:styleId="Level1">
    <w:name w:val="Level 1"/>
    <w:basedOn w:val="Normal"/>
    <w:pPr>
      <w:numPr>
        <w:numId w:val="6"/>
      </w:numPr>
      <w:spacing w:before="120" w:after="120"/>
    </w:pPr>
    <w:rPr>
      <w:rFonts w:ascii="Times New Roman" w:hAnsi="Times New Roman"/>
    </w:rPr>
  </w:style>
  <w:style w:type="paragraph" w:styleId="BodyTextIndent2">
    <w:name w:val="Body Text Indent 2"/>
    <w:basedOn w:val="Normal"/>
    <w:pPr>
      <w:ind w:left="360"/>
    </w:pPr>
    <w:rPr>
      <w:rFonts w:ascii="Times New Roman" w:hAnsi="Times New Roman"/>
    </w:rPr>
  </w:style>
  <w:style w:type="paragraph" w:styleId="BodyTextIndent">
    <w:name w:val="Body Text Indent"/>
    <w:basedOn w:val="Normal"/>
    <w:pPr>
      <w:ind w:left="720" w:hanging="360"/>
    </w:pPr>
    <w:rPr>
      <w:rFonts w:ascii="Times New Roman" w:hAnsi="Times New Roman"/>
    </w:rPr>
  </w:style>
  <w:style w:type="paragraph" w:styleId="CommentText">
    <w:name w:val="annotation text"/>
    <w:basedOn w:val="Normal"/>
    <w:link w:val="CommentTextChar"/>
    <w:semiHidden/>
    <w:pPr>
      <w:ind w:left="360"/>
    </w:pPr>
    <w:rPr>
      <w:rFonts w:ascii="Times New Roman" w:hAnsi="Times New Roman"/>
    </w:rPr>
  </w:style>
  <w:style w:type="paragraph" w:styleId="BodyTextIndent3">
    <w:name w:val="Body Text Indent 3"/>
    <w:basedOn w:val="Normal"/>
    <w:pPr>
      <w:keepNext/>
      <w:ind w:left="882" w:hanging="882"/>
    </w:pPr>
    <w:rPr>
      <w:rFonts w:ascii="Times New Roman" w:hAnsi="Times New Roman"/>
      <w:b/>
      <w:i/>
    </w:rPr>
  </w:style>
  <w:style w:type="paragraph" w:customStyle="1" w:styleId="Deliverable">
    <w:name w:val="Deliverable"/>
    <w:basedOn w:val="Normal"/>
    <w:pPr>
      <w:ind w:left="360"/>
    </w:pPr>
    <w:rPr>
      <w:rFonts w:ascii="Times New Roman" w:hAnsi="Times New Roman"/>
    </w:rPr>
  </w:style>
  <w:style w:type="paragraph" w:styleId="ListNumber2">
    <w:name w:val="List Number 2"/>
    <w:basedOn w:val="Normal"/>
    <w:pPr>
      <w:numPr>
        <w:numId w:val="7"/>
      </w:numPr>
      <w:tabs>
        <w:tab w:val="clear" w:pos="720"/>
        <w:tab w:val="left" w:pos="360"/>
      </w:tabs>
      <w:ind w:left="360"/>
    </w:pPr>
    <w:rPr>
      <w:rFonts w:ascii="Times New Roman" w:hAnsi="Times New Roman"/>
    </w:rPr>
  </w:style>
  <w:style w:type="paragraph" w:styleId="List">
    <w:name w:val="List"/>
    <w:basedOn w:val="Normal"/>
    <w:pPr>
      <w:ind w:left="360" w:hanging="360"/>
    </w:pPr>
    <w:rPr>
      <w:rFonts w:ascii="Times New Roman" w:hAnsi="Times New Roman"/>
    </w:rPr>
  </w:style>
  <w:style w:type="table" w:styleId="TableGrid">
    <w:name w:val="Table Grid"/>
    <w:basedOn w:val="TableNormal"/>
    <w:rsid w:val="00AC2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5BE8"/>
    <w:rPr>
      <w:rFonts w:ascii="Tahoma" w:hAnsi="Tahoma" w:cs="Tahoma"/>
      <w:sz w:val="16"/>
      <w:szCs w:val="16"/>
    </w:rPr>
  </w:style>
  <w:style w:type="paragraph" w:styleId="ListParagraph">
    <w:name w:val="List Paragraph"/>
    <w:basedOn w:val="Normal"/>
    <w:uiPriority w:val="34"/>
    <w:qFormat/>
    <w:rsid w:val="003312CD"/>
    <w:pPr>
      <w:ind w:left="720"/>
    </w:pPr>
  </w:style>
  <w:style w:type="character" w:styleId="CommentReference">
    <w:name w:val="annotation reference"/>
    <w:basedOn w:val="DefaultParagraphFont"/>
    <w:rsid w:val="008E7442"/>
    <w:rPr>
      <w:sz w:val="16"/>
      <w:szCs w:val="16"/>
    </w:rPr>
  </w:style>
  <w:style w:type="paragraph" w:styleId="CommentSubject">
    <w:name w:val="annotation subject"/>
    <w:basedOn w:val="CommentText"/>
    <w:next w:val="CommentText"/>
    <w:link w:val="CommentSubjectChar"/>
    <w:rsid w:val="008E7442"/>
    <w:pPr>
      <w:ind w:left="0"/>
    </w:pPr>
    <w:rPr>
      <w:rFonts w:ascii="Times" w:hAnsi="Times"/>
      <w:b/>
      <w:bCs/>
      <w:sz w:val="20"/>
    </w:rPr>
  </w:style>
  <w:style w:type="character" w:customStyle="1" w:styleId="CommentTextChar">
    <w:name w:val="Comment Text Char"/>
    <w:basedOn w:val="DefaultParagraphFont"/>
    <w:link w:val="CommentText"/>
    <w:semiHidden/>
    <w:rsid w:val="008E7442"/>
    <w:rPr>
      <w:sz w:val="24"/>
    </w:rPr>
  </w:style>
  <w:style w:type="character" w:customStyle="1" w:styleId="CommentSubjectChar">
    <w:name w:val="Comment Subject Char"/>
    <w:basedOn w:val="CommentTextChar"/>
    <w:link w:val="CommentSubject"/>
    <w:rsid w:val="008E7442"/>
    <w:rPr>
      <w:rFonts w:ascii="Times" w:hAnsi="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0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1559</Words>
  <Characters>8883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Quarterly Report: Transportation Management Center (TMC) Pooled Fund Study</vt:lpstr>
    </vt:vector>
  </TitlesOfParts>
  <Company>URS</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Transportation Management Center (TMC) Pooled Fund Study</dc:title>
  <dc:creator>Ming-Shiun Lee</dc:creator>
  <cp:lastModifiedBy>USDOT_User</cp:lastModifiedBy>
  <cp:revision>2</cp:revision>
  <cp:lastPrinted>2015-03-03T15:34:00Z</cp:lastPrinted>
  <dcterms:created xsi:type="dcterms:W3CDTF">2015-08-31T14:03:00Z</dcterms:created>
  <dcterms:modified xsi:type="dcterms:W3CDTF">2015-08-31T14:03:00Z</dcterms:modified>
</cp:coreProperties>
</file>