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38" w:rsidRPr="00E53738" w:rsidRDefault="00F33638"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F33638" w:rsidRDefault="00F33638"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156B24" w:rsidRPr="00E53738" w:rsidRDefault="00156B24" w:rsidP="00E53738">
      <w:pPr>
        <w:spacing w:after="0"/>
        <w:jc w:val="center"/>
        <w:rPr>
          <w:rFonts w:ascii="Arial" w:hAnsi="Arial" w:cs="Arial"/>
          <w:b/>
          <w:sz w:val="24"/>
          <w:szCs w:val="24"/>
        </w:rPr>
      </w:pPr>
      <w:r w:rsidRPr="007425F9">
        <w:rPr>
          <w:rFonts w:ascii="Arial" w:hAnsi="Arial" w:cs="Arial"/>
          <w:b/>
          <w:sz w:val="24"/>
          <w:szCs w:val="24"/>
        </w:rPr>
        <w:t>Calendar Year 2014</w:t>
      </w:r>
    </w:p>
    <w:p w:rsidR="00F33638" w:rsidRDefault="00F33638" w:rsidP="00551D8A">
      <w:pPr>
        <w:spacing w:after="0"/>
        <w:rPr>
          <w:rFonts w:ascii="Arial" w:hAnsi="Arial" w:cs="Arial"/>
          <w:sz w:val="24"/>
          <w:szCs w:val="24"/>
        </w:rPr>
      </w:pPr>
    </w:p>
    <w:p w:rsidR="00F33638" w:rsidRDefault="00F33638"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7425F9">
        <w:rPr>
          <w:rFonts w:ascii="Arial" w:hAnsi="Arial" w:cs="Arial"/>
          <w:sz w:val="24"/>
          <w:szCs w:val="24"/>
        </w:rPr>
        <w:t>November 25</w:t>
      </w:r>
      <w:r w:rsidR="004129CA">
        <w:rPr>
          <w:rFonts w:ascii="Arial" w:hAnsi="Arial" w:cs="Arial"/>
          <w:sz w:val="24"/>
          <w:szCs w:val="24"/>
        </w:rPr>
        <w:t>, 201</w:t>
      </w:r>
      <w:r w:rsidR="00A14046">
        <w:rPr>
          <w:rFonts w:ascii="Arial" w:hAnsi="Arial" w:cs="Arial"/>
          <w:sz w:val="24"/>
          <w:szCs w:val="24"/>
        </w:rPr>
        <w:t>4</w:t>
      </w:r>
    </w:p>
    <w:p w:rsidR="00F33638" w:rsidRDefault="00F33638" w:rsidP="00FF32BE">
      <w:pPr>
        <w:spacing w:after="0"/>
        <w:ind w:left="-720" w:right="-720"/>
        <w:rPr>
          <w:rFonts w:ascii="Arial" w:hAnsi="Arial" w:cs="Arial"/>
          <w:sz w:val="24"/>
          <w:szCs w:val="24"/>
        </w:rPr>
      </w:pPr>
    </w:p>
    <w:p w:rsidR="00F33638" w:rsidRDefault="00F33638" w:rsidP="00FF32BE">
      <w:pPr>
        <w:spacing w:after="0"/>
        <w:ind w:left="-720" w:right="-720"/>
        <w:rPr>
          <w:rFonts w:ascii="Arial" w:hAnsi="Arial" w:cs="Arial"/>
          <w:sz w:val="24"/>
          <w:szCs w:val="24"/>
        </w:rPr>
      </w:pPr>
      <w:r>
        <w:rPr>
          <w:rFonts w:ascii="Arial" w:hAnsi="Arial" w:cs="Arial"/>
          <w:sz w:val="24"/>
          <w:szCs w:val="24"/>
        </w:rPr>
        <w:t>Lead Agency (FHWA or State DOT):  Michigan DOT</w:t>
      </w:r>
    </w:p>
    <w:p w:rsidR="00F33638" w:rsidRDefault="00F33638" w:rsidP="00FF32BE">
      <w:pPr>
        <w:spacing w:after="0"/>
        <w:rPr>
          <w:rFonts w:ascii="Arial" w:hAnsi="Arial" w:cs="Arial"/>
          <w:sz w:val="24"/>
          <w:szCs w:val="24"/>
        </w:rPr>
      </w:pPr>
    </w:p>
    <w:p w:rsidR="00F33638" w:rsidRPr="00E53738" w:rsidRDefault="00F33638" w:rsidP="00551D8A">
      <w:pPr>
        <w:spacing w:after="0"/>
        <w:ind w:left="-720" w:right="-720"/>
        <w:rPr>
          <w:rFonts w:ascii="Arial" w:hAnsi="Arial" w:cs="Arial"/>
          <w:b/>
          <w:sz w:val="20"/>
          <w:szCs w:val="20"/>
        </w:rPr>
      </w:pPr>
      <w:r w:rsidRPr="00E53738">
        <w:rPr>
          <w:rFonts w:ascii="Arial" w:hAnsi="Arial" w:cs="Arial"/>
          <w:b/>
          <w:sz w:val="20"/>
          <w:szCs w:val="20"/>
        </w:rPr>
        <w:t>INSTRUCTIONS:</w:t>
      </w:r>
    </w:p>
    <w:p w:rsidR="00F33638" w:rsidRPr="00FF32BE" w:rsidRDefault="00F33638"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F33638" w:rsidRDefault="00F33638"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F33638" w:rsidRPr="00C33692" w:rsidTr="00C33692">
        <w:trPr>
          <w:trHeight w:val="1997"/>
        </w:trPr>
        <w:tc>
          <w:tcPr>
            <w:tcW w:w="5418"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Project #</w:t>
            </w:r>
          </w:p>
          <w:p w:rsidR="00F33638" w:rsidRDefault="00F33638" w:rsidP="00C33692">
            <w:pPr>
              <w:spacing w:after="0" w:line="240" w:lineRule="auto"/>
              <w:ind w:right="-720"/>
              <w:rPr>
                <w:rFonts w:ascii="Arial" w:hAnsi="Arial" w:cs="Arial"/>
                <w:i/>
                <w:sz w:val="20"/>
                <w:szCs w:val="20"/>
              </w:rPr>
            </w:pPr>
          </w:p>
          <w:p w:rsidR="00F33638" w:rsidRPr="001350DE" w:rsidRDefault="00F33638" w:rsidP="00C33692">
            <w:pPr>
              <w:spacing w:after="0" w:line="240" w:lineRule="auto"/>
              <w:ind w:right="-720"/>
              <w:rPr>
                <w:rFonts w:ascii="Arial" w:hAnsi="Arial" w:cs="Arial"/>
                <w:b/>
                <w:sz w:val="24"/>
                <w:szCs w:val="24"/>
              </w:rPr>
            </w:pPr>
            <w:r w:rsidRPr="00C33692">
              <w:rPr>
                <w:rFonts w:ascii="Arial" w:hAnsi="Arial" w:cs="Arial"/>
                <w:i/>
                <w:sz w:val="20"/>
                <w:szCs w:val="20"/>
              </w:rPr>
              <w:t xml:space="preserve"> </w:t>
            </w:r>
            <w:r w:rsidRPr="001350DE">
              <w:rPr>
                <w:rFonts w:ascii="Arial" w:hAnsi="Arial" w:cs="Arial"/>
                <w:b/>
                <w:sz w:val="24"/>
                <w:szCs w:val="24"/>
              </w:rPr>
              <w:t>TPF-5(254)</w:t>
            </w:r>
          </w:p>
          <w:p w:rsidR="00F33638" w:rsidRPr="00C33692" w:rsidRDefault="00F33638" w:rsidP="00C33692">
            <w:pPr>
              <w:spacing w:after="0" w:line="240" w:lineRule="auto"/>
              <w:ind w:right="-720"/>
              <w:rPr>
                <w:rFonts w:ascii="Arial" w:hAnsi="Arial" w:cs="Arial"/>
                <w:i/>
                <w:sz w:val="20"/>
                <w:szCs w:val="20"/>
              </w:rPr>
            </w:pPr>
          </w:p>
          <w:p w:rsidR="00F33638" w:rsidRPr="00C33692" w:rsidRDefault="00F33638" w:rsidP="00C33692">
            <w:pPr>
              <w:spacing w:after="0" w:line="240" w:lineRule="auto"/>
              <w:ind w:right="-720"/>
              <w:rPr>
                <w:rFonts w:ascii="Arial" w:hAnsi="Arial" w:cs="Arial"/>
                <w:sz w:val="20"/>
                <w:szCs w:val="20"/>
              </w:rPr>
            </w:pPr>
          </w:p>
        </w:tc>
        <w:tc>
          <w:tcPr>
            <w:tcW w:w="5490" w:type="dxa"/>
            <w:gridSpan w:val="2"/>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Transportation Pooled Fund Program - Report Period:</w:t>
            </w:r>
          </w:p>
          <w:p w:rsidR="00F33638" w:rsidRPr="00C33692" w:rsidRDefault="001908C9" w:rsidP="00C33692">
            <w:pPr>
              <w:spacing w:after="0" w:line="240" w:lineRule="auto"/>
              <w:ind w:right="-720"/>
              <w:rPr>
                <w:rFonts w:ascii="Arial" w:hAnsi="Arial" w:cs="Arial"/>
                <w:sz w:val="20"/>
                <w:szCs w:val="20"/>
              </w:rPr>
            </w:pPr>
            <w:r w:rsidRPr="003A74AD">
              <w:rPr>
                <w:rFonts w:ascii="Arial" w:hAnsi="Arial" w:cs="Arial"/>
                <w:sz w:val="36"/>
                <w:szCs w:val="36"/>
              </w:rPr>
              <w:t>□</w:t>
            </w:r>
            <w:r w:rsidR="00F33638" w:rsidRPr="003A74AD">
              <w:rPr>
                <w:rFonts w:ascii="Arial" w:hAnsi="Arial" w:cs="Arial"/>
                <w:sz w:val="20"/>
                <w:szCs w:val="20"/>
              </w:rPr>
              <w:t>Quarter 1 (January 1 – March 31)</w:t>
            </w:r>
          </w:p>
          <w:p w:rsidR="00F33638" w:rsidRPr="00C33692" w:rsidRDefault="00F33638" w:rsidP="00C33692">
            <w:pPr>
              <w:spacing w:after="0" w:line="240" w:lineRule="auto"/>
              <w:ind w:right="-720"/>
              <w:rPr>
                <w:rFonts w:ascii="Arial" w:hAnsi="Arial" w:cs="Arial"/>
                <w:sz w:val="20"/>
                <w:szCs w:val="20"/>
              </w:rPr>
            </w:pPr>
            <w:r w:rsidRPr="007425F9">
              <w:rPr>
                <w:rFonts w:ascii="Arial" w:hAnsi="Arial" w:cs="Arial"/>
                <w:sz w:val="36"/>
                <w:szCs w:val="36"/>
              </w:rPr>
              <w:t>□</w:t>
            </w:r>
            <w:r w:rsidRPr="007425F9">
              <w:rPr>
                <w:rFonts w:ascii="Arial" w:hAnsi="Arial" w:cs="Arial"/>
                <w:sz w:val="20"/>
                <w:szCs w:val="20"/>
              </w:rPr>
              <w:t>Quarter 2 (April 1 – June 30)</w:t>
            </w:r>
          </w:p>
          <w:p w:rsidR="00F33638" w:rsidRDefault="00F33638" w:rsidP="00C33692">
            <w:pPr>
              <w:spacing w:after="0" w:line="240" w:lineRule="auto"/>
              <w:ind w:right="-720"/>
              <w:rPr>
                <w:rFonts w:ascii="Arial" w:hAnsi="Arial" w:cs="Arial"/>
                <w:sz w:val="20"/>
                <w:szCs w:val="20"/>
              </w:rPr>
            </w:pPr>
            <w:r w:rsidRPr="007425F9">
              <w:rPr>
                <w:rFonts w:ascii="Arial" w:hAnsi="Arial" w:cs="Arial"/>
                <w:sz w:val="36"/>
                <w:szCs w:val="36"/>
                <w:highlight w:val="yellow"/>
              </w:rPr>
              <w:t>□</w:t>
            </w:r>
            <w:r w:rsidRPr="001B3F37">
              <w:rPr>
                <w:rFonts w:ascii="Arial" w:hAnsi="Arial" w:cs="Arial"/>
                <w:sz w:val="20"/>
                <w:szCs w:val="20"/>
              </w:rPr>
              <w:t>Quarter 3 (July 1 – September 30)</w:t>
            </w:r>
          </w:p>
          <w:p w:rsidR="00F33638" w:rsidRPr="00C33692" w:rsidRDefault="00F33638" w:rsidP="00C33692">
            <w:pPr>
              <w:spacing w:after="0" w:line="240" w:lineRule="auto"/>
              <w:ind w:right="-720"/>
              <w:rPr>
                <w:rFonts w:ascii="Arial" w:hAnsi="Arial" w:cs="Arial"/>
                <w:sz w:val="20"/>
                <w:szCs w:val="20"/>
              </w:rPr>
            </w:pPr>
            <w:r w:rsidRPr="00A14046">
              <w:rPr>
                <w:rFonts w:ascii="Arial" w:hAnsi="Arial" w:cs="Arial"/>
                <w:sz w:val="36"/>
                <w:szCs w:val="36"/>
              </w:rPr>
              <w:t>□</w:t>
            </w:r>
            <w:r w:rsidRPr="00A14046">
              <w:rPr>
                <w:rFonts w:ascii="Arial" w:hAnsi="Arial" w:cs="Arial"/>
                <w:sz w:val="20"/>
                <w:szCs w:val="20"/>
              </w:rPr>
              <w:t>Quarter 4 (October 1 – December 31)</w:t>
            </w:r>
          </w:p>
        </w:tc>
      </w:tr>
      <w:tr w:rsidR="00F33638" w:rsidRPr="00C33692" w:rsidTr="00C33692">
        <w:tc>
          <w:tcPr>
            <w:tcW w:w="10908" w:type="dxa"/>
            <w:gridSpan w:val="4"/>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Title:</w:t>
            </w:r>
          </w:p>
          <w:p w:rsidR="00F33638" w:rsidRPr="00F0712E" w:rsidRDefault="001350DE" w:rsidP="00C33692">
            <w:pPr>
              <w:spacing w:after="0" w:line="240" w:lineRule="auto"/>
              <w:ind w:right="-720"/>
              <w:rPr>
                <w:rFonts w:ascii="Arial" w:hAnsi="Arial" w:cs="Arial"/>
                <w:b/>
              </w:rPr>
            </w:pPr>
            <w:r w:rsidRPr="00F0712E">
              <w:rPr>
                <w:rFonts w:ascii="Arial" w:hAnsi="Arial" w:cs="Arial"/>
                <w:b/>
              </w:rPr>
              <w:t xml:space="preserve">Evaluation and Analysis of Decked </w:t>
            </w:r>
            <w:r w:rsidR="00F33638" w:rsidRPr="00F0712E">
              <w:rPr>
                <w:rFonts w:ascii="Arial" w:hAnsi="Arial" w:cs="Arial"/>
                <w:b/>
              </w:rPr>
              <w:t xml:space="preserve">Bulb-T Beam </w:t>
            </w:r>
            <w:r w:rsidRPr="00F0712E">
              <w:rPr>
                <w:rFonts w:ascii="Arial" w:hAnsi="Arial" w:cs="Arial"/>
                <w:b/>
              </w:rPr>
              <w:t>Bridge (</w:t>
            </w:r>
            <w:r w:rsidR="00F33638" w:rsidRPr="00F0712E">
              <w:rPr>
                <w:rFonts w:ascii="Arial" w:hAnsi="Arial" w:cs="Arial"/>
                <w:b/>
              </w:rPr>
              <w:t>As Alternate ABC to Side-by-Side Box Beam</w:t>
            </w:r>
            <w:r w:rsidRPr="00F0712E">
              <w:rPr>
                <w:rFonts w:ascii="Arial" w:hAnsi="Arial" w:cs="Arial"/>
                <w:b/>
              </w:rPr>
              <w:t>)</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Name of Project Manager(s):</w:t>
            </w:r>
          </w:p>
          <w:p w:rsidR="001B3F37" w:rsidRDefault="001B3F37" w:rsidP="00C33692">
            <w:pPr>
              <w:spacing w:after="0" w:line="240" w:lineRule="auto"/>
              <w:ind w:right="-720"/>
              <w:rPr>
                <w:rFonts w:ascii="Arial" w:hAnsi="Arial" w:cs="Arial"/>
                <w:sz w:val="20"/>
                <w:szCs w:val="20"/>
              </w:rPr>
            </w:pPr>
            <w:r>
              <w:rPr>
                <w:rFonts w:ascii="Arial" w:hAnsi="Arial" w:cs="Arial"/>
                <w:sz w:val="20"/>
                <w:szCs w:val="20"/>
              </w:rPr>
              <w:t>Matt Chynoweth, P.E.-  MDOT PM</w:t>
            </w:r>
          </w:p>
          <w:p w:rsidR="001A1EF5" w:rsidRDefault="001B3F37" w:rsidP="00C33692">
            <w:pPr>
              <w:spacing w:after="0" w:line="240" w:lineRule="auto"/>
              <w:ind w:right="-720"/>
              <w:rPr>
                <w:rFonts w:ascii="Arial" w:hAnsi="Arial" w:cs="Arial"/>
                <w:sz w:val="20"/>
                <w:szCs w:val="20"/>
              </w:rPr>
            </w:pPr>
            <w:r>
              <w:rPr>
                <w:rFonts w:ascii="Arial" w:hAnsi="Arial" w:cs="Arial"/>
                <w:sz w:val="20"/>
                <w:szCs w:val="20"/>
              </w:rPr>
              <w:t>Dave Juntunen, P.E.- Co. PM</w:t>
            </w:r>
          </w:p>
          <w:p w:rsidR="00F33638" w:rsidRPr="00B32E78" w:rsidRDefault="00F33638" w:rsidP="00C33692">
            <w:pPr>
              <w:spacing w:after="0" w:line="240" w:lineRule="auto"/>
              <w:ind w:right="-720"/>
              <w:rPr>
                <w:rFonts w:ascii="Arial" w:hAnsi="Arial" w:cs="Arial"/>
                <w:sz w:val="20"/>
                <w:szCs w:val="20"/>
              </w:rPr>
            </w:pP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Phone Number:</w:t>
            </w:r>
          </w:p>
          <w:p w:rsidR="001A1EF5" w:rsidRDefault="001A1EF5" w:rsidP="001A1EF5">
            <w:pPr>
              <w:spacing w:after="0" w:line="240" w:lineRule="auto"/>
              <w:ind w:right="-720"/>
              <w:rPr>
                <w:rFonts w:ascii="Arial" w:hAnsi="Arial" w:cs="Arial"/>
                <w:sz w:val="20"/>
                <w:szCs w:val="20"/>
              </w:rPr>
            </w:pPr>
            <w:r>
              <w:rPr>
                <w:rFonts w:ascii="Arial" w:hAnsi="Arial" w:cs="Arial"/>
                <w:sz w:val="20"/>
                <w:szCs w:val="20"/>
              </w:rPr>
              <w:t>517-322-3322</w:t>
            </w:r>
          </w:p>
          <w:p w:rsidR="001B3F37" w:rsidRDefault="001B3F37" w:rsidP="001B3F37">
            <w:pPr>
              <w:spacing w:after="0" w:line="240" w:lineRule="auto"/>
              <w:ind w:right="-720"/>
              <w:rPr>
                <w:rFonts w:ascii="Arial" w:hAnsi="Arial" w:cs="Arial"/>
                <w:sz w:val="20"/>
                <w:szCs w:val="20"/>
              </w:rPr>
            </w:pPr>
            <w:r w:rsidRPr="00B32E78">
              <w:rPr>
                <w:rFonts w:ascii="Arial" w:hAnsi="Arial" w:cs="Arial"/>
                <w:sz w:val="20"/>
                <w:szCs w:val="20"/>
              </w:rPr>
              <w:t>517-</w:t>
            </w:r>
            <w:r>
              <w:rPr>
                <w:rFonts w:ascii="Arial" w:hAnsi="Arial" w:cs="Arial"/>
                <w:sz w:val="20"/>
                <w:szCs w:val="20"/>
              </w:rPr>
              <w:t>335</w:t>
            </w:r>
            <w:r w:rsidRPr="00B32E78">
              <w:rPr>
                <w:rFonts w:ascii="Arial" w:hAnsi="Arial" w:cs="Arial"/>
                <w:sz w:val="20"/>
                <w:szCs w:val="20"/>
              </w:rPr>
              <w:t>-</w:t>
            </w:r>
            <w:r>
              <w:rPr>
                <w:rFonts w:ascii="Arial" w:hAnsi="Arial" w:cs="Arial"/>
                <w:sz w:val="20"/>
                <w:szCs w:val="20"/>
              </w:rPr>
              <w:t>2993</w:t>
            </w:r>
          </w:p>
          <w:p w:rsidR="001B3F37" w:rsidRPr="00B32E78" w:rsidRDefault="001B3F37" w:rsidP="001A1EF5">
            <w:pPr>
              <w:spacing w:after="0" w:line="240" w:lineRule="auto"/>
              <w:ind w:right="-720"/>
              <w:rPr>
                <w:rFonts w:ascii="Arial" w:hAnsi="Arial" w:cs="Arial"/>
                <w:sz w:val="20"/>
                <w:szCs w:val="20"/>
              </w:rPr>
            </w:pP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E-Mail</w:t>
            </w:r>
          </w:p>
          <w:p w:rsidR="00F33638" w:rsidRDefault="000F1A7A" w:rsidP="00C33692">
            <w:pPr>
              <w:spacing w:after="0" w:line="240" w:lineRule="auto"/>
              <w:ind w:right="-720"/>
              <w:rPr>
                <w:rFonts w:ascii="Arial" w:hAnsi="Arial" w:cs="Arial"/>
                <w:sz w:val="20"/>
                <w:szCs w:val="20"/>
              </w:rPr>
            </w:pPr>
            <w:hyperlink r:id="rId7" w:history="1">
              <w:r w:rsidR="001B3F37" w:rsidRPr="00760E34">
                <w:rPr>
                  <w:rStyle w:val="Hyperlink"/>
                  <w:rFonts w:ascii="Arial" w:hAnsi="Arial" w:cs="Arial"/>
                  <w:sz w:val="20"/>
                  <w:szCs w:val="20"/>
                </w:rPr>
                <w:t>ChynowethM@michigan.gov</w:t>
              </w:r>
            </w:hyperlink>
          </w:p>
          <w:p w:rsidR="001B3F37" w:rsidRPr="00C33692" w:rsidRDefault="000F1A7A" w:rsidP="001B3F37">
            <w:pPr>
              <w:spacing w:after="0" w:line="240" w:lineRule="auto"/>
              <w:ind w:right="-720"/>
              <w:rPr>
                <w:rFonts w:ascii="Arial" w:hAnsi="Arial" w:cs="Arial"/>
                <w:sz w:val="20"/>
                <w:szCs w:val="20"/>
              </w:rPr>
            </w:pPr>
            <w:hyperlink r:id="rId8" w:history="1">
              <w:r w:rsidR="001B3F37" w:rsidRPr="00760E34">
                <w:rPr>
                  <w:rStyle w:val="Hyperlink"/>
                  <w:rFonts w:ascii="Arial" w:hAnsi="Arial" w:cs="Arial"/>
                  <w:sz w:val="20"/>
                  <w:szCs w:val="20"/>
                </w:rPr>
                <w:t>juntunend@michigan.gov</w:t>
              </w:r>
            </w:hyperlink>
            <w:r w:rsidR="001B3F37">
              <w:rPr>
                <w:rFonts w:ascii="Arial" w:hAnsi="Arial" w:cs="Arial"/>
                <w:sz w:val="20"/>
                <w:szCs w:val="20"/>
              </w:rPr>
              <w:t xml:space="preserve"> </w:t>
            </w:r>
          </w:p>
          <w:p w:rsidR="001B3F37" w:rsidRPr="00C33692" w:rsidRDefault="001B3F37" w:rsidP="00C33692">
            <w:pPr>
              <w:spacing w:after="0" w:line="240" w:lineRule="auto"/>
              <w:ind w:right="-720"/>
              <w:rPr>
                <w:rFonts w:ascii="Arial" w:hAnsi="Arial" w:cs="Arial"/>
                <w:sz w:val="20"/>
                <w:szCs w:val="20"/>
              </w:rPr>
            </w:pPr>
            <w:r>
              <w:rPr>
                <w:rFonts w:ascii="Arial" w:hAnsi="Arial" w:cs="Arial"/>
                <w:sz w:val="20"/>
                <w:szCs w:val="20"/>
              </w:rPr>
              <w:t xml:space="preserve"> </w:t>
            </w: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Lead Agency Project ID:</w:t>
            </w:r>
          </w:p>
          <w:p w:rsidR="00DF1B0E" w:rsidRDefault="00F33638" w:rsidP="00C33692">
            <w:pPr>
              <w:spacing w:after="0" w:line="240" w:lineRule="auto"/>
              <w:ind w:right="-720"/>
              <w:rPr>
                <w:rFonts w:ascii="Arial" w:hAnsi="Arial" w:cs="Arial"/>
                <w:sz w:val="20"/>
                <w:szCs w:val="20"/>
              </w:rPr>
            </w:pPr>
            <w:r w:rsidRPr="00B32E78">
              <w:rPr>
                <w:rFonts w:ascii="Arial" w:hAnsi="Arial" w:cs="Arial"/>
                <w:sz w:val="20"/>
                <w:szCs w:val="20"/>
              </w:rPr>
              <w:t>MDOT Job No. 114419</w:t>
            </w:r>
          </w:p>
          <w:p w:rsidR="00F33638" w:rsidRPr="00B32E78" w:rsidRDefault="00DF1B0E" w:rsidP="00DF1B0E">
            <w:pPr>
              <w:spacing w:after="0" w:line="240" w:lineRule="auto"/>
              <w:ind w:right="-720"/>
              <w:rPr>
                <w:rFonts w:ascii="Arial" w:hAnsi="Arial" w:cs="Arial"/>
                <w:sz w:val="20"/>
                <w:szCs w:val="20"/>
              </w:rPr>
            </w:pPr>
            <w:r>
              <w:rPr>
                <w:rFonts w:ascii="Arial" w:hAnsi="Arial" w:cs="Arial"/>
                <w:sz w:val="20"/>
                <w:szCs w:val="20"/>
              </w:rPr>
              <w:t>MDOT Research No.</w:t>
            </w:r>
            <w:r w:rsidR="00F33638" w:rsidRPr="00B32E78">
              <w:rPr>
                <w:rFonts w:ascii="Arial" w:hAnsi="Arial" w:cs="Arial"/>
                <w:sz w:val="20"/>
                <w:szCs w:val="20"/>
              </w:rPr>
              <w:t xml:space="preserve"> OR11-010</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Other Project ID (i.e., contract #):</w:t>
            </w:r>
          </w:p>
          <w:p w:rsidR="00F33638" w:rsidRPr="00B32E78" w:rsidRDefault="00DF1B0E" w:rsidP="00C33692">
            <w:pPr>
              <w:spacing w:after="0" w:line="240" w:lineRule="auto"/>
              <w:ind w:right="-720"/>
              <w:rPr>
                <w:rFonts w:ascii="Arial" w:hAnsi="Arial" w:cs="Arial"/>
                <w:sz w:val="20"/>
                <w:szCs w:val="20"/>
              </w:rPr>
            </w:pPr>
            <w:r>
              <w:rPr>
                <w:rFonts w:ascii="Arial" w:hAnsi="Arial" w:cs="Arial"/>
                <w:sz w:val="20"/>
                <w:szCs w:val="20"/>
              </w:rPr>
              <w:t xml:space="preserve">Contract No. </w:t>
            </w:r>
            <w:r w:rsidR="00F33638" w:rsidRPr="00B32E78">
              <w:rPr>
                <w:rFonts w:ascii="Arial" w:hAnsi="Arial" w:cs="Arial"/>
                <w:sz w:val="20"/>
                <w:szCs w:val="20"/>
              </w:rPr>
              <w:t>2010-0293</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Project Start Date:</w:t>
            </w:r>
          </w:p>
          <w:p w:rsidR="00F33638" w:rsidRPr="00C33692" w:rsidRDefault="00F33638" w:rsidP="00C33692">
            <w:pPr>
              <w:spacing w:after="0" w:line="240" w:lineRule="auto"/>
              <w:ind w:right="-720"/>
              <w:rPr>
                <w:rFonts w:ascii="Arial" w:hAnsi="Arial" w:cs="Arial"/>
                <w:sz w:val="20"/>
                <w:szCs w:val="20"/>
              </w:rPr>
            </w:pPr>
            <w:r>
              <w:rPr>
                <w:rFonts w:ascii="Arial" w:hAnsi="Arial" w:cs="Arial"/>
                <w:sz w:val="20"/>
                <w:szCs w:val="20"/>
              </w:rPr>
              <w:t>September 19, 2011</w:t>
            </w:r>
          </w:p>
          <w:p w:rsidR="00F33638" w:rsidRPr="00C33692" w:rsidRDefault="00F33638" w:rsidP="00C33692">
            <w:pPr>
              <w:spacing w:after="0" w:line="240" w:lineRule="auto"/>
              <w:ind w:right="-720"/>
              <w:rPr>
                <w:rFonts w:ascii="Arial" w:hAnsi="Arial" w:cs="Arial"/>
                <w:sz w:val="20"/>
                <w:szCs w:val="20"/>
              </w:rPr>
            </w:pPr>
          </w:p>
        </w:tc>
      </w:tr>
      <w:tr w:rsidR="00F33638" w:rsidRPr="00C33692" w:rsidTr="00C33692">
        <w:tc>
          <w:tcPr>
            <w:tcW w:w="4158" w:type="dxa"/>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Original Project End Date:</w:t>
            </w:r>
          </w:p>
          <w:p w:rsidR="00F33638" w:rsidRPr="00AD74FD" w:rsidRDefault="00F33638" w:rsidP="00C33692">
            <w:pPr>
              <w:spacing w:after="0" w:line="240" w:lineRule="auto"/>
              <w:ind w:right="-720"/>
              <w:rPr>
                <w:rFonts w:ascii="Arial" w:hAnsi="Arial" w:cs="Arial"/>
                <w:sz w:val="20"/>
                <w:szCs w:val="20"/>
              </w:rPr>
            </w:pPr>
            <w:r w:rsidRPr="00AD74FD">
              <w:rPr>
                <w:rFonts w:ascii="Arial" w:hAnsi="Arial" w:cs="Arial"/>
                <w:sz w:val="20"/>
                <w:szCs w:val="20"/>
              </w:rPr>
              <w:t>September 30, 2014</w:t>
            </w:r>
          </w:p>
        </w:tc>
        <w:tc>
          <w:tcPr>
            <w:tcW w:w="3330" w:type="dxa"/>
            <w:gridSpan w:val="2"/>
          </w:tcPr>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Current Project End Date:</w:t>
            </w:r>
          </w:p>
          <w:p w:rsidR="00F33638" w:rsidRPr="007425F9" w:rsidRDefault="003A74AD" w:rsidP="003A74AD">
            <w:pPr>
              <w:spacing w:after="0" w:line="240" w:lineRule="auto"/>
              <w:ind w:right="-720"/>
              <w:rPr>
                <w:rFonts w:ascii="Arial" w:hAnsi="Arial" w:cs="Arial"/>
                <w:sz w:val="20"/>
                <w:szCs w:val="20"/>
              </w:rPr>
            </w:pPr>
            <w:r w:rsidRPr="007425F9">
              <w:rPr>
                <w:rFonts w:ascii="Arial" w:hAnsi="Arial" w:cs="Arial"/>
                <w:sz w:val="20"/>
                <w:szCs w:val="20"/>
              </w:rPr>
              <w:t>February 28</w:t>
            </w:r>
            <w:r w:rsidR="00F33638" w:rsidRPr="007425F9">
              <w:rPr>
                <w:rFonts w:ascii="Arial" w:hAnsi="Arial" w:cs="Arial"/>
                <w:sz w:val="20"/>
                <w:szCs w:val="20"/>
              </w:rPr>
              <w:t>, 201</w:t>
            </w:r>
            <w:r w:rsidRPr="007425F9">
              <w:rPr>
                <w:rFonts w:ascii="Arial" w:hAnsi="Arial" w:cs="Arial"/>
                <w:sz w:val="20"/>
                <w:szCs w:val="20"/>
              </w:rPr>
              <w:t>5</w:t>
            </w:r>
          </w:p>
        </w:tc>
        <w:tc>
          <w:tcPr>
            <w:tcW w:w="3420" w:type="dxa"/>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Number of Extensions:</w:t>
            </w:r>
          </w:p>
          <w:p w:rsidR="00F33638" w:rsidRPr="00C33692" w:rsidRDefault="007425F9" w:rsidP="007425F9">
            <w:pPr>
              <w:spacing w:after="0" w:line="240" w:lineRule="auto"/>
              <w:ind w:right="-720"/>
              <w:rPr>
                <w:rFonts w:ascii="Arial" w:hAnsi="Arial" w:cs="Arial"/>
                <w:sz w:val="20"/>
                <w:szCs w:val="20"/>
              </w:rPr>
            </w:pPr>
            <w:r>
              <w:rPr>
                <w:rFonts w:ascii="Arial" w:hAnsi="Arial" w:cs="Arial"/>
                <w:sz w:val="20"/>
                <w:szCs w:val="20"/>
              </w:rPr>
              <w:t>1</w:t>
            </w:r>
          </w:p>
        </w:tc>
      </w:tr>
    </w:tbl>
    <w:p w:rsidR="00F33638" w:rsidRPr="00B66A21" w:rsidRDefault="00F33638" w:rsidP="00551D8A">
      <w:pPr>
        <w:spacing w:after="0"/>
        <w:ind w:left="-720" w:right="-720"/>
        <w:rPr>
          <w:rFonts w:ascii="Arial" w:hAnsi="Arial" w:cs="Arial"/>
          <w:sz w:val="20"/>
          <w:szCs w:val="20"/>
        </w:rPr>
      </w:pPr>
    </w:p>
    <w:p w:rsidR="00F33638" w:rsidRPr="00B66A21" w:rsidRDefault="00F33638"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F33638" w:rsidRPr="00B66A21" w:rsidRDefault="00F33638" w:rsidP="00551D8A">
      <w:pPr>
        <w:spacing w:after="0"/>
        <w:ind w:left="-720" w:right="-720"/>
        <w:rPr>
          <w:rFonts w:ascii="Arial" w:hAnsi="Arial" w:cs="Arial"/>
          <w:sz w:val="20"/>
          <w:szCs w:val="20"/>
        </w:rPr>
      </w:pPr>
      <w:r w:rsidRPr="00C40A2A">
        <w:rPr>
          <w:rFonts w:ascii="Arial" w:hAnsi="Arial" w:cs="Arial"/>
          <w:sz w:val="36"/>
          <w:szCs w:val="36"/>
          <w:highlight w:val="yellow"/>
        </w:rPr>
        <w:t>□</w:t>
      </w:r>
      <w:r w:rsidRPr="00D75D63">
        <w:rPr>
          <w:rFonts w:ascii="Arial" w:hAnsi="Arial" w:cs="Arial"/>
          <w:sz w:val="20"/>
          <w:szCs w:val="20"/>
        </w:rPr>
        <w:t>On schedule</w:t>
      </w:r>
      <w:r w:rsidRPr="00B66A21">
        <w:rPr>
          <w:rFonts w:ascii="Arial" w:hAnsi="Arial" w:cs="Arial"/>
          <w:sz w:val="20"/>
          <w:szCs w:val="20"/>
        </w:rPr>
        <w:tab/>
      </w:r>
      <w:r w:rsidR="007425F9">
        <w:rPr>
          <w:rFonts w:ascii="Arial" w:hAnsi="Arial" w:cs="Arial"/>
          <w:sz w:val="20"/>
          <w:szCs w:val="20"/>
        </w:rPr>
        <w:t>(NCTE)</w:t>
      </w:r>
      <w:r w:rsidR="00C40A2A">
        <w:rPr>
          <w:rFonts w:ascii="Arial" w:hAnsi="Arial" w:cs="Arial"/>
          <w:sz w:val="20"/>
          <w:szCs w:val="20"/>
        </w:rPr>
        <w:t xml:space="preserve">    </w:t>
      </w:r>
      <w:r w:rsidRPr="00B66A21">
        <w:rPr>
          <w:rFonts w:ascii="Arial" w:hAnsi="Arial" w:cs="Arial"/>
          <w:sz w:val="36"/>
          <w:szCs w:val="36"/>
        </w:rPr>
        <w:t>□</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C40A2A">
        <w:rPr>
          <w:rFonts w:ascii="Arial" w:hAnsi="Arial" w:cs="Arial"/>
          <w:sz w:val="36"/>
          <w:szCs w:val="36"/>
        </w:rPr>
        <w:t>□</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Behind schedule</w:t>
      </w:r>
    </w:p>
    <w:p w:rsidR="00F33638" w:rsidRPr="00B66A21" w:rsidRDefault="00F33638" w:rsidP="00551D8A">
      <w:pPr>
        <w:spacing w:after="0"/>
        <w:ind w:left="-720" w:right="-720"/>
        <w:rPr>
          <w:rFonts w:ascii="Arial" w:hAnsi="Arial" w:cs="Arial"/>
          <w:sz w:val="20"/>
          <w:szCs w:val="20"/>
        </w:rPr>
      </w:pPr>
    </w:p>
    <w:p w:rsidR="00F33638" w:rsidRPr="00B66A21" w:rsidRDefault="00F33638"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8"/>
        <w:gridCol w:w="3330"/>
        <w:gridCol w:w="3060"/>
      </w:tblGrid>
      <w:tr w:rsidR="00F33638" w:rsidRPr="00C33692" w:rsidTr="00C91275">
        <w:tc>
          <w:tcPr>
            <w:tcW w:w="451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Budget</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Cost to Date for Project</w:t>
            </w:r>
          </w:p>
        </w:tc>
        <w:tc>
          <w:tcPr>
            <w:tcW w:w="306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Percentage of Work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Completed to Date</w:t>
            </w:r>
          </w:p>
        </w:tc>
      </w:tr>
      <w:tr w:rsidR="00F33638" w:rsidRPr="00C33692" w:rsidTr="00C91275">
        <w:tc>
          <w:tcPr>
            <w:tcW w:w="4518" w:type="dxa"/>
          </w:tcPr>
          <w:p w:rsidR="00C91275" w:rsidRDefault="00C91275" w:rsidP="00C1239C">
            <w:pPr>
              <w:spacing w:after="0" w:line="240" w:lineRule="auto"/>
              <w:ind w:right="-720"/>
              <w:rPr>
                <w:rFonts w:ascii="Arial" w:hAnsi="Arial" w:cs="Arial"/>
                <w:sz w:val="20"/>
                <w:szCs w:val="20"/>
              </w:rPr>
            </w:pPr>
            <w:r>
              <w:rPr>
                <w:rFonts w:ascii="Arial" w:hAnsi="Arial" w:cs="Arial"/>
                <w:sz w:val="20"/>
                <w:szCs w:val="20"/>
              </w:rPr>
              <w:t>TOTAL PROJECT BUDGET: $3</w:t>
            </w:r>
            <w:r w:rsidR="00EE2221">
              <w:rPr>
                <w:rFonts w:ascii="Arial" w:hAnsi="Arial" w:cs="Arial"/>
                <w:sz w:val="20"/>
                <w:szCs w:val="20"/>
              </w:rPr>
              <w:t>67,200</w:t>
            </w:r>
            <w:r>
              <w:rPr>
                <w:rFonts w:ascii="Arial" w:hAnsi="Arial" w:cs="Arial"/>
                <w:sz w:val="20"/>
                <w:szCs w:val="20"/>
              </w:rPr>
              <w:t>.</w:t>
            </w:r>
          </w:p>
          <w:p w:rsidR="00F33638" w:rsidRDefault="002B3F25" w:rsidP="00C1239C">
            <w:pPr>
              <w:spacing w:after="0" w:line="240" w:lineRule="auto"/>
              <w:ind w:right="-720"/>
              <w:rPr>
                <w:rFonts w:ascii="Arial" w:hAnsi="Arial" w:cs="Arial"/>
                <w:sz w:val="20"/>
                <w:szCs w:val="20"/>
              </w:rPr>
            </w:pPr>
            <w:r>
              <w:rPr>
                <w:rFonts w:ascii="Arial" w:hAnsi="Arial" w:cs="Arial"/>
                <w:sz w:val="20"/>
                <w:szCs w:val="20"/>
              </w:rPr>
              <w:t xml:space="preserve">Research Work: </w:t>
            </w:r>
            <w:r w:rsidR="00E005DA">
              <w:rPr>
                <w:rFonts w:ascii="Arial" w:hAnsi="Arial" w:cs="Arial"/>
                <w:sz w:val="20"/>
                <w:szCs w:val="20"/>
              </w:rPr>
              <w:t>$</w:t>
            </w:r>
            <w:r>
              <w:rPr>
                <w:rFonts w:ascii="Arial" w:hAnsi="Arial" w:cs="Arial"/>
                <w:sz w:val="20"/>
                <w:szCs w:val="20"/>
              </w:rPr>
              <w:t xml:space="preserve"> </w:t>
            </w:r>
            <w:r w:rsidR="00E005DA">
              <w:rPr>
                <w:rFonts w:ascii="Arial" w:hAnsi="Arial" w:cs="Arial"/>
                <w:sz w:val="20"/>
                <w:szCs w:val="20"/>
              </w:rPr>
              <w:t>349,000</w:t>
            </w:r>
            <w:r w:rsidR="004327D3">
              <w:rPr>
                <w:rFonts w:ascii="Arial" w:hAnsi="Arial" w:cs="Arial"/>
                <w:sz w:val="20"/>
                <w:szCs w:val="20"/>
              </w:rPr>
              <w:t>.</w:t>
            </w:r>
          </w:p>
          <w:p w:rsidR="00C91275" w:rsidRPr="00C33692" w:rsidRDefault="00C91275" w:rsidP="002B3F25">
            <w:pPr>
              <w:spacing w:after="0" w:line="240" w:lineRule="auto"/>
              <w:ind w:right="-720"/>
              <w:rPr>
                <w:rFonts w:ascii="Arial" w:hAnsi="Arial" w:cs="Arial"/>
                <w:sz w:val="20"/>
                <w:szCs w:val="20"/>
              </w:rPr>
            </w:pPr>
            <w:r>
              <w:rPr>
                <w:rFonts w:ascii="Arial" w:hAnsi="Arial" w:cs="Arial"/>
                <w:sz w:val="20"/>
                <w:szCs w:val="20"/>
              </w:rPr>
              <w:t>Travel Budget:</w:t>
            </w:r>
            <w:r w:rsidR="002B3F25">
              <w:rPr>
                <w:rFonts w:ascii="Arial" w:hAnsi="Arial" w:cs="Arial"/>
                <w:sz w:val="20"/>
                <w:szCs w:val="20"/>
              </w:rPr>
              <w:t xml:space="preserve"> </w:t>
            </w:r>
            <w:r>
              <w:rPr>
                <w:rFonts w:ascii="Arial" w:hAnsi="Arial" w:cs="Arial"/>
                <w:sz w:val="20"/>
                <w:szCs w:val="20"/>
              </w:rPr>
              <w:t xml:space="preserve">$ </w:t>
            </w:r>
            <w:r w:rsidR="002B3F25">
              <w:rPr>
                <w:rFonts w:ascii="Arial" w:hAnsi="Arial" w:cs="Arial"/>
                <w:sz w:val="20"/>
                <w:szCs w:val="20"/>
              </w:rPr>
              <w:t xml:space="preserve">    </w:t>
            </w:r>
            <w:r>
              <w:rPr>
                <w:rFonts w:ascii="Arial" w:hAnsi="Arial" w:cs="Arial"/>
                <w:sz w:val="20"/>
                <w:szCs w:val="20"/>
              </w:rPr>
              <w:t>1</w:t>
            </w:r>
            <w:r w:rsidR="00EE2221">
              <w:rPr>
                <w:rFonts w:ascii="Arial" w:hAnsi="Arial" w:cs="Arial"/>
                <w:sz w:val="20"/>
                <w:szCs w:val="20"/>
              </w:rPr>
              <w:t>8</w:t>
            </w:r>
            <w:r>
              <w:rPr>
                <w:rFonts w:ascii="Arial" w:hAnsi="Arial" w:cs="Arial"/>
                <w:sz w:val="20"/>
                <w:szCs w:val="20"/>
              </w:rPr>
              <w:t>,</w:t>
            </w:r>
            <w:r w:rsidR="00EE2221">
              <w:rPr>
                <w:rFonts w:ascii="Arial" w:hAnsi="Arial" w:cs="Arial"/>
                <w:sz w:val="20"/>
                <w:szCs w:val="20"/>
              </w:rPr>
              <w:t>2</w:t>
            </w:r>
            <w:r>
              <w:rPr>
                <w:rFonts w:ascii="Arial" w:hAnsi="Arial" w:cs="Arial"/>
                <w:sz w:val="20"/>
                <w:szCs w:val="20"/>
              </w:rPr>
              <w:t>00. (</w:t>
            </w:r>
            <w:r w:rsidR="00A14046">
              <w:rPr>
                <w:rFonts w:ascii="Arial" w:hAnsi="Arial" w:cs="Arial"/>
                <w:sz w:val="20"/>
                <w:szCs w:val="20"/>
              </w:rPr>
              <w:t>2-A</w:t>
            </w:r>
            <w:r>
              <w:rPr>
                <w:rFonts w:ascii="Arial" w:hAnsi="Arial" w:cs="Arial"/>
                <w:sz w:val="20"/>
                <w:szCs w:val="20"/>
              </w:rPr>
              <w:t>mendment</w:t>
            </w:r>
            <w:r w:rsidR="00EE2221">
              <w:rPr>
                <w:rFonts w:ascii="Arial" w:hAnsi="Arial" w:cs="Arial"/>
                <w:sz w:val="20"/>
                <w:szCs w:val="20"/>
              </w:rPr>
              <w:t>s</w:t>
            </w:r>
            <w:r>
              <w:rPr>
                <w:rFonts w:ascii="Arial" w:hAnsi="Arial" w:cs="Arial"/>
                <w:sz w:val="20"/>
                <w:szCs w:val="20"/>
              </w:rPr>
              <w:t>)</w:t>
            </w:r>
          </w:p>
        </w:tc>
        <w:tc>
          <w:tcPr>
            <w:tcW w:w="3330" w:type="dxa"/>
          </w:tcPr>
          <w:p w:rsidR="00EE2221" w:rsidRDefault="00B904E0" w:rsidP="00C91275">
            <w:pPr>
              <w:spacing w:after="0" w:line="240" w:lineRule="auto"/>
              <w:ind w:right="-720"/>
              <w:rPr>
                <w:rFonts w:ascii="Arial" w:hAnsi="Arial" w:cs="Arial"/>
                <w:sz w:val="20"/>
                <w:szCs w:val="20"/>
              </w:rPr>
            </w:pPr>
            <w:r>
              <w:rPr>
                <w:rFonts w:ascii="Arial" w:hAnsi="Arial" w:cs="Arial"/>
                <w:sz w:val="20"/>
                <w:szCs w:val="20"/>
              </w:rPr>
              <w:t>Total Costs:</w:t>
            </w:r>
            <w:r w:rsidR="002B3F25">
              <w:rPr>
                <w:rFonts w:ascii="Arial" w:hAnsi="Arial" w:cs="Arial"/>
                <w:sz w:val="20"/>
                <w:szCs w:val="20"/>
              </w:rPr>
              <w:t xml:space="preserve"> </w:t>
            </w:r>
            <w:r>
              <w:rPr>
                <w:rFonts w:ascii="Arial" w:hAnsi="Arial" w:cs="Arial"/>
                <w:sz w:val="20"/>
                <w:szCs w:val="20"/>
              </w:rPr>
              <w:t>$</w:t>
            </w:r>
            <w:r w:rsidR="002B3F25">
              <w:rPr>
                <w:rFonts w:ascii="Arial" w:hAnsi="Arial" w:cs="Arial"/>
                <w:sz w:val="20"/>
                <w:szCs w:val="20"/>
              </w:rPr>
              <w:t xml:space="preserve">       </w:t>
            </w:r>
            <w:r>
              <w:rPr>
                <w:rFonts w:ascii="Arial" w:hAnsi="Arial" w:cs="Arial"/>
                <w:sz w:val="20"/>
                <w:szCs w:val="20"/>
              </w:rPr>
              <w:t>3</w:t>
            </w:r>
            <w:r w:rsidR="002B3F25">
              <w:rPr>
                <w:rFonts w:ascii="Arial" w:hAnsi="Arial" w:cs="Arial"/>
                <w:sz w:val="20"/>
                <w:szCs w:val="20"/>
              </w:rPr>
              <w:t>48</w:t>
            </w:r>
            <w:r>
              <w:rPr>
                <w:rFonts w:ascii="Arial" w:hAnsi="Arial" w:cs="Arial"/>
                <w:sz w:val="20"/>
                <w:szCs w:val="20"/>
              </w:rPr>
              <w:t>,</w:t>
            </w:r>
            <w:r w:rsidR="002B3F25">
              <w:rPr>
                <w:rFonts w:ascii="Arial" w:hAnsi="Arial" w:cs="Arial"/>
                <w:sz w:val="20"/>
                <w:szCs w:val="20"/>
              </w:rPr>
              <w:t>587</w:t>
            </w:r>
            <w:r>
              <w:rPr>
                <w:rFonts w:ascii="Arial" w:hAnsi="Arial" w:cs="Arial"/>
                <w:sz w:val="20"/>
                <w:szCs w:val="20"/>
              </w:rPr>
              <w:t>.</w:t>
            </w:r>
            <w:r w:rsidR="002B3F25">
              <w:rPr>
                <w:rFonts w:ascii="Arial" w:hAnsi="Arial" w:cs="Arial"/>
                <w:sz w:val="20"/>
                <w:szCs w:val="20"/>
              </w:rPr>
              <w:t>41</w:t>
            </w:r>
          </w:p>
          <w:p w:rsidR="00F33638" w:rsidRDefault="00B904E0" w:rsidP="00EE2221">
            <w:pPr>
              <w:spacing w:after="0" w:line="240" w:lineRule="auto"/>
              <w:ind w:right="-720"/>
              <w:rPr>
                <w:rFonts w:ascii="Arial" w:hAnsi="Arial" w:cs="Arial"/>
                <w:sz w:val="20"/>
                <w:szCs w:val="20"/>
              </w:rPr>
            </w:pPr>
            <w:r>
              <w:rPr>
                <w:rFonts w:ascii="Arial" w:hAnsi="Arial" w:cs="Arial"/>
                <w:sz w:val="20"/>
                <w:szCs w:val="20"/>
              </w:rPr>
              <w:t>Research Work:</w:t>
            </w:r>
            <w:r w:rsidR="002B3F25">
              <w:rPr>
                <w:rFonts w:ascii="Arial" w:hAnsi="Arial" w:cs="Arial"/>
                <w:sz w:val="20"/>
                <w:szCs w:val="20"/>
              </w:rPr>
              <w:t xml:space="preserve"> </w:t>
            </w:r>
            <w:r>
              <w:rPr>
                <w:rFonts w:ascii="Arial" w:hAnsi="Arial" w:cs="Arial"/>
                <w:sz w:val="20"/>
                <w:szCs w:val="20"/>
              </w:rPr>
              <w:t>$</w:t>
            </w:r>
            <w:r w:rsidR="002B3F25">
              <w:rPr>
                <w:rFonts w:ascii="Arial" w:hAnsi="Arial" w:cs="Arial"/>
                <w:sz w:val="20"/>
                <w:szCs w:val="20"/>
              </w:rPr>
              <w:t xml:space="preserve"> </w:t>
            </w:r>
            <w:r w:rsidR="00156B24">
              <w:rPr>
                <w:rFonts w:ascii="Arial" w:hAnsi="Arial" w:cs="Arial"/>
                <w:sz w:val="20"/>
                <w:szCs w:val="20"/>
              </w:rPr>
              <w:t>3</w:t>
            </w:r>
            <w:r w:rsidR="002B3F25">
              <w:rPr>
                <w:rFonts w:ascii="Arial" w:hAnsi="Arial" w:cs="Arial"/>
                <w:sz w:val="20"/>
                <w:szCs w:val="20"/>
              </w:rPr>
              <w:t>42</w:t>
            </w:r>
            <w:r w:rsidR="00156B24">
              <w:rPr>
                <w:rFonts w:ascii="Arial" w:hAnsi="Arial" w:cs="Arial"/>
                <w:sz w:val="20"/>
                <w:szCs w:val="20"/>
              </w:rPr>
              <w:t>,</w:t>
            </w:r>
            <w:r w:rsidR="002B3F25">
              <w:rPr>
                <w:rFonts w:ascii="Arial" w:hAnsi="Arial" w:cs="Arial"/>
                <w:sz w:val="20"/>
                <w:szCs w:val="20"/>
              </w:rPr>
              <w:t>836.02</w:t>
            </w:r>
          </w:p>
          <w:p w:rsidR="00EE2221" w:rsidRPr="00C33692" w:rsidRDefault="00EE2221" w:rsidP="002B3F25">
            <w:pPr>
              <w:spacing w:after="0" w:line="240" w:lineRule="auto"/>
              <w:ind w:right="-720"/>
              <w:rPr>
                <w:rFonts w:ascii="Arial" w:hAnsi="Arial" w:cs="Arial"/>
                <w:sz w:val="20"/>
                <w:szCs w:val="20"/>
              </w:rPr>
            </w:pPr>
            <w:r>
              <w:rPr>
                <w:rFonts w:ascii="Arial" w:hAnsi="Arial" w:cs="Arial"/>
                <w:sz w:val="20"/>
                <w:szCs w:val="20"/>
              </w:rPr>
              <w:t>Travel Costs:</w:t>
            </w:r>
            <w:r w:rsidR="002B3F25">
              <w:rPr>
                <w:rFonts w:ascii="Arial" w:hAnsi="Arial" w:cs="Arial"/>
                <w:sz w:val="20"/>
                <w:szCs w:val="20"/>
              </w:rPr>
              <w:t xml:space="preserve"> </w:t>
            </w:r>
            <w:r>
              <w:rPr>
                <w:rFonts w:ascii="Arial" w:hAnsi="Arial" w:cs="Arial"/>
                <w:sz w:val="20"/>
                <w:szCs w:val="20"/>
              </w:rPr>
              <w:t xml:space="preserve">$    </w:t>
            </w:r>
            <w:r w:rsidR="002B3F25">
              <w:rPr>
                <w:rFonts w:ascii="Arial" w:hAnsi="Arial" w:cs="Arial"/>
                <w:sz w:val="20"/>
                <w:szCs w:val="20"/>
              </w:rPr>
              <w:t xml:space="preserve">     5</w:t>
            </w:r>
            <w:r>
              <w:rPr>
                <w:rFonts w:ascii="Arial" w:hAnsi="Arial" w:cs="Arial"/>
                <w:sz w:val="20"/>
                <w:szCs w:val="20"/>
              </w:rPr>
              <w:t>,</w:t>
            </w:r>
            <w:r w:rsidR="002B3F25">
              <w:rPr>
                <w:rFonts w:ascii="Arial" w:hAnsi="Arial" w:cs="Arial"/>
                <w:sz w:val="20"/>
                <w:szCs w:val="20"/>
              </w:rPr>
              <w:t>751</w:t>
            </w:r>
            <w:r>
              <w:rPr>
                <w:rFonts w:ascii="Arial" w:hAnsi="Arial" w:cs="Arial"/>
                <w:sz w:val="20"/>
                <w:szCs w:val="20"/>
              </w:rPr>
              <w:t>.</w:t>
            </w:r>
            <w:r w:rsidR="002B3F25">
              <w:rPr>
                <w:rFonts w:ascii="Arial" w:hAnsi="Arial" w:cs="Arial"/>
                <w:sz w:val="20"/>
                <w:szCs w:val="20"/>
              </w:rPr>
              <w:t>39</w:t>
            </w:r>
          </w:p>
        </w:tc>
        <w:tc>
          <w:tcPr>
            <w:tcW w:w="3060" w:type="dxa"/>
          </w:tcPr>
          <w:p w:rsidR="00156B24" w:rsidRDefault="00156B24" w:rsidP="00C33692">
            <w:pPr>
              <w:spacing w:after="0" w:line="240" w:lineRule="auto"/>
              <w:ind w:right="-720"/>
              <w:rPr>
                <w:rFonts w:ascii="Arial" w:hAnsi="Arial" w:cs="Arial"/>
                <w:sz w:val="20"/>
                <w:szCs w:val="20"/>
              </w:rPr>
            </w:pPr>
          </w:p>
          <w:p w:rsidR="00F33638" w:rsidRPr="00C33692" w:rsidRDefault="00B904E0" w:rsidP="00A34369">
            <w:pPr>
              <w:spacing w:after="0" w:line="240" w:lineRule="auto"/>
              <w:ind w:right="-720"/>
              <w:rPr>
                <w:rFonts w:ascii="Arial" w:hAnsi="Arial" w:cs="Arial"/>
                <w:sz w:val="20"/>
                <w:szCs w:val="20"/>
              </w:rPr>
            </w:pPr>
            <w:r>
              <w:rPr>
                <w:rFonts w:ascii="Arial" w:hAnsi="Arial" w:cs="Arial"/>
                <w:sz w:val="20"/>
                <w:szCs w:val="20"/>
              </w:rPr>
              <w:t>Work: 9</w:t>
            </w:r>
            <w:r w:rsidR="00A34369">
              <w:rPr>
                <w:rFonts w:ascii="Arial" w:hAnsi="Arial" w:cs="Arial"/>
                <w:sz w:val="20"/>
                <w:szCs w:val="20"/>
              </w:rPr>
              <w:t>5</w:t>
            </w:r>
            <w:r w:rsidR="00426E19">
              <w:rPr>
                <w:rFonts w:ascii="Arial" w:hAnsi="Arial" w:cs="Arial"/>
                <w:sz w:val="20"/>
                <w:szCs w:val="20"/>
              </w:rPr>
              <w:t xml:space="preserve"> </w:t>
            </w:r>
            <w:r>
              <w:rPr>
                <w:rFonts w:ascii="Arial" w:hAnsi="Arial" w:cs="Arial"/>
                <w:sz w:val="20"/>
                <w:szCs w:val="20"/>
              </w:rPr>
              <w:t>%</w:t>
            </w: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F33638" w:rsidRPr="00C33692" w:rsidTr="00C33692">
        <w:tc>
          <w:tcPr>
            <w:tcW w:w="4158"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Project Expenses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and Percentage This Quarter</w:t>
            </w:r>
          </w:p>
        </w:tc>
        <w:tc>
          <w:tcPr>
            <w:tcW w:w="333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Amount of  Funds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Expended This Quarter</w:t>
            </w:r>
          </w:p>
        </w:tc>
        <w:tc>
          <w:tcPr>
            <w:tcW w:w="3420" w:type="dxa"/>
            <w:shd w:val="pct15" w:color="auto" w:fill="auto"/>
          </w:tcPr>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Total Percentage of </w:t>
            </w: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 xml:space="preserve">          Time Used to Date</w:t>
            </w:r>
          </w:p>
        </w:tc>
      </w:tr>
      <w:tr w:rsidR="00F33638" w:rsidRPr="00C33692" w:rsidTr="00C33692">
        <w:tc>
          <w:tcPr>
            <w:tcW w:w="4158" w:type="dxa"/>
          </w:tcPr>
          <w:p w:rsidR="00D464CE" w:rsidRDefault="00D464CE" w:rsidP="00604490">
            <w:pPr>
              <w:spacing w:after="0" w:line="240" w:lineRule="auto"/>
              <w:ind w:right="-720"/>
              <w:rPr>
                <w:rFonts w:ascii="Arial" w:hAnsi="Arial" w:cs="Arial"/>
                <w:sz w:val="20"/>
                <w:szCs w:val="20"/>
              </w:rPr>
            </w:pPr>
          </w:p>
          <w:p w:rsidR="00F33638" w:rsidRDefault="00F33638" w:rsidP="00604490">
            <w:pPr>
              <w:spacing w:after="0" w:line="240" w:lineRule="auto"/>
              <w:ind w:right="-720"/>
              <w:rPr>
                <w:rFonts w:ascii="Arial" w:hAnsi="Arial" w:cs="Arial"/>
                <w:sz w:val="20"/>
                <w:szCs w:val="20"/>
              </w:rPr>
            </w:pPr>
            <w:r>
              <w:rPr>
                <w:rFonts w:ascii="Arial" w:hAnsi="Arial" w:cs="Arial"/>
                <w:sz w:val="20"/>
                <w:szCs w:val="20"/>
              </w:rPr>
              <w:t>$</w:t>
            </w:r>
            <w:r w:rsidR="00B904E0">
              <w:rPr>
                <w:rFonts w:ascii="Arial" w:hAnsi="Arial" w:cs="Arial"/>
                <w:sz w:val="20"/>
                <w:szCs w:val="20"/>
              </w:rPr>
              <w:t>3</w:t>
            </w:r>
            <w:r w:rsidR="00426E19">
              <w:rPr>
                <w:rFonts w:ascii="Arial" w:hAnsi="Arial" w:cs="Arial"/>
                <w:sz w:val="20"/>
                <w:szCs w:val="20"/>
              </w:rPr>
              <w:t>48</w:t>
            </w:r>
            <w:r w:rsidR="00B904E0">
              <w:rPr>
                <w:rFonts w:ascii="Arial" w:hAnsi="Arial" w:cs="Arial"/>
                <w:sz w:val="20"/>
                <w:szCs w:val="20"/>
              </w:rPr>
              <w:t>,</w:t>
            </w:r>
            <w:r w:rsidR="00426E19">
              <w:rPr>
                <w:rFonts w:ascii="Arial" w:hAnsi="Arial" w:cs="Arial"/>
                <w:sz w:val="20"/>
                <w:szCs w:val="20"/>
              </w:rPr>
              <w:t>587</w:t>
            </w:r>
            <w:r w:rsidR="00B904E0">
              <w:rPr>
                <w:rFonts w:ascii="Arial" w:hAnsi="Arial" w:cs="Arial"/>
                <w:sz w:val="20"/>
                <w:szCs w:val="20"/>
              </w:rPr>
              <w:t>.</w:t>
            </w:r>
            <w:r w:rsidR="00426E19">
              <w:rPr>
                <w:rFonts w:ascii="Arial" w:hAnsi="Arial" w:cs="Arial"/>
                <w:sz w:val="20"/>
                <w:szCs w:val="20"/>
              </w:rPr>
              <w:t>41</w:t>
            </w:r>
            <w:r w:rsidR="00EE5D85">
              <w:rPr>
                <w:rFonts w:ascii="Arial" w:hAnsi="Arial" w:cs="Arial"/>
                <w:sz w:val="20"/>
                <w:szCs w:val="20"/>
              </w:rPr>
              <w:t xml:space="preserve"> (</w:t>
            </w:r>
            <w:r w:rsidR="00426E19">
              <w:rPr>
                <w:rFonts w:ascii="Arial" w:hAnsi="Arial" w:cs="Arial"/>
                <w:sz w:val="20"/>
                <w:szCs w:val="20"/>
              </w:rPr>
              <w:t>94</w:t>
            </w:r>
            <w:r w:rsidR="00D464CE">
              <w:rPr>
                <w:rFonts w:ascii="Arial" w:hAnsi="Arial" w:cs="Arial"/>
                <w:sz w:val="20"/>
                <w:szCs w:val="20"/>
              </w:rPr>
              <w:t>.</w:t>
            </w:r>
            <w:r w:rsidR="00426E19">
              <w:rPr>
                <w:rFonts w:ascii="Arial" w:hAnsi="Arial" w:cs="Arial"/>
                <w:sz w:val="20"/>
                <w:szCs w:val="20"/>
              </w:rPr>
              <w:t xml:space="preserve">9 </w:t>
            </w:r>
            <w:r w:rsidR="00B904E0">
              <w:rPr>
                <w:rFonts w:ascii="Arial" w:hAnsi="Arial" w:cs="Arial"/>
                <w:sz w:val="20"/>
                <w:szCs w:val="20"/>
              </w:rPr>
              <w:t>%</w:t>
            </w:r>
            <w:r w:rsidR="00E005DA">
              <w:rPr>
                <w:rFonts w:ascii="Arial" w:hAnsi="Arial" w:cs="Arial"/>
                <w:sz w:val="20"/>
                <w:szCs w:val="20"/>
              </w:rPr>
              <w:t>)</w:t>
            </w:r>
          </w:p>
          <w:p w:rsidR="00604490" w:rsidRPr="00C33692" w:rsidRDefault="00604490" w:rsidP="00B904E0">
            <w:pPr>
              <w:spacing w:after="0" w:line="240" w:lineRule="auto"/>
              <w:ind w:right="-720"/>
              <w:rPr>
                <w:rFonts w:ascii="Arial" w:hAnsi="Arial" w:cs="Arial"/>
                <w:sz w:val="20"/>
                <w:szCs w:val="20"/>
              </w:rPr>
            </w:pPr>
          </w:p>
        </w:tc>
        <w:tc>
          <w:tcPr>
            <w:tcW w:w="3330" w:type="dxa"/>
          </w:tcPr>
          <w:p w:rsidR="00D464CE" w:rsidRDefault="00D464CE" w:rsidP="00B904E0">
            <w:pPr>
              <w:spacing w:after="0" w:line="240" w:lineRule="auto"/>
              <w:ind w:right="-720"/>
              <w:rPr>
                <w:rFonts w:ascii="Arial" w:hAnsi="Arial" w:cs="Arial"/>
                <w:sz w:val="20"/>
                <w:szCs w:val="20"/>
              </w:rPr>
            </w:pPr>
          </w:p>
          <w:p w:rsidR="00F33638" w:rsidRPr="00C33692" w:rsidRDefault="00F33638" w:rsidP="00426E19">
            <w:pPr>
              <w:spacing w:after="0" w:line="240" w:lineRule="auto"/>
              <w:ind w:right="-720"/>
              <w:rPr>
                <w:rFonts w:ascii="Arial" w:hAnsi="Arial" w:cs="Arial"/>
                <w:sz w:val="20"/>
                <w:szCs w:val="20"/>
              </w:rPr>
            </w:pPr>
            <w:r>
              <w:rPr>
                <w:rFonts w:ascii="Arial" w:hAnsi="Arial" w:cs="Arial"/>
                <w:sz w:val="20"/>
                <w:szCs w:val="20"/>
              </w:rPr>
              <w:t>$</w:t>
            </w:r>
            <w:r w:rsidR="00426E19">
              <w:rPr>
                <w:rFonts w:ascii="Arial" w:hAnsi="Arial" w:cs="Arial"/>
                <w:sz w:val="20"/>
                <w:szCs w:val="20"/>
              </w:rPr>
              <w:t>12</w:t>
            </w:r>
            <w:r w:rsidR="00B904E0">
              <w:rPr>
                <w:rFonts w:ascii="Arial" w:hAnsi="Arial" w:cs="Arial"/>
                <w:sz w:val="20"/>
                <w:szCs w:val="20"/>
              </w:rPr>
              <w:t>,</w:t>
            </w:r>
            <w:r w:rsidR="00426E19">
              <w:rPr>
                <w:rFonts w:ascii="Arial" w:hAnsi="Arial" w:cs="Arial"/>
                <w:sz w:val="20"/>
                <w:szCs w:val="20"/>
              </w:rPr>
              <w:t>127.39</w:t>
            </w:r>
          </w:p>
        </w:tc>
        <w:tc>
          <w:tcPr>
            <w:tcW w:w="3420" w:type="dxa"/>
          </w:tcPr>
          <w:p w:rsidR="00D464CE" w:rsidRDefault="00D464CE" w:rsidP="00C33692">
            <w:pPr>
              <w:spacing w:after="0" w:line="240" w:lineRule="auto"/>
              <w:ind w:right="-720"/>
              <w:rPr>
                <w:rFonts w:ascii="Arial" w:hAnsi="Arial" w:cs="Arial"/>
                <w:sz w:val="20"/>
                <w:szCs w:val="20"/>
              </w:rPr>
            </w:pPr>
          </w:p>
          <w:p w:rsidR="00F33638" w:rsidRPr="00C33692" w:rsidRDefault="00426E19" w:rsidP="00C33692">
            <w:pPr>
              <w:spacing w:after="0" w:line="240" w:lineRule="auto"/>
              <w:ind w:right="-720"/>
              <w:rPr>
                <w:rFonts w:ascii="Arial" w:hAnsi="Arial" w:cs="Arial"/>
                <w:sz w:val="20"/>
                <w:szCs w:val="20"/>
              </w:rPr>
            </w:pPr>
            <w:r>
              <w:rPr>
                <w:rFonts w:ascii="Arial" w:hAnsi="Arial" w:cs="Arial"/>
                <w:sz w:val="20"/>
                <w:szCs w:val="20"/>
              </w:rPr>
              <w:t xml:space="preserve">Time:  </w:t>
            </w:r>
            <w:r w:rsidR="00C40A2A">
              <w:rPr>
                <w:rFonts w:ascii="Arial" w:hAnsi="Arial" w:cs="Arial"/>
                <w:sz w:val="20"/>
                <w:szCs w:val="20"/>
              </w:rPr>
              <w:t>9</w:t>
            </w:r>
            <w:r>
              <w:rPr>
                <w:rFonts w:ascii="Arial" w:hAnsi="Arial" w:cs="Arial"/>
                <w:sz w:val="20"/>
                <w:szCs w:val="20"/>
              </w:rPr>
              <w:t xml:space="preserve">5 </w:t>
            </w:r>
            <w:r w:rsidR="00F33638">
              <w:rPr>
                <w:rFonts w:ascii="Arial" w:hAnsi="Arial" w:cs="Arial"/>
                <w:sz w:val="20"/>
                <w:szCs w:val="20"/>
              </w:rPr>
              <w:t>%</w:t>
            </w:r>
          </w:p>
          <w:p w:rsidR="00F33638" w:rsidRPr="00C3369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tbl>
      <w:tblPr>
        <w:tblW w:w="1215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50"/>
      </w:tblGrid>
      <w:tr w:rsidR="00F33638" w:rsidRPr="004742B2" w:rsidTr="004742B2">
        <w:tc>
          <w:tcPr>
            <w:tcW w:w="12150" w:type="dxa"/>
          </w:tcPr>
          <w:p w:rsidR="00F33638" w:rsidRPr="004742B2" w:rsidRDefault="00F33638" w:rsidP="00C33692">
            <w:pPr>
              <w:spacing w:after="0" w:line="240" w:lineRule="auto"/>
              <w:ind w:right="-720"/>
              <w:rPr>
                <w:rFonts w:ascii="Arial" w:hAnsi="Arial" w:cs="Arial"/>
                <w:b/>
                <w:sz w:val="20"/>
                <w:szCs w:val="20"/>
              </w:rPr>
            </w:pPr>
            <w:r>
              <w:rPr>
                <w:rFonts w:ascii="Arial" w:hAnsi="Arial" w:cs="Arial"/>
                <w:sz w:val="20"/>
                <w:szCs w:val="20"/>
              </w:rPr>
              <w:br w:type="page"/>
            </w:r>
          </w:p>
          <w:p w:rsidR="00F33638" w:rsidRPr="004742B2" w:rsidRDefault="00F33638" w:rsidP="00C33692">
            <w:pPr>
              <w:spacing w:after="0" w:line="240" w:lineRule="auto"/>
              <w:ind w:right="-720"/>
              <w:rPr>
                <w:rFonts w:ascii="Arial" w:hAnsi="Arial" w:cs="Arial"/>
                <w:sz w:val="20"/>
                <w:szCs w:val="20"/>
              </w:rPr>
            </w:pPr>
            <w:r w:rsidRPr="004742B2">
              <w:rPr>
                <w:rFonts w:ascii="Arial" w:hAnsi="Arial" w:cs="Arial"/>
                <w:b/>
                <w:sz w:val="20"/>
                <w:szCs w:val="20"/>
              </w:rPr>
              <w:t>Project Description</w:t>
            </w:r>
            <w:r w:rsidRPr="004742B2">
              <w:rPr>
                <w:rFonts w:ascii="Arial" w:hAnsi="Arial" w:cs="Arial"/>
                <w:sz w:val="20"/>
                <w:szCs w:val="20"/>
              </w:rPr>
              <w:t>:</w:t>
            </w:r>
          </w:p>
          <w:p w:rsidR="00F6207A" w:rsidRDefault="00F6207A" w:rsidP="00C33692">
            <w:pPr>
              <w:spacing w:after="0" w:line="240" w:lineRule="auto"/>
              <w:ind w:right="-720"/>
              <w:rPr>
                <w:rFonts w:ascii="Arial" w:hAnsi="Arial" w:cs="Arial"/>
                <w:color w:val="333333"/>
                <w:sz w:val="20"/>
                <w:szCs w:val="20"/>
              </w:rPr>
            </w:pP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To analyze and evaluate the decked bulb-T beam (or decked I- beam) as a viable replacement for the side-by-side box-beam bridge. </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The project description uses the term bulb- T beam as a general description of an I- beam shape, </w:t>
            </w:r>
            <w:r w:rsidR="004742B2" w:rsidRPr="004742B2">
              <w:rPr>
                <w:rFonts w:ascii="Arial" w:hAnsi="Arial" w:cs="Arial"/>
                <w:color w:val="333333"/>
                <w:sz w:val="20"/>
                <w:szCs w:val="20"/>
              </w:rPr>
              <w:t>with a wide top flange</w:t>
            </w:r>
            <w:r w:rsidR="004742B2">
              <w:rPr>
                <w:rFonts w:ascii="Arial" w:hAnsi="Arial" w:cs="Arial"/>
                <w:color w:val="333333"/>
                <w:sz w:val="20"/>
                <w:szCs w:val="20"/>
              </w:rPr>
              <w:t xml:space="preserve"> that can</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serve</w:t>
            </w:r>
            <w:proofErr w:type="gramEnd"/>
            <w:r w:rsidRPr="004742B2">
              <w:rPr>
                <w:rFonts w:ascii="Arial" w:hAnsi="Arial" w:cs="Arial"/>
                <w:color w:val="333333"/>
                <w:sz w:val="20"/>
                <w:szCs w:val="20"/>
              </w:rPr>
              <w:t xml:space="preserve"> as a deck surface. For this type of beam to be a viable replacement to a box beam, it must have a very robust cross-section </w:t>
            </w:r>
          </w:p>
          <w:p w:rsidR="004742B2" w:rsidRDefault="00F33638" w:rsidP="00C33692">
            <w:pPr>
              <w:spacing w:after="0" w:line="240" w:lineRule="auto"/>
              <w:ind w:right="-720"/>
              <w:rPr>
                <w:rFonts w:ascii="Arial" w:hAnsi="Arial" w:cs="Arial"/>
                <w:color w:val="333333"/>
                <w:sz w:val="20"/>
                <w:szCs w:val="20"/>
              </w:rPr>
            </w:pPr>
            <w:proofErr w:type="gramStart"/>
            <w:r w:rsidRPr="004742B2">
              <w:rPr>
                <w:rFonts w:ascii="Arial" w:hAnsi="Arial" w:cs="Arial"/>
                <w:color w:val="333333"/>
                <w:sz w:val="20"/>
                <w:szCs w:val="20"/>
              </w:rPr>
              <w:t>designed</w:t>
            </w:r>
            <w:proofErr w:type="gramEnd"/>
            <w:r w:rsidRPr="004742B2">
              <w:rPr>
                <w:rFonts w:ascii="Arial" w:hAnsi="Arial" w:cs="Arial"/>
                <w:color w:val="333333"/>
                <w:sz w:val="20"/>
                <w:szCs w:val="20"/>
              </w:rPr>
              <w:t xml:space="preserve"> to have a shallow depth-to-span ratio; which makes it very different than the standard AASHTO section used by some states.</w:t>
            </w:r>
          </w:p>
          <w:p w:rsid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The use of a bulb- T beam cross section would eliminate inherent problems associated with the ability to inspect and repair box-beam</w:t>
            </w:r>
          </w:p>
          <w:p w:rsidR="00F33638" w:rsidRPr="004742B2" w:rsidRDefault="00F33638" w:rsidP="00C33692">
            <w:pPr>
              <w:spacing w:after="0" w:line="240" w:lineRule="auto"/>
              <w:ind w:right="-720"/>
              <w:rPr>
                <w:rFonts w:ascii="Arial" w:hAnsi="Arial" w:cs="Arial"/>
                <w:color w:val="333333"/>
                <w:sz w:val="20"/>
                <w:szCs w:val="20"/>
              </w:rPr>
            </w:pPr>
            <w:r w:rsidRPr="004742B2">
              <w:rPr>
                <w:rFonts w:ascii="Arial" w:hAnsi="Arial" w:cs="Arial"/>
                <w:color w:val="333333"/>
                <w:sz w:val="20"/>
                <w:szCs w:val="20"/>
              </w:rPr>
              <w:t xml:space="preserve"> </w:t>
            </w:r>
            <w:proofErr w:type="gramStart"/>
            <w:r w:rsidRPr="004742B2">
              <w:rPr>
                <w:rFonts w:ascii="Arial" w:hAnsi="Arial" w:cs="Arial"/>
                <w:color w:val="333333"/>
                <w:sz w:val="20"/>
                <w:szCs w:val="20"/>
              </w:rPr>
              <w:t>type</w:t>
            </w:r>
            <w:proofErr w:type="gramEnd"/>
            <w:r w:rsidRPr="004742B2">
              <w:rPr>
                <w:rFonts w:ascii="Arial" w:hAnsi="Arial" w:cs="Arial"/>
                <w:color w:val="333333"/>
                <w:sz w:val="20"/>
                <w:szCs w:val="20"/>
              </w:rPr>
              <w:t xml:space="preserve"> structures. The Bulb-T beam cross-section will provide enough space at the section bottom for eas</w:t>
            </w:r>
            <w:r w:rsidR="004742B2">
              <w:rPr>
                <w:rFonts w:ascii="Arial" w:hAnsi="Arial" w:cs="Arial"/>
                <w:color w:val="333333"/>
                <w:sz w:val="20"/>
                <w:szCs w:val="20"/>
              </w:rPr>
              <w:t>e of periodical inspections and</w:t>
            </w:r>
          </w:p>
          <w:p w:rsidR="00F33638" w:rsidRPr="004742B2" w:rsidRDefault="004742B2" w:rsidP="00C33692">
            <w:pPr>
              <w:spacing w:after="0" w:line="240" w:lineRule="auto"/>
              <w:ind w:right="-720"/>
              <w:rPr>
                <w:rFonts w:ascii="Arial" w:hAnsi="Arial" w:cs="Arial"/>
                <w:color w:val="333333"/>
                <w:sz w:val="20"/>
                <w:szCs w:val="20"/>
              </w:rPr>
            </w:pPr>
            <w:proofErr w:type="gramStart"/>
            <w:r>
              <w:rPr>
                <w:rFonts w:ascii="Arial" w:hAnsi="Arial" w:cs="Arial"/>
                <w:color w:val="333333"/>
                <w:sz w:val="20"/>
                <w:szCs w:val="20"/>
              </w:rPr>
              <w:t>m</w:t>
            </w:r>
            <w:r w:rsidR="00F33638" w:rsidRPr="004742B2">
              <w:rPr>
                <w:rFonts w:ascii="Arial" w:hAnsi="Arial" w:cs="Arial"/>
                <w:color w:val="333333"/>
                <w:sz w:val="20"/>
                <w:szCs w:val="20"/>
              </w:rPr>
              <w:t>aintenance</w:t>
            </w:r>
            <w:proofErr w:type="gramEnd"/>
            <w:r>
              <w:rPr>
                <w:rFonts w:ascii="Arial" w:hAnsi="Arial" w:cs="Arial"/>
                <w:color w:val="333333"/>
                <w:sz w:val="20"/>
                <w:szCs w:val="20"/>
              </w:rPr>
              <w:t xml:space="preserve"> </w:t>
            </w:r>
            <w:r w:rsidR="00F33638" w:rsidRPr="004742B2">
              <w:rPr>
                <w:rFonts w:ascii="Arial" w:hAnsi="Arial" w:cs="Arial"/>
                <w:color w:val="333333"/>
                <w:sz w:val="20"/>
                <w:szCs w:val="20"/>
              </w:rPr>
              <w:t xml:space="preserve">of critical elements; such as beam web and the </w:t>
            </w:r>
            <w:proofErr w:type="spellStart"/>
            <w:r w:rsidR="00F33638" w:rsidRPr="004742B2">
              <w:rPr>
                <w:rFonts w:ascii="Arial" w:hAnsi="Arial" w:cs="Arial"/>
                <w:color w:val="333333"/>
                <w:sz w:val="20"/>
                <w:szCs w:val="20"/>
              </w:rPr>
              <w:t>suffit</w:t>
            </w:r>
            <w:proofErr w:type="spellEnd"/>
            <w:r w:rsidR="00F33638" w:rsidRPr="004742B2">
              <w:rPr>
                <w:rFonts w:ascii="Arial" w:hAnsi="Arial" w:cs="Arial"/>
                <w:color w:val="333333"/>
                <w:sz w:val="20"/>
                <w:szCs w:val="20"/>
              </w:rPr>
              <w:t xml:space="preserve"> of the bridge deck slab.</w:t>
            </w:r>
          </w:p>
          <w:p w:rsidR="001A1EF5" w:rsidRPr="004742B2" w:rsidRDefault="001A1EF5" w:rsidP="00C33692">
            <w:pPr>
              <w:spacing w:after="0" w:line="240" w:lineRule="auto"/>
              <w:ind w:right="-720"/>
              <w:rPr>
                <w:rFonts w:ascii="Arial" w:hAnsi="Arial" w:cs="Arial"/>
                <w:color w:val="333333"/>
                <w:sz w:val="20"/>
                <w:szCs w:val="20"/>
              </w:rPr>
            </w:pPr>
          </w:p>
          <w:p w:rsidR="001A1EF5" w:rsidRDefault="00F6207A" w:rsidP="00C33692">
            <w:pPr>
              <w:spacing w:after="0" w:line="240" w:lineRule="auto"/>
              <w:ind w:right="-720"/>
              <w:rPr>
                <w:rFonts w:ascii="Arial" w:hAnsi="Arial" w:cs="Arial"/>
                <w:b/>
                <w:sz w:val="20"/>
                <w:szCs w:val="20"/>
              </w:rPr>
            </w:pPr>
            <w:r>
              <w:rPr>
                <w:rFonts w:ascii="Arial" w:hAnsi="Arial" w:cs="Arial"/>
                <w:b/>
                <w:sz w:val="20"/>
                <w:szCs w:val="20"/>
              </w:rPr>
              <w:t>Scope of Work:</w:t>
            </w:r>
          </w:p>
          <w:p w:rsidR="00F6207A" w:rsidRPr="00F6207A" w:rsidRDefault="00F6207A" w:rsidP="00F6207A">
            <w:pPr>
              <w:spacing w:line="334" w:lineRule="atLeast"/>
              <w:rPr>
                <w:rFonts w:ascii="Arial" w:hAnsi="Arial" w:cs="Arial"/>
                <w:color w:val="333333"/>
                <w:sz w:val="20"/>
                <w:szCs w:val="20"/>
              </w:rPr>
            </w:pPr>
            <w:r w:rsidRPr="00F6207A">
              <w:rPr>
                <w:rFonts w:ascii="Arial" w:hAnsi="Arial" w:cs="Arial"/>
                <w:color w:val="333333"/>
                <w:sz w:val="20"/>
                <w:szCs w:val="20"/>
              </w:rPr>
              <w:t>The purpose of this proposed study is to collaborate and share common interests with State DOTs in the Midwest area, and other research stakeholders, regarding alternative/innovative solution(s</w:t>
            </w:r>
            <w:proofErr w:type="gramStart"/>
            <w:r w:rsidRPr="00F6207A">
              <w:rPr>
                <w:rFonts w:ascii="Arial" w:hAnsi="Arial" w:cs="Arial"/>
                <w:color w:val="333333"/>
                <w:sz w:val="20"/>
                <w:szCs w:val="20"/>
              </w:rPr>
              <w:t>)to</w:t>
            </w:r>
            <w:proofErr w:type="gramEnd"/>
            <w:r w:rsidRPr="00F6207A">
              <w:rPr>
                <w:rFonts w:ascii="Arial" w:hAnsi="Arial" w:cs="Arial"/>
                <w:color w:val="333333"/>
                <w:sz w:val="20"/>
                <w:szCs w:val="20"/>
              </w:rPr>
              <w:t xml:space="preserve"> environmental and structural challenges in building and maintaining a sustainable transportation infrastructure. In correlation with analyzing the bulb T beam this study includes comparing alternative non corrosive materials, including, but not limited to carbon fiber, stainless steel and stainless clad reinforcement materials. The study analysis and evaluation will include the evaluation of top flange connection details including the use of </w:t>
            </w:r>
            <w:proofErr w:type="spellStart"/>
            <w:r w:rsidRPr="00F6207A">
              <w:rPr>
                <w:rFonts w:ascii="Arial" w:hAnsi="Arial" w:cs="Arial"/>
                <w:color w:val="333333"/>
                <w:sz w:val="20"/>
                <w:szCs w:val="20"/>
              </w:rPr>
              <w:t>ultra high</w:t>
            </w:r>
            <w:proofErr w:type="spellEnd"/>
            <w:r w:rsidRPr="00F6207A">
              <w:rPr>
                <w:rFonts w:ascii="Arial" w:hAnsi="Arial" w:cs="Arial"/>
                <w:color w:val="333333"/>
                <w:sz w:val="20"/>
                <w:szCs w:val="20"/>
              </w:rPr>
              <w:t xml:space="preserve"> performance concrete (UHPC) to fill the joint between the adjacent decked bulb t beams (as used in New York). </w:t>
            </w:r>
            <w:r w:rsidRPr="00F6207A">
              <w:rPr>
                <w:rFonts w:ascii="Arial" w:hAnsi="Arial" w:cs="Arial"/>
                <w:color w:val="333333"/>
                <w:sz w:val="20"/>
                <w:szCs w:val="20"/>
              </w:rPr>
              <w:br/>
            </w:r>
            <w:r w:rsidRPr="00F6207A">
              <w:rPr>
                <w:rFonts w:ascii="Arial" w:hAnsi="Arial" w:cs="Arial"/>
                <w:color w:val="333333"/>
                <w:sz w:val="20"/>
                <w:szCs w:val="20"/>
              </w:rPr>
              <w:br/>
              <w:t xml:space="preserve">The goal is to have a bridge structure with a service life exceeding 100 years, and have rapid construction applicability. </w:t>
            </w:r>
          </w:p>
          <w:p w:rsidR="00F6207A" w:rsidRPr="00F6207A" w:rsidRDefault="00F6207A" w:rsidP="00C33692">
            <w:pPr>
              <w:spacing w:after="0" w:line="240" w:lineRule="auto"/>
              <w:ind w:right="-720"/>
              <w:rPr>
                <w:rFonts w:ascii="Arial" w:hAnsi="Arial" w:cs="Arial"/>
                <w:b/>
                <w:sz w:val="20"/>
                <w:szCs w:val="20"/>
              </w:rPr>
            </w:pPr>
          </w:p>
          <w:p w:rsidR="00F33638" w:rsidRPr="004742B2" w:rsidRDefault="00F33638" w:rsidP="00C33692">
            <w:pPr>
              <w:spacing w:after="0" w:line="240" w:lineRule="auto"/>
              <w:ind w:right="-720"/>
              <w:rPr>
                <w:rFonts w:ascii="Arial" w:hAnsi="Arial" w:cs="Arial"/>
                <w:sz w:val="20"/>
                <w:szCs w:val="20"/>
              </w:rPr>
            </w:pPr>
          </w:p>
        </w:tc>
      </w:tr>
    </w:tbl>
    <w:p w:rsidR="00F33638" w:rsidRDefault="00F33638" w:rsidP="00551D8A">
      <w:pPr>
        <w:spacing w:after="0"/>
        <w:ind w:left="-720" w:right="-720"/>
        <w:rPr>
          <w:rFonts w:ascii="Arial" w:hAnsi="Arial" w:cs="Arial"/>
          <w:sz w:val="20"/>
          <w:szCs w:val="20"/>
        </w:rPr>
      </w:pPr>
    </w:p>
    <w:p w:rsidR="00F33638" w:rsidRDefault="00F33638" w:rsidP="00551D8A">
      <w:pPr>
        <w:spacing w:after="0"/>
        <w:ind w:left="-720" w:right="-720"/>
        <w:rPr>
          <w:rFonts w:ascii="Arial" w:hAnsi="Arial" w:cs="Arial"/>
          <w:sz w:val="20"/>
          <w:szCs w:val="20"/>
        </w:rPr>
      </w:pPr>
    </w:p>
    <w:tbl>
      <w:tblPr>
        <w:tblW w:w="1224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40"/>
      </w:tblGrid>
      <w:tr w:rsidR="00F33638" w:rsidRPr="00C33692" w:rsidTr="00B0193E">
        <w:tc>
          <w:tcPr>
            <w:tcW w:w="12240" w:type="dxa"/>
          </w:tcPr>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Progress this Quarter (includes meetings, work plan status, contract status, significant progress, etc.):</w:t>
            </w:r>
          </w:p>
          <w:p w:rsidR="00F33638" w:rsidRDefault="00F33638" w:rsidP="00C33692">
            <w:pPr>
              <w:spacing w:after="0" w:line="240" w:lineRule="auto"/>
              <w:ind w:right="-720"/>
              <w:rPr>
                <w:rFonts w:ascii="Arial" w:hAnsi="Arial" w:cs="Arial"/>
                <w:b/>
                <w:sz w:val="20"/>
                <w:szCs w:val="20"/>
              </w:rPr>
            </w:pPr>
          </w:p>
          <w:p w:rsidR="00193797" w:rsidRPr="00193797" w:rsidRDefault="00193797" w:rsidP="00C33692">
            <w:pPr>
              <w:spacing w:after="0" w:line="240" w:lineRule="auto"/>
              <w:ind w:right="-720"/>
              <w:rPr>
                <w:rFonts w:ascii="Arial" w:hAnsi="Arial" w:cs="Arial"/>
                <w:sz w:val="20"/>
                <w:szCs w:val="20"/>
                <w:u w:val="single"/>
              </w:rPr>
            </w:pPr>
            <w:r>
              <w:rPr>
                <w:rFonts w:ascii="Arial" w:hAnsi="Arial" w:cs="Arial"/>
                <w:sz w:val="20"/>
                <w:szCs w:val="20"/>
                <w:u w:val="single"/>
              </w:rPr>
              <w:t xml:space="preserve">Project </w:t>
            </w:r>
            <w:r w:rsidRPr="00193797">
              <w:rPr>
                <w:rFonts w:ascii="Arial" w:hAnsi="Arial" w:cs="Arial"/>
                <w:sz w:val="20"/>
                <w:szCs w:val="20"/>
                <w:u w:val="single"/>
              </w:rPr>
              <w:t>On Time:</w:t>
            </w:r>
          </w:p>
          <w:p w:rsidR="003608FD" w:rsidRDefault="003608FD" w:rsidP="00C33692">
            <w:pPr>
              <w:spacing w:after="0" w:line="240" w:lineRule="auto"/>
              <w:ind w:right="-720"/>
              <w:rPr>
                <w:rFonts w:ascii="Arial" w:hAnsi="Arial" w:cs="Arial"/>
                <w:sz w:val="20"/>
                <w:szCs w:val="20"/>
              </w:rPr>
            </w:pPr>
          </w:p>
          <w:p w:rsidR="003A2C9E" w:rsidRDefault="001A1EF5" w:rsidP="00C33692">
            <w:pPr>
              <w:spacing w:after="0" w:line="240" w:lineRule="auto"/>
              <w:ind w:right="-720"/>
              <w:rPr>
                <w:rFonts w:ascii="Arial" w:hAnsi="Arial" w:cs="Arial"/>
                <w:sz w:val="20"/>
                <w:szCs w:val="20"/>
              </w:rPr>
            </w:pPr>
            <w:r>
              <w:rPr>
                <w:rFonts w:ascii="Arial" w:hAnsi="Arial" w:cs="Arial"/>
                <w:sz w:val="20"/>
                <w:szCs w:val="20"/>
              </w:rPr>
              <w:t xml:space="preserve">The project is </w:t>
            </w:r>
            <w:r w:rsidR="007A0998">
              <w:rPr>
                <w:rFonts w:ascii="Arial" w:hAnsi="Arial" w:cs="Arial"/>
                <w:sz w:val="20"/>
                <w:szCs w:val="20"/>
              </w:rPr>
              <w:t>ahead of</w:t>
            </w:r>
            <w:r>
              <w:rPr>
                <w:rFonts w:ascii="Arial" w:hAnsi="Arial" w:cs="Arial"/>
                <w:sz w:val="20"/>
                <w:szCs w:val="20"/>
              </w:rPr>
              <w:t xml:space="preserve"> schedule</w:t>
            </w:r>
            <w:r w:rsidR="003A2C9E">
              <w:rPr>
                <w:rFonts w:ascii="Arial" w:hAnsi="Arial" w:cs="Arial"/>
                <w:sz w:val="20"/>
                <w:szCs w:val="20"/>
              </w:rPr>
              <w:t>:</w:t>
            </w:r>
          </w:p>
          <w:p w:rsidR="0059427A" w:rsidRDefault="0059427A" w:rsidP="00C33692">
            <w:pPr>
              <w:spacing w:after="0" w:line="240" w:lineRule="auto"/>
              <w:ind w:right="-720"/>
              <w:rPr>
                <w:rFonts w:ascii="Arial" w:hAnsi="Arial" w:cs="Arial"/>
                <w:sz w:val="20"/>
                <w:szCs w:val="20"/>
              </w:rPr>
            </w:pPr>
          </w:p>
          <w:p w:rsidR="0059427A" w:rsidRDefault="00F3326B" w:rsidP="00C33692">
            <w:pPr>
              <w:spacing w:after="0" w:line="240" w:lineRule="auto"/>
              <w:ind w:right="-720"/>
              <w:rPr>
                <w:rFonts w:ascii="Arial" w:hAnsi="Arial" w:cs="Arial"/>
                <w:sz w:val="20"/>
                <w:szCs w:val="20"/>
              </w:rPr>
            </w:pPr>
            <w:r>
              <w:rPr>
                <w:rFonts w:ascii="Arial" w:hAnsi="Arial" w:cs="Arial"/>
                <w:sz w:val="20"/>
                <w:szCs w:val="20"/>
              </w:rPr>
              <w:t>Task 1 is 100%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2 is approximately </w:t>
            </w:r>
            <w:r w:rsidR="00392304">
              <w:rPr>
                <w:rFonts w:ascii="Arial" w:hAnsi="Arial" w:cs="Arial"/>
                <w:sz w:val="20"/>
                <w:szCs w:val="20"/>
              </w:rPr>
              <w:t>100</w:t>
            </w:r>
            <w:r>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r>
              <w:rPr>
                <w:rFonts w:ascii="Arial" w:hAnsi="Arial" w:cs="Arial"/>
                <w:sz w:val="20"/>
                <w:szCs w:val="20"/>
              </w:rPr>
              <w:t xml:space="preserve">Task 3 is approximately </w:t>
            </w:r>
            <w:r w:rsidR="007A0998">
              <w:rPr>
                <w:rFonts w:ascii="Arial" w:hAnsi="Arial" w:cs="Arial"/>
                <w:sz w:val="20"/>
                <w:szCs w:val="20"/>
              </w:rPr>
              <w:t>100</w:t>
            </w:r>
            <w:r w:rsidR="006741D6">
              <w:rPr>
                <w:rFonts w:ascii="Arial" w:hAnsi="Arial" w:cs="Arial"/>
                <w:sz w:val="20"/>
                <w:szCs w:val="20"/>
              </w:rPr>
              <w:t>% completed.</w:t>
            </w:r>
          </w:p>
          <w:p w:rsidR="00F3326B" w:rsidRDefault="00F3326B" w:rsidP="00C33692">
            <w:pPr>
              <w:spacing w:after="0" w:line="240" w:lineRule="auto"/>
              <w:ind w:right="-720"/>
              <w:rPr>
                <w:rFonts w:ascii="Arial" w:hAnsi="Arial" w:cs="Arial"/>
                <w:sz w:val="20"/>
                <w:szCs w:val="20"/>
              </w:rPr>
            </w:pPr>
          </w:p>
          <w:p w:rsidR="006741D6" w:rsidRDefault="00865184" w:rsidP="006741D6">
            <w:pPr>
              <w:spacing w:after="0" w:line="240" w:lineRule="auto"/>
              <w:ind w:right="-720"/>
              <w:rPr>
                <w:rFonts w:ascii="Arial" w:hAnsi="Arial" w:cs="Arial"/>
                <w:sz w:val="20"/>
                <w:szCs w:val="20"/>
              </w:rPr>
            </w:pPr>
            <w:r>
              <w:rPr>
                <w:rFonts w:ascii="Arial" w:hAnsi="Arial" w:cs="Arial"/>
                <w:sz w:val="20"/>
                <w:szCs w:val="20"/>
              </w:rPr>
              <w:t xml:space="preserve">Percent of Completion: </w:t>
            </w:r>
            <w:r w:rsidR="006741D6">
              <w:rPr>
                <w:rFonts w:ascii="Arial" w:hAnsi="Arial" w:cs="Arial"/>
                <w:sz w:val="20"/>
                <w:szCs w:val="20"/>
              </w:rPr>
              <w:t>Experimental Investigation (EI)</w:t>
            </w:r>
            <w:r>
              <w:rPr>
                <w:rFonts w:ascii="Arial" w:hAnsi="Arial" w:cs="Arial"/>
                <w:sz w:val="20"/>
                <w:szCs w:val="20"/>
              </w:rPr>
              <w:t xml:space="preserve"> Portion</w:t>
            </w:r>
            <w:r w:rsidR="006741D6">
              <w:rPr>
                <w:rFonts w:ascii="Arial" w:hAnsi="Arial" w:cs="Arial"/>
                <w:sz w:val="20"/>
                <w:szCs w:val="20"/>
              </w:rPr>
              <w:t xml:space="preserve"> ~</w:t>
            </w:r>
            <w:r w:rsidR="00133AE9">
              <w:rPr>
                <w:rFonts w:ascii="Arial" w:hAnsi="Arial" w:cs="Arial"/>
                <w:sz w:val="20"/>
                <w:szCs w:val="20"/>
              </w:rPr>
              <w:t>10</w:t>
            </w:r>
            <w:r w:rsidR="003608FD">
              <w:rPr>
                <w:rFonts w:ascii="Arial" w:hAnsi="Arial" w:cs="Arial"/>
                <w:sz w:val="20"/>
                <w:szCs w:val="20"/>
              </w:rPr>
              <w:t>0</w:t>
            </w:r>
            <w:r w:rsidR="006741D6">
              <w:rPr>
                <w:rFonts w:ascii="Arial" w:hAnsi="Arial" w:cs="Arial"/>
                <w:sz w:val="20"/>
                <w:szCs w:val="20"/>
              </w:rPr>
              <w:t>% complete</w:t>
            </w:r>
            <w:r>
              <w:rPr>
                <w:rFonts w:ascii="Arial" w:hAnsi="Arial" w:cs="Arial"/>
                <w:sz w:val="20"/>
                <w:szCs w:val="20"/>
              </w:rPr>
              <w:t>.</w:t>
            </w:r>
            <w:r w:rsidR="006741D6">
              <w:rPr>
                <w:rFonts w:ascii="Arial" w:hAnsi="Arial" w:cs="Arial"/>
                <w:sz w:val="20"/>
                <w:szCs w:val="20"/>
              </w:rPr>
              <w:t xml:space="preserve"> Numerical </w:t>
            </w:r>
          </w:p>
          <w:p w:rsidR="00CF2C42" w:rsidRDefault="006741D6" w:rsidP="00C33692">
            <w:pPr>
              <w:spacing w:after="0" w:line="240" w:lineRule="auto"/>
              <w:ind w:right="-720"/>
              <w:rPr>
                <w:rFonts w:ascii="Arial" w:hAnsi="Arial" w:cs="Arial"/>
                <w:sz w:val="20"/>
                <w:szCs w:val="20"/>
              </w:rPr>
            </w:pPr>
            <w:r>
              <w:rPr>
                <w:rFonts w:ascii="Arial" w:hAnsi="Arial" w:cs="Arial"/>
                <w:sz w:val="20"/>
                <w:szCs w:val="20"/>
              </w:rPr>
              <w:t>Simulation (NS)</w:t>
            </w:r>
            <w:r w:rsidR="00865184">
              <w:rPr>
                <w:rFonts w:ascii="Arial" w:hAnsi="Arial" w:cs="Arial"/>
                <w:sz w:val="20"/>
                <w:szCs w:val="20"/>
              </w:rPr>
              <w:t xml:space="preserve"> Portion </w:t>
            </w:r>
            <w:r>
              <w:rPr>
                <w:rFonts w:ascii="Arial" w:hAnsi="Arial" w:cs="Arial"/>
                <w:sz w:val="20"/>
                <w:szCs w:val="20"/>
              </w:rPr>
              <w:t>~</w:t>
            </w:r>
            <w:r w:rsidR="00133AE9">
              <w:rPr>
                <w:rFonts w:ascii="Arial" w:hAnsi="Arial" w:cs="Arial"/>
                <w:sz w:val="20"/>
                <w:szCs w:val="20"/>
              </w:rPr>
              <w:t>100</w:t>
            </w:r>
            <w:r>
              <w:rPr>
                <w:rFonts w:ascii="Arial" w:hAnsi="Arial" w:cs="Arial"/>
                <w:sz w:val="20"/>
                <w:szCs w:val="20"/>
              </w:rPr>
              <w:t>% complete</w:t>
            </w:r>
            <w:r w:rsidR="00865184">
              <w:rPr>
                <w:rFonts w:ascii="Arial" w:hAnsi="Arial" w:cs="Arial"/>
                <w:sz w:val="20"/>
                <w:szCs w:val="20"/>
              </w:rPr>
              <w:t>.</w:t>
            </w:r>
          </w:p>
          <w:p w:rsidR="00CF2C42" w:rsidRDefault="00CF2C42" w:rsidP="00C33692">
            <w:pPr>
              <w:spacing w:after="0" w:line="240" w:lineRule="auto"/>
              <w:ind w:right="-720"/>
              <w:rPr>
                <w:rFonts w:ascii="Arial" w:hAnsi="Arial" w:cs="Arial"/>
                <w:sz w:val="20"/>
                <w:szCs w:val="20"/>
              </w:rPr>
            </w:pPr>
          </w:p>
          <w:p w:rsidR="00CF2C42" w:rsidRDefault="00CF2C42" w:rsidP="00C33692">
            <w:pPr>
              <w:spacing w:after="0" w:line="240" w:lineRule="auto"/>
              <w:ind w:right="-720"/>
              <w:rPr>
                <w:rFonts w:ascii="Arial" w:hAnsi="Arial" w:cs="Arial"/>
                <w:sz w:val="20"/>
                <w:szCs w:val="20"/>
              </w:rPr>
            </w:pPr>
          </w:p>
          <w:p w:rsidR="0059427A" w:rsidRPr="0059427A" w:rsidRDefault="0059427A" w:rsidP="00C33692">
            <w:pPr>
              <w:spacing w:after="0" w:line="240" w:lineRule="auto"/>
              <w:ind w:right="-720"/>
              <w:rPr>
                <w:rFonts w:ascii="Arial" w:hAnsi="Arial" w:cs="Arial"/>
                <w:sz w:val="20"/>
                <w:szCs w:val="20"/>
                <w:u w:val="single"/>
              </w:rPr>
            </w:pPr>
            <w:r w:rsidRPr="0059427A">
              <w:rPr>
                <w:rFonts w:ascii="Arial" w:hAnsi="Arial" w:cs="Arial"/>
                <w:sz w:val="20"/>
                <w:szCs w:val="20"/>
                <w:u w:val="single"/>
              </w:rPr>
              <w:t>Percent Completion</w:t>
            </w:r>
            <w:r w:rsidR="00264191">
              <w:rPr>
                <w:rFonts w:ascii="Arial" w:hAnsi="Arial" w:cs="Arial"/>
                <w:sz w:val="20"/>
                <w:szCs w:val="20"/>
                <w:u w:val="single"/>
              </w:rPr>
              <w:t>s</w:t>
            </w:r>
            <w:r w:rsidR="00FC132F">
              <w:rPr>
                <w:rFonts w:ascii="Arial" w:hAnsi="Arial" w:cs="Arial"/>
                <w:sz w:val="20"/>
                <w:szCs w:val="20"/>
                <w:u w:val="single"/>
              </w:rPr>
              <w:t xml:space="preserve"> By Category</w:t>
            </w:r>
            <w:r w:rsidRPr="0059427A">
              <w:rPr>
                <w:rFonts w:ascii="Arial" w:hAnsi="Arial" w:cs="Arial"/>
                <w:sz w:val="20"/>
                <w:szCs w:val="20"/>
                <w:u w:val="single"/>
              </w:rPr>
              <w:t>:</w:t>
            </w:r>
          </w:p>
          <w:p w:rsidR="00264191" w:rsidRDefault="00264191" w:rsidP="00C33692">
            <w:pPr>
              <w:spacing w:after="0" w:line="240" w:lineRule="auto"/>
              <w:ind w:right="-720"/>
              <w:rPr>
                <w:rFonts w:ascii="Arial" w:hAnsi="Arial" w:cs="Arial"/>
                <w:sz w:val="20"/>
                <w:szCs w:val="20"/>
              </w:rPr>
            </w:pPr>
          </w:p>
          <w:p w:rsidR="00FC132F" w:rsidRDefault="00FC132F" w:rsidP="00FC132F">
            <w:pPr>
              <w:spacing w:after="0" w:line="240" w:lineRule="auto"/>
              <w:ind w:right="-720"/>
              <w:rPr>
                <w:rFonts w:ascii="Arial" w:hAnsi="Arial" w:cs="Arial"/>
                <w:sz w:val="20"/>
                <w:szCs w:val="20"/>
              </w:rPr>
            </w:pPr>
            <w:r>
              <w:rPr>
                <w:rFonts w:ascii="Arial" w:hAnsi="Arial" w:cs="Arial"/>
                <w:sz w:val="20"/>
                <w:szCs w:val="20"/>
              </w:rPr>
              <w:t xml:space="preserve">By Time- approximately </w:t>
            </w:r>
            <w:r w:rsidR="00B0193E">
              <w:rPr>
                <w:rFonts w:ascii="Arial" w:hAnsi="Arial" w:cs="Arial"/>
                <w:sz w:val="20"/>
                <w:szCs w:val="20"/>
              </w:rPr>
              <w:t>9</w:t>
            </w:r>
            <w:r w:rsidR="00306948">
              <w:rPr>
                <w:rFonts w:ascii="Arial" w:hAnsi="Arial" w:cs="Arial"/>
                <w:sz w:val="20"/>
                <w:szCs w:val="20"/>
              </w:rPr>
              <w:t>5</w:t>
            </w:r>
            <w:r>
              <w:rPr>
                <w:rFonts w:ascii="Arial" w:hAnsi="Arial" w:cs="Arial"/>
                <w:sz w:val="20"/>
                <w:szCs w:val="20"/>
              </w:rPr>
              <w:t>% completed.</w:t>
            </w:r>
          </w:p>
          <w:p w:rsidR="00FC132F" w:rsidRDefault="00FC132F"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By Work- a</w:t>
            </w:r>
            <w:r w:rsidR="003A2C9E">
              <w:rPr>
                <w:rFonts w:ascii="Arial" w:hAnsi="Arial" w:cs="Arial"/>
                <w:sz w:val="20"/>
                <w:szCs w:val="20"/>
              </w:rPr>
              <w:t xml:space="preserve">pproximately </w:t>
            </w:r>
            <w:r w:rsidR="00D464CE">
              <w:rPr>
                <w:rFonts w:ascii="Arial" w:hAnsi="Arial" w:cs="Arial"/>
                <w:sz w:val="20"/>
                <w:szCs w:val="20"/>
              </w:rPr>
              <w:t>9</w:t>
            </w:r>
            <w:r w:rsidR="00306948">
              <w:rPr>
                <w:rFonts w:ascii="Arial" w:hAnsi="Arial" w:cs="Arial"/>
                <w:sz w:val="20"/>
                <w:szCs w:val="20"/>
              </w:rPr>
              <w:t>5</w:t>
            </w:r>
            <w:r w:rsidR="003A2C9E">
              <w:rPr>
                <w:rFonts w:ascii="Arial" w:hAnsi="Arial" w:cs="Arial"/>
                <w:sz w:val="20"/>
                <w:szCs w:val="20"/>
              </w:rPr>
              <w:t>% completed</w:t>
            </w:r>
            <w:r>
              <w:rPr>
                <w:rFonts w:ascii="Arial" w:hAnsi="Arial" w:cs="Arial"/>
                <w:sz w:val="20"/>
                <w:szCs w:val="20"/>
              </w:rPr>
              <w:t>.</w:t>
            </w:r>
          </w:p>
          <w:p w:rsidR="00264191" w:rsidRDefault="00264191" w:rsidP="00C33692">
            <w:pPr>
              <w:spacing w:after="0" w:line="240" w:lineRule="auto"/>
              <w:ind w:right="-720"/>
              <w:rPr>
                <w:rFonts w:ascii="Arial" w:hAnsi="Arial" w:cs="Arial"/>
                <w:sz w:val="20"/>
                <w:szCs w:val="20"/>
              </w:rPr>
            </w:pPr>
          </w:p>
          <w:p w:rsidR="003A2C9E" w:rsidRDefault="00264191" w:rsidP="00C33692">
            <w:pPr>
              <w:spacing w:after="0" w:line="240" w:lineRule="auto"/>
              <w:ind w:right="-720"/>
              <w:rPr>
                <w:rFonts w:ascii="Arial" w:hAnsi="Arial" w:cs="Arial"/>
                <w:sz w:val="20"/>
                <w:szCs w:val="20"/>
              </w:rPr>
            </w:pPr>
            <w:r>
              <w:rPr>
                <w:rFonts w:ascii="Arial" w:hAnsi="Arial" w:cs="Arial"/>
                <w:sz w:val="20"/>
                <w:szCs w:val="20"/>
              </w:rPr>
              <w:t xml:space="preserve">By Budget- approximately </w:t>
            </w:r>
            <w:r w:rsidR="00306948">
              <w:rPr>
                <w:rFonts w:ascii="Arial" w:hAnsi="Arial" w:cs="Arial"/>
                <w:sz w:val="20"/>
                <w:szCs w:val="20"/>
              </w:rPr>
              <w:t>94.9</w:t>
            </w:r>
            <w:r>
              <w:rPr>
                <w:rFonts w:ascii="Arial" w:hAnsi="Arial" w:cs="Arial"/>
                <w:sz w:val="20"/>
                <w:szCs w:val="20"/>
              </w:rPr>
              <w:t>% completed.</w:t>
            </w:r>
          </w:p>
          <w:p w:rsidR="00264191" w:rsidRDefault="00264191" w:rsidP="00C33692">
            <w:pPr>
              <w:spacing w:after="0" w:line="240" w:lineRule="auto"/>
              <w:ind w:right="-720"/>
              <w:rPr>
                <w:rFonts w:ascii="Arial" w:hAnsi="Arial" w:cs="Arial"/>
                <w:sz w:val="20"/>
                <w:szCs w:val="20"/>
              </w:rPr>
            </w:pPr>
          </w:p>
          <w:p w:rsidR="005D451A" w:rsidRDefault="005D451A" w:rsidP="00C33692">
            <w:pPr>
              <w:spacing w:after="0" w:line="240" w:lineRule="auto"/>
              <w:ind w:right="-720"/>
              <w:rPr>
                <w:rFonts w:ascii="Arial" w:hAnsi="Arial" w:cs="Arial"/>
                <w:sz w:val="20"/>
                <w:szCs w:val="20"/>
              </w:rPr>
            </w:pPr>
          </w:p>
          <w:p w:rsidR="003A74AD" w:rsidRPr="00306948" w:rsidRDefault="00306948" w:rsidP="003A74AD">
            <w:pPr>
              <w:rPr>
                <w:rFonts w:ascii="Arial" w:hAnsi="Arial" w:cs="Arial"/>
                <w:sz w:val="18"/>
                <w:szCs w:val="18"/>
              </w:rPr>
            </w:pPr>
            <w:r>
              <w:rPr>
                <w:rFonts w:ascii="Arial" w:hAnsi="Arial" w:cs="Arial"/>
                <w:sz w:val="18"/>
                <w:szCs w:val="18"/>
              </w:rPr>
              <w:t>Work In Progress: The principal investigator continues work on draft final report.</w:t>
            </w:r>
          </w:p>
          <w:p w:rsidR="003A74AD" w:rsidRPr="00306948" w:rsidRDefault="003A74AD" w:rsidP="003A74AD">
            <w:pPr>
              <w:rPr>
                <w:rFonts w:ascii="Arial" w:hAnsi="Arial" w:cs="Arial"/>
                <w:sz w:val="18"/>
                <w:szCs w:val="18"/>
              </w:rPr>
            </w:pPr>
          </w:p>
          <w:p w:rsidR="003A74AD" w:rsidRPr="00306948" w:rsidRDefault="003A74AD" w:rsidP="003A74AD">
            <w:pPr>
              <w:rPr>
                <w:rFonts w:ascii="Times New Roman" w:hAnsi="Times New Roman"/>
                <w:vertAlign w:val="superscript"/>
              </w:rPr>
            </w:pPr>
          </w:p>
          <w:p w:rsidR="00306948" w:rsidRDefault="00306948" w:rsidP="000E58E3">
            <w:pPr>
              <w:rPr>
                <w:rFonts w:ascii="Arial" w:hAnsi="Arial" w:cs="Arial"/>
                <w:u w:val="single"/>
              </w:rPr>
            </w:pPr>
          </w:p>
          <w:p w:rsidR="00193797" w:rsidRPr="00D464CE" w:rsidRDefault="00193797" w:rsidP="000E58E3">
            <w:pPr>
              <w:rPr>
                <w:rFonts w:ascii="Arial" w:hAnsi="Arial" w:cs="Arial"/>
              </w:rPr>
            </w:pPr>
            <w:r w:rsidRPr="00193797">
              <w:rPr>
                <w:rFonts w:ascii="Arial" w:hAnsi="Arial" w:cs="Arial"/>
                <w:u w:val="single"/>
              </w:rPr>
              <w:t>Project Within Budget:</w:t>
            </w:r>
            <w:r w:rsidR="00D464CE" w:rsidRPr="00D464CE">
              <w:rPr>
                <w:rFonts w:ascii="Arial" w:hAnsi="Arial" w:cs="Arial"/>
              </w:rPr>
              <w:t xml:space="preserve"> Yes</w:t>
            </w:r>
          </w:p>
          <w:p w:rsidR="00193797" w:rsidRDefault="00604490" w:rsidP="000E58E3">
            <w:pPr>
              <w:rPr>
                <w:rFonts w:ascii="Arial" w:hAnsi="Arial" w:cs="Arial"/>
              </w:rPr>
            </w:pPr>
            <w:r>
              <w:rPr>
                <w:rFonts w:ascii="Arial" w:hAnsi="Arial" w:cs="Arial"/>
              </w:rPr>
              <w:t xml:space="preserve">Total </w:t>
            </w:r>
            <w:r w:rsidR="00193797">
              <w:rPr>
                <w:rFonts w:ascii="Arial" w:hAnsi="Arial" w:cs="Arial"/>
              </w:rPr>
              <w:t xml:space="preserve">Project </w:t>
            </w:r>
            <w:r>
              <w:rPr>
                <w:rFonts w:ascii="Arial" w:hAnsi="Arial" w:cs="Arial"/>
              </w:rPr>
              <w:t>E</w:t>
            </w:r>
            <w:r w:rsidR="00193797">
              <w:rPr>
                <w:rFonts w:ascii="Arial" w:hAnsi="Arial" w:cs="Arial"/>
              </w:rPr>
              <w:t xml:space="preserve">xpenditures </w:t>
            </w:r>
            <w:r>
              <w:rPr>
                <w:rFonts w:ascii="Arial" w:hAnsi="Arial" w:cs="Arial"/>
              </w:rPr>
              <w:t>(T</w:t>
            </w:r>
            <w:r w:rsidR="00193797">
              <w:rPr>
                <w:rFonts w:ascii="Arial" w:hAnsi="Arial" w:cs="Arial"/>
              </w:rPr>
              <w:t xml:space="preserve">o </w:t>
            </w:r>
            <w:r>
              <w:rPr>
                <w:rFonts w:ascii="Arial" w:hAnsi="Arial" w:cs="Arial"/>
              </w:rPr>
              <w:t>D</w:t>
            </w:r>
            <w:r w:rsidR="00193797">
              <w:rPr>
                <w:rFonts w:ascii="Arial" w:hAnsi="Arial" w:cs="Arial"/>
              </w:rPr>
              <w:t>ate</w:t>
            </w:r>
            <w:r>
              <w:rPr>
                <w:rFonts w:ascii="Arial" w:hAnsi="Arial" w:cs="Arial"/>
              </w:rPr>
              <w:t xml:space="preserve">): </w:t>
            </w:r>
            <w:r w:rsidR="00193797">
              <w:rPr>
                <w:rFonts w:ascii="Arial" w:hAnsi="Arial" w:cs="Arial"/>
              </w:rPr>
              <w:t xml:space="preserve"> </w:t>
            </w:r>
            <w:r w:rsidR="00D464CE">
              <w:rPr>
                <w:rFonts w:ascii="Arial" w:hAnsi="Arial" w:cs="Arial"/>
                <w:sz w:val="20"/>
                <w:szCs w:val="20"/>
              </w:rPr>
              <w:t>$3</w:t>
            </w:r>
            <w:r w:rsidR="00306948">
              <w:rPr>
                <w:rFonts w:ascii="Arial" w:hAnsi="Arial" w:cs="Arial"/>
                <w:sz w:val="20"/>
                <w:szCs w:val="20"/>
              </w:rPr>
              <w:t>48</w:t>
            </w:r>
            <w:r w:rsidR="00D464CE">
              <w:rPr>
                <w:rFonts w:ascii="Arial" w:hAnsi="Arial" w:cs="Arial"/>
                <w:sz w:val="20"/>
                <w:szCs w:val="20"/>
              </w:rPr>
              <w:t>,</w:t>
            </w:r>
            <w:r w:rsidR="00306948">
              <w:rPr>
                <w:rFonts w:ascii="Arial" w:hAnsi="Arial" w:cs="Arial"/>
                <w:sz w:val="20"/>
                <w:szCs w:val="20"/>
              </w:rPr>
              <w:t>587</w:t>
            </w:r>
            <w:r w:rsidR="00D464CE">
              <w:rPr>
                <w:rFonts w:ascii="Arial" w:hAnsi="Arial" w:cs="Arial"/>
                <w:sz w:val="20"/>
                <w:szCs w:val="20"/>
              </w:rPr>
              <w:t>.</w:t>
            </w:r>
            <w:r w:rsidR="00306948">
              <w:rPr>
                <w:rFonts w:ascii="Arial" w:hAnsi="Arial" w:cs="Arial"/>
                <w:sz w:val="20"/>
                <w:szCs w:val="20"/>
              </w:rPr>
              <w:t>41</w:t>
            </w:r>
          </w:p>
          <w:p w:rsidR="004859B0" w:rsidRPr="00C33692" w:rsidRDefault="004859B0" w:rsidP="00D464CE">
            <w:pPr>
              <w:spacing w:after="0" w:line="240" w:lineRule="auto"/>
              <w:ind w:right="-720"/>
              <w:rPr>
                <w:rFonts w:ascii="Arial" w:hAnsi="Arial" w:cs="Arial"/>
                <w:sz w:val="20"/>
                <w:szCs w:val="20"/>
              </w:rPr>
            </w:pPr>
          </w:p>
        </w:tc>
      </w:tr>
      <w:tr w:rsidR="00F33638" w:rsidRPr="00C33692" w:rsidTr="00B0193E">
        <w:trPr>
          <w:trHeight w:val="2330"/>
        </w:trPr>
        <w:tc>
          <w:tcPr>
            <w:tcW w:w="12240" w:type="dxa"/>
          </w:tcPr>
          <w:p w:rsidR="00F33638" w:rsidRPr="00C33692" w:rsidRDefault="00F33638" w:rsidP="00C33692">
            <w:pPr>
              <w:spacing w:after="0" w:line="240" w:lineRule="auto"/>
              <w:ind w:right="-720"/>
              <w:rPr>
                <w:rFonts w:ascii="Arial" w:hAnsi="Arial" w:cs="Arial"/>
                <w:b/>
                <w:sz w:val="20"/>
                <w:szCs w:val="20"/>
              </w:rPr>
            </w:pPr>
          </w:p>
          <w:p w:rsidR="005D451A" w:rsidRPr="00B0193E" w:rsidRDefault="00306948" w:rsidP="006367EF">
            <w:pPr>
              <w:spacing w:after="0" w:line="240" w:lineRule="auto"/>
              <w:ind w:right="-720"/>
              <w:rPr>
                <w:rFonts w:ascii="Arial" w:hAnsi="Arial" w:cs="Arial"/>
                <w:sz w:val="20"/>
                <w:szCs w:val="20"/>
              </w:rPr>
            </w:pPr>
            <w:r>
              <w:rPr>
                <w:rFonts w:ascii="Arial" w:hAnsi="Arial" w:cs="Arial"/>
                <w:sz w:val="20"/>
                <w:szCs w:val="20"/>
              </w:rPr>
              <w:t>Principal investigator plans to submit draft final report before the end of the calendar year 2014.</w:t>
            </w:r>
          </w:p>
          <w:p w:rsidR="006367EF" w:rsidRPr="00B0193E" w:rsidRDefault="006367EF" w:rsidP="00B0193E">
            <w:pPr>
              <w:spacing w:after="0" w:line="240" w:lineRule="auto"/>
              <w:ind w:right="-720"/>
              <w:rPr>
                <w:rFonts w:ascii="Arial" w:hAnsi="Arial" w:cs="Arial"/>
                <w:b/>
                <w:i/>
                <w:sz w:val="18"/>
                <w:szCs w:val="18"/>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133AE9" w:rsidRDefault="00F33638" w:rsidP="00133AE9">
            <w:pPr>
              <w:spacing w:after="0" w:line="240" w:lineRule="auto"/>
              <w:ind w:right="-720"/>
              <w:rPr>
                <w:rFonts w:ascii="Arial" w:hAnsi="Arial" w:cs="Arial"/>
                <w:b/>
                <w:sz w:val="20"/>
                <w:szCs w:val="20"/>
              </w:rPr>
            </w:pPr>
            <w:r w:rsidRPr="00C33692">
              <w:rPr>
                <w:rFonts w:ascii="Arial" w:hAnsi="Arial" w:cs="Arial"/>
                <w:b/>
                <w:sz w:val="20"/>
                <w:szCs w:val="20"/>
              </w:rPr>
              <w:t>Results</w:t>
            </w:r>
            <w:r w:rsidR="006F58CC">
              <w:rPr>
                <w:rFonts w:ascii="Arial" w:hAnsi="Arial" w:cs="Arial"/>
                <w:b/>
                <w:sz w:val="20"/>
                <w:szCs w:val="20"/>
              </w:rPr>
              <w:t xml:space="preserve"> This Period</w:t>
            </w:r>
            <w:r w:rsidRPr="00C33692">
              <w:rPr>
                <w:rFonts w:ascii="Arial" w:hAnsi="Arial" w:cs="Arial"/>
                <w:b/>
                <w:sz w:val="20"/>
                <w:szCs w:val="20"/>
              </w:rPr>
              <w:t>:</w:t>
            </w:r>
          </w:p>
          <w:p w:rsidR="00133AE9" w:rsidRDefault="00133AE9" w:rsidP="00133AE9">
            <w:pPr>
              <w:spacing w:after="0" w:line="240" w:lineRule="auto"/>
              <w:ind w:right="-720"/>
              <w:rPr>
                <w:rFonts w:ascii="Arial" w:hAnsi="Arial" w:cs="Arial"/>
                <w:b/>
                <w:sz w:val="20"/>
                <w:szCs w:val="20"/>
              </w:rPr>
            </w:pPr>
          </w:p>
          <w:p w:rsidR="006367EF" w:rsidRPr="00C33692" w:rsidRDefault="00306948" w:rsidP="00B0193E">
            <w:pPr>
              <w:spacing w:after="0" w:line="240" w:lineRule="auto"/>
              <w:ind w:right="-720"/>
              <w:rPr>
                <w:rFonts w:ascii="Arial" w:hAnsi="Arial" w:cs="Arial"/>
                <w:b/>
                <w:sz w:val="20"/>
                <w:szCs w:val="20"/>
              </w:rPr>
            </w:pPr>
            <w:r>
              <w:rPr>
                <w:rFonts w:ascii="Arial" w:hAnsi="Arial" w:cs="Arial"/>
                <w:b/>
                <w:sz w:val="20"/>
                <w:szCs w:val="20"/>
              </w:rPr>
              <w:t>Work in progress.</w:t>
            </w:r>
          </w:p>
        </w:tc>
      </w:tr>
      <w:tr w:rsidR="00F33638" w:rsidRPr="00C33692" w:rsidTr="001D12D2">
        <w:tc>
          <w:tcPr>
            <w:tcW w:w="11790" w:type="dxa"/>
          </w:tcPr>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r w:rsidRPr="00C33692">
              <w:rPr>
                <w:rFonts w:ascii="Arial" w:hAnsi="Arial" w:cs="Arial"/>
                <w:b/>
                <w:sz w:val="20"/>
                <w:szCs w:val="20"/>
              </w:rPr>
              <w:t>Circumstance</w:t>
            </w:r>
            <w:r w:rsidR="00F7276B">
              <w:rPr>
                <w:rFonts w:ascii="Arial" w:hAnsi="Arial" w:cs="Arial"/>
                <w:b/>
                <w:sz w:val="20"/>
                <w:szCs w:val="20"/>
              </w:rPr>
              <w:t>(s)</w:t>
            </w:r>
            <w:r w:rsidRPr="00C33692">
              <w:rPr>
                <w:rFonts w:ascii="Arial" w:hAnsi="Arial" w:cs="Arial"/>
                <w:b/>
                <w:sz w:val="20"/>
                <w:szCs w:val="20"/>
              </w:rPr>
              <w:t xml:space="preserve"> affecting project or budget.  (Please describe any challenges encountered or anticipated</w:t>
            </w:r>
            <w:r w:rsidR="00F7276B">
              <w:rPr>
                <w:rFonts w:ascii="Arial" w:hAnsi="Arial" w:cs="Arial"/>
                <w:b/>
                <w:sz w:val="20"/>
                <w:szCs w:val="20"/>
              </w:rPr>
              <w:t xml:space="preserve"> </w:t>
            </w:r>
            <w:r w:rsidRPr="00C33692">
              <w:rPr>
                <w:rFonts w:ascii="Arial" w:hAnsi="Arial" w:cs="Arial"/>
                <w:b/>
                <w:sz w:val="20"/>
                <w:szCs w:val="20"/>
              </w:rPr>
              <w:t xml:space="preserve">that </w:t>
            </w:r>
            <w:r w:rsidR="00F7276B" w:rsidRPr="00C33692">
              <w:rPr>
                <w:rFonts w:ascii="Arial" w:hAnsi="Arial" w:cs="Arial"/>
                <w:b/>
                <w:sz w:val="20"/>
                <w:szCs w:val="20"/>
              </w:rPr>
              <w:t>might</w:t>
            </w:r>
          </w:p>
          <w:p w:rsidR="00F33638" w:rsidRPr="00C33692" w:rsidRDefault="00F33638" w:rsidP="00C33692">
            <w:pPr>
              <w:spacing w:after="0" w:line="240" w:lineRule="auto"/>
              <w:ind w:right="-720"/>
              <w:rPr>
                <w:rFonts w:ascii="Arial" w:hAnsi="Arial" w:cs="Arial"/>
                <w:b/>
                <w:sz w:val="20"/>
                <w:szCs w:val="20"/>
              </w:rPr>
            </w:pPr>
            <w:proofErr w:type="gramStart"/>
            <w:r w:rsidRPr="00C33692">
              <w:rPr>
                <w:rFonts w:ascii="Arial" w:hAnsi="Arial" w:cs="Arial"/>
                <w:b/>
                <w:sz w:val="20"/>
                <w:szCs w:val="20"/>
              </w:rPr>
              <w:t>affect</w:t>
            </w:r>
            <w:proofErr w:type="gramEnd"/>
            <w:r w:rsidRPr="00C33692">
              <w:rPr>
                <w:rFonts w:ascii="Arial" w:hAnsi="Arial" w:cs="Arial"/>
                <w:b/>
                <w:sz w:val="20"/>
                <w:szCs w:val="20"/>
              </w:rPr>
              <w:t xml:space="preserve"> </w:t>
            </w:r>
            <w:bookmarkStart w:id="0" w:name="_GoBack"/>
            <w:bookmarkEnd w:id="0"/>
            <w:r w:rsidRPr="00C33692">
              <w:rPr>
                <w:rFonts w:ascii="Arial" w:hAnsi="Arial" w:cs="Arial"/>
                <w:b/>
                <w:sz w:val="20"/>
                <w:szCs w:val="20"/>
              </w:rPr>
              <w:t>the completion of the project within the time, scope</w:t>
            </w:r>
            <w:r w:rsidR="00F7276B">
              <w:rPr>
                <w:rFonts w:ascii="Arial" w:hAnsi="Arial" w:cs="Arial"/>
                <w:b/>
                <w:sz w:val="20"/>
                <w:szCs w:val="20"/>
              </w:rPr>
              <w:t>,</w:t>
            </w:r>
            <w:r w:rsidRPr="00C33692">
              <w:rPr>
                <w:rFonts w:ascii="Arial" w:hAnsi="Arial" w:cs="Arial"/>
                <w:b/>
                <w:sz w:val="20"/>
                <w:szCs w:val="20"/>
              </w:rPr>
              <w:t xml:space="preserve"> and fiscal constraints</w:t>
            </w:r>
            <w:r w:rsidR="00F7276B">
              <w:rPr>
                <w:rFonts w:ascii="Arial" w:hAnsi="Arial" w:cs="Arial"/>
                <w:b/>
                <w:sz w:val="20"/>
                <w:szCs w:val="20"/>
              </w:rPr>
              <w:t xml:space="preserve"> as </w:t>
            </w:r>
            <w:r w:rsidRPr="00C33692">
              <w:rPr>
                <w:rFonts w:ascii="Arial" w:hAnsi="Arial" w:cs="Arial"/>
                <w:b/>
                <w:sz w:val="20"/>
                <w:szCs w:val="20"/>
              </w:rPr>
              <w:t xml:space="preserve">set forth in the </w:t>
            </w:r>
            <w:r w:rsidR="00306948" w:rsidRPr="00C33692">
              <w:rPr>
                <w:rFonts w:ascii="Arial" w:hAnsi="Arial" w:cs="Arial"/>
                <w:b/>
                <w:sz w:val="20"/>
                <w:szCs w:val="20"/>
              </w:rPr>
              <w:t>agreement</w:t>
            </w:r>
            <w:r w:rsidR="00F7276B">
              <w:rPr>
                <w:rFonts w:ascii="Arial" w:hAnsi="Arial" w:cs="Arial"/>
                <w:b/>
                <w:sz w:val="20"/>
                <w:szCs w:val="20"/>
              </w:rPr>
              <w:t>.</w:t>
            </w:r>
          </w:p>
          <w:p w:rsidR="00F33638" w:rsidRPr="00C33692" w:rsidRDefault="00F7276B" w:rsidP="00C33692">
            <w:pPr>
              <w:spacing w:after="0" w:line="240" w:lineRule="auto"/>
              <w:ind w:right="-720"/>
              <w:rPr>
                <w:rFonts w:ascii="Arial" w:hAnsi="Arial" w:cs="Arial"/>
                <w:b/>
                <w:sz w:val="20"/>
                <w:szCs w:val="20"/>
              </w:rPr>
            </w:pPr>
            <w:r>
              <w:rPr>
                <w:rFonts w:ascii="Arial" w:hAnsi="Arial" w:cs="Arial"/>
                <w:b/>
                <w:sz w:val="20"/>
                <w:szCs w:val="20"/>
              </w:rPr>
              <w:t>Include any</w:t>
            </w:r>
            <w:r w:rsidR="00F33638" w:rsidRPr="00C33692">
              <w:rPr>
                <w:rFonts w:ascii="Arial" w:hAnsi="Arial" w:cs="Arial"/>
                <w:b/>
                <w:sz w:val="20"/>
                <w:szCs w:val="20"/>
              </w:rPr>
              <w:t xml:space="preserve"> recommended solutions to those problems).</w:t>
            </w:r>
          </w:p>
          <w:p w:rsidR="00F33638" w:rsidRPr="00C33692" w:rsidRDefault="00F33638" w:rsidP="00C33692">
            <w:pPr>
              <w:spacing w:after="0" w:line="240" w:lineRule="auto"/>
              <w:ind w:right="-720"/>
              <w:rPr>
                <w:rFonts w:ascii="Arial" w:hAnsi="Arial" w:cs="Arial"/>
                <w:b/>
                <w:sz w:val="20"/>
                <w:szCs w:val="20"/>
              </w:rPr>
            </w:pPr>
          </w:p>
          <w:p w:rsidR="00F33638" w:rsidRDefault="00F33638" w:rsidP="00C33692">
            <w:pPr>
              <w:spacing w:after="0" w:line="240" w:lineRule="auto"/>
              <w:ind w:right="-720"/>
              <w:rPr>
                <w:rFonts w:ascii="Arial" w:hAnsi="Arial" w:cs="Arial"/>
                <w:b/>
                <w:sz w:val="20"/>
                <w:szCs w:val="20"/>
              </w:rPr>
            </w:pPr>
          </w:p>
          <w:p w:rsidR="00AC44E6" w:rsidRPr="00C33692" w:rsidRDefault="00AC44E6"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p w:rsidR="00F33638" w:rsidRPr="00C33692" w:rsidRDefault="00F33638" w:rsidP="00C33692">
            <w:pPr>
              <w:spacing w:after="0" w:line="240" w:lineRule="auto"/>
              <w:ind w:right="-720"/>
              <w:rPr>
                <w:rFonts w:ascii="Arial" w:hAnsi="Arial" w:cs="Arial"/>
                <w:b/>
                <w:sz w:val="20"/>
                <w:szCs w:val="20"/>
              </w:rPr>
            </w:pPr>
          </w:p>
        </w:tc>
      </w:tr>
    </w:tbl>
    <w:p w:rsidR="00F33638" w:rsidRDefault="00F33638" w:rsidP="00551D8A">
      <w:pPr>
        <w:spacing w:after="0"/>
        <w:ind w:left="-720" w:right="-720"/>
        <w:rPr>
          <w:rFonts w:ascii="Arial" w:hAnsi="Arial" w:cs="Arial"/>
          <w:sz w:val="20"/>
          <w:szCs w:val="20"/>
        </w:rPr>
      </w:pPr>
    </w:p>
    <w:tbl>
      <w:tblPr>
        <w:tblW w:w="117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90"/>
      </w:tblGrid>
      <w:tr w:rsidR="00F33638" w:rsidRPr="00C33692" w:rsidTr="007F309C">
        <w:tc>
          <w:tcPr>
            <w:tcW w:w="11790" w:type="dxa"/>
          </w:tcPr>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r w:rsidRPr="00C33692">
              <w:rPr>
                <w:rFonts w:ascii="Arial" w:hAnsi="Arial" w:cs="Arial"/>
                <w:b/>
                <w:sz w:val="20"/>
                <w:szCs w:val="20"/>
              </w:rPr>
              <w:t>Potential Implementation:</w:t>
            </w:r>
            <w:r w:rsidRPr="00C33692">
              <w:rPr>
                <w:rFonts w:ascii="Arial" w:hAnsi="Arial" w:cs="Arial"/>
                <w:sz w:val="20"/>
                <w:szCs w:val="20"/>
              </w:rPr>
              <w:t xml:space="preserve">  </w:t>
            </w: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p w:rsidR="00F33638" w:rsidRPr="00C33692" w:rsidRDefault="00F33638" w:rsidP="00C33692">
            <w:pPr>
              <w:spacing w:after="0" w:line="240" w:lineRule="auto"/>
              <w:ind w:right="-720"/>
              <w:rPr>
                <w:rFonts w:ascii="Arial" w:hAnsi="Arial" w:cs="Arial"/>
                <w:sz w:val="20"/>
                <w:szCs w:val="20"/>
              </w:rPr>
            </w:pPr>
          </w:p>
        </w:tc>
      </w:tr>
    </w:tbl>
    <w:p w:rsidR="00F33638" w:rsidRPr="00743C01" w:rsidRDefault="00F33638" w:rsidP="00551D8A">
      <w:pPr>
        <w:spacing w:after="0"/>
        <w:ind w:left="-720" w:right="-720"/>
        <w:rPr>
          <w:rFonts w:ascii="Arial" w:hAnsi="Arial" w:cs="Arial"/>
          <w:sz w:val="20"/>
          <w:szCs w:val="20"/>
        </w:rPr>
      </w:pPr>
    </w:p>
    <w:sectPr w:rsidR="00F33638"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A7A" w:rsidRDefault="000F1A7A" w:rsidP="00106C83">
      <w:pPr>
        <w:spacing w:after="0" w:line="240" w:lineRule="auto"/>
      </w:pPr>
      <w:r>
        <w:separator/>
      </w:r>
    </w:p>
  </w:endnote>
  <w:endnote w:type="continuationSeparator" w:id="0">
    <w:p w:rsidR="000F1A7A" w:rsidRDefault="000F1A7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638" w:rsidRDefault="00F33638" w:rsidP="00E371D1">
    <w:pPr>
      <w:pStyle w:val="Footer"/>
      <w:ind w:left="-810"/>
    </w:pPr>
    <w:r>
      <w:t>TPF Program Standard Quarterly Reporting Format – 9/2011 (revised)</w:t>
    </w:r>
  </w:p>
  <w:p w:rsidR="00F33638" w:rsidRDefault="00F33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A7A" w:rsidRDefault="000F1A7A" w:rsidP="00106C83">
      <w:pPr>
        <w:spacing w:after="0" w:line="240" w:lineRule="auto"/>
      </w:pPr>
      <w:r>
        <w:separator/>
      </w:r>
    </w:p>
  </w:footnote>
  <w:footnote w:type="continuationSeparator" w:id="0">
    <w:p w:rsidR="000F1A7A" w:rsidRDefault="000F1A7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50AA"/>
    <w:rsid w:val="00037FBC"/>
    <w:rsid w:val="00044771"/>
    <w:rsid w:val="00056661"/>
    <w:rsid w:val="0006292A"/>
    <w:rsid w:val="00062D79"/>
    <w:rsid w:val="000736BB"/>
    <w:rsid w:val="00095435"/>
    <w:rsid w:val="000B665A"/>
    <w:rsid w:val="000E3109"/>
    <w:rsid w:val="000E58E3"/>
    <w:rsid w:val="000F1A7A"/>
    <w:rsid w:val="00106C83"/>
    <w:rsid w:val="001113BC"/>
    <w:rsid w:val="0011577D"/>
    <w:rsid w:val="00133AE9"/>
    <w:rsid w:val="001350DE"/>
    <w:rsid w:val="00135C84"/>
    <w:rsid w:val="00140EE4"/>
    <w:rsid w:val="0014227F"/>
    <w:rsid w:val="001547D0"/>
    <w:rsid w:val="001563C7"/>
    <w:rsid w:val="00156B24"/>
    <w:rsid w:val="00161153"/>
    <w:rsid w:val="001908C9"/>
    <w:rsid w:val="00193797"/>
    <w:rsid w:val="001A02A6"/>
    <w:rsid w:val="001A1EF5"/>
    <w:rsid w:val="001A6F7C"/>
    <w:rsid w:val="001B3F37"/>
    <w:rsid w:val="001D12D2"/>
    <w:rsid w:val="00202D39"/>
    <w:rsid w:val="0021446D"/>
    <w:rsid w:val="00256B51"/>
    <w:rsid w:val="00264191"/>
    <w:rsid w:val="0027762D"/>
    <w:rsid w:val="00280475"/>
    <w:rsid w:val="00293FD8"/>
    <w:rsid w:val="002A79C8"/>
    <w:rsid w:val="002B3F25"/>
    <w:rsid w:val="002F3749"/>
    <w:rsid w:val="00306948"/>
    <w:rsid w:val="003514AA"/>
    <w:rsid w:val="003608FD"/>
    <w:rsid w:val="00374A67"/>
    <w:rsid w:val="0038705A"/>
    <w:rsid w:val="00392304"/>
    <w:rsid w:val="003A2C9E"/>
    <w:rsid w:val="003A74AD"/>
    <w:rsid w:val="003D31AC"/>
    <w:rsid w:val="003E40D5"/>
    <w:rsid w:val="003E5F56"/>
    <w:rsid w:val="003E71DF"/>
    <w:rsid w:val="004031B6"/>
    <w:rsid w:val="004129CA"/>
    <w:rsid w:val="004144E6"/>
    <w:rsid w:val="004156B2"/>
    <w:rsid w:val="00426858"/>
    <w:rsid w:val="00426E19"/>
    <w:rsid w:val="004327D3"/>
    <w:rsid w:val="00434DD4"/>
    <w:rsid w:val="00436826"/>
    <w:rsid w:val="00437734"/>
    <w:rsid w:val="00454AEF"/>
    <w:rsid w:val="00456571"/>
    <w:rsid w:val="00470136"/>
    <w:rsid w:val="004742B2"/>
    <w:rsid w:val="004859B0"/>
    <w:rsid w:val="004B27A2"/>
    <w:rsid w:val="004E14DC"/>
    <w:rsid w:val="004E1BD1"/>
    <w:rsid w:val="00501DC8"/>
    <w:rsid w:val="00503D6D"/>
    <w:rsid w:val="0052345D"/>
    <w:rsid w:val="0053063F"/>
    <w:rsid w:val="00535598"/>
    <w:rsid w:val="00547EE3"/>
    <w:rsid w:val="00551D8A"/>
    <w:rsid w:val="00581B36"/>
    <w:rsid w:val="00583E8E"/>
    <w:rsid w:val="0059427A"/>
    <w:rsid w:val="005D451A"/>
    <w:rsid w:val="005D53E7"/>
    <w:rsid w:val="005E37FE"/>
    <w:rsid w:val="005E49CD"/>
    <w:rsid w:val="005E5D2B"/>
    <w:rsid w:val="00601EBD"/>
    <w:rsid w:val="00604490"/>
    <w:rsid w:val="006367EF"/>
    <w:rsid w:val="006741D6"/>
    <w:rsid w:val="00682C5E"/>
    <w:rsid w:val="00685AA3"/>
    <w:rsid w:val="00690D32"/>
    <w:rsid w:val="006A2231"/>
    <w:rsid w:val="006A3438"/>
    <w:rsid w:val="006E1673"/>
    <w:rsid w:val="006F58CC"/>
    <w:rsid w:val="007036DF"/>
    <w:rsid w:val="00717A5B"/>
    <w:rsid w:val="007425F9"/>
    <w:rsid w:val="00743C01"/>
    <w:rsid w:val="007544F0"/>
    <w:rsid w:val="00790C4A"/>
    <w:rsid w:val="007954B0"/>
    <w:rsid w:val="007A0998"/>
    <w:rsid w:val="007B23E2"/>
    <w:rsid w:val="007C14D8"/>
    <w:rsid w:val="007E5BD2"/>
    <w:rsid w:val="007F309C"/>
    <w:rsid w:val="008141CC"/>
    <w:rsid w:val="008151AF"/>
    <w:rsid w:val="00817398"/>
    <w:rsid w:val="00842798"/>
    <w:rsid w:val="00865184"/>
    <w:rsid w:val="00872F18"/>
    <w:rsid w:val="00874EF7"/>
    <w:rsid w:val="0089444E"/>
    <w:rsid w:val="00896D96"/>
    <w:rsid w:val="008A781D"/>
    <w:rsid w:val="008B16B6"/>
    <w:rsid w:val="008B781F"/>
    <w:rsid w:val="008C78EB"/>
    <w:rsid w:val="008E1E36"/>
    <w:rsid w:val="008E2644"/>
    <w:rsid w:val="008E4CF3"/>
    <w:rsid w:val="008F6F19"/>
    <w:rsid w:val="00904AC1"/>
    <w:rsid w:val="00905DAC"/>
    <w:rsid w:val="009464A2"/>
    <w:rsid w:val="0095252D"/>
    <w:rsid w:val="00953FAC"/>
    <w:rsid w:val="00963167"/>
    <w:rsid w:val="009840FE"/>
    <w:rsid w:val="009C5C0A"/>
    <w:rsid w:val="009E6D8A"/>
    <w:rsid w:val="00A1299F"/>
    <w:rsid w:val="00A14046"/>
    <w:rsid w:val="00A34369"/>
    <w:rsid w:val="00A43875"/>
    <w:rsid w:val="00A46F4F"/>
    <w:rsid w:val="00A56F9E"/>
    <w:rsid w:val="00A576AD"/>
    <w:rsid w:val="00A63677"/>
    <w:rsid w:val="00A63C0E"/>
    <w:rsid w:val="00A731D1"/>
    <w:rsid w:val="00A96CB6"/>
    <w:rsid w:val="00AA761A"/>
    <w:rsid w:val="00AC44E6"/>
    <w:rsid w:val="00AC52AE"/>
    <w:rsid w:val="00AD48E4"/>
    <w:rsid w:val="00AD74FD"/>
    <w:rsid w:val="00AE46B0"/>
    <w:rsid w:val="00AF6CA1"/>
    <w:rsid w:val="00B0193E"/>
    <w:rsid w:val="00B2185C"/>
    <w:rsid w:val="00B32E78"/>
    <w:rsid w:val="00B358DC"/>
    <w:rsid w:val="00B66A21"/>
    <w:rsid w:val="00B7064E"/>
    <w:rsid w:val="00B904E0"/>
    <w:rsid w:val="00BA4A97"/>
    <w:rsid w:val="00BB242F"/>
    <w:rsid w:val="00BE3084"/>
    <w:rsid w:val="00C00589"/>
    <w:rsid w:val="00C070D8"/>
    <w:rsid w:val="00C1239C"/>
    <w:rsid w:val="00C13753"/>
    <w:rsid w:val="00C222AF"/>
    <w:rsid w:val="00C32094"/>
    <w:rsid w:val="00C32765"/>
    <w:rsid w:val="00C33692"/>
    <w:rsid w:val="00C40A2A"/>
    <w:rsid w:val="00C51C38"/>
    <w:rsid w:val="00C57200"/>
    <w:rsid w:val="00C6407D"/>
    <w:rsid w:val="00C855F2"/>
    <w:rsid w:val="00C91275"/>
    <w:rsid w:val="00CA574F"/>
    <w:rsid w:val="00CD28FA"/>
    <w:rsid w:val="00CD790F"/>
    <w:rsid w:val="00CE4CE1"/>
    <w:rsid w:val="00CF2C42"/>
    <w:rsid w:val="00CF36A9"/>
    <w:rsid w:val="00CF75CB"/>
    <w:rsid w:val="00D23F43"/>
    <w:rsid w:val="00D24B2A"/>
    <w:rsid w:val="00D42A15"/>
    <w:rsid w:val="00D464CE"/>
    <w:rsid w:val="00D7345C"/>
    <w:rsid w:val="00D7584B"/>
    <w:rsid w:val="00D75D63"/>
    <w:rsid w:val="00DA78A7"/>
    <w:rsid w:val="00DB1026"/>
    <w:rsid w:val="00DB7736"/>
    <w:rsid w:val="00DC166B"/>
    <w:rsid w:val="00DD33CA"/>
    <w:rsid w:val="00DE57C3"/>
    <w:rsid w:val="00DE71EB"/>
    <w:rsid w:val="00DF1B0E"/>
    <w:rsid w:val="00E005DA"/>
    <w:rsid w:val="00E04766"/>
    <w:rsid w:val="00E262F2"/>
    <w:rsid w:val="00E35E0F"/>
    <w:rsid w:val="00E371D1"/>
    <w:rsid w:val="00E51F32"/>
    <w:rsid w:val="00E53738"/>
    <w:rsid w:val="00E55DE2"/>
    <w:rsid w:val="00E56FC6"/>
    <w:rsid w:val="00E80DBA"/>
    <w:rsid w:val="00ED5F67"/>
    <w:rsid w:val="00EE2221"/>
    <w:rsid w:val="00EE5D85"/>
    <w:rsid w:val="00EF08AE"/>
    <w:rsid w:val="00EF5790"/>
    <w:rsid w:val="00F03A7E"/>
    <w:rsid w:val="00F03CBB"/>
    <w:rsid w:val="00F0712E"/>
    <w:rsid w:val="00F3326B"/>
    <w:rsid w:val="00F33638"/>
    <w:rsid w:val="00F44B6B"/>
    <w:rsid w:val="00F53847"/>
    <w:rsid w:val="00F60584"/>
    <w:rsid w:val="00F619C6"/>
    <w:rsid w:val="00F6207A"/>
    <w:rsid w:val="00F6623D"/>
    <w:rsid w:val="00F7276B"/>
    <w:rsid w:val="00F77DF7"/>
    <w:rsid w:val="00FA3B0A"/>
    <w:rsid w:val="00FA4A12"/>
    <w:rsid w:val="00FB60FB"/>
    <w:rsid w:val="00FC132F"/>
    <w:rsid w:val="00FE21FB"/>
    <w:rsid w:val="00FE3530"/>
    <w:rsid w:val="00FE449F"/>
    <w:rsid w:val="00FF32BE"/>
    <w:rsid w:val="00FF3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unhideWhenUsed/>
    <w:rsid w:val="001B3F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10170">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465807286">
              <w:marLeft w:val="0"/>
              <w:marRight w:val="0"/>
              <w:marTop w:val="0"/>
              <w:marBottom w:val="105"/>
              <w:divBdr>
                <w:top w:val="single" w:sz="6" w:space="6" w:color="858585"/>
                <w:left w:val="single" w:sz="6" w:space="14" w:color="858585"/>
                <w:bottom w:val="single" w:sz="6" w:space="31" w:color="858585"/>
                <w:right w:val="single" w:sz="6" w:space="13" w:color="858585"/>
              </w:divBdr>
              <w:divsChild>
                <w:div w:id="1570996032">
                  <w:marLeft w:val="0"/>
                  <w:marRight w:val="0"/>
                  <w:marTop w:val="0"/>
                  <w:marBottom w:val="0"/>
                  <w:divBdr>
                    <w:top w:val="none" w:sz="0" w:space="0" w:color="auto"/>
                    <w:left w:val="none" w:sz="0" w:space="0" w:color="auto"/>
                    <w:bottom w:val="none" w:sz="0" w:space="0" w:color="auto"/>
                    <w:right w:val="none" w:sz="0" w:space="0" w:color="auto"/>
                  </w:divBdr>
                  <w:divsChild>
                    <w:div w:id="21305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tunend@michigan.gov" TargetMode="External"/><Relationship Id="rId3" Type="http://schemas.openxmlformats.org/officeDocument/2006/relationships/settings" Target="settings.xml"/><Relationship Id="rId7" Type="http://schemas.openxmlformats.org/officeDocument/2006/relationships/hyperlink" Target="mailto:ChynowethM@michiga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Clover, Andre (MDOT)</cp:lastModifiedBy>
  <cp:revision>2</cp:revision>
  <cp:lastPrinted>2012-08-02T16:05:00Z</cp:lastPrinted>
  <dcterms:created xsi:type="dcterms:W3CDTF">2014-11-25T16:26:00Z</dcterms:created>
  <dcterms:modified xsi:type="dcterms:W3CDTF">2014-11-25T16:26:00Z</dcterms:modified>
</cp:coreProperties>
</file>