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39004F"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41CDB243"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0B3C8CD5" w14:textId="77777777" w:rsidR="00551D8A" w:rsidRDefault="00551D8A" w:rsidP="00551D8A">
      <w:pPr>
        <w:spacing w:after="0"/>
        <w:rPr>
          <w:rFonts w:ascii="Arial" w:hAnsi="Arial" w:cs="Arial"/>
          <w:sz w:val="24"/>
          <w:szCs w:val="24"/>
        </w:rPr>
      </w:pPr>
    </w:p>
    <w:p w14:paraId="2CF38EB6"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Pr="00382112">
        <w:rPr>
          <w:rFonts w:ascii="Arial" w:hAnsi="Arial" w:cs="Arial"/>
          <w:sz w:val="24"/>
          <w:szCs w:val="24"/>
          <w:u w:val="single"/>
        </w:rPr>
        <w:t>______</w:t>
      </w:r>
      <w:r w:rsidR="00382112" w:rsidRPr="00382112">
        <w:rPr>
          <w:rFonts w:ascii="Arial" w:hAnsi="Arial" w:cs="Arial"/>
          <w:sz w:val="24"/>
          <w:szCs w:val="24"/>
          <w:u w:val="single"/>
        </w:rPr>
        <w:t>FHWA</w:t>
      </w:r>
      <w:r w:rsidRPr="00382112">
        <w:rPr>
          <w:rFonts w:ascii="Arial" w:hAnsi="Arial" w:cs="Arial"/>
          <w:sz w:val="24"/>
          <w:szCs w:val="24"/>
          <w:u w:val="single"/>
        </w:rPr>
        <w:t>___________</w:t>
      </w:r>
      <w:r w:rsidR="00FF32BE" w:rsidRPr="00382112">
        <w:rPr>
          <w:rFonts w:ascii="Arial" w:hAnsi="Arial" w:cs="Arial"/>
          <w:sz w:val="24"/>
          <w:szCs w:val="24"/>
          <w:u w:val="single"/>
        </w:rPr>
        <w:t>_______</w:t>
      </w:r>
      <w:r w:rsidRPr="00382112">
        <w:rPr>
          <w:rFonts w:ascii="Arial" w:hAnsi="Arial" w:cs="Arial"/>
          <w:sz w:val="24"/>
          <w:szCs w:val="24"/>
          <w:u w:val="single"/>
        </w:rPr>
        <w:t>_____________________</w:t>
      </w:r>
    </w:p>
    <w:p w14:paraId="16B6B2F6" w14:textId="77777777" w:rsidR="00FF32BE" w:rsidRDefault="00FF32BE" w:rsidP="00FF32BE">
      <w:pPr>
        <w:spacing w:after="0"/>
        <w:rPr>
          <w:rFonts w:ascii="Arial" w:hAnsi="Arial" w:cs="Arial"/>
          <w:sz w:val="24"/>
          <w:szCs w:val="24"/>
        </w:rPr>
      </w:pPr>
    </w:p>
    <w:p w14:paraId="79FC4ED8"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5F69BF9C"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76E8A95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2897E131" w14:textId="77777777" w:rsidTr="00743C01">
        <w:trPr>
          <w:trHeight w:val="1997"/>
        </w:trPr>
        <w:tc>
          <w:tcPr>
            <w:tcW w:w="5418" w:type="dxa"/>
            <w:gridSpan w:val="2"/>
          </w:tcPr>
          <w:p w14:paraId="56B5A7D4"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1F44A75" w14:textId="77777777" w:rsidR="00872F18" w:rsidRDefault="00382112" w:rsidP="00551D8A">
            <w:pPr>
              <w:ind w:right="-720"/>
              <w:rPr>
                <w:rFonts w:ascii="Arial" w:hAnsi="Arial" w:cs="Arial"/>
                <w:i/>
                <w:sz w:val="20"/>
                <w:szCs w:val="20"/>
              </w:rPr>
            </w:pPr>
            <w:r>
              <w:rPr>
                <w:rFonts w:ascii="Arial" w:hAnsi="Arial" w:cs="Arial"/>
                <w:i/>
                <w:sz w:val="20"/>
                <w:szCs w:val="20"/>
              </w:rPr>
              <w:t>TPF-5(065)</w:t>
            </w:r>
          </w:p>
          <w:p w14:paraId="63D92732" w14:textId="77777777" w:rsidR="00E35E0F" w:rsidRDefault="00E35E0F" w:rsidP="00551D8A">
            <w:pPr>
              <w:ind w:right="-720"/>
              <w:rPr>
                <w:rFonts w:ascii="Arial" w:hAnsi="Arial" w:cs="Arial"/>
                <w:i/>
                <w:sz w:val="20"/>
                <w:szCs w:val="20"/>
              </w:rPr>
            </w:pPr>
          </w:p>
          <w:p w14:paraId="1CC187F3" w14:textId="77777777" w:rsidR="00E35E0F" w:rsidRPr="00E35E0F" w:rsidRDefault="00E35E0F" w:rsidP="00551D8A">
            <w:pPr>
              <w:ind w:right="-720"/>
              <w:rPr>
                <w:rFonts w:ascii="Arial" w:hAnsi="Arial" w:cs="Arial"/>
                <w:sz w:val="20"/>
                <w:szCs w:val="20"/>
              </w:rPr>
            </w:pPr>
          </w:p>
        </w:tc>
        <w:tc>
          <w:tcPr>
            <w:tcW w:w="5490" w:type="dxa"/>
            <w:gridSpan w:val="2"/>
          </w:tcPr>
          <w:p w14:paraId="47894680"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78627271" w14:textId="3E8AE696" w:rsidR="00551D8A" w:rsidRDefault="007761EE"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p>
          <w:p w14:paraId="73CD4000" w14:textId="1674E225" w:rsidR="00551D8A" w:rsidRDefault="007761EE"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14:paraId="241D3005" w14:textId="7C3F1778" w:rsidR="00551D8A" w:rsidRDefault="00334DE3"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14:paraId="0EC7F893" w14:textId="471E17BC" w:rsidR="00551D8A" w:rsidRPr="00551D8A" w:rsidRDefault="00334DE3" w:rsidP="00334DE3">
            <w:pPr>
              <w:ind w:right="-720"/>
              <w:rPr>
                <w:rFonts w:ascii="Arial" w:hAnsi="Arial" w:cs="Arial"/>
                <w:sz w:val="20"/>
                <w:szCs w:val="20"/>
              </w:rPr>
            </w:pPr>
            <w:r>
              <w:rPr>
                <w:rFonts w:ascii="Arial" w:hAnsi="Arial" w:cs="Arial"/>
                <w:sz w:val="36"/>
                <w:szCs w:val="36"/>
              </w:rPr>
              <w:sym w:font="Wingdings" w:char="F0FD"/>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30C0AEDE" w14:textId="77777777" w:rsidTr="00874EF7">
        <w:tc>
          <w:tcPr>
            <w:tcW w:w="10908" w:type="dxa"/>
            <w:gridSpan w:val="4"/>
          </w:tcPr>
          <w:p w14:paraId="65A6DAB5"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4D213DA6" w14:textId="77777777" w:rsidR="00535598" w:rsidRPr="00C13753" w:rsidRDefault="00382112" w:rsidP="00551D8A">
            <w:pPr>
              <w:ind w:right="-720"/>
              <w:rPr>
                <w:rFonts w:ascii="Arial" w:hAnsi="Arial" w:cs="Arial"/>
                <w:b/>
                <w:sz w:val="20"/>
                <w:szCs w:val="20"/>
              </w:rPr>
            </w:pPr>
            <w:r>
              <w:rPr>
                <w:rFonts w:ascii="Arial" w:hAnsi="Arial" w:cs="Arial"/>
                <w:b/>
                <w:sz w:val="20"/>
                <w:szCs w:val="20"/>
              </w:rPr>
              <w:t>Traffic Control Devices Pooled Fund Study</w:t>
            </w:r>
          </w:p>
          <w:p w14:paraId="0F46F8BA" w14:textId="77777777" w:rsidR="00743C01" w:rsidRPr="00B66A21" w:rsidRDefault="00743C01" w:rsidP="00551D8A">
            <w:pPr>
              <w:ind w:right="-720"/>
              <w:rPr>
                <w:rFonts w:ascii="Arial" w:hAnsi="Arial" w:cs="Arial"/>
                <w:sz w:val="20"/>
                <w:szCs w:val="20"/>
              </w:rPr>
            </w:pPr>
          </w:p>
        </w:tc>
      </w:tr>
      <w:tr w:rsidR="00743C01" w:rsidRPr="00B66A21" w14:paraId="3818D4C4" w14:textId="77777777" w:rsidTr="00C13753">
        <w:tc>
          <w:tcPr>
            <w:tcW w:w="4158" w:type="dxa"/>
          </w:tcPr>
          <w:p w14:paraId="6B01566F"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2D5DCDB9" w14:textId="77777777" w:rsidR="00382112" w:rsidRPr="00382112" w:rsidRDefault="00382112" w:rsidP="00551D8A">
            <w:pPr>
              <w:ind w:right="-720"/>
              <w:rPr>
                <w:rFonts w:ascii="Arial" w:hAnsi="Arial" w:cs="Arial"/>
                <w:sz w:val="20"/>
                <w:szCs w:val="20"/>
              </w:rPr>
            </w:pPr>
            <w:r w:rsidRPr="00382112">
              <w:rPr>
                <w:rFonts w:ascii="Arial" w:hAnsi="Arial" w:cs="Arial"/>
                <w:sz w:val="20"/>
                <w:szCs w:val="20"/>
              </w:rPr>
              <w:t>Jim Shurbutt, FHWA</w:t>
            </w:r>
            <w:r w:rsidRPr="00382112">
              <w:rPr>
                <w:rFonts w:ascii="Arial" w:hAnsi="Arial" w:cs="Arial"/>
                <w:sz w:val="20"/>
                <w:szCs w:val="20"/>
              </w:rPr>
              <w:br/>
              <w:t>Bryan Katz, Leidos</w:t>
            </w:r>
          </w:p>
        </w:tc>
        <w:tc>
          <w:tcPr>
            <w:tcW w:w="3330" w:type="dxa"/>
            <w:gridSpan w:val="2"/>
          </w:tcPr>
          <w:p w14:paraId="02A9ED2E"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4BFCAF50" w14:textId="77777777" w:rsidR="00382112" w:rsidRPr="00382112" w:rsidRDefault="00382112" w:rsidP="00551D8A">
            <w:pPr>
              <w:ind w:right="-720"/>
              <w:rPr>
                <w:rFonts w:ascii="Arial" w:hAnsi="Arial" w:cs="Arial"/>
                <w:sz w:val="20"/>
                <w:szCs w:val="20"/>
              </w:rPr>
            </w:pPr>
            <w:r w:rsidRPr="00382112">
              <w:rPr>
                <w:rFonts w:ascii="Arial" w:hAnsi="Arial" w:cs="Arial"/>
                <w:sz w:val="20"/>
                <w:szCs w:val="20"/>
              </w:rPr>
              <w:t>(202) 493-3420</w:t>
            </w:r>
            <w:r w:rsidRPr="00382112">
              <w:rPr>
                <w:rFonts w:ascii="Arial" w:hAnsi="Arial" w:cs="Arial"/>
                <w:sz w:val="20"/>
                <w:szCs w:val="20"/>
              </w:rPr>
              <w:br/>
              <w:t>(202) 493-3388</w:t>
            </w:r>
          </w:p>
        </w:tc>
        <w:tc>
          <w:tcPr>
            <w:tcW w:w="3420" w:type="dxa"/>
          </w:tcPr>
          <w:p w14:paraId="37DE7358"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6BFBDB4C" w14:textId="77777777" w:rsidR="00382112" w:rsidRPr="00B66A21" w:rsidRDefault="00D104D5" w:rsidP="00382112">
            <w:pPr>
              <w:ind w:right="-720"/>
              <w:rPr>
                <w:rFonts w:ascii="Arial" w:hAnsi="Arial" w:cs="Arial"/>
                <w:sz w:val="20"/>
                <w:szCs w:val="20"/>
              </w:rPr>
            </w:pPr>
            <w:hyperlink r:id="rId11" w:history="1">
              <w:r w:rsidR="00382112" w:rsidRPr="00266B98">
                <w:rPr>
                  <w:rStyle w:val="Hyperlink"/>
                  <w:rFonts w:ascii="Arial" w:hAnsi="Arial" w:cs="Arial"/>
                  <w:sz w:val="20"/>
                  <w:szCs w:val="20"/>
                </w:rPr>
                <w:t>Jim.shurbutt@dot.gov</w:t>
              </w:r>
            </w:hyperlink>
            <w:r w:rsidR="00382112">
              <w:rPr>
                <w:rFonts w:ascii="Arial" w:hAnsi="Arial" w:cs="Arial"/>
                <w:sz w:val="20"/>
                <w:szCs w:val="20"/>
              </w:rPr>
              <w:br/>
            </w:r>
            <w:hyperlink r:id="rId12" w:history="1">
              <w:r w:rsidR="00382112" w:rsidRPr="00266B98">
                <w:rPr>
                  <w:rStyle w:val="Hyperlink"/>
                  <w:rFonts w:ascii="Arial" w:hAnsi="Arial" w:cs="Arial"/>
                  <w:sz w:val="20"/>
                  <w:szCs w:val="20"/>
                </w:rPr>
                <w:t>bryan.katz@dot.gov</w:t>
              </w:r>
            </w:hyperlink>
          </w:p>
        </w:tc>
      </w:tr>
      <w:tr w:rsidR="00535598" w:rsidRPr="00B66A21" w14:paraId="4185EA9D" w14:textId="77777777" w:rsidTr="00C13753">
        <w:tc>
          <w:tcPr>
            <w:tcW w:w="4158" w:type="dxa"/>
          </w:tcPr>
          <w:p w14:paraId="2BA73B3F"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4998A3C6" w14:textId="77777777" w:rsidR="00382112" w:rsidRDefault="00382112" w:rsidP="0003476C">
            <w:pPr>
              <w:ind w:right="-720"/>
              <w:rPr>
                <w:rFonts w:ascii="Arial" w:hAnsi="Arial" w:cs="Arial"/>
                <w:b/>
                <w:sz w:val="20"/>
                <w:szCs w:val="20"/>
              </w:rPr>
            </w:pPr>
          </w:p>
          <w:p w14:paraId="7FCFAC22" w14:textId="77777777" w:rsidR="00382112" w:rsidRPr="00382112" w:rsidRDefault="00382112" w:rsidP="0003476C">
            <w:pPr>
              <w:ind w:right="-720"/>
              <w:rPr>
                <w:rFonts w:ascii="Arial" w:hAnsi="Arial" w:cs="Arial"/>
                <w:sz w:val="20"/>
                <w:szCs w:val="20"/>
              </w:rPr>
            </w:pPr>
            <w:r>
              <w:rPr>
                <w:rFonts w:ascii="Arial" w:hAnsi="Arial" w:cs="Arial"/>
                <w:sz w:val="20"/>
                <w:szCs w:val="20"/>
              </w:rPr>
              <w:t>TPF-5(065)</w:t>
            </w:r>
          </w:p>
        </w:tc>
        <w:tc>
          <w:tcPr>
            <w:tcW w:w="3330" w:type="dxa"/>
            <w:gridSpan w:val="2"/>
          </w:tcPr>
          <w:p w14:paraId="5D0B7FF2"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1D3860D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16E74670" w14:textId="77777777" w:rsidR="00535598" w:rsidRPr="00B66A21" w:rsidRDefault="00382112" w:rsidP="00382112">
            <w:pPr>
              <w:ind w:right="-720"/>
              <w:rPr>
                <w:rFonts w:ascii="Arial" w:hAnsi="Arial" w:cs="Arial"/>
                <w:sz w:val="20"/>
                <w:szCs w:val="20"/>
              </w:rPr>
            </w:pPr>
            <w:r>
              <w:rPr>
                <w:rFonts w:ascii="Arial" w:hAnsi="Arial" w:cs="Arial"/>
                <w:sz w:val="20"/>
                <w:szCs w:val="20"/>
              </w:rPr>
              <w:br/>
              <w:t>October 1, 2002</w:t>
            </w:r>
          </w:p>
        </w:tc>
      </w:tr>
      <w:tr w:rsidR="00535598" w:rsidRPr="00B66A21" w14:paraId="319DDBA0" w14:textId="77777777" w:rsidTr="00C13753">
        <w:tc>
          <w:tcPr>
            <w:tcW w:w="4158" w:type="dxa"/>
          </w:tcPr>
          <w:p w14:paraId="49865E27"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42D6E532" w14:textId="77777777" w:rsidR="00382112" w:rsidRDefault="00382112" w:rsidP="0003476C">
            <w:pPr>
              <w:ind w:right="-720"/>
              <w:rPr>
                <w:rFonts w:ascii="Arial" w:hAnsi="Arial" w:cs="Arial"/>
                <w:b/>
                <w:sz w:val="20"/>
                <w:szCs w:val="20"/>
              </w:rPr>
            </w:pPr>
          </w:p>
          <w:p w14:paraId="49237FA3" w14:textId="77777777" w:rsidR="00382112" w:rsidRPr="00382112" w:rsidRDefault="00382112" w:rsidP="0003476C">
            <w:pPr>
              <w:ind w:right="-720"/>
              <w:rPr>
                <w:rFonts w:ascii="Arial" w:hAnsi="Arial" w:cs="Arial"/>
                <w:sz w:val="20"/>
                <w:szCs w:val="20"/>
              </w:rPr>
            </w:pPr>
            <w:r>
              <w:rPr>
                <w:rFonts w:ascii="Arial" w:hAnsi="Arial" w:cs="Arial"/>
                <w:sz w:val="20"/>
                <w:szCs w:val="20"/>
              </w:rPr>
              <w:t>N/A  Continuing Effort</w:t>
            </w:r>
          </w:p>
        </w:tc>
        <w:tc>
          <w:tcPr>
            <w:tcW w:w="3330" w:type="dxa"/>
            <w:gridSpan w:val="2"/>
          </w:tcPr>
          <w:p w14:paraId="71E46D3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14:paraId="633E275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62778746" w14:textId="77777777" w:rsidR="00535598" w:rsidRDefault="00535598" w:rsidP="0003476C">
            <w:pPr>
              <w:ind w:right="-720"/>
              <w:rPr>
                <w:rFonts w:ascii="Arial" w:hAnsi="Arial" w:cs="Arial"/>
                <w:sz w:val="20"/>
                <w:szCs w:val="20"/>
              </w:rPr>
            </w:pPr>
          </w:p>
          <w:p w14:paraId="1E8D6664" w14:textId="77777777" w:rsidR="00535598" w:rsidRPr="00B66A21" w:rsidRDefault="00535598" w:rsidP="0003476C">
            <w:pPr>
              <w:ind w:right="-720"/>
              <w:rPr>
                <w:rFonts w:ascii="Arial" w:hAnsi="Arial" w:cs="Arial"/>
                <w:sz w:val="20"/>
                <w:szCs w:val="20"/>
              </w:rPr>
            </w:pPr>
          </w:p>
        </w:tc>
      </w:tr>
    </w:tbl>
    <w:p w14:paraId="0FFF660A" w14:textId="77777777" w:rsidR="00551D8A" w:rsidRPr="00B66A21" w:rsidRDefault="00551D8A" w:rsidP="00551D8A">
      <w:pPr>
        <w:spacing w:after="0"/>
        <w:ind w:left="-720" w:right="-720"/>
        <w:rPr>
          <w:rFonts w:ascii="Arial" w:hAnsi="Arial" w:cs="Arial"/>
          <w:sz w:val="20"/>
          <w:szCs w:val="20"/>
        </w:rPr>
      </w:pPr>
    </w:p>
    <w:p w14:paraId="53FA4A19"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43F99153" w14:textId="77777777" w:rsidR="00743C01" w:rsidRPr="00B66A21" w:rsidRDefault="00382112" w:rsidP="00551D8A">
      <w:pPr>
        <w:spacing w:after="0"/>
        <w:ind w:left="-720" w:right="-720"/>
        <w:rPr>
          <w:rFonts w:ascii="Arial" w:hAnsi="Arial" w:cs="Arial"/>
          <w:sz w:val="20"/>
          <w:szCs w:val="20"/>
        </w:rPr>
      </w:pPr>
      <w:r>
        <w:rPr>
          <w:rFonts w:ascii="Arial" w:hAnsi="Arial" w:cs="Arial"/>
          <w:sz w:val="36"/>
          <w:szCs w:val="36"/>
        </w:rPr>
        <w:sym w:font="Wingdings" w:char="F0FD"/>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5848FABD" w14:textId="77777777" w:rsidR="00743C01" w:rsidRPr="00B66A21" w:rsidRDefault="00743C01" w:rsidP="00551D8A">
      <w:pPr>
        <w:spacing w:after="0"/>
        <w:ind w:left="-720" w:right="-720"/>
        <w:rPr>
          <w:rFonts w:ascii="Arial" w:hAnsi="Arial" w:cs="Arial"/>
          <w:sz w:val="20"/>
          <w:szCs w:val="20"/>
        </w:rPr>
      </w:pPr>
    </w:p>
    <w:p w14:paraId="02C7F97C"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16160B36" w14:textId="77777777" w:rsidTr="00B66A21">
        <w:tc>
          <w:tcPr>
            <w:tcW w:w="4158" w:type="dxa"/>
            <w:shd w:val="pct15" w:color="auto" w:fill="auto"/>
          </w:tcPr>
          <w:p w14:paraId="4CBAAED6"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30D228B4"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09704D85"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345AAFC6"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349A4152" w14:textId="77777777" w:rsidTr="00B66A21">
        <w:tc>
          <w:tcPr>
            <w:tcW w:w="4158" w:type="dxa"/>
          </w:tcPr>
          <w:p w14:paraId="5C6DEE4F" w14:textId="69F1B14B" w:rsidR="00132EB7" w:rsidRPr="00D104D5" w:rsidRDefault="00132EB7" w:rsidP="00132EB7">
            <w:pPr>
              <w:ind w:right="-720"/>
              <w:rPr>
                <w:rFonts w:ascii="Arial" w:hAnsi="Arial" w:cs="Arial"/>
                <w:b/>
                <w:sz w:val="20"/>
                <w:szCs w:val="20"/>
              </w:rPr>
            </w:pPr>
            <w:r w:rsidRPr="00D104D5">
              <w:rPr>
                <w:rFonts w:ascii="Arial" w:hAnsi="Arial" w:cs="Arial"/>
                <w:b/>
                <w:sz w:val="20"/>
                <w:szCs w:val="20"/>
              </w:rPr>
              <w:t>$3,220,074 (TOTAL)</w:t>
            </w:r>
          </w:p>
          <w:p w14:paraId="7DEF83C4" w14:textId="689EE399" w:rsidR="00D104D5" w:rsidRDefault="00D104D5" w:rsidP="00132EB7">
            <w:pPr>
              <w:ind w:right="-720"/>
              <w:rPr>
                <w:rFonts w:ascii="Arial" w:hAnsi="Arial" w:cs="Arial"/>
                <w:sz w:val="20"/>
                <w:szCs w:val="20"/>
              </w:rPr>
            </w:pPr>
            <w:r>
              <w:rPr>
                <w:rFonts w:ascii="Arial" w:hAnsi="Arial" w:cs="Arial"/>
                <w:sz w:val="20"/>
                <w:szCs w:val="20"/>
              </w:rPr>
              <w:t>$1,019,602 (FHWA)</w:t>
            </w:r>
          </w:p>
          <w:p w14:paraId="66B8C6A5" w14:textId="782B862D" w:rsidR="00874EF7" w:rsidRPr="00B66A21" w:rsidRDefault="00132EB7" w:rsidP="00132EB7">
            <w:pPr>
              <w:ind w:right="-720"/>
              <w:rPr>
                <w:rFonts w:ascii="Arial" w:hAnsi="Arial" w:cs="Arial"/>
                <w:sz w:val="20"/>
                <w:szCs w:val="20"/>
              </w:rPr>
            </w:pPr>
            <w:r>
              <w:rPr>
                <w:rFonts w:ascii="Arial" w:hAnsi="Arial" w:cs="Arial"/>
                <w:sz w:val="20"/>
                <w:szCs w:val="20"/>
              </w:rPr>
              <w:t>$1,241,074 (FMIS + Lockbox up to FY 2008)</w:t>
            </w:r>
            <w:r w:rsidR="00382112">
              <w:rPr>
                <w:rFonts w:ascii="Arial" w:hAnsi="Arial" w:cs="Arial"/>
                <w:sz w:val="20"/>
                <w:szCs w:val="20"/>
              </w:rPr>
              <w:br/>
              <w:t>$</w:t>
            </w:r>
            <w:r>
              <w:rPr>
                <w:rFonts w:ascii="Arial" w:hAnsi="Arial" w:cs="Arial"/>
                <w:sz w:val="20"/>
                <w:szCs w:val="20"/>
              </w:rPr>
              <w:t>1,979,000 (Delphi)</w:t>
            </w:r>
          </w:p>
        </w:tc>
        <w:tc>
          <w:tcPr>
            <w:tcW w:w="3330" w:type="dxa"/>
          </w:tcPr>
          <w:p w14:paraId="263A84A0" w14:textId="77EC415B" w:rsidR="00D104D5" w:rsidRPr="00D104D5" w:rsidRDefault="00D104D5" w:rsidP="00132EB7">
            <w:pPr>
              <w:ind w:right="-720"/>
              <w:rPr>
                <w:rFonts w:ascii="Arial" w:hAnsi="Arial" w:cs="Arial"/>
                <w:b/>
                <w:sz w:val="20"/>
                <w:szCs w:val="20"/>
              </w:rPr>
            </w:pPr>
            <w:bookmarkStart w:id="0" w:name="_GoBack"/>
            <w:bookmarkEnd w:id="0"/>
            <w:r w:rsidRPr="00D104D5">
              <w:rPr>
                <w:rFonts w:ascii="Arial" w:hAnsi="Arial" w:cs="Arial"/>
                <w:b/>
                <w:sz w:val="20"/>
                <w:szCs w:val="20"/>
              </w:rPr>
              <w:t>$2,626,004.91 (TOTAL)</w:t>
            </w:r>
          </w:p>
          <w:p w14:paraId="3B55CF74" w14:textId="77777777" w:rsidR="00D104D5" w:rsidRDefault="00D104D5" w:rsidP="00D104D5">
            <w:pPr>
              <w:ind w:right="-720"/>
              <w:rPr>
                <w:rFonts w:ascii="Arial" w:hAnsi="Arial" w:cs="Arial"/>
                <w:sz w:val="20"/>
                <w:szCs w:val="20"/>
              </w:rPr>
            </w:pPr>
            <w:r>
              <w:rPr>
                <w:rFonts w:ascii="Arial" w:hAnsi="Arial" w:cs="Arial"/>
                <w:sz w:val="20"/>
                <w:szCs w:val="20"/>
              </w:rPr>
              <w:t>$1,019,602 (FHWA)</w:t>
            </w:r>
          </w:p>
          <w:p w14:paraId="386795AB" w14:textId="66045607" w:rsidR="00D104D5" w:rsidRDefault="00D104D5" w:rsidP="00132EB7">
            <w:pPr>
              <w:ind w:right="-720"/>
              <w:rPr>
                <w:rFonts w:ascii="Arial" w:hAnsi="Arial" w:cs="Arial"/>
                <w:sz w:val="20"/>
                <w:szCs w:val="20"/>
              </w:rPr>
            </w:pPr>
            <w:r>
              <w:rPr>
                <w:rFonts w:ascii="Arial" w:hAnsi="Arial" w:cs="Arial"/>
                <w:sz w:val="20"/>
                <w:szCs w:val="20"/>
              </w:rPr>
              <w:t>$860,000 (FMIS)</w:t>
            </w:r>
          </w:p>
          <w:p w14:paraId="59A99257" w14:textId="78E5847B" w:rsidR="00874EF7" w:rsidRPr="00B66A21" w:rsidRDefault="00D104D5" w:rsidP="00132EB7">
            <w:pPr>
              <w:ind w:right="-720"/>
              <w:rPr>
                <w:rFonts w:ascii="Arial" w:hAnsi="Arial" w:cs="Arial"/>
                <w:sz w:val="20"/>
                <w:szCs w:val="20"/>
              </w:rPr>
            </w:pPr>
            <w:r>
              <w:rPr>
                <w:rFonts w:ascii="Arial" w:hAnsi="Arial" w:cs="Arial"/>
                <w:sz w:val="20"/>
                <w:szCs w:val="20"/>
              </w:rPr>
              <w:t>$746,402.91 (Delphi)</w:t>
            </w:r>
          </w:p>
        </w:tc>
        <w:tc>
          <w:tcPr>
            <w:tcW w:w="3420" w:type="dxa"/>
          </w:tcPr>
          <w:p w14:paraId="595FEABF" w14:textId="77777777" w:rsidR="00874EF7" w:rsidRPr="00B66A21" w:rsidRDefault="00874EF7" w:rsidP="00551D8A">
            <w:pPr>
              <w:ind w:right="-720"/>
              <w:rPr>
                <w:rFonts w:ascii="Arial" w:hAnsi="Arial" w:cs="Arial"/>
                <w:sz w:val="20"/>
                <w:szCs w:val="20"/>
              </w:rPr>
            </w:pPr>
          </w:p>
          <w:p w14:paraId="4FBD84BE" w14:textId="77777777" w:rsidR="00874EF7" w:rsidRPr="00B66A21" w:rsidRDefault="00382112" w:rsidP="00551D8A">
            <w:pPr>
              <w:ind w:right="-720"/>
              <w:rPr>
                <w:rFonts w:ascii="Arial" w:hAnsi="Arial" w:cs="Arial"/>
                <w:sz w:val="20"/>
                <w:szCs w:val="20"/>
              </w:rPr>
            </w:pPr>
            <w:r>
              <w:rPr>
                <w:rFonts w:ascii="Arial" w:hAnsi="Arial" w:cs="Arial"/>
                <w:sz w:val="20"/>
                <w:szCs w:val="20"/>
              </w:rPr>
              <w:t>Ongoing Project (N/A)</w:t>
            </w:r>
          </w:p>
        </w:tc>
      </w:tr>
    </w:tbl>
    <w:p w14:paraId="1CC8A788" w14:textId="77777777" w:rsidR="00743C01" w:rsidRDefault="00743C01" w:rsidP="00551D8A">
      <w:pPr>
        <w:spacing w:after="0"/>
        <w:ind w:left="-720" w:right="-720"/>
        <w:rPr>
          <w:rFonts w:ascii="Arial" w:hAnsi="Arial" w:cs="Arial"/>
          <w:sz w:val="20"/>
          <w:szCs w:val="20"/>
        </w:rPr>
      </w:pPr>
    </w:p>
    <w:p w14:paraId="58CFBD7C"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003C16E0" w14:textId="77777777" w:rsidTr="00B66A21">
        <w:tc>
          <w:tcPr>
            <w:tcW w:w="4158" w:type="dxa"/>
            <w:shd w:val="pct15" w:color="auto" w:fill="auto"/>
          </w:tcPr>
          <w:p w14:paraId="34A516EA"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3C6CD2D2"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35E08487"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0148F867"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676E3439"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09D66061"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41032100" w14:textId="77777777" w:rsidTr="00B66A21">
        <w:tc>
          <w:tcPr>
            <w:tcW w:w="4158" w:type="dxa"/>
          </w:tcPr>
          <w:p w14:paraId="1C46343E" w14:textId="77777777" w:rsidR="00B66A21" w:rsidRDefault="00B66A21" w:rsidP="00382112">
            <w:pPr>
              <w:ind w:right="-720"/>
              <w:rPr>
                <w:rFonts w:ascii="Arial" w:hAnsi="Arial" w:cs="Arial"/>
                <w:sz w:val="20"/>
                <w:szCs w:val="20"/>
              </w:rPr>
            </w:pPr>
          </w:p>
          <w:p w14:paraId="4C4EF016" w14:textId="77777777" w:rsidR="00382112" w:rsidRPr="00B66A21" w:rsidRDefault="00382112" w:rsidP="00382112">
            <w:pPr>
              <w:ind w:right="-720"/>
              <w:rPr>
                <w:rFonts w:ascii="Arial" w:hAnsi="Arial" w:cs="Arial"/>
                <w:sz w:val="20"/>
                <w:szCs w:val="20"/>
              </w:rPr>
            </w:pPr>
            <w:r>
              <w:rPr>
                <w:rFonts w:ascii="Arial" w:hAnsi="Arial" w:cs="Arial"/>
                <w:sz w:val="20"/>
                <w:szCs w:val="20"/>
              </w:rPr>
              <w:t>No new projects allocated</w:t>
            </w:r>
          </w:p>
        </w:tc>
        <w:tc>
          <w:tcPr>
            <w:tcW w:w="3330" w:type="dxa"/>
          </w:tcPr>
          <w:p w14:paraId="0B5D61C0" w14:textId="77777777" w:rsidR="00B66A21" w:rsidRPr="00B66A21" w:rsidRDefault="00B66A21" w:rsidP="00874EF7">
            <w:pPr>
              <w:ind w:right="-720"/>
              <w:rPr>
                <w:rFonts w:ascii="Arial" w:hAnsi="Arial" w:cs="Arial"/>
                <w:sz w:val="20"/>
                <w:szCs w:val="20"/>
              </w:rPr>
            </w:pPr>
          </w:p>
        </w:tc>
        <w:tc>
          <w:tcPr>
            <w:tcW w:w="3420" w:type="dxa"/>
          </w:tcPr>
          <w:p w14:paraId="187BA97E" w14:textId="77777777" w:rsidR="00B66A21" w:rsidRPr="00B66A21" w:rsidRDefault="00B66A21" w:rsidP="00874EF7">
            <w:pPr>
              <w:ind w:right="-720"/>
              <w:rPr>
                <w:rFonts w:ascii="Arial" w:hAnsi="Arial" w:cs="Arial"/>
                <w:sz w:val="20"/>
                <w:szCs w:val="20"/>
              </w:rPr>
            </w:pPr>
          </w:p>
          <w:p w14:paraId="5B21F6BA" w14:textId="77777777" w:rsidR="00B66A21" w:rsidRPr="00B66A21" w:rsidRDefault="00382112" w:rsidP="00874EF7">
            <w:pPr>
              <w:ind w:right="-720"/>
              <w:rPr>
                <w:rFonts w:ascii="Arial" w:hAnsi="Arial" w:cs="Arial"/>
                <w:sz w:val="20"/>
                <w:szCs w:val="20"/>
              </w:rPr>
            </w:pPr>
            <w:r>
              <w:rPr>
                <w:rFonts w:ascii="Arial" w:hAnsi="Arial" w:cs="Arial"/>
                <w:sz w:val="20"/>
                <w:szCs w:val="20"/>
              </w:rPr>
              <w:t>Ongoing Project (N/A)</w:t>
            </w:r>
          </w:p>
        </w:tc>
      </w:tr>
    </w:tbl>
    <w:p w14:paraId="3015D844" w14:textId="77777777" w:rsidR="00037FBC" w:rsidRDefault="00037FBC" w:rsidP="00551D8A">
      <w:pPr>
        <w:spacing w:after="0"/>
        <w:ind w:left="-720" w:right="-720"/>
        <w:rPr>
          <w:rFonts w:ascii="Arial" w:hAnsi="Arial" w:cs="Arial"/>
          <w:sz w:val="20"/>
          <w:szCs w:val="20"/>
        </w:rPr>
      </w:pPr>
    </w:p>
    <w:p w14:paraId="51166552"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52510D8" w14:textId="77777777" w:rsidTr="00601EBD">
        <w:tc>
          <w:tcPr>
            <w:tcW w:w="10908" w:type="dxa"/>
          </w:tcPr>
          <w:p w14:paraId="6339D29A" w14:textId="77777777" w:rsidR="00E35E0F" w:rsidRDefault="00E35E0F" w:rsidP="00551D8A">
            <w:pPr>
              <w:ind w:right="-720"/>
              <w:rPr>
                <w:rFonts w:ascii="Arial" w:hAnsi="Arial" w:cs="Arial"/>
                <w:b/>
                <w:sz w:val="20"/>
                <w:szCs w:val="20"/>
              </w:rPr>
            </w:pPr>
          </w:p>
          <w:p w14:paraId="3C5159A7"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17E9313D" w14:textId="77777777" w:rsidR="00382112" w:rsidRPr="00382112" w:rsidRDefault="00382112" w:rsidP="00382112">
            <w:pPr>
              <w:autoSpaceDE w:val="0"/>
              <w:autoSpaceDN w:val="0"/>
              <w:adjustRightInd w:val="0"/>
            </w:pPr>
            <w:r w:rsidRPr="00382112">
              <w:t xml:space="preserve">The purpose of the TCD PFS is to assemble a consortium composed of regional, State, local entities, appropriate organizations and the FHWA to 1) establish a systematic procedure to select, test, and evaluate approaches to novel TCD concepts as well as incorporation of results into the MUTCD; 2) select novel TCD approaches to test and evaluate; </w:t>
            </w:r>
          </w:p>
          <w:p w14:paraId="6812B545" w14:textId="77777777" w:rsidR="00382112" w:rsidRPr="00382112" w:rsidRDefault="00382112" w:rsidP="00382112">
            <w:pPr>
              <w:autoSpaceDE w:val="0"/>
              <w:autoSpaceDN w:val="0"/>
              <w:adjustRightInd w:val="0"/>
            </w:pPr>
            <w:r w:rsidRPr="00382112">
              <w:t>3) determine methods of evaluation for novel TCD approaches; 4) initiate</w:t>
            </w:r>
            <w:r>
              <w:t xml:space="preserve"> </w:t>
            </w:r>
            <w:r w:rsidRPr="00382112">
              <w:t xml:space="preserve">and monitor projects intended to address evaluation of the novel TCDs; 5) disseminate results; and 6) assist MUTCD incorporation and implementation </w:t>
            </w:r>
          </w:p>
          <w:p w14:paraId="30C0F62D" w14:textId="77777777" w:rsidR="00382112" w:rsidRPr="00382112" w:rsidRDefault="00382112" w:rsidP="00382112">
            <w:pPr>
              <w:autoSpaceDE w:val="0"/>
              <w:autoSpaceDN w:val="0"/>
              <w:adjustRightInd w:val="0"/>
            </w:pPr>
            <w:r w:rsidRPr="00382112">
              <w:t xml:space="preserve">of results. </w:t>
            </w:r>
          </w:p>
          <w:p w14:paraId="75B0FB94" w14:textId="77777777" w:rsidR="00601EBD" w:rsidRDefault="00601EBD" w:rsidP="00551D8A">
            <w:pPr>
              <w:ind w:right="-720"/>
              <w:rPr>
                <w:rFonts w:ascii="Arial" w:hAnsi="Arial" w:cs="Arial"/>
                <w:sz w:val="20"/>
                <w:szCs w:val="20"/>
              </w:rPr>
            </w:pPr>
          </w:p>
          <w:p w14:paraId="21B057CD" w14:textId="77777777" w:rsidR="00601EBD" w:rsidRDefault="00601EBD" w:rsidP="00551D8A">
            <w:pPr>
              <w:ind w:right="-720"/>
              <w:rPr>
                <w:rFonts w:ascii="Arial" w:hAnsi="Arial" w:cs="Arial"/>
                <w:sz w:val="20"/>
                <w:szCs w:val="20"/>
              </w:rPr>
            </w:pPr>
          </w:p>
        </w:tc>
      </w:tr>
    </w:tbl>
    <w:p w14:paraId="7A03D8E0" w14:textId="77777777" w:rsidR="00037FBC" w:rsidRDefault="00037FBC" w:rsidP="00551D8A">
      <w:pPr>
        <w:spacing w:after="0"/>
        <w:ind w:left="-720" w:right="-720"/>
        <w:rPr>
          <w:rFonts w:ascii="Arial" w:hAnsi="Arial" w:cs="Arial"/>
          <w:sz w:val="20"/>
          <w:szCs w:val="20"/>
        </w:rPr>
      </w:pPr>
    </w:p>
    <w:p w14:paraId="00A4023D"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E5D840D" w14:textId="77777777" w:rsidTr="00601EBD">
        <w:tc>
          <w:tcPr>
            <w:tcW w:w="10908" w:type="dxa"/>
          </w:tcPr>
          <w:p w14:paraId="2EF69130" w14:textId="1506583C" w:rsidR="00E35E0F" w:rsidRDefault="00E35E0F" w:rsidP="00551D8A">
            <w:pPr>
              <w:ind w:right="-720"/>
              <w:rPr>
                <w:rFonts w:ascii="Arial" w:hAnsi="Arial" w:cs="Arial"/>
                <w:b/>
                <w:sz w:val="20"/>
                <w:szCs w:val="20"/>
              </w:rPr>
            </w:pPr>
          </w:p>
          <w:p w14:paraId="442CACAA"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00E8CD04" w14:textId="77777777" w:rsidR="00601EBD" w:rsidRDefault="00601EBD" w:rsidP="00551D8A">
            <w:pPr>
              <w:ind w:right="-720"/>
              <w:rPr>
                <w:rFonts w:ascii="Arial" w:hAnsi="Arial" w:cs="Arial"/>
                <w:sz w:val="20"/>
                <w:szCs w:val="20"/>
              </w:rPr>
            </w:pPr>
          </w:p>
          <w:p w14:paraId="7E0DC6C0" w14:textId="64BC2756" w:rsidR="00382112" w:rsidRDefault="00382112" w:rsidP="00382112">
            <w:pPr>
              <w:pStyle w:val="Heading2"/>
              <w:outlineLvl w:val="1"/>
              <w:rPr>
                <w:rFonts w:eastAsiaTheme="minorEastAsia" w:cstheme="minorBidi"/>
                <w:b w:val="0"/>
                <w:bCs w:val="0"/>
                <w:color w:val="auto"/>
                <w:szCs w:val="22"/>
              </w:rPr>
            </w:pPr>
            <w:r>
              <w:t>Traffic Control Devices Pooled Fund Study Technical Support</w:t>
            </w:r>
            <w:r>
              <w:br/>
            </w:r>
            <w:r w:rsidR="007761EE">
              <w:rPr>
                <w:rFonts w:eastAsiaTheme="minorEastAsia" w:cstheme="minorBidi"/>
                <w:b w:val="0"/>
                <w:bCs w:val="0"/>
                <w:color w:val="auto"/>
                <w:szCs w:val="22"/>
              </w:rPr>
              <w:t>Leidos</w:t>
            </w:r>
            <w:r w:rsidR="00334DE3">
              <w:rPr>
                <w:rFonts w:eastAsiaTheme="minorEastAsia" w:cstheme="minorBidi"/>
                <w:b w:val="0"/>
                <w:bCs w:val="0"/>
                <w:color w:val="auto"/>
                <w:szCs w:val="22"/>
              </w:rPr>
              <w:t xml:space="preserve"> and Toxcel</w:t>
            </w:r>
            <w:r w:rsidR="007761EE">
              <w:rPr>
                <w:rFonts w:eastAsiaTheme="minorEastAsia" w:cstheme="minorBidi"/>
                <w:b w:val="0"/>
                <w:bCs w:val="0"/>
                <w:color w:val="auto"/>
                <w:szCs w:val="22"/>
              </w:rPr>
              <w:t xml:space="preserve"> </w:t>
            </w:r>
            <w:r w:rsidR="00334DE3">
              <w:rPr>
                <w:rFonts w:eastAsiaTheme="minorEastAsia" w:cstheme="minorBidi"/>
                <w:b w:val="0"/>
                <w:bCs w:val="0"/>
                <w:color w:val="auto"/>
                <w:szCs w:val="22"/>
              </w:rPr>
              <w:t xml:space="preserve">have begun planning for the 2015 annual meeting and has been collecting examples of symbol signs to be used in the next round of symbol sign testing.  Additionally, the team </w:t>
            </w:r>
            <w:r w:rsidR="007761EE">
              <w:rPr>
                <w:rFonts w:eastAsiaTheme="minorEastAsia" w:cstheme="minorBidi"/>
                <w:b w:val="0"/>
                <w:bCs w:val="0"/>
                <w:color w:val="auto"/>
                <w:szCs w:val="22"/>
              </w:rPr>
              <w:t xml:space="preserve">worked on the analysis of various guide sign designs as part of the original ATSSA guide sign project proposal.  </w:t>
            </w:r>
            <w:r>
              <w:rPr>
                <w:rFonts w:eastAsiaTheme="minorEastAsia" w:cstheme="minorBidi"/>
                <w:b w:val="0"/>
                <w:bCs w:val="0"/>
                <w:color w:val="auto"/>
                <w:szCs w:val="22"/>
              </w:rPr>
              <w:t xml:space="preserve">  </w:t>
            </w:r>
          </w:p>
          <w:p w14:paraId="718EABB5" w14:textId="77777777" w:rsidR="00975443" w:rsidRDefault="00975443" w:rsidP="00975443"/>
          <w:p w14:paraId="095E4328" w14:textId="77777777" w:rsidR="00975443" w:rsidRDefault="00975443" w:rsidP="00975443">
            <w:pPr>
              <w:pStyle w:val="Heading2"/>
              <w:outlineLvl w:val="1"/>
            </w:pPr>
            <w:r>
              <w:t>Countdown Pedestrian Signals</w:t>
            </w:r>
          </w:p>
          <w:p w14:paraId="00430783" w14:textId="4B3DE197" w:rsidR="00975443" w:rsidRDefault="00334DE3" w:rsidP="00975443">
            <w:r>
              <w:t>Project is now complete.</w:t>
            </w:r>
          </w:p>
          <w:p w14:paraId="2D1AD3A2" w14:textId="77777777" w:rsidR="00975443" w:rsidRDefault="00975443" w:rsidP="00975443">
            <w:pPr>
              <w:pStyle w:val="Heading2"/>
              <w:outlineLvl w:val="1"/>
            </w:pPr>
            <w:r>
              <w:t>Pavement Signing</w:t>
            </w:r>
          </w:p>
          <w:p w14:paraId="44735D4A" w14:textId="77777777" w:rsidR="00334DE3" w:rsidRDefault="00334DE3" w:rsidP="00334DE3">
            <w:r>
              <w:t>Project is now complete.</w:t>
            </w:r>
          </w:p>
          <w:p w14:paraId="1E858B1F" w14:textId="77777777" w:rsidR="00975443" w:rsidRDefault="00975443" w:rsidP="00975443">
            <w:pPr>
              <w:pStyle w:val="Heading2"/>
              <w:outlineLvl w:val="1"/>
            </w:pPr>
            <w:r>
              <w:t>Legends for Incident Management Signs</w:t>
            </w:r>
          </w:p>
          <w:p w14:paraId="2C6A14B3" w14:textId="77777777" w:rsidR="00334DE3" w:rsidRDefault="00334DE3" w:rsidP="00334DE3">
            <w:r>
              <w:t>Project is now complete.</w:t>
            </w:r>
          </w:p>
          <w:p w14:paraId="6BE5F6D8" w14:textId="7CA8CFE5" w:rsidR="009D40F1" w:rsidRDefault="00334DE3" w:rsidP="00334DE3">
            <w:pPr>
              <w:pStyle w:val="Heading2"/>
              <w:outlineLvl w:val="1"/>
            </w:pPr>
            <w:r w:rsidRPr="00050C91">
              <w:t xml:space="preserve"> </w:t>
            </w:r>
            <w:r w:rsidR="009D40F1" w:rsidRPr="00050C91">
              <w:t>Lane Line Markings in Advance of Lane-Reduction Transitions</w:t>
            </w:r>
          </w:p>
          <w:p w14:paraId="745460FD" w14:textId="77777777" w:rsidR="00334DE3" w:rsidRDefault="00334DE3" w:rsidP="00334DE3">
            <w:pPr>
              <w:rPr>
                <w:rFonts w:ascii="Arial" w:hAnsi="Arial" w:cs="Arial"/>
                <w:sz w:val="20"/>
                <w:szCs w:val="20"/>
              </w:rPr>
            </w:pPr>
            <w:r>
              <w:rPr>
                <w:rFonts w:ascii="Arial" w:hAnsi="Arial" w:cs="Arial"/>
                <w:sz w:val="20"/>
                <w:szCs w:val="20"/>
              </w:rPr>
              <w:t xml:space="preserve">Training sessions were attended by both the FHWA and Leidos team members in order to learn more about the functionality of the CADD software suite. This software will be used to design the roadways used in testing. </w:t>
            </w:r>
          </w:p>
          <w:p w14:paraId="3BCDE62B" w14:textId="77777777" w:rsidR="00601EBD" w:rsidRDefault="00601EBD" w:rsidP="00551D8A">
            <w:pPr>
              <w:ind w:right="-720"/>
              <w:rPr>
                <w:rFonts w:ascii="Arial" w:hAnsi="Arial" w:cs="Arial"/>
                <w:sz w:val="20"/>
                <w:szCs w:val="20"/>
              </w:rPr>
            </w:pPr>
          </w:p>
          <w:p w14:paraId="6503E2C0" w14:textId="77777777" w:rsidR="009D40F1" w:rsidRDefault="009D40F1" w:rsidP="009D40F1">
            <w:pPr>
              <w:pStyle w:val="Heading2"/>
              <w:outlineLvl w:val="1"/>
              <w:rPr>
                <w:rFonts w:ascii="Arial" w:hAnsi="Arial" w:cs="Arial"/>
                <w:sz w:val="20"/>
                <w:szCs w:val="20"/>
              </w:rPr>
            </w:pPr>
            <w:r w:rsidRPr="00945E8A">
              <w:t>Intersection Conflict Warning Systems</w:t>
            </w:r>
            <w:r>
              <w:t xml:space="preserve"> </w:t>
            </w:r>
            <w:r w:rsidRPr="00945E8A">
              <w:t>Human Factors Research</w:t>
            </w:r>
          </w:p>
          <w:p w14:paraId="4D671365" w14:textId="77777777" w:rsidR="00334DE3" w:rsidRDefault="00334DE3" w:rsidP="00334DE3">
            <w:pPr>
              <w:rPr>
                <w:rFonts w:ascii="Arial" w:hAnsi="Arial" w:cs="Arial"/>
                <w:sz w:val="20"/>
                <w:szCs w:val="20"/>
              </w:rPr>
            </w:pPr>
            <w:r>
              <w:rPr>
                <w:rFonts w:ascii="Arial" w:hAnsi="Arial" w:cs="Arial"/>
                <w:sz w:val="20"/>
                <w:szCs w:val="20"/>
              </w:rPr>
              <w:t>Attended CACC software training sessions. We still require training on how to add animated objects (flashing beacons) to the roadway visualizations. Also, we still have not identified a source for design information (such as dwg or Microstation) drawings that include vertical and horizontal alignment information.</w:t>
            </w:r>
          </w:p>
          <w:p w14:paraId="748BB2F6" w14:textId="3E626EEF" w:rsidR="007761EE" w:rsidRDefault="007761EE" w:rsidP="007761EE">
            <w:pPr>
              <w:rPr>
                <w:rFonts w:ascii="Arial" w:hAnsi="Arial" w:cs="Arial"/>
                <w:sz w:val="20"/>
                <w:szCs w:val="20"/>
              </w:rPr>
            </w:pPr>
          </w:p>
        </w:tc>
      </w:tr>
      <w:tr w:rsidR="00601EBD" w14:paraId="1C0AB35A" w14:textId="77777777" w:rsidTr="00601EBD">
        <w:tc>
          <w:tcPr>
            <w:tcW w:w="10903" w:type="dxa"/>
          </w:tcPr>
          <w:p w14:paraId="549FA3CA" w14:textId="77777777" w:rsidR="00E35E0F" w:rsidRDefault="00E35E0F" w:rsidP="00551D8A">
            <w:pPr>
              <w:ind w:right="-720"/>
              <w:rPr>
                <w:rFonts w:ascii="Arial" w:hAnsi="Arial" w:cs="Arial"/>
                <w:b/>
                <w:sz w:val="20"/>
                <w:szCs w:val="20"/>
              </w:rPr>
            </w:pPr>
          </w:p>
          <w:p w14:paraId="0B5B57A6"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3781AD64" w14:textId="0104A2BF" w:rsidR="00A25703" w:rsidRDefault="00A25703" w:rsidP="00A25703">
            <w:pPr>
              <w:pStyle w:val="Heading2"/>
              <w:outlineLvl w:val="1"/>
            </w:pPr>
            <w:r>
              <w:t>Traffic Control Devices Pooled Fund Study Technical Support</w:t>
            </w:r>
          </w:p>
          <w:p w14:paraId="3E89990B" w14:textId="74B95FFB" w:rsidR="00A25703" w:rsidRPr="007761EE" w:rsidRDefault="007761EE" w:rsidP="00A25703">
            <w:pPr>
              <w:pStyle w:val="ListParagraph"/>
              <w:numPr>
                <w:ilvl w:val="0"/>
                <w:numId w:val="6"/>
              </w:numPr>
              <w:rPr>
                <w:rFonts w:asciiTheme="minorHAnsi" w:hAnsiTheme="minorHAnsi"/>
              </w:rPr>
            </w:pPr>
            <w:r>
              <w:rPr>
                <w:rFonts w:asciiTheme="minorHAnsi" w:hAnsiTheme="minorHAnsi"/>
              </w:rPr>
              <w:t>Complete</w:t>
            </w:r>
            <w:r w:rsidR="00A25703" w:rsidRPr="007761EE">
              <w:rPr>
                <w:rFonts w:asciiTheme="minorHAnsi" w:hAnsiTheme="minorHAnsi"/>
              </w:rPr>
              <w:t xml:space="preserve"> new problem statements and select the next round of projects.  </w:t>
            </w:r>
          </w:p>
          <w:p w14:paraId="216B8B1A" w14:textId="77777777" w:rsidR="00A25703" w:rsidRDefault="00A25703" w:rsidP="00A25703">
            <w:pPr>
              <w:pStyle w:val="ListParagraph"/>
              <w:numPr>
                <w:ilvl w:val="0"/>
                <w:numId w:val="6"/>
              </w:numPr>
              <w:rPr>
                <w:rFonts w:asciiTheme="minorHAnsi" w:hAnsiTheme="minorHAnsi"/>
              </w:rPr>
            </w:pPr>
            <w:r w:rsidRPr="007761EE">
              <w:rPr>
                <w:rFonts w:asciiTheme="minorHAnsi" w:hAnsiTheme="minorHAnsi"/>
              </w:rPr>
              <w:t>Continue tracking project funding and provide technical support to members and perform outreach on past and current projects as requested.</w:t>
            </w:r>
          </w:p>
          <w:p w14:paraId="06A42782" w14:textId="628C5B80" w:rsidR="007761EE" w:rsidRPr="007761EE" w:rsidRDefault="007761EE" w:rsidP="00A25703">
            <w:pPr>
              <w:pStyle w:val="ListParagraph"/>
              <w:numPr>
                <w:ilvl w:val="0"/>
                <w:numId w:val="6"/>
              </w:numPr>
              <w:rPr>
                <w:rFonts w:asciiTheme="minorHAnsi" w:hAnsiTheme="minorHAnsi"/>
              </w:rPr>
            </w:pPr>
            <w:r>
              <w:rPr>
                <w:rFonts w:asciiTheme="minorHAnsi" w:hAnsiTheme="minorHAnsi"/>
              </w:rPr>
              <w:t>Begin planning next annual meeting</w:t>
            </w:r>
          </w:p>
          <w:p w14:paraId="2FB06DB4" w14:textId="77777777" w:rsidR="00975443" w:rsidRDefault="00975443" w:rsidP="00975443">
            <w:pPr>
              <w:pStyle w:val="Heading2"/>
              <w:outlineLvl w:val="1"/>
            </w:pPr>
            <w:r w:rsidRPr="00050C91">
              <w:t>Lane Line Markings in Advance of Lane-Reduction Transitions</w:t>
            </w:r>
          </w:p>
          <w:p w14:paraId="21417BC0" w14:textId="77777777" w:rsidR="00334DE3" w:rsidRPr="00334DE3" w:rsidRDefault="00334DE3" w:rsidP="00334DE3">
            <w:pPr>
              <w:pStyle w:val="ListParagraph"/>
              <w:numPr>
                <w:ilvl w:val="0"/>
                <w:numId w:val="5"/>
              </w:numPr>
              <w:ind w:right="-720"/>
              <w:rPr>
                <w:rFonts w:ascii="Arial" w:hAnsi="Arial" w:cs="Arial"/>
                <w:sz w:val="20"/>
                <w:szCs w:val="20"/>
              </w:rPr>
            </w:pPr>
            <w:r w:rsidRPr="00334DE3">
              <w:rPr>
                <w:rFonts w:ascii="Arial" w:hAnsi="Arial" w:cs="Arial"/>
                <w:sz w:val="20"/>
                <w:szCs w:val="20"/>
              </w:rPr>
              <w:t>Scenario development will take place and data collection will begin.</w:t>
            </w:r>
          </w:p>
          <w:p w14:paraId="173C4846" w14:textId="77777777" w:rsidR="00975443" w:rsidRDefault="00975443" w:rsidP="00975443">
            <w:pPr>
              <w:pStyle w:val="Heading2"/>
              <w:outlineLvl w:val="1"/>
              <w:rPr>
                <w:rFonts w:ascii="Arial" w:hAnsi="Arial" w:cs="Arial"/>
                <w:sz w:val="20"/>
                <w:szCs w:val="20"/>
              </w:rPr>
            </w:pPr>
            <w:r w:rsidRPr="00945E8A">
              <w:t>Intersection Conflict Warning Systems</w:t>
            </w:r>
            <w:r>
              <w:t xml:space="preserve"> </w:t>
            </w:r>
            <w:r w:rsidRPr="00945E8A">
              <w:t>Human Factors Research</w:t>
            </w:r>
          </w:p>
          <w:p w14:paraId="7C672531" w14:textId="7976944D" w:rsidR="00601EBD" w:rsidRDefault="00334DE3" w:rsidP="00334DE3">
            <w:pPr>
              <w:pStyle w:val="ListParagraph"/>
              <w:numPr>
                <w:ilvl w:val="0"/>
                <w:numId w:val="5"/>
              </w:numPr>
              <w:rPr>
                <w:rFonts w:ascii="Arial" w:hAnsi="Arial" w:cs="Arial"/>
                <w:sz w:val="20"/>
                <w:szCs w:val="20"/>
              </w:rPr>
            </w:pPr>
            <w:r w:rsidRPr="00334DE3">
              <w:rPr>
                <w:rFonts w:ascii="Arial" w:hAnsi="Arial" w:cs="Arial"/>
                <w:sz w:val="20"/>
                <w:szCs w:val="20"/>
              </w:rPr>
              <w:t>Work plan will be revised to include blank-out signs. Scenario development will be completed and data collection will begin using same participants as the Lane Line Markings in Advance of Lane-Reduction Transitions.</w:t>
            </w:r>
          </w:p>
        </w:tc>
      </w:tr>
    </w:tbl>
    <w:p w14:paraId="618F428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0BEED00F" w14:textId="77777777" w:rsidTr="00601EBD">
        <w:tc>
          <w:tcPr>
            <w:tcW w:w="10908" w:type="dxa"/>
          </w:tcPr>
          <w:p w14:paraId="4FF950FF" w14:textId="77777777" w:rsidR="00E35E0F" w:rsidRDefault="00E35E0F" w:rsidP="00551D8A">
            <w:pPr>
              <w:ind w:right="-720"/>
              <w:rPr>
                <w:rFonts w:ascii="Arial" w:hAnsi="Arial" w:cs="Arial"/>
                <w:b/>
                <w:sz w:val="20"/>
                <w:szCs w:val="20"/>
              </w:rPr>
            </w:pPr>
          </w:p>
          <w:p w14:paraId="2AA539CE"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1FA74E48" w14:textId="77777777" w:rsidR="00601EBD" w:rsidRDefault="00601EBD" w:rsidP="00551D8A">
            <w:pPr>
              <w:ind w:right="-720"/>
              <w:rPr>
                <w:rFonts w:ascii="Arial" w:hAnsi="Arial" w:cs="Arial"/>
                <w:b/>
                <w:sz w:val="20"/>
                <w:szCs w:val="20"/>
              </w:rPr>
            </w:pPr>
          </w:p>
          <w:p w14:paraId="36CC6DD4" w14:textId="732ED0D8" w:rsidR="00601EBD" w:rsidRDefault="00975443" w:rsidP="00A25703">
            <w:pPr>
              <w:autoSpaceDE w:val="0"/>
              <w:autoSpaceDN w:val="0"/>
              <w:adjustRightInd w:val="0"/>
              <w:rPr>
                <w:rFonts w:ascii="Arial" w:hAnsi="Arial" w:cs="Arial"/>
                <w:b/>
                <w:sz w:val="20"/>
                <w:szCs w:val="20"/>
              </w:rPr>
            </w:pPr>
            <w:r w:rsidRPr="00975443">
              <w:t>Past projects have led to significant results and changes that were incorporated into</w:t>
            </w:r>
            <w:r>
              <w:t xml:space="preserve"> </w:t>
            </w:r>
            <w:r w:rsidRPr="00975443">
              <w:t>the 2009 MUTCD, particularly from the Symbol Sign, Arrow Per Lane Guide Signs, and</w:t>
            </w:r>
            <w:r>
              <w:t xml:space="preserve"> </w:t>
            </w:r>
            <w:r w:rsidRPr="00975443">
              <w:t>Roundabout Signing studies.</w:t>
            </w:r>
            <w:r>
              <w:t xml:space="preserve">  Recent studies are being considered by the MUTCD for incorporation into the 2016 MUTCD.</w:t>
            </w:r>
          </w:p>
          <w:p w14:paraId="5B9E378E" w14:textId="77777777" w:rsidR="00601EBD" w:rsidRDefault="00601EBD" w:rsidP="00551D8A">
            <w:pPr>
              <w:ind w:right="-720"/>
              <w:rPr>
                <w:rFonts w:ascii="Arial" w:hAnsi="Arial" w:cs="Arial"/>
                <w:b/>
                <w:sz w:val="20"/>
                <w:szCs w:val="20"/>
              </w:rPr>
            </w:pPr>
          </w:p>
          <w:p w14:paraId="5FC61EBF" w14:textId="77777777" w:rsidR="00601EBD" w:rsidRDefault="00601EBD" w:rsidP="00551D8A">
            <w:pPr>
              <w:ind w:right="-720"/>
              <w:rPr>
                <w:rFonts w:ascii="Arial" w:hAnsi="Arial" w:cs="Arial"/>
                <w:b/>
                <w:sz w:val="20"/>
                <w:szCs w:val="20"/>
              </w:rPr>
            </w:pPr>
          </w:p>
          <w:p w14:paraId="4E966F43" w14:textId="77777777" w:rsidR="00601EBD" w:rsidRDefault="00601EBD" w:rsidP="00551D8A">
            <w:pPr>
              <w:ind w:right="-720"/>
              <w:rPr>
                <w:rFonts w:ascii="Arial" w:hAnsi="Arial" w:cs="Arial"/>
                <w:b/>
                <w:sz w:val="20"/>
                <w:szCs w:val="20"/>
              </w:rPr>
            </w:pPr>
          </w:p>
          <w:p w14:paraId="7C372A10" w14:textId="77777777" w:rsidR="00601EBD" w:rsidRDefault="00601EBD" w:rsidP="00551D8A">
            <w:pPr>
              <w:ind w:right="-720"/>
              <w:rPr>
                <w:rFonts w:ascii="Arial" w:hAnsi="Arial" w:cs="Arial"/>
                <w:b/>
                <w:sz w:val="20"/>
                <w:szCs w:val="20"/>
              </w:rPr>
            </w:pPr>
          </w:p>
          <w:p w14:paraId="6B55A803" w14:textId="77777777" w:rsidR="00601EBD" w:rsidRDefault="00601EBD" w:rsidP="00551D8A">
            <w:pPr>
              <w:ind w:right="-720"/>
              <w:rPr>
                <w:rFonts w:ascii="Arial" w:hAnsi="Arial" w:cs="Arial"/>
                <w:b/>
                <w:sz w:val="20"/>
                <w:szCs w:val="20"/>
              </w:rPr>
            </w:pPr>
          </w:p>
          <w:p w14:paraId="501B7333" w14:textId="77777777" w:rsidR="00601EBD" w:rsidRDefault="00601EBD" w:rsidP="00551D8A">
            <w:pPr>
              <w:ind w:right="-720"/>
              <w:rPr>
                <w:rFonts w:ascii="Arial" w:hAnsi="Arial" w:cs="Arial"/>
                <w:b/>
                <w:sz w:val="20"/>
                <w:szCs w:val="20"/>
              </w:rPr>
            </w:pPr>
          </w:p>
          <w:p w14:paraId="481F4BF6" w14:textId="77777777" w:rsidR="00601EBD" w:rsidRDefault="00601EBD" w:rsidP="00551D8A">
            <w:pPr>
              <w:ind w:right="-720"/>
              <w:rPr>
                <w:rFonts w:ascii="Arial" w:hAnsi="Arial" w:cs="Arial"/>
                <w:b/>
                <w:sz w:val="20"/>
                <w:szCs w:val="20"/>
              </w:rPr>
            </w:pPr>
          </w:p>
          <w:p w14:paraId="73B1ED70" w14:textId="77777777" w:rsidR="00601EBD" w:rsidRDefault="00601EBD" w:rsidP="00551D8A">
            <w:pPr>
              <w:ind w:right="-720"/>
              <w:rPr>
                <w:rFonts w:ascii="Arial" w:hAnsi="Arial" w:cs="Arial"/>
                <w:b/>
                <w:sz w:val="20"/>
                <w:szCs w:val="20"/>
              </w:rPr>
            </w:pPr>
          </w:p>
        </w:tc>
      </w:tr>
      <w:tr w:rsidR="00601EBD" w14:paraId="10565C1F" w14:textId="77777777" w:rsidTr="00601EBD">
        <w:tc>
          <w:tcPr>
            <w:tcW w:w="10908" w:type="dxa"/>
          </w:tcPr>
          <w:p w14:paraId="63B0985A" w14:textId="77777777" w:rsidR="00E35E0F" w:rsidRDefault="00E35E0F" w:rsidP="00551D8A">
            <w:pPr>
              <w:ind w:right="-720"/>
              <w:rPr>
                <w:rFonts w:ascii="Arial" w:hAnsi="Arial" w:cs="Arial"/>
                <w:b/>
                <w:sz w:val="20"/>
                <w:szCs w:val="20"/>
              </w:rPr>
            </w:pPr>
          </w:p>
          <w:p w14:paraId="08D1AAC9"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6E919EAF"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63818C38"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7BED28DE" w14:textId="77777777" w:rsidR="00975443" w:rsidRDefault="00975443" w:rsidP="00551D8A">
            <w:pPr>
              <w:ind w:right="-720"/>
              <w:rPr>
                <w:rFonts w:ascii="Arial" w:hAnsi="Arial" w:cs="Arial"/>
                <w:b/>
                <w:sz w:val="20"/>
                <w:szCs w:val="20"/>
              </w:rPr>
            </w:pPr>
          </w:p>
          <w:p w14:paraId="669F72A1" w14:textId="5F41DBFA" w:rsidR="00601EBD" w:rsidRDefault="00975443" w:rsidP="00551D8A">
            <w:pPr>
              <w:ind w:right="-720"/>
              <w:rPr>
                <w:rFonts w:ascii="Arial" w:hAnsi="Arial" w:cs="Arial"/>
                <w:sz w:val="20"/>
                <w:szCs w:val="20"/>
              </w:rPr>
            </w:pPr>
            <w:r w:rsidRPr="00975443">
              <w:rPr>
                <w:rFonts w:ascii="Arial" w:hAnsi="Arial" w:cs="Arial"/>
                <w:sz w:val="20"/>
                <w:szCs w:val="20"/>
              </w:rPr>
              <w:t>No challenges or problems encountered.</w:t>
            </w:r>
          </w:p>
          <w:p w14:paraId="4E16E451" w14:textId="77777777" w:rsidR="00A25703" w:rsidRDefault="00A25703" w:rsidP="00551D8A">
            <w:pPr>
              <w:ind w:right="-720"/>
              <w:rPr>
                <w:rFonts w:ascii="Arial" w:hAnsi="Arial" w:cs="Arial"/>
                <w:b/>
                <w:sz w:val="20"/>
                <w:szCs w:val="20"/>
              </w:rPr>
            </w:pPr>
          </w:p>
          <w:p w14:paraId="0DFD8719" w14:textId="77777777" w:rsidR="00601EBD" w:rsidRDefault="00601EBD" w:rsidP="00551D8A">
            <w:pPr>
              <w:ind w:right="-720"/>
              <w:rPr>
                <w:rFonts w:ascii="Arial" w:hAnsi="Arial" w:cs="Arial"/>
                <w:b/>
                <w:sz w:val="20"/>
                <w:szCs w:val="20"/>
              </w:rPr>
            </w:pPr>
          </w:p>
          <w:p w14:paraId="5234802E" w14:textId="77777777" w:rsidR="00601EBD" w:rsidRDefault="00601EBD" w:rsidP="00551D8A">
            <w:pPr>
              <w:ind w:right="-720"/>
              <w:rPr>
                <w:rFonts w:ascii="Arial" w:hAnsi="Arial" w:cs="Arial"/>
                <w:b/>
                <w:sz w:val="20"/>
                <w:szCs w:val="20"/>
              </w:rPr>
            </w:pPr>
          </w:p>
          <w:p w14:paraId="43264418" w14:textId="77777777" w:rsidR="00601EBD" w:rsidRDefault="00601EBD" w:rsidP="00551D8A">
            <w:pPr>
              <w:ind w:right="-720"/>
              <w:rPr>
                <w:rFonts w:ascii="Arial" w:hAnsi="Arial" w:cs="Arial"/>
                <w:b/>
                <w:sz w:val="20"/>
                <w:szCs w:val="20"/>
              </w:rPr>
            </w:pPr>
          </w:p>
          <w:p w14:paraId="2E0F2F53" w14:textId="77777777" w:rsidR="00601EBD" w:rsidRDefault="00601EBD" w:rsidP="00551D8A">
            <w:pPr>
              <w:ind w:right="-720"/>
              <w:rPr>
                <w:rFonts w:ascii="Arial" w:hAnsi="Arial" w:cs="Arial"/>
                <w:b/>
                <w:sz w:val="20"/>
                <w:szCs w:val="20"/>
              </w:rPr>
            </w:pPr>
          </w:p>
          <w:p w14:paraId="17975E7E" w14:textId="77777777" w:rsidR="00601EBD" w:rsidRDefault="00601EBD" w:rsidP="00551D8A">
            <w:pPr>
              <w:ind w:right="-720"/>
              <w:rPr>
                <w:rFonts w:ascii="Arial" w:hAnsi="Arial" w:cs="Arial"/>
                <w:b/>
                <w:sz w:val="20"/>
                <w:szCs w:val="20"/>
              </w:rPr>
            </w:pPr>
          </w:p>
          <w:p w14:paraId="2510CB5C" w14:textId="77777777" w:rsidR="00601EBD" w:rsidRDefault="00601EBD" w:rsidP="00551D8A">
            <w:pPr>
              <w:ind w:right="-720"/>
              <w:rPr>
                <w:rFonts w:ascii="Arial" w:hAnsi="Arial" w:cs="Arial"/>
                <w:b/>
                <w:sz w:val="20"/>
                <w:szCs w:val="20"/>
              </w:rPr>
            </w:pPr>
          </w:p>
        </w:tc>
      </w:tr>
    </w:tbl>
    <w:p w14:paraId="5C18C09D"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15A01656" w14:textId="77777777" w:rsidTr="00E35E0F">
        <w:tc>
          <w:tcPr>
            <w:tcW w:w="10908" w:type="dxa"/>
          </w:tcPr>
          <w:p w14:paraId="3CA23F72" w14:textId="77777777" w:rsidR="00E35E0F" w:rsidRDefault="00E35E0F" w:rsidP="00551D8A">
            <w:pPr>
              <w:ind w:right="-720"/>
              <w:rPr>
                <w:rFonts w:ascii="Arial" w:hAnsi="Arial" w:cs="Arial"/>
                <w:sz w:val="20"/>
                <w:szCs w:val="20"/>
              </w:rPr>
            </w:pPr>
          </w:p>
          <w:p w14:paraId="3768CE48"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4ABE8024" w14:textId="77777777" w:rsidR="00547EE3" w:rsidRDefault="00547EE3" w:rsidP="00551D8A">
            <w:pPr>
              <w:ind w:right="-720"/>
              <w:rPr>
                <w:rFonts w:ascii="Arial" w:hAnsi="Arial" w:cs="Arial"/>
                <w:sz w:val="20"/>
                <w:szCs w:val="20"/>
              </w:rPr>
            </w:pPr>
          </w:p>
          <w:p w14:paraId="0F94643E" w14:textId="41EB740E" w:rsidR="00E35E0F" w:rsidRDefault="00975443" w:rsidP="00551D8A">
            <w:pPr>
              <w:ind w:right="-720"/>
              <w:rPr>
                <w:rFonts w:ascii="Arial" w:hAnsi="Arial" w:cs="Arial"/>
                <w:sz w:val="20"/>
                <w:szCs w:val="20"/>
              </w:rPr>
            </w:pPr>
            <w:r w:rsidRPr="00975443">
              <w:rPr>
                <w:rFonts w:ascii="Arial" w:hAnsi="Arial" w:cs="Arial"/>
                <w:sz w:val="20"/>
                <w:szCs w:val="20"/>
              </w:rPr>
              <w:t>All results from the Traffic Control Devices Pooled Fund Study are presented to the</w:t>
            </w:r>
            <w:r>
              <w:rPr>
                <w:rFonts w:ascii="Arial" w:hAnsi="Arial" w:cs="Arial"/>
                <w:sz w:val="20"/>
                <w:szCs w:val="20"/>
              </w:rPr>
              <w:t xml:space="preserve"> </w:t>
            </w:r>
            <w:r w:rsidRPr="00975443">
              <w:rPr>
                <w:rFonts w:ascii="Arial" w:hAnsi="Arial" w:cs="Arial"/>
                <w:sz w:val="20"/>
                <w:szCs w:val="20"/>
              </w:rPr>
              <w:t>National Committee on Uniform Traffic Control Devices (NCUTCD) and are considered by FHWA for inclusion in subsequent MUTCD versions.</w:t>
            </w:r>
          </w:p>
          <w:p w14:paraId="4AD65811" w14:textId="77777777" w:rsidR="00E35E0F" w:rsidRDefault="00E35E0F" w:rsidP="00551D8A">
            <w:pPr>
              <w:ind w:right="-720"/>
              <w:rPr>
                <w:rFonts w:ascii="Arial" w:hAnsi="Arial" w:cs="Arial"/>
                <w:sz w:val="20"/>
                <w:szCs w:val="20"/>
              </w:rPr>
            </w:pPr>
          </w:p>
          <w:p w14:paraId="1BFD7133" w14:textId="77777777" w:rsidR="00E35E0F" w:rsidRDefault="00E35E0F" w:rsidP="00551D8A">
            <w:pPr>
              <w:ind w:right="-720"/>
              <w:rPr>
                <w:rFonts w:ascii="Arial" w:hAnsi="Arial" w:cs="Arial"/>
                <w:sz w:val="20"/>
                <w:szCs w:val="20"/>
              </w:rPr>
            </w:pPr>
          </w:p>
          <w:p w14:paraId="64EC7004" w14:textId="77777777" w:rsidR="00E35E0F" w:rsidRDefault="00E35E0F" w:rsidP="00551D8A">
            <w:pPr>
              <w:ind w:right="-720"/>
              <w:rPr>
                <w:rFonts w:ascii="Arial" w:hAnsi="Arial" w:cs="Arial"/>
                <w:sz w:val="20"/>
                <w:szCs w:val="20"/>
              </w:rPr>
            </w:pPr>
          </w:p>
          <w:p w14:paraId="5D923606" w14:textId="77777777" w:rsidR="00E35E0F" w:rsidRDefault="00E35E0F" w:rsidP="00551D8A">
            <w:pPr>
              <w:ind w:right="-720"/>
              <w:rPr>
                <w:rFonts w:ascii="Arial" w:hAnsi="Arial" w:cs="Arial"/>
                <w:sz w:val="20"/>
                <w:szCs w:val="20"/>
              </w:rPr>
            </w:pPr>
          </w:p>
          <w:p w14:paraId="4D2F6596" w14:textId="77777777" w:rsidR="00E35E0F" w:rsidRDefault="00E35E0F" w:rsidP="00551D8A">
            <w:pPr>
              <w:ind w:right="-720"/>
              <w:rPr>
                <w:rFonts w:ascii="Arial" w:hAnsi="Arial" w:cs="Arial"/>
                <w:sz w:val="20"/>
                <w:szCs w:val="20"/>
              </w:rPr>
            </w:pPr>
          </w:p>
          <w:p w14:paraId="2E590A6E" w14:textId="77777777" w:rsidR="00E35E0F" w:rsidRDefault="00E35E0F" w:rsidP="00551D8A">
            <w:pPr>
              <w:ind w:right="-720"/>
              <w:rPr>
                <w:rFonts w:ascii="Arial" w:hAnsi="Arial" w:cs="Arial"/>
                <w:sz w:val="20"/>
                <w:szCs w:val="20"/>
              </w:rPr>
            </w:pPr>
          </w:p>
          <w:p w14:paraId="28F1D6C2" w14:textId="77777777" w:rsidR="00E35E0F" w:rsidRDefault="00E35E0F" w:rsidP="00551D8A">
            <w:pPr>
              <w:ind w:right="-720"/>
              <w:rPr>
                <w:rFonts w:ascii="Arial" w:hAnsi="Arial" w:cs="Arial"/>
                <w:sz w:val="20"/>
                <w:szCs w:val="20"/>
              </w:rPr>
            </w:pPr>
          </w:p>
          <w:p w14:paraId="60C89E2D" w14:textId="77777777" w:rsidR="00E35E0F" w:rsidRDefault="00E35E0F" w:rsidP="00551D8A">
            <w:pPr>
              <w:ind w:right="-720"/>
              <w:rPr>
                <w:rFonts w:ascii="Arial" w:hAnsi="Arial" w:cs="Arial"/>
                <w:sz w:val="20"/>
                <w:szCs w:val="20"/>
              </w:rPr>
            </w:pPr>
          </w:p>
          <w:p w14:paraId="0B690C0D" w14:textId="77777777" w:rsidR="00E35E0F" w:rsidRDefault="00E35E0F" w:rsidP="00551D8A">
            <w:pPr>
              <w:ind w:right="-720"/>
              <w:rPr>
                <w:rFonts w:ascii="Arial" w:hAnsi="Arial" w:cs="Arial"/>
                <w:sz w:val="20"/>
                <w:szCs w:val="20"/>
              </w:rPr>
            </w:pPr>
          </w:p>
          <w:p w14:paraId="5800112F" w14:textId="77777777" w:rsidR="00E35E0F" w:rsidRDefault="00E35E0F" w:rsidP="00551D8A">
            <w:pPr>
              <w:ind w:right="-720"/>
              <w:rPr>
                <w:rFonts w:ascii="Arial" w:hAnsi="Arial" w:cs="Arial"/>
                <w:sz w:val="20"/>
                <w:szCs w:val="20"/>
              </w:rPr>
            </w:pPr>
          </w:p>
        </w:tc>
      </w:tr>
    </w:tbl>
    <w:p w14:paraId="3985A80D"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67EAB2" w14:textId="77777777" w:rsidR="00986CCB" w:rsidRDefault="00986CCB" w:rsidP="00106C83">
      <w:pPr>
        <w:spacing w:after="0" w:line="240" w:lineRule="auto"/>
      </w:pPr>
      <w:r>
        <w:separator/>
      </w:r>
    </w:p>
  </w:endnote>
  <w:endnote w:type="continuationSeparator" w:id="0">
    <w:p w14:paraId="3859DE50" w14:textId="77777777" w:rsidR="00986CCB" w:rsidRDefault="00986CC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46CDCC" w14:textId="77777777" w:rsidR="00A43875" w:rsidRDefault="00A43875" w:rsidP="00E371D1">
    <w:pPr>
      <w:pStyle w:val="Footer"/>
      <w:ind w:left="-810"/>
    </w:pPr>
    <w:r>
      <w:t>TPF Program Standard Qua</w:t>
    </w:r>
    <w:r w:rsidR="00E371D1">
      <w:t>rterly Reporting Format – 7/2011</w:t>
    </w:r>
  </w:p>
  <w:p w14:paraId="7E51FC9F" w14:textId="77777777"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0F00B4" w14:textId="77777777" w:rsidR="00986CCB" w:rsidRDefault="00986CCB" w:rsidP="00106C83">
      <w:pPr>
        <w:spacing w:after="0" w:line="240" w:lineRule="auto"/>
      </w:pPr>
      <w:r>
        <w:separator/>
      </w:r>
    </w:p>
  </w:footnote>
  <w:footnote w:type="continuationSeparator" w:id="0">
    <w:p w14:paraId="4FEA9F09" w14:textId="77777777" w:rsidR="00986CCB" w:rsidRDefault="00986CCB"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04F07"/>
    <w:multiLevelType w:val="hybridMultilevel"/>
    <w:tmpl w:val="3356C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B36823"/>
    <w:multiLevelType w:val="hybridMultilevel"/>
    <w:tmpl w:val="96E2C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0E7A39"/>
    <w:multiLevelType w:val="hybridMultilevel"/>
    <w:tmpl w:val="4DCA9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24C258E"/>
    <w:multiLevelType w:val="hybridMultilevel"/>
    <w:tmpl w:val="710C7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6311831"/>
    <w:multiLevelType w:val="hybridMultilevel"/>
    <w:tmpl w:val="9AE00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FB05470"/>
    <w:multiLevelType w:val="hybridMultilevel"/>
    <w:tmpl w:val="3A320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7FBC"/>
    <w:rsid w:val="000736BB"/>
    <w:rsid w:val="000B665A"/>
    <w:rsid w:val="00106C83"/>
    <w:rsid w:val="00132EB7"/>
    <w:rsid w:val="001547D0"/>
    <w:rsid w:val="00161153"/>
    <w:rsid w:val="001801D0"/>
    <w:rsid w:val="001C7ADC"/>
    <w:rsid w:val="0021446D"/>
    <w:rsid w:val="0027659A"/>
    <w:rsid w:val="00293FD8"/>
    <w:rsid w:val="002A79C8"/>
    <w:rsid w:val="00334DE3"/>
    <w:rsid w:val="00382112"/>
    <w:rsid w:val="003863F1"/>
    <w:rsid w:val="0038705A"/>
    <w:rsid w:val="004144E6"/>
    <w:rsid w:val="004156B2"/>
    <w:rsid w:val="00437734"/>
    <w:rsid w:val="004E14DC"/>
    <w:rsid w:val="00535598"/>
    <w:rsid w:val="00547EE3"/>
    <w:rsid w:val="00551D8A"/>
    <w:rsid w:val="00581B36"/>
    <w:rsid w:val="00583E8E"/>
    <w:rsid w:val="00601EBD"/>
    <w:rsid w:val="00682AFF"/>
    <w:rsid w:val="00682C5E"/>
    <w:rsid w:val="00743C01"/>
    <w:rsid w:val="007761EE"/>
    <w:rsid w:val="00790C4A"/>
    <w:rsid w:val="007D23DC"/>
    <w:rsid w:val="007E5BD2"/>
    <w:rsid w:val="00872F18"/>
    <w:rsid w:val="00874EF7"/>
    <w:rsid w:val="00975443"/>
    <w:rsid w:val="00986CCB"/>
    <w:rsid w:val="009D40F1"/>
    <w:rsid w:val="009D6E1E"/>
    <w:rsid w:val="00A06218"/>
    <w:rsid w:val="00A25703"/>
    <w:rsid w:val="00A43875"/>
    <w:rsid w:val="00A63677"/>
    <w:rsid w:val="00AE46B0"/>
    <w:rsid w:val="00B2185C"/>
    <w:rsid w:val="00B242E2"/>
    <w:rsid w:val="00B66A21"/>
    <w:rsid w:val="00C13753"/>
    <w:rsid w:val="00D05DC0"/>
    <w:rsid w:val="00D104D5"/>
    <w:rsid w:val="00E21149"/>
    <w:rsid w:val="00E35E0F"/>
    <w:rsid w:val="00E371D1"/>
    <w:rsid w:val="00E53738"/>
    <w:rsid w:val="00ED5F67"/>
    <w:rsid w:val="00EF08AE"/>
    <w:rsid w:val="00EF5790"/>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4A90C8"/>
  <w15:docId w15:val="{64AF2B06-4561-4EBC-8B3C-B10041385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40F1"/>
  </w:style>
  <w:style w:type="paragraph" w:styleId="Heading2">
    <w:name w:val="heading 2"/>
    <w:basedOn w:val="Normal"/>
    <w:next w:val="Normal"/>
    <w:link w:val="Heading2Char"/>
    <w:uiPriority w:val="9"/>
    <w:unhideWhenUsed/>
    <w:qFormat/>
    <w:rsid w:val="001801D0"/>
    <w:pPr>
      <w:keepNext/>
      <w:keepLines/>
      <w:spacing w:before="200" w:after="0"/>
      <w:outlineLvl w:val="1"/>
    </w:pPr>
    <w:rPr>
      <w:rFonts w:eastAsiaTheme="majorEastAsia" w:cstheme="majorBidi"/>
      <w:b/>
      <w:bCs/>
      <w:color w:val="1F497D" w:themeColor="text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1801D0"/>
    <w:pPr>
      <w:ind w:left="720"/>
      <w:contextualSpacing/>
    </w:pPr>
    <w:rPr>
      <w:rFonts w:ascii="Times New Roman" w:eastAsiaTheme="minorHAnsi" w:hAnsi="Times New Roman"/>
    </w:rPr>
  </w:style>
  <w:style w:type="character" w:customStyle="1" w:styleId="Heading2Char">
    <w:name w:val="Heading 2 Char"/>
    <w:basedOn w:val="DefaultParagraphFont"/>
    <w:link w:val="Heading2"/>
    <w:uiPriority w:val="9"/>
    <w:rsid w:val="001801D0"/>
    <w:rPr>
      <w:rFonts w:eastAsiaTheme="majorEastAsia" w:cstheme="majorBidi"/>
      <w:b/>
      <w:bCs/>
      <w:color w:val="1F497D" w:themeColor="text2"/>
      <w:szCs w:val="26"/>
    </w:rPr>
  </w:style>
  <w:style w:type="character" w:styleId="Hyperlink">
    <w:name w:val="Hyperlink"/>
    <w:basedOn w:val="DefaultParagraphFont"/>
    <w:uiPriority w:val="99"/>
    <w:unhideWhenUsed/>
    <w:rsid w:val="003821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402965">
      <w:bodyDiv w:val="1"/>
      <w:marLeft w:val="0"/>
      <w:marRight w:val="0"/>
      <w:marTop w:val="0"/>
      <w:marBottom w:val="0"/>
      <w:divBdr>
        <w:top w:val="none" w:sz="0" w:space="0" w:color="auto"/>
        <w:left w:val="none" w:sz="0" w:space="0" w:color="auto"/>
        <w:bottom w:val="none" w:sz="0" w:space="0" w:color="auto"/>
        <w:right w:val="none" w:sz="0" w:space="0" w:color="auto"/>
      </w:divBdr>
    </w:div>
    <w:div w:id="529345603">
      <w:bodyDiv w:val="1"/>
      <w:marLeft w:val="0"/>
      <w:marRight w:val="0"/>
      <w:marTop w:val="0"/>
      <w:marBottom w:val="0"/>
      <w:divBdr>
        <w:top w:val="none" w:sz="0" w:space="0" w:color="auto"/>
        <w:left w:val="none" w:sz="0" w:space="0" w:color="auto"/>
        <w:bottom w:val="none" w:sz="0" w:space="0" w:color="auto"/>
        <w:right w:val="none" w:sz="0" w:space="0" w:color="auto"/>
      </w:divBdr>
    </w:div>
    <w:div w:id="1119881965">
      <w:bodyDiv w:val="1"/>
      <w:marLeft w:val="0"/>
      <w:marRight w:val="0"/>
      <w:marTop w:val="0"/>
      <w:marBottom w:val="0"/>
      <w:divBdr>
        <w:top w:val="none" w:sz="0" w:space="0" w:color="auto"/>
        <w:left w:val="none" w:sz="0" w:space="0" w:color="auto"/>
        <w:bottom w:val="none" w:sz="0" w:space="0" w:color="auto"/>
        <w:right w:val="none" w:sz="0" w:space="0" w:color="auto"/>
      </w:divBdr>
    </w:div>
    <w:div w:id="1407528339">
      <w:bodyDiv w:val="1"/>
      <w:marLeft w:val="0"/>
      <w:marRight w:val="0"/>
      <w:marTop w:val="0"/>
      <w:marBottom w:val="0"/>
      <w:divBdr>
        <w:top w:val="none" w:sz="0" w:space="0" w:color="auto"/>
        <w:left w:val="none" w:sz="0" w:space="0" w:color="auto"/>
        <w:bottom w:val="none" w:sz="0" w:space="0" w:color="auto"/>
        <w:right w:val="none" w:sz="0" w:space="0" w:color="auto"/>
      </w:divBdr>
    </w:div>
    <w:div w:id="192914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ryan.katz@dot.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im.shurbutt@dot.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BECA34296FABC43B5E80EF8B856980F" ma:contentTypeVersion="0" ma:contentTypeDescription="Create a new document." ma:contentTypeScope="" ma:versionID="c94d26ba648933a1fabedf7a51910607">
  <xsd:schema xmlns:xsd="http://www.w3.org/2001/XMLSchema" xmlns:xs="http://www.w3.org/2001/XMLSchema" xmlns:p="http://schemas.microsoft.com/office/2006/metadata/properties" targetNamespace="http://schemas.microsoft.com/office/2006/metadata/properties" ma:root="true" ma:fieldsID="e490c7d6bd24b5210493a58d0dd939d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0C3CF6-7B00-4EB8-BA64-ED8ADDC6079E}"/>
</file>

<file path=customXml/itemProps2.xml><?xml version="1.0" encoding="utf-8"?>
<ds:datastoreItem xmlns:ds="http://schemas.openxmlformats.org/officeDocument/2006/customXml" ds:itemID="{2512F99D-C443-4929-BBD6-0EC1B81B0E59}"/>
</file>

<file path=customXml/itemProps3.xml><?xml version="1.0" encoding="utf-8"?>
<ds:datastoreItem xmlns:ds="http://schemas.openxmlformats.org/officeDocument/2006/customXml" ds:itemID="{5736C9CC-81B3-4846-B973-4A1FD38D4A87}"/>
</file>

<file path=customXml/itemProps4.xml><?xml version="1.0" encoding="utf-8"?>
<ds:datastoreItem xmlns:ds="http://schemas.openxmlformats.org/officeDocument/2006/customXml" ds:itemID="{433AB09A-BAD6-49A5-BC3F-310E3E088B50}"/>
</file>

<file path=docProps/app.xml><?xml version="1.0" encoding="utf-8"?>
<Properties xmlns="http://schemas.openxmlformats.org/officeDocument/2006/extended-properties" xmlns:vt="http://schemas.openxmlformats.org/officeDocument/2006/docPropsVTypes">
  <Template>Normal</Template>
  <TotalTime>1</TotalTime>
  <Pages>3</Pages>
  <Words>855</Words>
  <Characters>4876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Bryan Katz</cp:lastModifiedBy>
  <cp:revision>2</cp:revision>
  <cp:lastPrinted>2011-06-21T20:32:00Z</cp:lastPrinted>
  <dcterms:created xsi:type="dcterms:W3CDTF">2015-02-03T18:36:00Z</dcterms:created>
  <dcterms:modified xsi:type="dcterms:W3CDTF">2015-02-03T18:36:00Z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0x010100FBECA34296FABC43B5E80EF8B856980F</vt:lpwstr>
  </property>
</Properties>
</file>