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7066B1" w:rsidRDefault="00551D8A" w:rsidP="00037FBC">
            <w:pPr>
              <w:ind w:right="-720"/>
              <w:rPr>
                <w:rFonts w:ascii="Arial" w:hAnsi="Arial" w:cs="Arial"/>
                <w:sz w:val="20"/>
                <w:szCs w:val="20"/>
              </w:rPr>
            </w:pPr>
            <w:r w:rsidRPr="007066B1">
              <w:rPr>
                <w:rFonts w:ascii="Arial" w:hAnsi="Arial" w:cs="Arial"/>
                <w:sz w:val="20"/>
                <w:szCs w:val="20"/>
              </w:rPr>
              <w:t>Quarter 1 (January 1 – March 31)</w:t>
            </w:r>
            <w:r w:rsidR="001D5A4E">
              <w:rPr>
                <w:rFonts w:ascii="Arial" w:hAnsi="Arial" w:cs="Arial"/>
                <w:sz w:val="20"/>
                <w:szCs w:val="20"/>
              </w:rPr>
              <w:t xml:space="preserve"> </w:t>
            </w:r>
          </w:p>
          <w:p w:rsidR="00551D8A" w:rsidRDefault="00551D8A" w:rsidP="00037FBC">
            <w:pPr>
              <w:ind w:right="-720"/>
              <w:rPr>
                <w:rFonts w:ascii="Arial" w:hAnsi="Arial" w:cs="Arial"/>
                <w:sz w:val="20"/>
                <w:szCs w:val="20"/>
              </w:rPr>
            </w:pPr>
            <w:r w:rsidRPr="00B71BAB">
              <w:rPr>
                <w:rFonts w:ascii="Arial" w:hAnsi="Arial" w:cs="Arial"/>
                <w:sz w:val="20"/>
                <w:szCs w:val="20"/>
              </w:rPr>
              <w:t>Quarter 2 (April 1 – June 30)</w:t>
            </w:r>
            <w:r w:rsidR="007066B1">
              <w:rPr>
                <w:rFonts w:ascii="Arial" w:hAnsi="Arial" w:cs="Arial"/>
                <w:sz w:val="20"/>
                <w:szCs w:val="20"/>
              </w:rPr>
              <w:t xml:space="preserve"> XXX</w:t>
            </w:r>
          </w:p>
          <w:p w:rsidR="00551D8A" w:rsidRDefault="00551D8A" w:rsidP="00037FBC">
            <w:pPr>
              <w:ind w:right="-720"/>
              <w:rPr>
                <w:rFonts w:ascii="Arial" w:hAnsi="Arial" w:cs="Arial"/>
                <w:sz w:val="20"/>
                <w:szCs w:val="20"/>
              </w:rPr>
            </w:pPr>
            <w:r w:rsidRPr="00B71BAB">
              <w:rPr>
                <w:rFonts w:ascii="Arial" w:hAnsi="Arial" w:cs="Arial"/>
                <w:sz w:val="20"/>
                <w:szCs w:val="20"/>
                <w:highlight w:val="yellow"/>
              </w:rPr>
              <w:t>Quarter 3 (July 1 – September 30)</w:t>
            </w:r>
          </w:p>
          <w:p w:rsidR="00551D8A" w:rsidRPr="00551D8A" w:rsidRDefault="00581B36" w:rsidP="00037FBC">
            <w:pPr>
              <w:ind w:right="-720"/>
              <w:rPr>
                <w:rFonts w:ascii="Arial" w:hAnsi="Arial" w:cs="Arial"/>
                <w:sz w:val="20"/>
                <w:szCs w:val="20"/>
              </w:rPr>
            </w:pPr>
            <w:r w:rsidRPr="001D5A4E">
              <w:rPr>
                <w:rFonts w:ascii="Arial" w:hAnsi="Arial" w:cs="Arial"/>
                <w:sz w:val="20"/>
                <w:szCs w:val="20"/>
              </w:rPr>
              <w:t>Quarter 4 (October 1</w:t>
            </w:r>
            <w:r w:rsidR="00551D8A" w:rsidRPr="001D5A4E">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(MnROAD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DE564B">
            <w:pPr>
              <w:ind w:right="-720"/>
              <w:jc w:val="center"/>
              <w:rPr>
                <w:rFonts w:ascii="Arial" w:hAnsi="Arial" w:cs="Arial"/>
                <w:b/>
                <w:sz w:val="20"/>
                <w:szCs w:val="20"/>
              </w:rPr>
            </w:pPr>
            <w:r>
              <w:rPr>
                <w:rFonts w:ascii="Arial" w:hAnsi="Arial" w:cs="Arial"/>
                <w:b/>
                <w:sz w:val="20"/>
                <w:szCs w:val="20"/>
              </w:rPr>
              <w:t>11/30/201</w:t>
            </w:r>
            <w:r w:rsidR="00DE564B">
              <w:rPr>
                <w:rFonts w:ascii="Arial" w:hAnsi="Arial" w:cs="Arial"/>
                <w:b/>
                <w:sz w:val="20"/>
                <w:szCs w:val="20"/>
              </w:rPr>
              <w:t>4</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DE564B" w:rsidP="007A2451">
            <w:pPr>
              <w:ind w:right="-720"/>
              <w:jc w:val="center"/>
              <w:rPr>
                <w:rFonts w:ascii="Arial" w:hAnsi="Arial" w:cs="Arial"/>
                <w:sz w:val="20"/>
                <w:szCs w:val="20"/>
              </w:rPr>
            </w:pPr>
            <w:r>
              <w:rPr>
                <w:rFonts w:ascii="Arial" w:hAnsi="Arial" w:cs="Arial"/>
                <w:b/>
                <w:sz w:val="20"/>
                <w:szCs w:val="20"/>
              </w:rPr>
              <w:t>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DE564B">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1750BE">
            <w:pPr>
              <w:ind w:right="-720"/>
              <w:jc w:val="center"/>
              <w:rPr>
                <w:rFonts w:ascii="Arial" w:hAnsi="Arial" w:cs="Arial"/>
                <w:sz w:val="20"/>
                <w:szCs w:val="20"/>
              </w:rPr>
            </w:pPr>
            <w:r>
              <w:rPr>
                <w:rFonts w:ascii="Arial" w:hAnsi="Arial" w:cs="Arial"/>
                <w:sz w:val="20"/>
                <w:szCs w:val="20"/>
              </w:rPr>
              <w:t>$</w:t>
            </w:r>
            <w:r w:rsidR="001750BE">
              <w:rPr>
                <w:rFonts w:ascii="Arial" w:hAnsi="Arial" w:cs="Arial"/>
                <w:sz w:val="20"/>
                <w:szCs w:val="20"/>
              </w:rPr>
              <w:t>482,205.00</w:t>
            </w:r>
          </w:p>
        </w:tc>
        <w:tc>
          <w:tcPr>
            <w:tcW w:w="3330" w:type="dxa"/>
          </w:tcPr>
          <w:p w:rsidR="00874EF7" w:rsidRPr="00B66A21" w:rsidRDefault="001750BE" w:rsidP="007A2451">
            <w:pPr>
              <w:ind w:right="-720"/>
              <w:jc w:val="center"/>
              <w:rPr>
                <w:rFonts w:ascii="Arial" w:hAnsi="Arial" w:cs="Arial"/>
                <w:sz w:val="20"/>
                <w:szCs w:val="20"/>
              </w:rPr>
            </w:pPr>
            <w:r>
              <w:rPr>
                <w:rFonts w:ascii="Arial" w:hAnsi="Arial" w:cs="Arial"/>
                <w:sz w:val="20"/>
                <w:szCs w:val="20"/>
              </w:rPr>
              <w:t>$279,208.42</w:t>
            </w:r>
          </w:p>
        </w:tc>
        <w:tc>
          <w:tcPr>
            <w:tcW w:w="3420" w:type="dxa"/>
          </w:tcPr>
          <w:p w:rsidR="00874EF7" w:rsidRPr="00B66A21" w:rsidRDefault="00874EF7" w:rsidP="00551D8A">
            <w:pPr>
              <w:ind w:right="-720"/>
              <w:rPr>
                <w:rFonts w:ascii="Arial" w:hAnsi="Arial" w:cs="Arial"/>
                <w:sz w:val="20"/>
                <w:szCs w:val="20"/>
              </w:rPr>
            </w:pPr>
          </w:p>
          <w:p w:rsidR="00874EF7" w:rsidRPr="00B66A21" w:rsidRDefault="00070863" w:rsidP="007A2451">
            <w:pPr>
              <w:ind w:right="-720"/>
              <w:jc w:val="center"/>
              <w:rPr>
                <w:rFonts w:ascii="Arial" w:hAnsi="Arial" w:cs="Arial"/>
                <w:sz w:val="20"/>
                <w:szCs w:val="20"/>
              </w:rPr>
            </w:pPr>
            <w:r>
              <w:rPr>
                <w:rFonts w:ascii="Arial" w:hAnsi="Arial" w:cs="Arial"/>
                <w:sz w:val="20"/>
                <w:szCs w:val="20"/>
              </w:rPr>
              <w:t>54.9%</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B66A21" w:rsidP="001D5A4E">
            <w:pPr>
              <w:ind w:right="-720"/>
              <w:jc w:val="center"/>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3709D8" w:rsidRDefault="00B71BAB" w:rsidP="00551D8A">
            <w:pPr>
              <w:ind w:right="-720"/>
              <w:rPr>
                <w:rFonts w:ascii="Arial" w:hAnsi="Arial" w:cs="Arial"/>
                <w:sz w:val="20"/>
                <w:szCs w:val="20"/>
              </w:rPr>
            </w:pPr>
            <w:r>
              <w:rPr>
                <w:rFonts w:ascii="Arial" w:hAnsi="Arial" w:cs="Arial"/>
                <w:sz w:val="20"/>
                <w:szCs w:val="20"/>
              </w:rPr>
              <w:t xml:space="preserve">Draft final report was submitted for review by TAP members.  A go to meeting was held on September 8, 2014. </w:t>
            </w:r>
          </w:p>
          <w:p w:rsidR="003709D8" w:rsidRDefault="00B71BAB" w:rsidP="00551D8A">
            <w:pPr>
              <w:ind w:right="-720"/>
              <w:rPr>
                <w:rFonts w:ascii="Arial" w:hAnsi="Arial" w:cs="Arial"/>
                <w:sz w:val="20"/>
                <w:szCs w:val="20"/>
              </w:rPr>
            </w:pPr>
            <w:r>
              <w:rPr>
                <w:rFonts w:ascii="Arial" w:hAnsi="Arial" w:cs="Arial"/>
                <w:sz w:val="20"/>
                <w:szCs w:val="20"/>
              </w:rPr>
              <w:t xml:space="preserve"> Mike Anderson of the Asphalt Institute did an in detail presentation on the final report.  He outlined the findings and recommendations.  The member States were give opportunity to comment during the meeting.  They also </w:t>
            </w:r>
            <w:r w:rsidR="003709D8">
              <w:rPr>
                <w:rFonts w:ascii="Arial" w:hAnsi="Arial" w:cs="Arial"/>
                <w:sz w:val="20"/>
                <w:szCs w:val="20"/>
              </w:rPr>
              <w:t>were</w:t>
            </w:r>
            <w:r>
              <w:rPr>
                <w:rFonts w:ascii="Arial" w:hAnsi="Arial" w:cs="Arial"/>
                <w:sz w:val="20"/>
                <w:szCs w:val="20"/>
              </w:rPr>
              <w:t xml:space="preserve"> given two</w:t>
            </w:r>
          </w:p>
          <w:p w:rsidR="00D474B8" w:rsidRDefault="00B71BAB"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weeks</w:t>
            </w:r>
            <w:proofErr w:type="gramEnd"/>
            <w:r>
              <w:rPr>
                <w:rFonts w:ascii="Arial" w:hAnsi="Arial" w:cs="Arial"/>
                <w:sz w:val="20"/>
                <w:szCs w:val="20"/>
              </w:rPr>
              <w:t xml:space="preserve"> </w:t>
            </w:r>
            <w:r w:rsidR="003709D8">
              <w:rPr>
                <w:rFonts w:ascii="Arial" w:hAnsi="Arial" w:cs="Arial"/>
                <w:sz w:val="20"/>
                <w:szCs w:val="20"/>
              </w:rPr>
              <w:t xml:space="preserve">to submitted written comments.  The final report is currently being reviewed for layout by the U of Minnesota for formatting to be published shortly. </w:t>
            </w:r>
          </w:p>
          <w:p w:rsidR="00D474B8" w:rsidRDefault="00D474B8"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7066B1" w:rsidRDefault="00601EBD" w:rsidP="003709D8">
            <w:pPr>
              <w:ind w:right="-720"/>
              <w:rPr>
                <w:rFonts w:ascii="Arial" w:hAnsi="Arial" w:cs="Arial"/>
                <w:sz w:val="20"/>
                <w:szCs w:val="20"/>
              </w:rPr>
            </w:pPr>
            <w:r w:rsidRPr="00601EBD">
              <w:rPr>
                <w:rFonts w:ascii="Arial" w:hAnsi="Arial" w:cs="Arial"/>
                <w:b/>
                <w:sz w:val="20"/>
                <w:szCs w:val="20"/>
              </w:rPr>
              <w:t>Anticipated work next quarter</w:t>
            </w:r>
            <w:r w:rsidR="003709D8">
              <w:rPr>
                <w:rFonts w:ascii="Arial" w:hAnsi="Arial" w:cs="Arial"/>
                <w:sz w:val="20"/>
                <w:szCs w:val="20"/>
              </w:rPr>
              <w:t xml:space="preserve"> Final Report will be published.  Rap up project.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054226" w:rsidP="00551D8A">
            <w:pPr>
              <w:ind w:right="-720"/>
              <w:rPr>
                <w:rFonts w:ascii="Arial" w:hAnsi="Arial" w:cs="Arial"/>
                <w:b/>
                <w:sz w:val="20"/>
                <w:szCs w:val="20"/>
              </w:rPr>
            </w:pPr>
            <w:r>
              <w:rPr>
                <w:rFonts w:ascii="Arial" w:hAnsi="Arial" w:cs="Arial"/>
                <w:b/>
                <w:sz w:val="20"/>
                <w:szCs w:val="20"/>
              </w:rPr>
              <w:t xml:space="preserve">The results of the testing of cores taken supports earlier application of surface treatment to slow down or delay cracking hot mix asphalt. </w:t>
            </w:r>
            <w:bookmarkStart w:id="0" w:name="_GoBack"/>
            <w:bookmarkEnd w:id="0"/>
            <w:r w:rsidR="0078608B" w:rsidRPr="0078608B">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lastRenderedPageBreak/>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3675F0" w:rsidP="00551D8A">
            <w:pPr>
              <w:ind w:right="-720"/>
              <w:rPr>
                <w:rFonts w:ascii="Arial" w:hAnsi="Arial" w:cs="Arial"/>
                <w:b/>
                <w:sz w:val="20"/>
                <w:szCs w:val="20"/>
              </w:rPr>
            </w:pPr>
            <w:r>
              <w:rPr>
                <w:rFonts w:ascii="Arial" w:hAnsi="Arial" w:cs="Arial"/>
                <w:b/>
                <w:sz w:val="20"/>
                <w:szCs w:val="20"/>
              </w:rPr>
              <w:t>In order to allow Cell 24 to age one more year AI will need a one year extension at no cost to complete testing and</w:t>
            </w:r>
          </w:p>
          <w:p w:rsidR="003675F0" w:rsidRDefault="003675F0" w:rsidP="00551D8A">
            <w:pPr>
              <w:ind w:right="-720"/>
              <w:rPr>
                <w:rFonts w:ascii="Arial" w:hAnsi="Arial" w:cs="Arial"/>
                <w:b/>
                <w:sz w:val="20"/>
                <w:szCs w:val="20"/>
              </w:rPr>
            </w:pPr>
            <w:proofErr w:type="gramStart"/>
            <w:r>
              <w:rPr>
                <w:rFonts w:ascii="Arial" w:hAnsi="Arial" w:cs="Arial"/>
                <w:b/>
                <w:sz w:val="20"/>
                <w:szCs w:val="20"/>
              </w:rPr>
              <w:t>writing</w:t>
            </w:r>
            <w:proofErr w:type="gramEnd"/>
            <w:r>
              <w:rPr>
                <w:rFonts w:ascii="Arial" w:hAnsi="Arial" w:cs="Arial"/>
                <w:b/>
                <w:sz w:val="20"/>
                <w:szCs w:val="20"/>
              </w:rPr>
              <w:t xml:space="preserve"> the final report including this year’s core data.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4226"/>
    <w:rsid w:val="00070863"/>
    <w:rsid w:val="000736BB"/>
    <w:rsid w:val="00083063"/>
    <w:rsid w:val="000A071B"/>
    <w:rsid w:val="000B665A"/>
    <w:rsid w:val="000D6A62"/>
    <w:rsid w:val="000D7817"/>
    <w:rsid w:val="00106C83"/>
    <w:rsid w:val="001543B4"/>
    <w:rsid w:val="001547D0"/>
    <w:rsid w:val="00161153"/>
    <w:rsid w:val="001750BE"/>
    <w:rsid w:val="001D5A4E"/>
    <w:rsid w:val="001E5C05"/>
    <w:rsid w:val="0021446D"/>
    <w:rsid w:val="00293FD8"/>
    <w:rsid w:val="002A79C8"/>
    <w:rsid w:val="002E3AA3"/>
    <w:rsid w:val="003101F2"/>
    <w:rsid w:val="003675F0"/>
    <w:rsid w:val="003709D8"/>
    <w:rsid w:val="0038705A"/>
    <w:rsid w:val="00411CB4"/>
    <w:rsid w:val="004126A0"/>
    <w:rsid w:val="004144E6"/>
    <w:rsid w:val="004156B2"/>
    <w:rsid w:val="004207B0"/>
    <w:rsid w:val="00437734"/>
    <w:rsid w:val="00455730"/>
    <w:rsid w:val="004E14DC"/>
    <w:rsid w:val="00535598"/>
    <w:rsid w:val="00547EE3"/>
    <w:rsid w:val="00551D8A"/>
    <w:rsid w:val="00581B36"/>
    <w:rsid w:val="00583E8E"/>
    <w:rsid w:val="00601EBD"/>
    <w:rsid w:val="006734CC"/>
    <w:rsid w:val="00682C5E"/>
    <w:rsid w:val="007066B1"/>
    <w:rsid w:val="00743C01"/>
    <w:rsid w:val="0078608B"/>
    <w:rsid w:val="00786451"/>
    <w:rsid w:val="00790C4A"/>
    <w:rsid w:val="007A2451"/>
    <w:rsid w:val="007D7F23"/>
    <w:rsid w:val="007E5BD2"/>
    <w:rsid w:val="00872F18"/>
    <w:rsid w:val="00874EF7"/>
    <w:rsid w:val="00A43875"/>
    <w:rsid w:val="00A63677"/>
    <w:rsid w:val="00AA2B02"/>
    <w:rsid w:val="00AE46B0"/>
    <w:rsid w:val="00B2185C"/>
    <w:rsid w:val="00B242E2"/>
    <w:rsid w:val="00B66A21"/>
    <w:rsid w:val="00B71BAB"/>
    <w:rsid w:val="00C13753"/>
    <w:rsid w:val="00D05DC0"/>
    <w:rsid w:val="00D30C9B"/>
    <w:rsid w:val="00D474B8"/>
    <w:rsid w:val="00DE564B"/>
    <w:rsid w:val="00E35E0F"/>
    <w:rsid w:val="00E371D1"/>
    <w:rsid w:val="00E53738"/>
    <w:rsid w:val="00ED5F67"/>
    <w:rsid w:val="00EF08AE"/>
    <w:rsid w:val="00EF5790"/>
    <w:rsid w:val="00F402C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8253F-06CA-48F9-9FEC-3B3546CD5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Wood</cp:lastModifiedBy>
  <cp:revision>2</cp:revision>
  <cp:lastPrinted>2011-06-21T20:32:00Z</cp:lastPrinted>
  <dcterms:created xsi:type="dcterms:W3CDTF">2014-11-03T16:48:00Z</dcterms:created>
  <dcterms:modified xsi:type="dcterms:W3CDTF">2014-11-03T16:48:00Z</dcterms:modified>
</cp:coreProperties>
</file>