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53" w:rsidRPr="001C7438" w:rsidRDefault="00292C53" w:rsidP="00E034E5">
      <w:pPr>
        <w:autoSpaceDE w:val="0"/>
        <w:autoSpaceDN w:val="0"/>
        <w:adjustRightInd w:val="0"/>
        <w:spacing w:line="240" w:lineRule="auto"/>
        <w:jc w:val="center"/>
        <w:rPr>
          <w:b/>
          <w:sz w:val="28"/>
          <w:szCs w:val="28"/>
        </w:rPr>
      </w:pPr>
      <w:r w:rsidRPr="001C7438">
        <w:rPr>
          <w:b/>
          <w:sz w:val="28"/>
          <w:szCs w:val="28"/>
        </w:rPr>
        <w:t>TPF-5(255) HSM Implementation Pooled Fund meeting</w:t>
      </w:r>
    </w:p>
    <w:p w:rsidR="00E47576" w:rsidRPr="001C7438" w:rsidRDefault="00AD6A7E" w:rsidP="00102487">
      <w:pPr>
        <w:autoSpaceDE w:val="0"/>
        <w:autoSpaceDN w:val="0"/>
        <w:adjustRightInd w:val="0"/>
        <w:spacing w:after="0" w:line="240" w:lineRule="auto"/>
        <w:jc w:val="center"/>
        <w:rPr>
          <w:b/>
        </w:rPr>
      </w:pPr>
      <w:r w:rsidRPr="001C7438">
        <w:rPr>
          <w:b/>
        </w:rPr>
        <w:t>Thur</w:t>
      </w:r>
      <w:r w:rsidR="00F9546C" w:rsidRPr="001C7438">
        <w:rPr>
          <w:b/>
        </w:rPr>
        <w:t>.</w:t>
      </w:r>
      <w:r w:rsidRPr="001C7438">
        <w:rPr>
          <w:b/>
        </w:rPr>
        <w:t xml:space="preserve"> Feb 13</w:t>
      </w:r>
      <w:r w:rsidRPr="001C7438">
        <w:rPr>
          <w:b/>
          <w:vertAlign w:val="superscript"/>
        </w:rPr>
        <w:t>th</w:t>
      </w:r>
      <w:r w:rsidRPr="001C7438">
        <w:rPr>
          <w:b/>
        </w:rPr>
        <w:t>, 2014 3-4</w:t>
      </w:r>
      <w:r w:rsidR="00E47576" w:rsidRPr="001C7438">
        <w:rPr>
          <w:b/>
        </w:rPr>
        <w:t>pm EST</w:t>
      </w:r>
    </w:p>
    <w:p w:rsidR="00BB455F" w:rsidRDefault="00BB455F" w:rsidP="00102487">
      <w:pPr>
        <w:spacing w:after="0"/>
        <w:jc w:val="center"/>
        <w:rPr>
          <w:b/>
        </w:rPr>
      </w:pPr>
      <w:r w:rsidRPr="001C7438">
        <w:rPr>
          <w:b/>
        </w:rPr>
        <w:t>HSM Poole</w:t>
      </w:r>
      <w:r w:rsidR="00CB6BCD" w:rsidRPr="001C7438">
        <w:rPr>
          <w:b/>
        </w:rPr>
        <w:t xml:space="preserve">d Fund Priority Setting </w:t>
      </w:r>
      <w:r w:rsidR="005565C9">
        <w:rPr>
          <w:b/>
        </w:rPr>
        <w:t>–</w:t>
      </w:r>
      <w:r w:rsidR="00CB6BCD" w:rsidRPr="001C7438">
        <w:rPr>
          <w:b/>
        </w:rPr>
        <w:t xml:space="preserve"> </w:t>
      </w:r>
      <w:r w:rsidR="000E141A">
        <w:rPr>
          <w:b/>
        </w:rPr>
        <w:t>Summary</w:t>
      </w:r>
    </w:p>
    <w:p w:rsidR="005565C9" w:rsidRPr="001C7438" w:rsidRDefault="005565C9" w:rsidP="00BB455F">
      <w:pPr>
        <w:jc w:val="center"/>
        <w:rPr>
          <w:b/>
        </w:rPr>
      </w:pPr>
    </w:p>
    <w:p w:rsidR="009F4D7A" w:rsidRDefault="009F4D7A" w:rsidP="000E141A">
      <w:pPr>
        <w:spacing w:after="0"/>
      </w:pPr>
      <w:r>
        <w:t>Agencies Represented (Attendees):</w:t>
      </w:r>
    </w:p>
    <w:p w:rsidR="009F4D7A" w:rsidRDefault="009F4D7A" w:rsidP="009F4D7A">
      <w:pPr>
        <w:spacing w:after="0"/>
        <w:ind w:left="720"/>
      </w:pPr>
      <w:r>
        <w:t>Idaho DOT (Brent Jennings)</w:t>
      </w:r>
    </w:p>
    <w:p w:rsidR="009F4D7A" w:rsidRDefault="009F4D7A" w:rsidP="009F4D7A">
      <w:pPr>
        <w:spacing w:after="0"/>
        <w:ind w:left="720"/>
      </w:pPr>
      <w:r>
        <w:t xml:space="preserve">Kansas DOT (Cheryl </w:t>
      </w:r>
      <w:proofErr w:type="spellStart"/>
      <w:r>
        <w:t>Bornheimer</w:t>
      </w:r>
      <w:proofErr w:type="spellEnd"/>
      <w:r>
        <w:t>)</w:t>
      </w:r>
    </w:p>
    <w:p w:rsidR="009F4D7A" w:rsidRDefault="009F4D7A" w:rsidP="009F4D7A">
      <w:pPr>
        <w:spacing w:after="0"/>
        <w:ind w:left="720"/>
      </w:pPr>
      <w:r>
        <w:t xml:space="preserve">Missouri (John Miller, Ashley </w:t>
      </w:r>
      <w:proofErr w:type="spellStart"/>
      <w:r>
        <w:t>Reinkemeyer</w:t>
      </w:r>
      <w:proofErr w:type="spellEnd"/>
      <w:r>
        <w:t>)</w:t>
      </w:r>
    </w:p>
    <w:p w:rsidR="009F4D7A" w:rsidRDefault="009F4D7A" w:rsidP="009F4D7A">
      <w:pPr>
        <w:spacing w:after="0"/>
        <w:ind w:left="720"/>
      </w:pPr>
      <w:r>
        <w:t xml:space="preserve">Nevada DOT (Ken </w:t>
      </w:r>
      <w:proofErr w:type="spellStart"/>
      <w:r>
        <w:t>Mammen</w:t>
      </w:r>
      <w:proofErr w:type="spellEnd"/>
      <w:r>
        <w:t xml:space="preserve">, Jaime </w:t>
      </w:r>
      <w:proofErr w:type="spellStart"/>
      <w:r>
        <w:t>Tuddao</w:t>
      </w:r>
      <w:proofErr w:type="spellEnd"/>
      <w:r>
        <w:t xml:space="preserve">, Mike </w:t>
      </w:r>
      <w:proofErr w:type="spellStart"/>
      <w:r>
        <w:t>Colety</w:t>
      </w:r>
      <w:proofErr w:type="spellEnd"/>
      <w:r>
        <w:t>)</w:t>
      </w:r>
    </w:p>
    <w:p w:rsidR="009F4D7A" w:rsidRDefault="009F4D7A" w:rsidP="009F4D7A">
      <w:pPr>
        <w:spacing w:after="0"/>
        <w:ind w:left="720"/>
      </w:pPr>
      <w:r>
        <w:t>Ohio DOT (Derek Troyer)</w:t>
      </w:r>
    </w:p>
    <w:p w:rsidR="009F4D7A" w:rsidRDefault="009F4D7A" w:rsidP="009F4D7A">
      <w:pPr>
        <w:spacing w:after="0"/>
        <w:ind w:left="720"/>
      </w:pPr>
      <w:r>
        <w:t>Oklahoma DOT (Matt Warren)</w:t>
      </w:r>
    </w:p>
    <w:p w:rsidR="009F4D7A" w:rsidRDefault="009F4D7A" w:rsidP="009F4D7A">
      <w:pPr>
        <w:spacing w:after="0"/>
        <w:ind w:left="720"/>
      </w:pPr>
      <w:r>
        <w:t>Oregon DOT (Kevin Haas)</w:t>
      </w:r>
    </w:p>
    <w:p w:rsidR="009F4D7A" w:rsidRDefault="009F4D7A" w:rsidP="009F4D7A">
      <w:pPr>
        <w:spacing w:after="0"/>
        <w:ind w:left="720"/>
      </w:pPr>
      <w:r>
        <w:t>Washington State DOT (John Milton)</w:t>
      </w:r>
    </w:p>
    <w:p w:rsidR="009F4D7A" w:rsidRDefault="009F4D7A" w:rsidP="009F4D7A">
      <w:pPr>
        <w:spacing w:after="0"/>
        <w:ind w:left="720"/>
      </w:pPr>
      <w:r>
        <w:t>Wisconsin DOT (Brian Porter)</w:t>
      </w:r>
    </w:p>
    <w:p w:rsidR="009F4D7A" w:rsidRDefault="009F4D7A" w:rsidP="009F4D7A">
      <w:pPr>
        <w:spacing w:after="0"/>
        <w:ind w:left="720"/>
      </w:pPr>
      <w:r>
        <w:t>FHWA (Clayton Chen, Ray Krammes, Mshadoni Smith, Esther Strawder)</w:t>
      </w:r>
    </w:p>
    <w:p w:rsidR="009F4D7A" w:rsidRDefault="009F4D7A" w:rsidP="000E141A">
      <w:pPr>
        <w:spacing w:after="0"/>
      </w:pPr>
    </w:p>
    <w:p w:rsidR="009F4D7A" w:rsidRDefault="009F4D7A" w:rsidP="000E141A">
      <w:pPr>
        <w:spacing w:after="0"/>
      </w:pPr>
      <w:r>
        <w:t>The primary objective of the meeting was to prioritize previously identified projects</w:t>
      </w:r>
      <w:r w:rsidR="00DE3576">
        <w:t xml:space="preserve">. </w:t>
      </w:r>
      <w:r w:rsidR="00FF260F">
        <w:t xml:space="preserve"> </w:t>
      </w:r>
      <w:r w:rsidR="00DE3576">
        <w:t>S</w:t>
      </w:r>
      <w:r w:rsidR="00FF260F">
        <w:t xml:space="preserve">ee </w:t>
      </w:r>
      <w:r w:rsidR="0018725C">
        <w:t>A</w:t>
      </w:r>
      <w:r w:rsidR="00FF260F">
        <w:t>ttach</w:t>
      </w:r>
      <w:r w:rsidR="0018725C">
        <w:t>ment for</w:t>
      </w:r>
      <w:r w:rsidR="00FF260F">
        <w:t xml:space="preserve"> descriptions </w:t>
      </w:r>
      <w:r w:rsidR="0018725C">
        <w:t>of projects identified during the December 17, 2013 pooled fund study meeting</w:t>
      </w:r>
      <w:r w:rsidR="00573D2C">
        <w:t>.  The projects (and the number of votes they received in the initial poll) were as follows</w:t>
      </w:r>
      <w:r>
        <w:t>:</w:t>
      </w:r>
    </w:p>
    <w:p w:rsidR="009F4D7A" w:rsidRDefault="00573D2C" w:rsidP="00573D2C">
      <w:pPr>
        <w:pStyle w:val="ListParagraph"/>
        <w:numPr>
          <w:ilvl w:val="0"/>
          <w:numId w:val="7"/>
        </w:numPr>
        <w:spacing w:after="0"/>
      </w:pPr>
      <w:r>
        <w:t>Peer Exchanges (6)</w:t>
      </w:r>
    </w:p>
    <w:p w:rsidR="00573D2C" w:rsidRDefault="00573D2C" w:rsidP="00573D2C">
      <w:pPr>
        <w:pStyle w:val="ListParagraph"/>
        <w:numPr>
          <w:ilvl w:val="0"/>
          <w:numId w:val="7"/>
        </w:numPr>
        <w:spacing w:after="0"/>
      </w:pPr>
      <w:r>
        <w:t>Guid</w:t>
      </w:r>
      <w:r w:rsidR="0018725C">
        <w:t>anc</w:t>
      </w:r>
      <w:r>
        <w:t xml:space="preserve">e </w:t>
      </w:r>
      <w:r w:rsidR="0018725C">
        <w:t>about</w:t>
      </w:r>
      <w:r>
        <w:t xml:space="preserve"> the scale and scope of HSM applications (5)</w:t>
      </w:r>
    </w:p>
    <w:p w:rsidR="00573D2C" w:rsidRDefault="0018725C" w:rsidP="00573D2C">
      <w:pPr>
        <w:pStyle w:val="ListParagraph"/>
        <w:numPr>
          <w:ilvl w:val="0"/>
          <w:numId w:val="7"/>
        </w:numPr>
        <w:spacing w:after="0"/>
      </w:pPr>
      <w:r>
        <w:t>Write up</w:t>
      </w:r>
      <w:r w:rsidR="00573D2C">
        <w:t xml:space="preserve"> on how to evaluate SPF performance (3)</w:t>
      </w:r>
    </w:p>
    <w:p w:rsidR="00573D2C" w:rsidRDefault="00573D2C" w:rsidP="00573D2C">
      <w:pPr>
        <w:pStyle w:val="ListParagraph"/>
        <w:numPr>
          <w:ilvl w:val="0"/>
          <w:numId w:val="7"/>
        </w:numPr>
        <w:spacing w:after="0"/>
      </w:pPr>
      <w:r>
        <w:t>Resource gap assessment to identify needs (2)</w:t>
      </w:r>
    </w:p>
    <w:p w:rsidR="00573D2C" w:rsidRDefault="00573D2C" w:rsidP="00573D2C">
      <w:pPr>
        <w:pStyle w:val="ListParagraph"/>
        <w:numPr>
          <w:ilvl w:val="0"/>
          <w:numId w:val="7"/>
        </w:numPr>
        <w:spacing w:after="0"/>
      </w:pPr>
      <w:r>
        <w:t>Workshops on HSM to States that are not using it (1)</w:t>
      </w:r>
    </w:p>
    <w:p w:rsidR="00573D2C" w:rsidRDefault="00573D2C" w:rsidP="00573D2C">
      <w:pPr>
        <w:pStyle w:val="ListParagraph"/>
        <w:numPr>
          <w:ilvl w:val="0"/>
          <w:numId w:val="7"/>
        </w:numPr>
        <w:spacing w:after="0"/>
      </w:pPr>
      <w:r>
        <w:t>SPF Clearinghouse (1)</w:t>
      </w:r>
    </w:p>
    <w:p w:rsidR="00573D2C" w:rsidRDefault="00573D2C" w:rsidP="00573D2C">
      <w:pPr>
        <w:pStyle w:val="ListParagraph"/>
        <w:numPr>
          <w:ilvl w:val="0"/>
          <w:numId w:val="7"/>
        </w:numPr>
        <w:spacing w:after="0"/>
      </w:pPr>
      <w:r>
        <w:t>Survey of HSM Implementation (4)</w:t>
      </w:r>
    </w:p>
    <w:p w:rsidR="00573D2C" w:rsidRDefault="00573D2C" w:rsidP="00573D2C">
      <w:pPr>
        <w:pStyle w:val="ListParagraph"/>
        <w:numPr>
          <w:ilvl w:val="0"/>
          <w:numId w:val="7"/>
        </w:numPr>
        <w:spacing w:after="0"/>
      </w:pPr>
      <w:r>
        <w:t>Calibration Factor Clearinghouse (2)</w:t>
      </w:r>
    </w:p>
    <w:p w:rsidR="009F4D7A" w:rsidRDefault="009F4D7A" w:rsidP="000E141A">
      <w:pPr>
        <w:spacing w:after="0"/>
      </w:pPr>
    </w:p>
    <w:p w:rsidR="00E203BC" w:rsidRPr="001C7438" w:rsidRDefault="00887C34" w:rsidP="000E141A">
      <w:pPr>
        <w:spacing w:after="0"/>
      </w:pPr>
      <w:r>
        <w:t>After discussing the initial poll results, we decided to drop the lowest vote getters and conduct a 2</w:t>
      </w:r>
      <w:r w:rsidRPr="00887C34">
        <w:rPr>
          <w:vertAlign w:val="superscript"/>
        </w:rPr>
        <w:t>nd</w:t>
      </w:r>
      <w:r>
        <w:t xml:space="preserve"> poll.  The results, listed from highest to lowest vote getters, were as follows:</w:t>
      </w:r>
      <w:r w:rsidR="000E141A">
        <w:t xml:space="preserve"> </w:t>
      </w:r>
      <w:r w:rsidR="00E203BC">
        <w:t xml:space="preserve"> </w:t>
      </w:r>
    </w:p>
    <w:p w:rsidR="00887C34" w:rsidRPr="00D1435B" w:rsidRDefault="00887C34" w:rsidP="00887C34">
      <w:pPr>
        <w:pStyle w:val="ListParagraph"/>
        <w:numPr>
          <w:ilvl w:val="0"/>
          <w:numId w:val="7"/>
        </w:numPr>
        <w:spacing w:after="0"/>
        <w:rPr>
          <w:b/>
        </w:rPr>
      </w:pPr>
      <w:r w:rsidRPr="00D1435B">
        <w:rPr>
          <w:b/>
        </w:rPr>
        <w:t>Peer Exchanges (7)</w:t>
      </w:r>
    </w:p>
    <w:p w:rsidR="00887C34" w:rsidRPr="00D1435B" w:rsidRDefault="00887C34" w:rsidP="00887C34">
      <w:pPr>
        <w:pStyle w:val="ListParagraph"/>
        <w:numPr>
          <w:ilvl w:val="0"/>
          <w:numId w:val="7"/>
        </w:numPr>
        <w:spacing w:after="0"/>
        <w:rPr>
          <w:b/>
        </w:rPr>
      </w:pPr>
      <w:r w:rsidRPr="00D1435B">
        <w:rPr>
          <w:b/>
        </w:rPr>
        <w:t>Guide on the scale and scope of HSM applications (6)</w:t>
      </w:r>
    </w:p>
    <w:p w:rsidR="00887C34" w:rsidRPr="00D1435B" w:rsidRDefault="00887C34" w:rsidP="00887C34">
      <w:pPr>
        <w:pStyle w:val="ListParagraph"/>
        <w:numPr>
          <w:ilvl w:val="0"/>
          <w:numId w:val="7"/>
        </w:numPr>
        <w:spacing w:after="0"/>
        <w:rPr>
          <w:b/>
        </w:rPr>
      </w:pPr>
      <w:r w:rsidRPr="00D1435B">
        <w:rPr>
          <w:b/>
        </w:rPr>
        <w:t>Survey of HSM Implementation (5)</w:t>
      </w:r>
    </w:p>
    <w:p w:rsidR="00887C34" w:rsidRPr="00D1435B" w:rsidRDefault="00887C34" w:rsidP="00887C34">
      <w:pPr>
        <w:pStyle w:val="ListParagraph"/>
        <w:numPr>
          <w:ilvl w:val="0"/>
          <w:numId w:val="7"/>
        </w:numPr>
        <w:spacing w:after="0"/>
        <w:rPr>
          <w:b/>
        </w:rPr>
      </w:pPr>
      <w:r w:rsidRPr="00D1435B">
        <w:rPr>
          <w:b/>
        </w:rPr>
        <w:t>Guide on how to evaluate SPF performance (4)</w:t>
      </w:r>
    </w:p>
    <w:p w:rsidR="00887C34" w:rsidRDefault="00887C34" w:rsidP="00887C34">
      <w:pPr>
        <w:pStyle w:val="ListParagraph"/>
        <w:numPr>
          <w:ilvl w:val="0"/>
          <w:numId w:val="7"/>
        </w:numPr>
        <w:spacing w:after="0"/>
      </w:pPr>
      <w:r>
        <w:t>Resource gap assessment to identify needs (3)</w:t>
      </w:r>
    </w:p>
    <w:p w:rsidR="00887C34" w:rsidRDefault="00887C34" w:rsidP="00887C34">
      <w:pPr>
        <w:pStyle w:val="ListParagraph"/>
        <w:numPr>
          <w:ilvl w:val="0"/>
          <w:numId w:val="7"/>
        </w:numPr>
        <w:spacing w:after="0"/>
      </w:pPr>
      <w:r>
        <w:t>Calibration Factor Clearinghouse (2)</w:t>
      </w:r>
    </w:p>
    <w:p w:rsidR="00887C34" w:rsidRDefault="00887C34" w:rsidP="000E141A">
      <w:pPr>
        <w:spacing w:after="0" w:line="240" w:lineRule="auto"/>
      </w:pPr>
    </w:p>
    <w:p w:rsidR="008F1224" w:rsidRDefault="000E141A" w:rsidP="000E141A">
      <w:pPr>
        <w:spacing w:after="0" w:line="240" w:lineRule="auto"/>
      </w:pPr>
      <w:r>
        <w:t>The next step</w:t>
      </w:r>
      <w:r w:rsidR="00D1435B">
        <w:t xml:space="preserve"> is for FHWA to flesh out how we might conduct the</w:t>
      </w:r>
      <w:r w:rsidR="007C1D56">
        <w:t xml:space="preserve"> </w:t>
      </w:r>
      <w:r w:rsidR="008F1224">
        <w:t xml:space="preserve">4 </w:t>
      </w:r>
      <w:r w:rsidR="007C1D56">
        <w:t xml:space="preserve">top ranked projects </w:t>
      </w:r>
      <w:r w:rsidR="00D1435B">
        <w:t xml:space="preserve">and to draft </w:t>
      </w:r>
      <w:r>
        <w:t>Scopes of Work</w:t>
      </w:r>
      <w:r w:rsidR="00D1435B">
        <w:t xml:space="preserve">. </w:t>
      </w:r>
      <w:r w:rsidR="008F1224">
        <w:t>For example, w</w:t>
      </w:r>
      <w:r w:rsidR="008F1224">
        <w:t xml:space="preserve">e will consider the possibility of incorporating the resource gap assessment into the survey of HSM implementation.  </w:t>
      </w:r>
      <w:r w:rsidR="00D1435B">
        <w:t xml:space="preserve"> </w:t>
      </w:r>
    </w:p>
    <w:p w:rsidR="008F1224" w:rsidRDefault="008F1224" w:rsidP="000E141A">
      <w:pPr>
        <w:spacing w:after="0" w:line="240" w:lineRule="auto"/>
      </w:pPr>
    </w:p>
    <w:p w:rsidR="00510EDA" w:rsidRPr="008F1224" w:rsidRDefault="00D1435B" w:rsidP="000E141A">
      <w:pPr>
        <w:spacing w:after="0" w:line="240" w:lineRule="auto"/>
        <w:rPr>
          <w:i/>
        </w:rPr>
      </w:pPr>
      <w:r>
        <w:t>FHWA will invite State representatives to serve on small groups</w:t>
      </w:r>
      <w:r w:rsidR="000B0F31">
        <w:t xml:space="preserve"> to provide</w:t>
      </w:r>
      <w:r w:rsidR="008F1224">
        <w:t xml:space="preserve"> more detailed</w:t>
      </w:r>
      <w:r w:rsidR="000B0F31">
        <w:t xml:space="preserve"> input on the desired scope and outcomes of these projects.  </w:t>
      </w:r>
      <w:r w:rsidR="008F1224" w:rsidRPr="008F1224">
        <w:rPr>
          <w:i/>
        </w:rPr>
        <w:t>Please let Ray know on which project(s) you have interest in providing input.</w:t>
      </w:r>
    </w:p>
    <w:p w:rsidR="00510EDA" w:rsidRDefault="00510EDA" w:rsidP="000E141A">
      <w:pPr>
        <w:spacing w:after="0" w:line="240" w:lineRule="auto"/>
      </w:pPr>
    </w:p>
    <w:p w:rsidR="00510EDA" w:rsidRPr="008B18B9" w:rsidRDefault="008F1224" w:rsidP="000E141A">
      <w:pPr>
        <w:spacing w:after="0" w:line="240" w:lineRule="auto"/>
      </w:pPr>
      <w:r>
        <w:t xml:space="preserve">Although the Calibration Factors Clearinghouse was not a top vote getter, there is interest in exchanging information on efforts underway and calibration factors developed.  Therefore, FHWA will take the follow up action of </w:t>
      </w:r>
      <w:r w:rsidR="00510EDA">
        <w:t>poll</w:t>
      </w:r>
      <w:r>
        <w:t>ing State</w:t>
      </w:r>
      <w:r w:rsidR="00510EDA">
        <w:t xml:space="preserve"> representatives </w:t>
      </w:r>
      <w:r>
        <w:t xml:space="preserve">for </w:t>
      </w:r>
      <w:r w:rsidR="00510EDA">
        <w:t xml:space="preserve">interest in </w:t>
      </w:r>
      <w:r>
        <w:t xml:space="preserve">participating on a </w:t>
      </w:r>
      <w:r w:rsidR="00510EDA">
        <w:t xml:space="preserve">small group </w:t>
      </w:r>
      <w:r>
        <w:t xml:space="preserve">that meets periodically to </w:t>
      </w:r>
      <w:r w:rsidR="00510EDA">
        <w:t xml:space="preserve">exchange information and discuss options for a longer-term solution. </w:t>
      </w:r>
      <w:r>
        <w:t xml:space="preserve"> </w:t>
      </w:r>
      <w:r w:rsidRPr="008F1224">
        <w:rPr>
          <w:i/>
        </w:rPr>
        <w:t xml:space="preserve">Please let Ray know if you have interest is participating in such a group.  </w:t>
      </w:r>
    </w:p>
    <w:p w:rsidR="00510EDA" w:rsidRDefault="00510EDA" w:rsidP="000E141A">
      <w:pPr>
        <w:spacing w:after="0" w:line="240" w:lineRule="auto"/>
      </w:pPr>
    </w:p>
    <w:p w:rsidR="008B18B9" w:rsidRDefault="008B18B9" w:rsidP="000E141A">
      <w:pPr>
        <w:spacing w:after="0" w:line="240" w:lineRule="auto"/>
      </w:pPr>
      <w:r>
        <w:t xml:space="preserve">Mshadoni Smith informed the group that she had accepted a position with the Federal Transit Administration, starting February 24.  Ray Krammes will take over as the FHWA lead on the pooled fund study.  </w:t>
      </w:r>
    </w:p>
    <w:p w:rsidR="0018725C" w:rsidRDefault="0018725C">
      <w:r>
        <w:br w:type="page"/>
      </w:r>
    </w:p>
    <w:p w:rsidR="0018725C" w:rsidRDefault="0018725C" w:rsidP="0018725C">
      <w:pPr>
        <w:jc w:val="center"/>
        <w:rPr>
          <w:sz w:val="28"/>
          <w:szCs w:val="28"/>
        </w:rPr>
      </w:pPr>
      <w:r>
        <w:rPr>
          <w:sz w:val="28"/>
          <w:szCs w:val="28"/>
        </w:rPr>
        <w:lastRenderedPageBreak/>
        <w:t>Attachment</w:t>
      </w:r>
    </w:p>
    <w:p w:rsidR="0018725C" w:rsidRPr="008B18B9" w:rsidRDefault="0018725C" w:rsidP="0018725C">
      <w:pPr>
        <w:jc w:val="center"/>
        <w:rPr>
          <w:b/>
          <w:sz w:val="28"/>
          <w:szCs w:val="28"/>
        </w:rPr>
      </w:pPr>
      <w:r w:rsidRPr="008B18B9">
        <w:rPr>
          <w:b/>
          <w:sz w:val="28"/>
          <w:szCs w:val="28"/>
        </w:rPr>
        <w:t xml:space="preserve">HSM Pooled Fund Top 5 </w:t>
      </w:r>
      <w:r w:rsidR="008B18B9" w:rsidRPr="008B18B9">
        <w:rPr>
          <w:b/>
          <w:sz w:val="28"/>
          <w:szCs w:val="28"/>
        </w:rPr>
        <w:t>R</w:t>
      </w:r>
      <w:r w:rsidRPr="008B18B9">
        <w:rPr>
          <w:b/>
          <w:sz w:val="28"/>
          <w:szCs w:val="28"/>
        </w:rPr>
        <w:t xml:space="preserve">ated </w:t>
      </w:r>
      <w:r w:rsidR="008B18B9" w:rsidRPr="008B18B9">
        <w:rPr>
          <w:b/>
          <w:sz w:val="28"/>
          <w:szCs w:val="28"/>
        </w:rPr>
        <w:t xml:space="preserve">Potential Projects from </w:t>
      </w:r>
      <w:r w:rsidRPr="008B18B9">
        <w:rPr>
          <w:b/>
          <w:sz w:val="28"/>
          <w:szCs w:val="28"/>
        </w:rPr>
        <w:t>December 17, 2013</w:t>
      </w:r>
    </w:p>
    <w:p w:rsidR="008B18B9" w:rsidRDefault="008B18B9" w:rsidP="0018725C">
      <w:pPr>
        <w:jc w:val="center"/>
        <w:rPr>
          <w:sz w:val="28"/>
          <w:szCs w:val="28"/>
        </w:rPr>
      </w:pPr>
      <w:r w:rsidRPr="008B18B9">
        <w:rPr>
          <w:b/>
          <w:sz w:val="28"/>
          <w:szCs w:val="28"/>
        </w:rPr>
        <w:t>Plus 2 Additional Projects Suggested Thereafter</w:t>
      </w:r>
    </w:p>
    <w:p w:rsidR="0018725C" w:rsidRDefault="0018725C" w:rsidP="0018725C">
      <w:pPr>
        <w:spacing w:after="0" w:line="240" w:lineRule="auto"/>
        <w:rPr>
          <w:sz w:val="24"/>
          <w:szCs w:val="24"/>
        </w:rPr>
      </w:pPr>
      <w:r w:rsidRPr="00435F1B">
        <w:rPr>
          <w:sz w:val="24"/>
          <w:szCs w:val="24"/>
        </w:rPr>
        <w:t xml:space="preserve">The below descriptions are taken from the discussions of Pooled Fund </w:t>
      </w:r>
      <w:r>
        <w:rPr>
          <w:sz w:val="24"/>
          <w:szCs w:val="24"/>
        </w:rPr>
        <w:t>participants during our</w:t>
      </w:r>
      <w:r w:rsidRPr="00435F1B">
        <w:rPr>
          <w:sz w:val="24"/>
          <w:szCs w:val="24"/>
        </w:rPr>
        <w:t xml:space="preserve"> </w:t>
      </w:r>
      <w:r>
        <w:rPr>
          <w:sz w:val="24"/>
          <w:szCs w:val="24"/>
        </w:rPr>
        <w:t>Dec.</w:t>
      </w:r>
      <w:r w:rsidRPr="00435F1B">
        <w:rPr>
          <w:sz w:val="24"/>
          <w:szCs w:val="24"/>
        </w:rPr>
        <w:t xml:space="preserve"> </w:t>
      </w:r>
      <w:r>
        <w:rPr>
          <w:sz w:val="24"/>
          <w:szCs w:val="24"/>
        </w:rPr>
        <w:t xml:space="preserve">17, 2013 </w:t>
      </w:r>
      <w:r w:rsidRPr="00435F1B">
        <w:rPr>
          <w:sz w:val="24"/>
          <w:szCs w:val="24"/>
        </w:rPr>
        <w:t>conf</w:t>
      </w:r>
      <w:r>
        <w:rPr>
          <w:sz w:val="24"/>
          <w:szCs w:val="24"/>
        </w:rPr>
        <w:t>erence</w:t>
      </w:r>
      <w:r w:rsidRPr="00435F1B">
        <w:rPr>
          <w:sz w:val="24"/>
          <w:szCs w:val="24"/>
        </w:rPr>
        <w:t xml:space="preserve"> call and other documentation (SPF Clearinghouse CONOPS, etc.)</w:t>
      </w:r>
      <w:r>
        <w:rPr>
          <w:sz w:val="24"/>
          <w:szCs w:val="24"/>
        </w:rPr>
        <w:t xml:space="preserve"> It is intended to provide a brief conceptualization of the ideas.</w:t>
      </w:r>
    </w:p>
    <w:p w:rsidR="0018725C" w:rsidRPr="00435F1B" w:rsidRDefault="0018725C" w:rsidP="0018725C">
      <w:pPr>
        <w:spacing w:after="0" w:line="240" w:lineRule="auto"/>
        <w:rPr>
          <w:sz w:val="24"/>
          <w:szCs w:val="24"/>
        </w:rPr>
      </w:pPr>
    </w:p>
    <w:p w:rsidR="0018725C" w:rsidRPr="00DB31EF" w:rsidRDefault="0018725C" w:rsidP="0018725C">
      <w:pPr>
        <w:spacing w:after="0"/>
        <w:rPr>
          <w:b/>
        </w:rPr>
      </w:pPr>
      <w:r w:rsidRPr="00DB31EF">
        <w:rPr>
          <w:b/>
        </w:rPr>
        <w:t>1. Peer Exchanges _ 75% (9)</w:t>
      </w:r>
    </w:p>
    <w:p w:rsidR="0018725C" w:rsidRDefault="0018725C" w:rsidP="0018725C">
      <w:pPr>
        <w:spacing w:after="0"/>
      </w:pPr>
      <w:r>
        <w:t>The idea is to coordinate in person conferences to exchange ideas with HSM practitioners at various levels to get specific individual issues resolved, also to identify and coordinate activities to advance the community as a whole.</w:t>
      </w:r>
    </w:p>
    <w:p w:rsidR="0018725C" w:rsidRDefault="0018725C" w:rsidP="0018725C">
      <w:pPr>
        <w:spacing w:after="0"/>
      </w:pPr>
    </w:p>
    <w:p w:rsidR="0018725C" w:rsidRPr="00DB31EF" w:rsidRDefault="0018725C" w:rsidP="0018725C">
      <w:pPr>
        <w:spacing w:after="0"/>
        <w:rPr>
          <w:b/>
        </w:rPr>
      </w:pPr>
      <w:r w:rsidRPr="00DB31EF">
        <w:rPr>
          <w:b/>
        </w:rPr>
        <w:t>2. Guidance about scale and scope of HSM Application _ 50% (6)</w:t>
      </w:r>
    </w:p>
    <w:p w:rsidR="0018725C" w:rsidRDefault="0018725C" w:rsidP="0018725C">
      <w:pPr>
        <w:spacing w:after="0"/>
      </w:pPr>
      <w:r>
        <w:t>This idea is to develop an informational guide, something easy to use, which describes “when to use which HSM method”.  For example</w:t>
      </w:r>
      <w:proofErr w:type="gramStart"/>
      <w:r>
        <w:t>,  use</w:t>
      </w:r>
      <w:proofErr w:type="gramEnd"/>
      <w:r>
        <w:t xml:space="preserve"> crash data analysis when X,  or network screening use State SPF, or Alternatives Analysis use method Y. The stage of the project should also be considered in the guidance. This is not intended as a policy but a rule of thumb for using HSM methods in various aspects of DOT decision making. </w:t>
      </w:r>
    </w:p>
    <w:p w:rsidR="0018725C" w:rsidRDefault="0018725C" w:rsidP="0018725C">
      <w:pPr>
        <w:spacing w:after="0"/>
      </w:pPr>
    </w:p>
    <w:p w:rsidR="0018725C" w:rsidRPr="00DB31EF" w:rsidRDefault="0018725C" w:rsidP="0018725C">
      <w:pPr>
        <w:spacing w:after="0"/>
        <w:rPr>
          <w:b/>
        </w:rPr>
      </w:pPr>
      <w:r w:rsidRPr="00DB31EF">
        <w:rPr>
          <w:b/>
        </w:rPr>
        <w:t xml:space="preserve">3. </w:t>
      </w:r>
      <w:proofErr w:type="gramStart"/>
      <w:r w:rsidRPr="00BA1541">
        <w:rPr>
          <w:b/>
          <w:i/>
        </w:rPr>
        <w:t>tie</w:t>
      </w:r>
      <w:proofErr w:type="gramEnd"/>
      <w:r w:rsidRPr="00DB31EF">
        <w:rPr>
          <w:b/>
        </w:rPr>
        <w:t xml:space="preserve"> Write-up how to evaluate SPF Performance (5)</w:t>
      </w:r>
    </w:p>
    <w:p w:rsidR="0018725C" w:rsidRDefault="0018725C" w:rsidP="0018725C">
      <w:pPr>
        <w:rPr>
          <w:color w:val="1F497D"/>
        </w:rPr>
      </w:pPr>
      <w:r w:rsidRPr="00562F4E">
        <w:t xml:space="preserve">-This idea is a result of many misunderstanding of how to interpret a SPFs quality specifically how to evaluate a “good” value, and understanding the value of calibration and developing jurisdiction SPFs and their efficacy. This leads to misunderstandings of SPF application and performance. </w:t>
      </w:r>
      <w:r w:rsidRPr="00B73565">
        <w:t>In addition, interest in the reliability of the overall predictive model (i.e., CMFs and SPFs combined).  We have standard errors for CMFs and we have ways of reporting standard errors for SPFs, but when you combine them we don’t have a way of reporting the reliability of the overall model results. </w:t>
      </w:r>
      <w:r w:rsidRPr="00562F4E">
        <w:t>A report that describes and explains in plain English not statistical accuracy the process to evaluate an SPF was suggested.</w:t>
      </w:r>
      <w:r>
        <w:rPr>
          <w:color w:val="1F497D"/>
        </w:rPr>
        <w:t xml:space="preserve"> </w:t>
      </w:r>
      <w:proofErr w:type="gramStart"/>
      <w:r>
        <w:rPr>
          <w:color w:val="1F497D"/>
        </w:rPr>
        <w:t>Project on this year’s NCHRP ballot deals with this issue.</w:t>
      </w:r>
      <w:proofErr w:type="gramEnd"/>
      <w:r>
        <w:rPr>
          <w:color w:val="1F497D"/>
        </w:rPr>
        <w:t xml:space="preserve">  </w:t>
      </w:r>
    </w:p>
    <w:p w:rsidR="0018725C" w:rsidRDefault="0018725C" w:rsidP="0018725C">
      <w:r w:rsidRPr="00DB31EF">
        <w:rPr>
          <w:b/>
        </w:rPr>
        <w:t xml:space="preserve">3. </w:t>
      </w:r>
      <w:proofErr w:type="gramStart"/>
      <w:r w:rsidRPr="00BA1541">
        <w:rPr>
          <w:b/>
          <w:i/>
        </w:rPr>
        <w:t>tie</w:t>
      </w:r>
      <w:proofErr w:type="gramEnd"/>
      <w:r w:rsidRPr="00DB31EF">
        <w:rPr>
          <w:b/>
        </w:rPr>
        <w:t xml:space="preserve"> Resource Gap Assessment to identify development needs _ 42% (5)</w:t>
      </w:r>
      <w:r>
        <w:t xml:space="preserve">-The idea of a Resource Gap assessment was intended as a process to determine what actions the current and future HSM community needs to take. This suggestion is intended to access the current status of HSM resources and then identify where gaps exists so the Pooled fund study makes a knowledgeable decision about future tasks to pursue. </w:t>
      </w:r>
    </w:p>
    <w:p w:rsidR="0018725C" w:rsidRPr="00466C84" w:rsidRDefault="0018725C" w:rsidP="0018725C">
      <w:pPr>
        <w:spacing w:after="0"/>
        <w:rPr>
          <w:b/>
        </w:rPr>
      </w:pPr>
      <w:r w:rsidRPr="00466C84">
        <w:rPr>
          <w:b/>
        </w:rPr>
        <w:t xml:space="preserve">5. </w:t>
      </w:r>
      <w:proofErr w:type="gramStart"/>
      <w:r w:rsidRPr="00BA1541">
        <w:rPr>
          <w:b/>
          <w:i/>
        </w:rPr>
        <w:t>tie</w:t>
      </w:r>
      <w:proofErr w:type="gramEnd"/>
      <w:r w:rsidRPr="00466C84">
        <w:rPr>
          <w:b/>
        </w:rPr>
        <w:t xml:space="preserve"> Conduct workshops on HSM to states not using HSM_ 25% (3)</w:t>
      </w:r>
    </w:p>
    <w:p w:rsidR="0018725C" w:rsidRDefault="0018725C" w:rsidP="0018725C">
      <w:r>
        <w:t>-The Workshops by HSM states to non-HSM states is an idea to spread the message of HSM implementation beyond the current community and address the issues directly of those not using HSM and provide a personal interaction and description of how states that have used the HSM got started and are moving forward with the practice.</w:t>
      </w:r>
    </w:p>
    <w:p w:rsidR="0018725C" w:rsidRPr="00466C84" w:rsidRDefault="0018725C" w:rsidP="0018725C">
      <w:pPr>
        <w:spacing w:after="0"/>
        <w:rPr>
          <w:b/>
        </w:rPr>
      </w:pPr>
      <w:r w:rsidRPr="00466C84">
        <w:rPr>
          <w:b/>
        </w:rPr>
        <w:t xml:space="preserve">5. </w:t>
      </w:r>
      <w:proofErr w:type="gramStart"/>
      <w:r w:rsidRPr="00BA1541">
        <w:rPr>
          <w:b/>
          <w:i/>
        </w:rPr>
        <w:t>tie</w:t>
      </w:r>
      <w:proofErr w:type="gramEnd"/>
      <w:r w:rsidRPr="00466C84">
        <w:rPr>
          <w:b/>
        </w:rPr>
        <w:t xml:space="preserve"> SPF Clearinghouse _ 25% (3)</w:t>
      </w:r>
    </w:p>
    <w:p w:rsidR="0018725C" w:rsidRDefault="0018725C" w:rsidP="0018725C">
      <w:r>
        <w:t xml:space="preserve">-The SPF Clearing house is intended to provide an online resource to compare SPFs developed by others from across the country. The concept of the Clearinghouse was initially to mimic that of the CMF Clearinghouse however it has become clear through further introspection that a rating system for SPFs is not relevant and the use of the clearing house is more so to observe how others used their data to develop their SPFs. The Concept of this tool may include renaming so it is not confused with the CMF Clearing house concept since its use is completely different. </w:t>
      </w:r>
    </w:p>
    <w:p w:rsidR="00DE3576" w:rsidRDefault="00DE3576" w:rsidP="000E141A">
      <w:pPr>
        <w:pStyle w:val="ListParagraph"/>
        <w:ind w:left="0"/>
      </w:pPr>
    </w:p>
    <w:p w:rsidR="000E141A" w:rsidRPr="00DE3576" w:rsidRDefault="00DE3576" w:rsidP="000E141A">
      <w:pPr>
        <w:pStyle w:val="ListParagraph"/>
        <w:ind w:left="0"/>
        <w:rPr>
          <w:b/>
        </w:rPr>
      </w:pPr>
      <w:r w:rsidRPr="00DE3576">
        <w:rPr>
          <w:b/>
        </w:rPr>
        <w:t>Additional projects suggested subsequent to December 17, 2013 Meeting</w:t>
      </w:r>
    </w:p>
    <w:p w:rsidR="00610024" w:rsidRDefault="00DE3576" w:rsidP="00DE3576">
      <w:pPr>
        <w:tabs>
          <w:tab w:val="left" w:pos="6630"/>
        </w:tabs>
      </w:pPr>
      <w:r w:rsidRPr="008B18B9">
        <w:rPr>
          <w:b/>
        </w:rPr>
        <w:t>Survey of HSM Implementation</w:t>
      </w:r>
      <w:r>
        <w:t xml:space="preserve">: This should be an extensive survey to determine the extent of HSM implementation.  It should consider applications of the HSM not only on safety projects, but also in planning, the environmental process, project development, design, etc.  </w:t>
      </w:r>
    </w:p>
    <w:p w:rsidR="00DE3576" w:rsidRPr="001C7438" w:rsidRDefault="00DE3576" w:rsidP="00DE3576">
      <w:pPr>
        <w:tabs>
          <w:tab w:val="left" w:pos="6630"/>
        </w:tabs>
      </w:pPr>
      <w:bookmarkStart w:id="0" w:name="_GoBack"/>
      <w:r w:rsidRPr="008B18B9">
        <w:rPr>
          <w:b/>
        </w:rPr>
        <w:t>Calibration Factor Clearinghouse</w:t>
      </w:r>
      <w:bookmarkEnd w:id="0"/>
      <w:r>
        <w:t>: A number of States are developing calibration factors for their State.  At the beginning of such efforts, it would be valuable to know about other States’ efforts, so that States could compare their calibration factors with other States’.</w:t>
      </w:r>
    </w:p>
    <w:sectPr w:rsidR="00DE3576" w:rsidRPr="001C74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2E" w:rsidRDefault="00A32A2E" w:rsidP="00961928">
      <w:pPr>
        <w:spacing w:after="0" w:line="240" w:lineRule="auto"/>
      </w:pPr>
      <w:r>
        <w:separator/>
      </w:r>
    </w:p>
  </w:endnote>
  <w:endnote w:type="continuationSeparator" w:id="0">
    <w:p w:rsidR="00A32A2E" w:rsidRDefault="00A32A2E" w:rsidP="0096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056211"/>
      <w:docPartObj>
        <w:docPartGallery w:val="Page Numbers (Bottom of Page)"/>
        <w:docPartUnique/>
      </w:docPartObj>
    </w:sdtPr>
    <w:sdtEndPr>
      <w:rPr>
        <w:noProof/>
      </w:rPr>
    </w:sdtEndPr>
    <w:sdtContent>
      <w:p w:rsidR="00961928" w:rsidRDefault="00961928">
        <w:pPr>
          <w:pStyle w:val="Footer"/>
          <w:jc w:val="right"/>
        </w:pPr>
        <w:r>
          <w:fldChar w:fldCharType="begin"/>
        </w:r>
        <w:r>
          <w:instrText xml:space="preserve"> PAGE   \* MERGEFORMAT </w:instrText>
        </w:r>
        <w:r>
          <w:fldChar w:fldCharType="separate"/>
        </w:r>
        <w:r w:rsidR="008B18B9">
          <w:rPr>
            <w:noProof/>
          </w:rPr>
          <w:t>4</w:t>
        </w:r>
        <w:r>
          <w:rPr>
            <w:noProof/>
          </w:rPr>
          <w:fldChar w:fldCharType="end"/>
        </w:r>
      </w:p>
    </w:sdtContent>
  </w:sdt>
  <w:p w:rsidR="00961928" w:rsidRDefault="00961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2E" w:rsidRDefault="00A32A2E" w:rsidP="00961928">
      <w:pPr>
        <w:spacing w:after="0" w:line="240" w:lineRule="auto"/>
      </w:pPr>
      <w:r>
        <w:separator/>
      </w:r>
    </w:p>
  </w:footnote>
  <w:footnote w:type="continuationSeparator" w:id="0">
    <w:p w:rsidR="00A32A2E" w:rsidRDefault="00A32A2E" w:rsidP="00961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F75"/>
    <w:multiLevelType w:val="hybridMultilevel"/>
    <w:tmpl w:val="9CECAF66"/>
    <w:lvl w:ilvl="0" w:tplc="5660FF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532E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C494238"/>
    <w:multiLevelType w:val="hybridMultilevel"/>
    <w:tmpl w:val="4AD6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BF0841"/>
    <w:multiLevelType w:val="hybridMultilevel"/>
    <w:tmpl w:val="9EDABA56"/>
    <w:lvl w:ilvl="0" w:tplc="5660FF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22590"/>
    <w:multiLevelType w:val="hybridMultilevel"/>
    <w:tmpl w:val="653C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30264"/>
    <w:multiLevelType w:val="hybridMultilevel"/>
    <w:tmpl w:val="CB88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E363D"/>
    <w:multiLevelType w:val="hybridMultilevel"/>
    <w:tmpl w:val="FB522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76"/>
    <w:rsid w:val="000505E5"/>
    <w:rsid w:val="0005147A"/>
    <w:rsid w:val="000B0F31"/>
    <w:rsid w:val="000C62B0"/>
    <w:rsid w:val="000E141A"/>
    <w:rsid w:val="00102487"/>
    <w:rsid w:val="00160501"/>
    <w:rsid w:val="00186D37"/>
    <w:rsid w:val="0018725C"/>
    <w:rsid w:val="001B289A"/>
    <w:rsid w:val="001C7438"/>
    <w:rsid w:val="00221DFE"/>
    <w:rsid w:val="00230386"/>
    <w:rsid w:val="00243055"/>
    <w:rsid w:val="00276768"/>
    <w:rsid w:val="00292C53"/>
    <w:rsid w:val="00293695"/>
    <w:rsid w:val="002A2C93"/>
    <w:rsid w:val="002B3857"/>
    <w:rsid w:val="002D3C2F"/>
    <w:rsid w:val="002E1F07"/>
    <w:rsid w:val="00306FF9"/>
    <w:rsid w:val="00436DA4"/>
    <w:rsid w:val="00486EFC"/>
    <w:rsid w:val="00492737"/>
    <w:rsid w:val="00496A80"/>
    <w:rsid w:val="004C4492"/>
    <w:rsid w:val="00510EDA"/>
    <w:rsid w:val="005565C9"/>
    <w:rsid w:val="0056162B"/>
    <w:rsid w:val="00565CBB"/>
    <w:rsid w:val="00567E17"/>
    <w:rsid w:val="00573D2C"/>
    <w:rsid w:val="005B0DBD"/>
    <w:rsid w:val="00610024"/>
    <w:rsid w:val="00616287"/>
    <w:rsid w:val="00625EBC"/>
    <w:rsid w:val="00650C54"/>
    <w:rsid w:val="00671BF8"/>
    <w:rsid w:val="007018CF"/>
    <w:rsid w:val="007C10C6"/>
    <w:rsid w:val="007C1D56"/>
    <w:rsid w:val="00824456"/>
    <w:rsid w:val="0085185C"/>
    <w:rsid w:val="00852BBF"/>
    <w:rsid w:val="00887C34"/>
    <w:rsid w:val="008B18B9"/>
    <w:rsid w:val="008F1224"/>
    <w:rsid w:val="00961928"/>
    <w:rsid w:val="009E1D98"/>
    <w:rsid w:val="009F4D7A"/>
    <w:rsid w:val="00A200AD"/>
    <w:rsid w:val="00A32A2E"/>
    <w:rsid w:val="00A7183C"/>
    <w:rsid w:val="00A938DE"/>
    <w:rsid w:val="00AA4E64"/>
    <w:rsid w:val="00AD6A7E"/>
    <w:rsid w:val="00AF183E"/>
    <w:rsid w:val="00AF582B"/>
    <w:rsid w:val="00B240BB"/>
    <w:rsid w:val="00B35CF9"/>
    <w:rsid w:val="00B37869"/>
    <w:rsid w:val="00B4479C"/>
    <w:rsid w:val="00B54493"/>
    <w:rsid w:val="00B82FEE"/>
    <w:rsid w:val="00BB455F"/>
    <w:rsid w:val="00BC78F3"/>
    <w:rsid w:val="00C22F6C"/>
    <w:rsid w:val="00C253BA"/>
    <w:rsid w:val="00C27203"/>
    <w:rsid w:val="00C72919"/>
    <w:rsid w:val="00C74585"/>
    <w:rsid w:val="00CB6BCD"/>
    <w:rsid w:val="00CE462F"/>
    <w:rsid w:val="00D1435B"/>
    <w:rsid w:val="00D321E4"/>
    <w:rsid w:val="00D3287A"/>
    <w:rsid w:val="00D36804"/>
    <w:rsid w:val="00D6598A"/>
    <w:rsid w:val="00DE3576"/>
    <w:rsid w:val="00E026A1"/>
    <w:rsid w:val="00E034E5"/>
    <w:rsid w:val="00E203BC"/>
    <w:rsid w:val="00E47576"/>
    <w:rsid w:val="00E56A34"/>
    <w:rsid w:val="00E60ABE"/>
    <w:rsid w:val="00E729E2"/>
    <w:rsid w:val="00E75007"/>
    <w:rsid w:val="00E758D1"/>
    <w:rsid w:val="00EA0093"/>
    <w:rsid w:val="00EB204C"/>
    <w:rsid w:val="00EC358F"/>
    <w:rsid w:val="00EC5524"/>
    <w:rsid w:val="00F12EA8"/>
    <w:rsid w:val="00F365D8"/>
    <w:rsid w:val="00F602FB"/>
    <w:rsid w:val="00F64545"/>
    <w:rsid w:val="00F9546C"/>
    <w:rsid w:val="00FC5256"/>
    <w:rsid w:val="00FD7A30"/>
    <w:rsid w:val="00FF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576"/>
    <w:rPr>
      <w:color w:val="0000FF"/>
      <w:u w:val="single"/>
    </w:rPr>
  </w:style>
  <w:style w:type="paragraph" w:styleId="ListParagraph">
    <w:name w:val="List Paragraph"/>
    <w:basedOn w:val="Normal"/>
    <w:uiPriority w:val="34"/>
    <w:qFormat/>
    <w:rsid w:val="00E026A1"/>
    <w:pPr>
      <w:ind w:left="720"/>
      <w:contextualSpacing/>
    </w:pPr>
  </w:style>
  <w:style w:type="paragraph" w:styleId="Header">
    <w:name w:val="header"/>
    <w:basedOn w:val="Normal"/>
    <w:link w:val="HeaderChar"/>
    <w:uiPriority w:val="99"/>
    <w:unhideWhenUsed/>
    <w:rsid w:val="0096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28"/>
  </w:style>
  <w:style w:type="paragraph" w:styleId="Footer">
    <w:name w:val="footer"/>
    <w:basedOn w:val="Normal"/>
    <w:link w:val="FooterChar"/>
    <w:uiPriority w:val="99"/>
    <w:unhideWhenUsed/>
    <w:rsid w:val="0096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28"/>
  </w:style>
  <w:style w:type="character" w:styleId="CommentReference">
    <w:name w:val="annotation reference"/>
    <w:basedOn w:val="DefaultParagraphFont"/>
    <w:uiPriority w:val="99"/>
    <w:semiHidden/>
    <w:unhideWhenUsed/>
    <w:rsid w:val="00160501"/>
    <w:rPr>
      <w:sz w:val="16"/>
      <w:szCs w:val="16"/>
    </w:rPr>
  </w:style>
  <w:style w:type="paragraph" w:styleId="CommentText">
    <w:name w:val="annotation text"/>
    <w:basedOn w:val="Normal"/>
    <w:link w:val="CommentTextChar"/>
    <w:uiPriority w:val="99"/>
    <w:semiHidden/>
    <w:unhideWhenUsed/>
    <w:rsid w:val="00160501"/>
    <w:pPr>
      <w:spacing w:line="240" w:lineRule="auto"/>
    </w:pPr>
    <w:rPr>
      <w:sz w:val="20"/>
      <w:szCs w:val="20"/>
    </w:rPr>
  </w:style>
  <w:style w:type="character" w:customStyle="1" w:styleId="CommentTextChar">
    <w:name w:val="Comment Text Char"/>
    <w:basedOn w:val="DefaultParagraphFont"/>
    <w:link w:val="CommentText"/>
    <w:uiPriority w:val="99"/>
    <w:semiHidden/>
    <w:rsid w:val="00160501"/>
    <w:rPr>
      <w:sz w:val="20"/>
      <w:szCs w:val="20"/>
    </w:rPr>
  </w:style>
  <w:style w:type="paragraph" w:styleId="BalloonText">
    <w:name w:val="Balloon Text"/>
    <w:basedOn w:val="Normal"/>
    <w:link w:val="BalloonTextChar"/>
    <w:uiPriority w:val="99"/>
    <w:semiHidden/>
    <w:unhideWhenUsed/>
    <w:rsid w:val="00160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576"/>
    <w:rPr>
      <w:color w:val="0000FF"/>
      <w:u w:val="single"/>
    </w:rPr>
  </w:style>
  <w:style w:type="paragraph" w:styleId="ListParagraph">
    <w:name w:val="List Paragraph"/>
    <w:basedOn w:val="Normal"/>
    <w:uiPriority w:val="34"/>
    <w:qFormat/>
    <w:rsid w:val="00E026A1"/>
    <w:pPr>
      <w:ind w:left="720"/>
      <w:contextualSpacing/>
    </w:pPr>
  </w:style>
  <w:style w:type="paragraph" w:styleId="Header">
    <w:name w:val="header"/>
    <w:basedOn w:val="Normal"/>
    <w:link w:val="HeaderChar"/>
    <w:uiPriority w:val="99"/>
    <w:unhideWhenUsed/>
    <w:rsid w:val="0096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28"/>
  </w:style>
  <w:style w:type="paragraph" w:styleId="Footer">
    <w:name w:val="footer"/>
    <w:basedOn w:val="Normal"/>
    <w:link w:val="FooterChar"/>
    <w:uiPriority w:val="99"/>
    <w:unhideWhenUsed/>
    <w:rsid w:val="0096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28"/>
  </w:style>
  <w:style w:type="character" w:styleId="CommentReference">
    <w:name w:val="annotation reference"/>
    <w:basedOn w:val="DefaultParagraphFont"/>
    <w:uiPriority w:val="99"/>
    <w:semiHidden/>
    <w:unhideWhenUsed/>
    <w:rsid w:val="00160501"/>
    <w:rPr>
      <w:sz w:val="16"/>
      <w:szCs w:val="16"/>
    </w:rPr>
  </w:style>
  <w:style w:type="paragraph" w:styleId="CommentText">
    <w:name w:val="annotation text"/>
    <w:basedOn w:val="Normal"/>
    <w:link w:val="CommentTextChar"/>
    <w:uiPriority w:val="99"/>
    <w:semiHidden/>
    <w:unhideWhenUsed/>
    <w:rsid w:val="00160501"/>
    <w:pPr>
      <w:spacing w:line="240" w:lineRule="auto"/>
    </w:pPr>
    <w:rPr>
      <w:sz w:val="20"/>
      <w:szCs w:val="20"/>
    </w:rPr>
  </w:style>
  <w:style w:type="character" w:customStyle="1" w:styleId="CommentTextChar">
    <w:name w:val="Comment Text Char"/>
    <w:basedOn w:val="DefaultParagraphFont"/>
    <w:link w:val="CommentText"/>
    <w:uiPriority w:val="99"/>
    <w:semiHidden/>
    <w:rsid w:val="00160501"/>
    <w:rPr>
      <w:sz w:val="20"/>
      <w:szCs w:val="20"/>
    </w:rPr>
  </w:style>
  <w:style w:type="paragraph" w:styleId="BalloonText">
    <w:name w:val="Balloon Text"/>
    <w:basedOn w:val="Normal"/>
    <w:link w:val="BalloonTextChar"/>
    <w:uiPriority w:val="99"/>
    <w:semiHidden/>
    <w:unhideWhenUsed/>
    <w:rsid w:val="00160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6910">
      <w:bodyDiv w:val="1"/>
      <w:marLeft w:val="0"/>
      <w:marRight w:val="0"/>
      <w:marTop w:val="0"/>
      <w:marBottom w:val="0"/>
      <w:divBdr>
        <w:top w:val="none" w:sz="0" w:space="0" w:color="auto"/>
        <w:left w:val="none" w:sz="0" w:space="0" w:color="auto"/>
        <w:bottom w:val="none" w:sz="0" w:space="0" w:color="auto"/>
        <w:right w:val="none" w:sz="0" w:space="0" w:color="auto"/>
      </w:divBdr>
    </w:div>
    <w:div w:id="410322341">
      <w:bodyDiv w:val="1"/>
      <w:marLeft w:val="0"/>
      <w:marRight w:val="0"/>
      <w:marTop w:val="0"/>
      <w:marBottom w:val="0"/>
      <w:divBdr>
        <w:top w:val="none" w:sz="0" w:space="0" w:color="auto"/>
        <w:left w:val="none" w:sz="0" w:space="0" w:color="auto"/>
        <w:bottom w:val="none" w:sz="0" w:space="0" w:color="auto"/>
        <w:right w:val="none" w:sz="0" w:space="0" w:color="auto"/>
      </w:divBdr>
    </w:div>
    <w:div w:id="437722919">
      <w:bodyDiv w:val="1"/>
      <w:marLeft w:val="0"/>
      <w:marRight w:val="0"/>
      <w:marTop w:val="0"/>
      <w:marBottom w:val="0"/>
      <w:divBdr>
        <w:top w:val="none" w:sz="0" w:space="0" w:color="auto"/>
        <w:left w:val="none" w:sz="0" w:space="0" w:color="auto"/>
        <w:bottom w:val="none" w:sz="0" w:space="0" w:color="auto"/>
        <w:right w:val="none" w:sz="0" w:space="0" w:color="auto"/>
      </w:divBdr>
    </w:div>
    <w:div w:id="709110927">
      <w:bodyDiv w:val="1"/>
      <w:marLeft w:val="0"/>
      <w:marRight w:val="0"/>
      <w:marTop w:val="0"/>
      <w:marBottom w:val="0"/>
      <w:divBdr>
        <w:top w:val="none" w:sz="0" w:space="0" w:color="auto"/>
        <w:left w:val="none" w:sz="0" w:space="0" w:color="auto"/>
        <w:bottom w:val="none" w:sz="0" w:space="0" w:color="auto"/>
        <w:right w:val="none" w:sz="0" w:space="0" w:color="auto"/>
      </w:divBdr>
    </w:div>
    <w:div w:id="913665504">
      <w:bodyDiv w:val="1"/>
      <w:marLeft w:val="0"/>
      <w:marRight w:val="0"/>
      <w:marTop w:val="0"/>
      <w:marBottom w:val="0"/>
      <w:divBdr>
        <w:top w:val="none" w:sz="0" w:space="0" w:color="auto"/>
        <w:left w:val="none" w:sz="0" w:space="0" w:color="auto"/>
        <w:bottom w:val="none" w:sz="0" w:space="0" w:color="auto"/>
        <w:right w:val="none" w:sz="0" w:space="0" w:color="auto"/>
      </w:divBdr>
    </w:div>
    <w:div w:id="20501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Mshadoni Smith</dc:creator>
  <cp:lastModifiedBy>Ray Krammes</cp:lastModifiedBy>
  <cp:revision>4</cp:revision>
  <cp:lastPrinted>2014-02-03T16:48:00Z</cp:lastPrinted>
  <dcterms:created xsi:type="dcterms:W3CDTF">2014-02-27T15:12:00Z</dcterms:created>
  <dcterms:modified xsi:type="dcterms:W3CDTF">2014-02-27T20:21:00Z</dcterms:modified>
</cp:coreProperties>
</file>