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81751" w:rsidRDefault="000C209F" w:rsidP="00360664">
            <w:pPr>
              <w:spacing w:after="0" w:line="240" w:lineRule="auto"/>
              <w:ind w:left="-108" w:right="-720"/>
              <w:rPr>
                <w:rFonts w:ascii="Arial" w:hAnsi="Arial" w:cs="Arial"/>
                <w:sz w:val="20"/>
                <w:szCs w:val="20"/>
              </w:rPr>
            </w:pPr>
            <w:r w:rsidRPr="00D81751">
              <w:rPr>
                <w:rFonts w:ascii="Arial" w:hAnsi="Arial" w:cs="Arial"/>
                <w:sz w:val="36"/>
                <w:szCs w:val="36"/>
              </w:rPr>
              <w:t xml:space="preserve"> </w:t>
            </w:r>
            <w:r w:rsidR="00D81751" w:rsidRPr="00D81751">
              <w:rPr>
                <w:rFonts w:ascii="Arial" w:hAnsi="Arial" w:cs="Arial"/>
                <w:sz w:val="36"/>
                <w:szCs w:val="36"/>
                <w:u w:val="single"/>
              </w:rPr>
              <w:t xml:space="preserve">  </w:t>
            </w:r>
            <w:r w:rsidRPr="00D81751">
              <w:rPr>
                <w:rFonts w:ascii="Arial" w:hAnsi="Arial" w:cs="Arial"/>
                <w:sz w:val="36"/>
                <w:szCs w:val="36"/>
              </w:rPr>
              <w:t xml:space="preserve"> </w:t>
            </w:r>
            <w:r w:rsidRPr="00D81751">
              <w:rPr>
                <w:rFonts w:ascii="Arial" w:hAnsi="Arial" w:cs="Arial"/>
                <w:sz w:val="20"/>
                <w:szCs w:val="20"/>
              </w:rPr>
              <w:t>Quarter 1 (January 1 – March 31</w:t>
            </w:r>
            <w:r w:rsidR="005C75FE" w:rsidRPr="00D81751">
              <w:rPr>
                <w:rFonts w:ascii="Arial" w:hAnsi="Arial" w:cs="Arial"/>
                <w:sz w:val="20"/>
                <w:szCs w:val="20"/>
              </w:rPr>
              <w:t>, 201</w:t>
            </w:r>
            <w:r w:rsidR="00F32C7B" w:rsidRPr="00D81751">
              <w:rPr>
                <w:rFonts w:ascii="Arial" w:hAnsi="Arial" w:cs="Arial"/>
                <w:sz w:val="20"/>
                <w:szCs w:val="20"/>
              </w:rPr>
              <w:t>4</w:t>
            </w:r>
            <w:r w:rsidRPr="00D81751">
              <w:rPr>
                <w:rFonts w:ascii="Arial" w:hAnsi="Arial" w:cs="Arial"/>
                <w:sz w:val="20"/>
                <w:szCs w:val="20"/>
              </w:rPr>
              <w:t>)</w:t>
            </w:r>
          </w:p>
          <w:p w:rsidR="000C209F" w:rsidRPr="00D8175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D81751" w:rsidRPr="00D81751">
              <w:rPr>
                <w:rFonts w:ascii="Arial" w:hAnsi="Arial" w:cs="Arial"/>
                <w:b/>
                <w:sz w:val="36"/>
                <w:szCs w:val="36"/>
                <w:u w:val="single"/>
              </w:rPr>
              <w:t>X</w:t>
            </w:r>
            <w:r w:rsidR="00C47C4A" w:rsidRPr="00D81751">
              <w:rPr>
                <w:rFonts w:ascii="Arial" w:hAnsi="Arial" w:cs="Arial"/>
                <w:b/>
                <w:sz w:val="36"/>
                <w:szCs w:val="36"/>
              </w:rPr>
              <w:t xml:space="preserve"> </w:t>
            </w:r>
            <w:r w:rsidRPr="00D81751">
              <w:rPr>
                <w:rFonts w:ascii="Arial" w:hAnsi="Arial" w:cs="Arial"/>
                <w:b/>
                <w:sz w:val="20"/>
                <w:szCs w:val="20"/>
              </w:rPr>
              <w:t>Quarter 2 (April 1 – June 30</w:t>
            </w:r>
            <w:r w:rsidR="002C4321" w:rsidRPr="00D81751">
              <w:rPr>
                <w:rFonts w:ascii="Arial" w:hAnsi="Arial" w:cs="Arial"/>
                <w:b/>
                <w:sz w:val="20"/>
                <w:szCs w:val="20"/>
              </w:rPr>
              <w:t>, 201</w:t>
            </w:r>
            <w:r w:rsidR="00F32C7B" w:rsidRPr="00D81751">
              <w:rPr>
                <w:rFonts w:ascii="Arial" w:hAnsi="Arial" w:cs="Arial"/>
                <w:b/>
                <w:sz w:val="20"/>
                <w:szCs w:val="20"/>
              </w:rPr>
              <w:t>4</w:t>
            </w:r>
            <w:r w:rsidRPr="00D81751">
              <w:rPr>
                <w:rFonts w:ascii="Arial" w:hAnsi="Arial" w:cs="Arial"/>
                <w:b/>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F32C7B">
              <w:rPr>
                <w:rFonts w:ascii="Arial" w:hAnsi="Arial" w:cs="Arial"/>
                <w:sz w:val="20"/>
                <w:szCs w:val="20"/>
              </w:rPr>
              <w:t>4</w:t>
            </w:r>
            <w:r w:rsidR="000C209F" w:rsidRPr="00C26570">
              <w:rPr>
                <w:rFonts w:ascii="Arial" w:hAnsi="Arial" w:cs="Arial"/>
                <w:sz w:val="20"/>
                <w:szCs w:val="20"/>
              </w:rPr>
              <w:t>)</w:t>
            </w:r>
          </w:p>
          <w:p w:rsidR="000C209F" w:rsidRPr="00BE5256" w:rsidRDefault="00F32C7B" w:rsidP="00F32C7B">
            <w:pPr>
              <w:spacing w:after="0" w:line="240" w:lineRule="auto"/>
              <w:ind w:right="-720"/>
              <w:rPr>
                <w:rFonts w:ascii="Arial" w:hAnsi="Arial" w:cs="Arial"/>
                <w:sz w:val="20"/>
                <w:szCs w:val="20"/>
              </w:rPr>
            </w:pPr>
            <w:r w:rsidRPr="00C26570">
              <w:rPr>
                <w:rFonts w:ascii="Arial" w:hAnsi="Arial" w:cs="Arial"/>
                <w:sz w:val="36"/>
                <w:szCs w:val="36"/>
              </w:rPr>
              <w:t>_</w:t>
            </w:r>
            <w:r w:rsidR="00532264" w:rsidRPr="00BE5256">
              <w:rPr>
                <w:rFonts w:ascii="Arial" w:hAnsi="Arial" w:cs="Arial"/>
                <w:sz w:val="36"/>
                <w:szCs w:val="36"/>
              </w:rPr>
              <w:t xml:space="preserve"> </w:t>
            </w:r>
            <w:r w:rsidR="000C209F" w:rsidRPr="00BE5256">
              <w:rPr>
                <w:rFonts w:ascii="Arial" w:hAnsi="Arial" w:cs="Arial"/>
                <w:sz w:val="20"/>
                <w:szCs w:val="20"/>
              </w:rPr>
              <w:t xml:space="preserve">Quarter </w:t>
            </w:r>
            <w:r w:rsidR="005C75FE" w:rsidRPr="00BE5256">
              <w:rPr>
                <w:rFonts w:ascii="Arial" w:hAnsi="Arial" w:cs="Arial"/>
                <w:sz w:val="20"/>
                <w:szCs w:val="20"/>
              </w:rPr>
              <w:t>4 (October 1 – December 31</w:t>
            </w:r>
            <w:r w:rsidR="002C4321" w:rsidRPr="00BE5256">
              <w:rPr>
                <w:rFonts w:ascii="Arial" w:hAnsi="Arial" w:cs="Arial"/>
                <w:sz w:val="20"/>
                <w:szCs w:val="20"/>
              </w:rPr>
              <w:t>, 201</w:t>
            </w:r>
            <w:r>
              <w:rPr>
                <w:rFonts w:ascii="Arial" w:hAnsi="Arial" w:cs="Arial"/>
                <w:sz w:val="20"/>
                <w:szCs w:val="20"/>
              </w:rPr>
              <w:t>4</w:t>
            </w:r>
            <w:r w:rsidR="000C209F" w:rsidRPr="00BE525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w:t>
            </w:r>
            <w:r w:rsidR="004114AF">
              <w:rPr>
                <w:rFonts w:ascii="Arial" w:hAnsi="Arial" w:cs="Arial"/>
                <w:sz w:val="20"/>
                <w:szCs w:val="20"/>
              </w:rPr>
              <w:t>70</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81751">
            <w:pPr>
              <w:spacing w:after="0" w:line="240" w:lineRule="auto"/>
              <w:ind w:right="-108"/>
              <w:jc w:val="center"/>
              <w:rPr>
                <w:rFonts w:ascii="Arial" w:hAnsi="Arial" w:cs="Arial"/>
                <w:sz w:val="20"/>
                <w:szCs w:val="20"/>
              </w:rPr>
            </w:pPr>
            <w:r>
              <w:rPr>
                <w:rFonts w:ascii="Arial" w:hAnsi="Arial" w:cs="Arial"/>
                <w:sz w:val="20"/>
                <w:szCs w:val="20"/>
              </w:rPr>
              <w:t>$2</w:t>
            </w:r>
            <w:r w:rsidR="00D81751">
              <w:rPr>
                <w:rFonts w:ascii="Arial" w:hAnsi="Arial" w:cs="Arial"/>
                <w:sz w:val="20"/>
                <w:szCs w:val="20"/>
              </w:rPr>
              <w:t>9</w:t>
            </w:r>
            <w:r>
              <w:rPr>
                <w:rFonts w:ascii="Arial" w:hAnsi="Arial" w:cs="Arial"/>
                <w:sz w:val="20"/>
                <w:szCs w:val="20"/>
              </w:rPr>
              <w:t>2,000.00 (total committed)</w:t>
            </w:r>
          </w:p>
        </w:tc>
        <w:tc>
          <w:tcPr>
            <w:tcW w:w="3330" w:type="dxa"/>
            <w:vAlign w:val="center"/>
          </w:tcPr>
          <w:p w:rsidR="000C209F" w:rsidRPr="00360664" w:rsidRDefault="00D81751" w:rsidP="00D81751">
            <w:pPr>
              <w:spacing w:after="0" w:line="240" w:lineRule="auto"/>
              <w:ind w:left="-108" w:right="-108"/>
              <w:jc w:val="center"/>
              <w:rPr>
                <w:rFonts w:ascii="Arial" w:hAnsi="Arial" w:cs="Arial"/>
                <w:sz w:val="20"/>
                <w:szCs w:val="20"/>
              </w:rPr>
            </w:pPr>
            <w:r>
              <w:rPr>
                <w:rFonts w:ascii="Arial" w:hAnsi="Arial" w:cs="Arial"/>
                <w:sz w:val="20"/>
                <w:szCs w:val="20"/>
              </w:rPr>
              <w:t>$48</w:t>
            </w:r>
            <w:r w:rsidR="00657540">
              <w:rPr>
                <w:rFonts w:ascii="Arial" w:hAnsi="Arial" w:cs="Arial"/>
                <w:sz w:val="20"/>
                <w:szCs w:val="20"/>
              </w:rPr>
              <w:t>,</w:t>
            </w:r>
            <w:r>
              <w:rPr>
                <w:rFonts w:ascii="Arial" w:hAnsi="Arial" w:cs="Arial"/>
                <w:sz w:val="20"/>
                <w:szCs w:val="20"/>
              </w:rPr>
              <w:t>8</w:t>
            </w:r>
            <w:r w:rsidR="00657540">
              <w:rPr>
                <w:rFonts w:ascii="Arial" w:hAnsi="Arial" w:cs="Arial"/>
                <w:sz w:val="20"/>
                <w:szCs w:val="20"/>
              </w:rPr>
              <w:t>00.00</w:t>
            </w:r>
          </w:p>
        </w:tc>
        <w:tc>
          <w:tcPr>
            <w:tcW w:w="3420" w:type="dxa"/>
            <w:vAlign w:val="center"/>
          </w:tcPr>
          <w:p w:rsidR="000C209F" w:rsidRPr="00360664" w:rsidRDefault="00D81751" w:rsidP="00360664">
            <w:pPr>
              <w:spacing w:after="0" w:line="240" w:lineRule="auto"/>
              <w:ind w:left="-108" w:right="-108"/>
              <w:jc w:val="center"/>
              <w:rPr>
                <w:rFonts w:ascii="Arial" w:hAnsi="Arial" w:cs="Arial"/>
                <w:sz w:val="20"/>
                <w:szCs w:val="20"/>
              </w:rPr>
            </w:pPr>
            <w:r>
              <w:rPr>
                <w:rFonts w:ascii="Arial" w:hAnsi="Arial" w:cs="Arial"/>
                <w:sz w:val="20"/>
                <w:szCs w:val="20"/>
              </w:rPr>
              <w:t>17</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D81751">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38,800</w:t>
            </w:r>
            <w:r>
              <w:rPr>
                <w:rFonts w:ascii="Arial" w:hAnsi="Arial" w:cs="Arial"/>
                <w:sz w:val="20"/>
                <w:szCs w:val="20"/>
              </w:rPr>
              <w:t xml:space="preserve">, </w:t>
            </w:r>
            <w:r w:rsidR="00D81751">
              <w:rPr>
                <w:rFonts w:ascii="Arial" w:hAnsi="Arial" w:cs="Arial"/>
                <w:sz w:val="20"/>
                <w:szCs w:val="20"/>
              </w:rPr>
              <w:t>13</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38,800</w:t>
            </w:r>
          </w:p>
        </w:tc>
        <w:tc>
          <w:tcPr>
            <w:tcW w:w="3420" w:type="dxa"/>
          </w:tcPr>
          <w:p w:rsidR="000C209F" w:rsidRPr="00360664" w:rsidRDefault="00D81751" w:rsidP="00914BE8">
            <w:pPr>
              <w:spacing w:after="0" w:line="240" w:lineRule="auto"/>
              <w:ind w:left="-108" w:right="-108"/>
              <w:jc w:val="center"/>
              <w:rPr>
                <w:rFonts w:ascii="Arial" w:hAnsi="Arial" w:cs="Arial"/>
                <w:sz w:val="20"/>
                <w:szCs w:val="20"/>
              </w:rPr>
            </w:pPr>
            <w:r>
              <w:rPr>
                <w:rFonts w:ascii="Arial" w:hAnsi="Arial" w:cs="Arial"/>
                <w:sz w:val="20"/>
                <w:szCs w:val="20"/>
              </w:rPr>
              <w:t>22</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0F2C93">
              <w:rPr>
                <w:rFonts w:ascii="Arial" w:hAnsi="Arial" w:cs="Arial"/>
                <w:sz w:val="20"/>
                <w:szCs w:val="20"/>
              </w:rPr>
              <w:t>MN, MT, NY, OR</w:t>
            </w:r>
            <w:r w:rsidR="00E451F5">
              <w:rPr>
                <w:rFonts w:ascii="Arial" w:hAnsi="Arial" w:cs="Arial"/>
                <w:sz w:val="20"/>
                <w:szCs w:val="20"/>
              </w:rPr>
              <w:t>, and TX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3F1867">
              <w:rPr>
                <w:rFonts w:ascii="Arial" w:hAnsi="Arial" w:cs="Arial"/>
                <w:sz w:val="20"/>
                <w:szCs w:val="20"/>
              </w:rPr>
              <w:t>% complete.  Piles were instrumented at BYU.</w:t>
            </w:r>
            <w:r w:rsidR="00E939C5">
              <w:rPr>
                <w:rFonts w:ascii="Arial" w:hAnsi="Arial" w:cs="Arial"/>
                <w:sz w:val="20"/>
                <w:szCs w:val="20"/>
              </w:rPr>
              <w:t xml:space="preserve"> </w:t>
            </w:r>
            <w:r w:rsidR="00E939C5">
              <w:rPr>
                <w:rFonts w:ascii="Arial" w:hAnsi="Arial" w:cs="Arial"/>
                <w:sz w:val="20"/>
                <w:szCs w:val="20"/>
              </w:rPr>
              <w:t>MSE reinforcement grids and strips were delivered to BYU and instrumented with strain gauges in preparation for constru</w:t>
            </w:r>
            <w:r w:rsidR="00E939C5">
              <w:rPr>
                <w:rFonts w:ascii="Arial" w:hAnsi="Arial" w:cs="Arial"/>
                <w:sz w:val="20"/>
                <w:szCs w:val="20"/>
              </w:rPr>
              <w:t>c</w:t>
            </w:r>
            <w:r w:rsidR="00E939C5">
              <w:rPr>
                <w:rFonts w:ascii="Arial" w:hAnsi="Arial" w:cs="Arial"/>
                <w:sz w:val="20"/>
                <w:szCs w:val="20"/>
              </w:rPr>
              <w:t>tion</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930783">
              <w:rPr>
                <w:rFonts w:ascii="Arial" w:hAnsi="Arial" w:cs="Arial"/>
                <w:sz w:val="20"/>
                <w:szCs w:val="20"/>
              </w:rPr>
              <w:t xml:space="preserve"> complete.  </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987833">
              <w:rPr>
                <w:rFonts w:ascii="Arial" w:hAnsi="Arial" w:cs="Arial"/>
                <w:sz w:val="20"/>
                <w:szCs w:val="20"/>
              </w:rPr>
              <w:t>Not funded currently.</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987833">
              <w:rPr>
                <w:rFonts w:ascii="Arial" w:hAnsi="Arial" w:cs="Arial"/>
                <w:sz w:val="20"/>
                <w:szCs w:val="20"/>
              </w:rPr>
              <w:t>Not funded currently.</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141732" w:rsidRPr="00141732">
              <w:rPr>
                <w:rFonts w:ascii="Arial" w:hAnsi="Arial" w:cs="Arial"/>
                <w:sz w:val="20"/>
                <w:szCs w:val="20"/>
              </w:rPr>
              <w:t>A kickoff web-conference was held in January with the TAC.</w:t>
            </w:r>
            <w:r w:rsidR="003B4230">
              <w:rPr>
                <w:rFonts w:ascii="Arial" w:hAnsi="Arial" w:cs="Arial"/>
                <w:sz w:val="20"/>
                <w:szCs w:val="20"/>
              </w:rPr>
              <w:t xml:space="preserve">  Follow-up teleconferences were held in March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 UDOT staff, and Dr. Rollins to discuss options for including surcharge at the top of the wall, behind the piles.</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Additional funding transfers from state partners were received.</w:t>
            </w:r>
          </w:p>
          <w:p w:rsidR="00341D76" w:rsidRPr="00360664" w:rsidRDefault="00341D76" w:rsidP="0005735D">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E939C5">
              <w:rPr>
                <w:rFonts w:ascii="Arial" w:hAnsi="Arial" w:cs="Arial"/>
                <w:sz w:val="20"/>
                <w:szCs w:val="20"/>
              </w:rPr>
              <w:t xml:space="preserve">Testing for the piles at the 15 </w:t>
            </w:r>
            <w:proofErr w:type="spellStart"/>
            <w:r w:rsidR="00E939C5">
              <w:rPr>
                <w:rFonts w:ascii="Arial" w:hAnsi="Arial" w:cs="Arial"/>
                <w:sz w:val="20"/>
                <w:szCs w:val="20"/>
              </w:rPr>
              <w:t>ft</w:t>
            </w:r>
            <w:proofErr w:type="spellEnd"/>
            <w:r w:rsidR="00E939C5">
              <w:rPr>
                <w:rFonts w:ascii="Arial" w:hAnsi="Arial" w:cs="Arial"/>
                <w:sz w:val="20"/>
                <w:szCs w:val="20"/>
              </w:rPr>
              <w:t xml:space="preserve"> wall height will be performed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E939C5">
              <w:rPr>
                <w:rFonts w:ascii="Arial" w:hAnsi="Arial" w:cs="Arial"/>
                <w:sz w:val="20"/>
                <w:szCs w:val="20"/>
              </w:rPr>
              <w:t>Data reduction will begin after the 15ft pile testing is completed</w:t>
            </w:r>
            <w:r w:rsidR="004B514E">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E939C5">
              <w:rPr>
                <w:rFonts w:ascii="Arial" w:hAnsi="Arial" w:cs="Arial"/>
                <w:sz w:val="20"/>
                <w:szCs w:val="20"/>
              </w:rPr>
              <w:t>p-multipliers will be back-calculated based on the results of the test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E939C5">
              <w:rPr>
                <w:rFonts w:ascii="Arial" w:hAnsi="Arial" w:cs="Arial"/>
                <w:sz w:val="20"/>
                <w:szCs w:val="20"/>
              </w:rPr>
              <w:t xml:space="preserve">After completion of the tests at the 15 </w:t>
            </w:r>
            <w:proofErr w:type="spellStart"/>
            <w:r w:rsidR="00E939C5">
              <w:rPr>
                <w:rFonts w:ascii="Arial" w:hAnsi="Arial" w:cs="Arial"/>
                <w:sz w:val="20"/>
                <w:szCs w:val="20"/>
              </w:rPr>
              <w:t>ft</w:t>
            </w:r>
            <w:proofErr w:type="spellEnd"/>
            <w:r w:rsidR="00E939C5">
              <w:rPr>
                <w:rFonts w:ascii="Arial" w:hAnsi="Arial" w:cs="Arial"/>
                <w:sz w:val="20"/>
                <w:szCs w:val="20"/>
              </w:rPr>
              <w:t xml:space="preserve"> wall height, the MSE wall will be raised to a height of 20 </w:t>
            </w:r>
            <w:proofErr w:type="spellStart"/>
            <w:r w:rsidR="00E939C5">
              <w:rPr>
                <w:rFonts w:ascii="Arial" w:hAnsi="Arial" w:cs="Arial"/>
                <w:sz w:val="20"/>
                <w:szCs w:val="20"/>
              </w:rPr>
              <w:t>ft</w:t>
            </w:r>
            <w:proofErr w:type="spellEnd"/>
            <w:r w:rsidR="00E939C5">
              <w:rPr>
                <w:rFonts w:ascii="Arial" w:hAnsi="Arial" w:cs="Arial"/>
                <w:sz w:val="20"/>
                <w:szCs w:val="20"/>
              </w:rPr>
              <w:t xml:space="preserve"> and a second set of lateral load tests will be performed.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987833">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987833">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4B514E">
              <w:rPr>
                <w:rFonts w:ascii="Arial" w:hAnsi="Arial" w:cs="Arial"/>
                <w:sz w:val="20"/>
                <w:szCs w:val="20"/>
              </w:rPr>
              <w:t xml:space="preserve">Coordinate as needed with BYU, </w:t>
            </w:r>
            <w:r w:rsidR="000638D6">
              <w:rPr>
                <w:rFonts w:ascii="Arial" w:hAnsi="Arial" w:cs="Arial"/>
                <w:sz w:val="20"/>
                <w:szCs w:val="20"/>
              </w:rPr>
              <w:t xml:space="preserve">the </w:t>
            </w:r>
            <w:r w:rsidR="004B514E">
              <w:rPr>
                <w:rFonts w:ascii="Arial" w:hAnsi="Arial" w:cs="Arial"/>
                <w:sz w:val="20"/>
                <w:szCs w:val="20"/>
              </w:rPr>
              <w:t xml:space="preserve">TAC, and wall suppliers for consensus on MSE wall design </w:t>
            </w:r>
            <w:r w:rsidR="00CF4DE5">
              <w:rPr>
                <w:rFonts w:ascii="Arial" w:hAnsi="Arial" w:cs="Arial"/>
                <w:sz w:val="20"/>
                <w:szCs w:val="20"/>
              </w:rPr>
              <w:t>i</w:t>
            </w:r>
            <w:r w:rsidR="004B514E">
              <w:rPr>
                <w:rFonts w:ascii="Arial" w:hAnsi="Arial" w:cs="Arial"/>
                <w:sz w:val="20"/>
                <w:szCs w:val="20"/>
              </w:rPr>
              <w:t>ncluding surcharge.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 xml:space="preserve">The contract will be amended to include funding recently transferred from partner states, for Tasks 7 through 10 and 12, and to address </w:t>
            </w:r>
            <w:r w:rsidR="001C3114">
              <w:rPr>
                <w:rFonts w:ascii="Arial" w:hAnsi="Arial" w:cs="Arial"/>
                <w:sz w:val="20"/>
                <w:szCs w:val="20"/>
              </w:rPr>
              <w:t xml:space="preserve">MSE wall design and construction changes.  Additional funding may be sought from </w:t>
            </w:r>
            <w:r w:rsidR="00A00CBC">
              <w:rPr>
                <w:rFonts w:ascii="Arial" w:hAnsi="Arial" w:cs="Arial"/>
                <w:sz w:val="20"/>
                <w:szCs w:val="20"/>
              </w:rPr>
              <w:t>partner states or other sources to cover the cost of scope changes.</w:t>
            </w:r>
          </w:p>
          <w:p w:rsidR="00926E5F" w:rsidRPr="00360664" w:rsidRDefault="00926E5F" w:rsidP="003F1867">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E939C5" w:rsidRDefault="00E939C5" w:rsidP="00E939C5">
            <w:r w:rsidRPr="00E939C5">
              <w:t>Figs. 1-9</w:t>
            </w:r>
            <w:r>
              <w:t xml:space="preserve"> provide a photographic </w:t>
            </w:r>
            <w:r w:rsidR="0049452A">
              <w:t xml:space="preserve">summary </w:t>
            </w:r>
            <w:r>
              <w:t>of the progress of the project</w:t>
            </w:r>
            <w:r w:rsidR="0049452A">
              <w:t xml:space="preserve">.  The tests piles shown in Fig. 1 included pipe, H and square pile sections which were instrumented with strain gauges on opposite sides of the piles and extended to a depth of 18 ft.  The strain gauges were protected with angle irons prior to driving.  The piles were donated by Atlas Steel and Spartan Steel.    Fig. 2 shows the site after Geneva Rock equipment leveled a 200 </w:t>
            </w:r>
            <w:proofErr w:type="spellStart"/>
            <w:r w:rsidR="0049452A">
              <w:t>ft</w:t>
            </w:r>
            <w:proofErr w:type="spellEnd"/>
            <w:r w:rsidR="0049452A">
              <w:t xml:space="preserve"> length of property for the mock MSE abutment wall.  The site for the test fill was also donated by Geneva Rock.    Fig. 3 includes a photo showing the test piles and reaction piles being driven </w:t>
            </w:r>
            <w:r w:rsidR="00FB3F4E">
              <w:t xml:space="preserve">to a depth of 20 </w:t>
            </w:r>
            <w:proofErr w:type="spellStart"/>
            <w:r w:rsidR="00FB3F4E">
              <w:t>ft</w:t>
            </w:r>
            <w:proofErr w:type="spellEnd"/>
            <w:r w:rsidR="00FB3F4E">
              <w:t xml:space="preserve"> below the base of the fill prior to fill placement.  The piles were driven by Deseret Deep Foundations for a $5000 mob/</w:t>
            </w:r>
            <w:proofErr w:type="spellStart"/>
            <w:r w:rsidR="00FB3F4E">
              <w:t>demob</w:t>
            </w:r>
            <w:proofErr w:type="spellEnd"/>
            <w:r w:rsidR="00FB3F4E">
              <w:t xml:space="preserve"> cost.  The piles were driven open ended and blow counts were monitored during installation. The soil below the base of the fill appears to be sandy silt.  LPILE analyses performed prior to testing indicate that the pile behavior will not be markedly affected by the presence of the lower layer of soil.</w:t>
            </w:r>
          </w:p>
          <w:p w:rsidR="00FB3F4E" w:rsidRPr="00E939C5" w:rsidRDefault="00FB3F4E" w:rsidP="00E939C5">
            <w:r>
              <w:lastRenderedPageBreak/>
              <w:t xml:space="preserve">Figs 4 and 5 show the MSE reinforcements, with strain gauges attached, positioned between the test piles prior to fill placement at one level.   In addition to strain gauges, PVC pipes were positioned vertically behind the MSE wall panels at 2.5 </w:t>
            </w:r>
            <w:proofErr w:type="spellStart"/>
            <w:r>
              <w:t>ft</w:t>
            </w:r>
            <w:proofErr w:type="spellEnd"/>
            <w:r>
              <w:t xml:space="preserve"> intervals to monitor the vertical movement of the wall panels during the lateral pile load testing.  In addition, we will monitor the movement of the wall panels using a Digital Image Correlation </w:t>
            </w:r>
            <w:r w:rsidR="00C17A15">
              <w:t xml:space="preserve">(DIC) </w:t>
            </w:r>
            <w:r>
              <w:t>system</w:t>
            </w:r>
            <w:r w:rsidR="00C17A15">
              <w:t xml:space="preserve">.  This system will give us the movement of 10 </w:t>
            </w:r>
            <w:proofErr w:type="spellStart"/>
            <w:r w:rsidR="00C17A15">
              <w:t>ft</w:t>
            </w:r>
            <w:proofErr w:type="spellEnd"/>
            <w:r w:rsidR="00C17A15">
              <w:t xml:space="preserve"> by 15 </w:t>
            </w:r>
            <w:proofErr w:type="spellStart"/>
            <w:r w:rsidR="00C17A15">
              <w:t>ft</w:t>
            </w:r>
            <w:proofErr w:type="spellEnd"/>
            <w:r w:rsidR="00C17A15">
              <w:t xml:space="preserve"> areas during each lateral load test.  Figs. 6 and 7 show compaction around the test piles near the wall face with a vibratory plate compactor. Compaction was generally carried out with a roller compactor beyond 3 </w:t>
            </w:r>
            <w:proofErr w:type="spellStart"/>
            <w:r w:rsidR="00C17A15">
              <w:t>ft</w:t>
            </w:r>
            <w:proofErr w:type="spellEnd"/>
            <w:r w:rsidR="00C17A15">
              <w:t xml:space="preserve"> from the wall face.  Density was monitored using nuclear density testing to achieve compaction to 95% of the standard Proctor maximum density.  This standard could be achieved </w:t>
            </w:r>
            <w:proofErr w:type="gramStart"/>
            <w:r w:rsidR="00C17A15">
              <w:t>using  12</w:t>
            </w:r>
            <w:proofErr w:type="gramEnd"/>
            <w:r w:rsidR="00C17A15">
              <w:t xml:space="preserve">-inch lifts with the roller compactor but 6-inch lifts were necessary around the piles and near the wall face.  Figs. 8 and 9 show photos of the wall during construction.  Fig. 9 shows the wall after reaching the 15 </w:t>
            </w:r>
            <w:proofErr w:type="spellStart"/>
            <w:r w:rsidR="00C17A15">
              <w:t>ft</w:t>
            </w:r>
            <w:proofErr w:type="spellEnd"/>
            <w:r w:rsidR="00C17A15">
              <w:t xml:space="preserve"> backfill height.  Footings for the wall were located 2 </w:t>
            </w:r>
            <w:proofErr w:type="spellStart"/>
            <w:r w:rsidR="00C17A15">
              <w:t>ft</w:t>
            </w:r>
            <w:proofErr w:type="spellEnd"/>
            <w:r w:rsidR="00C17A15">
              <w:t xml:space="preserve"> below the ground surface. </w:t>
            </w:r>
            <w:r w:rsidR="002B43C1">
              <w:t xml:space="preserve">  The wall was completed at the end of June and pile testing began on July 1, 2014.</w:t>
            </w:r>
            <w:r w:rsidR="00044321">
              <w:t xml:space="preserve">  Concrete blocks will be used to simulate a weight of 5 </w:t>
            </w:r>
            <w:proofErr w:type="spellStart"/>
            <w:r w:rsidR="00044321">
              <w:t>ft</w:t>
            </w:r>
            <w:proofErr w:type="spellEnd"/>
            <w:r w:rsidR="00044321">
              <w:t xml:space="preserve"> of soil associated with the abutment above the MSE wall for these tests.</w:t>
            </w:r>
          </w:p>
          <w:p w:rsidR="00E939C5" w:rsidRDefault="00E939C5" w:rsidP="00E939C5">
            <w:pPr>
              <w:rPr>
                <w:b/>
              </w:rPr>
            </w:pPr>
            <w:r>
              <w:rPr>
                <w:b/>
                <w:noProof/>
              </w:rPr>
              <w:drawing>
                <wp:anchor distT="0" distB="0" distL="114300" distR="114300" simplePos="0" relativeHeight="251659264" behindDoc="0" locked="0" layoutInCell="1" allowOverlap="1" wp14:anchorId="54FB15CA" wp14:editId="3F7FD820">
                  <wp:simplePos x="0" y="0"/>
                  <wp:positionH relativeFrom="column">
                    <wp:posOffset>3093285</wp:posOffset>
                  </wp:positionH>
                  <wp:positionV relativeFrom="paragraph">
                    <wp:posOffset>16764</wp:posOffset>
                  </wp:positionV>
                  <wp:extent cx="2889504" cy="4439157"/>
                  <wp:effectExtent l="0" t="0" r="6350" b="0"/>
                  <wp:wrapNone/>
                  <wp:docPr id="4" name="Picture 4" descr="C:\Users\Kyle Rollins\Documents\Projects\Piles and MSE Wall Pooled Fund\Photos\Pile Driving\IMG_6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yle Rollins\Documents\Projects\Piles and MSE Wall Pooled Fund\Photos\Pile Driving\IMG_628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187"/>
                          <a:stretch/>
                        </pic:blipFill>
                        <pic:spPr bwMode="auto">
                          <a:xfrm>
                            <a:off x="0" y="0"/>
                            <a:ext cx="2890827" cy="4441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rPr>
              <w:drawing>
                <wp:inline distT="0" distB="0" distL="0" distR="0" wp14:anchorId="26931320" wp14:editId="735181BF">
                  <wp:extent cx="2651435" cy="4457046"/>
                  <wp:effectExtent l="0" t="0" r="0" b="1270"/>
                  <wp:docPr id="3" name="Picture 3" descr="C:\Users\Kyle Rollins\Documents\Projects\Piles and MSE Wall Pooled Fund\Photos\Pile Driving\IMG_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yle Rollins\Documents\Projects\Piles and MSE Wall Pooled Fund\Photos\Pile Driving\IMG_6290.JPG"/>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651580" cy="4457290"/>
                          </a:xfrm>
                          <a:prstGeom prst="rect">
                            <a:avLst/>
                          </a:prstGeom>
                          <a:noFill/>
                          <a:ln>
                            <a:noFill/>
                          </a:ln>
                          <a:extLst>
                            <a:ext uri="{53640926-AAD7-44D8-BBD7-CCE9431645EC}">
                              <a14:shadowObscured xmlns:a14="http://schemas.microsoft.com/office/drawing/2010/main"/>
                            </a:ext>
                          </a:extLst>
                        </pic:spPr>
                      </pic:pic>
                    </a:graphicData>
                  </a:graphic>
                </wp:inline>
              </w:drawing>
            </w:r>
          </w:p>
          <w:p w:rsidR="00E939C5" w:rsidRDefault="00E939C5" w:rsidP="00E939C5">
            <w:pPr>
              <w:rPr>
                <w:b/>
              </w:rPr>
            </w:pPr>
          </w:p>
          <w:p w:rsidR="00E939C5" w:rsidRDefault="00E939C5" w:rsidP="00E939C5">
            <w:pPr>
              <w:rPr>
                <w:b/>
              </w:rPr>
            </w:pPr>
            <w:r>
              <w:rPr>
                <w:b/>
              </w:rPr>
              <w:t>Fig. 1. Pipe, H, and Square piles instrumented with strain gauges along their lengths on opposite sides prior to driving.</w:t>
            </w:r>
          </w:p>
          <w:p w:rsidR="00E939C5" w:rsidRDefault="00E939C5" w:rsidP="00E939C5">
            <w:pPr>
              <w:rPr>
                <w:b/>
              </w:rPr>
            </w:pPr>
          </w:p>
          <w:p w:rsidR="00E939C5" w:rsidRDefault="00E939C5" w:rsidP="00E939C5">
            <w:pPr>
              <w:rPr>
                <w:b/>
              </w:rPr>
            </w:pPr>
            <w:r>
              <w:rPr>
                <w:b/>
                <w:noProof/>
              </w:rPr>
              <w:lastRenderedPageBreak/>
              <w:drawing>
                <wp:inline distT="0" distB="0" distL="0" distR="0" wp14:anchorId="18EB7566" wp14:editId="1C038B05">
                  <wp:extent cx="5005598" cy="3753853"/>
                  <wp:effectExtent l="0" t="0" r="5080" b="0"/>
                  <wp:docPr id="1" name="Picture 1" descr="C:\Users\Kyle Rollins\Documents\Projects\Piles and MSE Wall Pooled Fund\Photos\IMG_6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le Rollins\Documents\Projects\Piles and MSE Wall Pooled Fund\Photos\IMG_6275.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019080" cy="3763964"/>
                          </a:xfrm>
                          <a:prstGeom prst="rect">
                            <a:avLst/>
                          </a:prstGeom>
                          <a:noFill/>
                          <a:ln>
                            <a:noFill/>
                          </a:ln>
                        </pic:spPr>
                      </pic:pic>
                    </a:graphicData>
                  </a:graphic>
                </wp:inline>
              </w:drawing>
            </w:r>
          </w:p>
          <w:p w:rsidR="00E939C5" w:rsidRDefault="00E939C5" w:rsidP="00E939C5">
            <w:pPr>
              <w:rPr>
                <w:b/>
              </w:rPr>
            </w:pPr>
            <w:r>
              <w:rPr>
                <w:b/>
              </w:rPr>
              <w:t>Fig. 2.  Site Preparation</w:t>
            </w:r>
          </w:p>
          <w:p w:rsidR="00E939C5" w:rsidRDefault="00E939C5" w:rsidP="00E939C5">
            <w:pPr>
              <w:rPr>
                <w:b/>
              </w:rPr>
            </w:pPr>
          </w:p>
          <w:p w:rsidR="00E939C5" w:rsidRDefault="00E939C5" w:rsidP="00E939C5">
            <w:pPr>
              <w:rPr>
                <w:b/>
              </w:rPr>
            </w:pPr>
            <w:r>
              <w:rPr>
                <w:noProof/>
              </w:rPr>
              <w:drawing>
                <wp:inline distT="0" distB="0" distL="0" distR="0" wp14:anchorId="4EF904CD" wp14:editId="4239F8FA">
                  <wp:extent cx="5005137" cy="3753507"/>
                  <wp:effectExtent l="0" t="0" r="5080" b="0"/>
                  <wp:docPr id="2" name="Picture 2" descr="C:\Users\Kyle Rollins\Documents\Projects\Piles and MSE Wall Pooled Fund\Photos\Pile Driving\IMG_6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yle Rollins\Documents\Projects\Piles and MSE Wall Pooled Fund\Photos\Pile Driving\IMG_6303.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011440" cy="3758234"/>
                          </a:xfrm>
                          <a:prstGeom prst="rect">
                            <a:avLst/>
                          </a:prstGeom>
                          <a:noFill/>
                          <a:ln>
                            <a:noFill/>
                          </a:ln>
                        </pic:spPr>
                      </pic:pic>
                    </a:graphicData>
                  </a:graphic>
                </wp:inline>
              </w:drawing>
            </w:r>
          </w:p>
          <w:p w:rsidR="00E939C5" w:rsidRDefault="00E939C5" w:rsidP="00E939C5">
            <w:pPr>
              <w:rPr>
                <w:b/>
              </w:rPr>
            </w:pPr>
            <w:r>
              <w:rPr>
                <w:b/>
              </w:rPr>
              <w:t>Fig. 3. Pile Driving of 16 test piles and 9 reaction piles to 20 feet into underlying soil profile.</w:t>
            </w:r>
          </w:p>
          <w:p w:rsidR="00E939C5" w:rsidRDefault="00E939C5" w:rsidP="00E939C5">
            <w:pPr>
              <w:rPr>
                <w:b/>
              </w:rPr>
            </w:pPr>
          </w:p>
          <w:p w:rsidR="00E939C5" w:rsidRDefault="00E939C5" w:rsidP="00E939C5">
            <w:pPr>
              <w:rPr>
                <w:b/>
              </w:rPr>
            </w:pPr>
            <w:r>
              <w:rPr>
                <w:noProof/>
              </w:rPr>
              <w:drawing>
                <wp:inline distT="0" distB="0" distL="0" distR="0" wp14:anchorId="451153C1" wp14:editId="44C6F126">
                  <wp:extent cx="4816549" cy="3613851"/>
                  <wp:effectExtent l="0" t="0" r="3175" b="5715"/>
                  <wp:docPr id="8" name="Picture 8" descr="C:\Users\Kyle Rollins\Documents\Projects\Piles and MSE Wall Pooled Fund\Photos\Wall Construction\IMG_6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yle Rollins\Documents\Projects\Piles and MSE Wall Pooled Fund\Photos\Wall Construction\IMG_6641.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831788" cy="3625285"/>
                          </a:xfrm>
                          <a:prstGeom prst="rect">
                            <a:avLst/>
                          </a:prstGeom>
                          <a:noFill/>
                          <a:ln>
                            <a:noFill/>
                          </a:ln>
                        </pic:spPr>
                      </pic:pic>
                    </a:graphicData>
                  </a:graphic>
                </wp:inline>
              </w:drawing>
            </w:r>
          </w:p>
          <w:p w:rsidR="00E939C5" w:rsidRDefault="00E939C5" w:rsidP="00E939C5">
            <w:pPr>
              <w:rPr>
                <w:b/>
              </w:rPr>
            </w:pPr>
            <w:r>
              <w:rPr>
                <w:b/>
              </w:rPr>
              <w:t xml:space="preserve">Fig. 4 Welded wire grid reinforcement between test piles at 5D, $D, 3D, and 2D behind the wall panel along with vertical PVD pipes at 2.5 </w:t>
            </w:r>
            <w:proofErr w:type="spellStart"/>
            <w:r>
              <w:rPr>
                <w:b/>
              </w:rPr>
              <w:t>ft</w:t>
            </w:r>
            <w:proofErr w:type="spellEnd"/>
            <w:r>
              <w:rPr>
                <w:b/>
              </w:rPr>
              <w:t xml:space="preserve">  </w:t>
            </w:r>
            <w:proofErr w:type="spellStart"/>
            <w:r>
              <w:rPr>
                <w:b/>
              </w:rPr>
              <w:t>spacings</w:t>
            </w:r>
            <w:proofErr w:type="spellEnd"/>
            <w:r>
              <w:rPr>
                <w:b/>
              </w:rPr>
              <w:t xml:space="preserve"> at wall face for shape arrays</w:t>
            </w:r>
          </w:p>
          <w:p w:rsidR="00E939C5" w:rsidRDefault="00E939C5" w:rsidP="00E939C5">
            <w:pPr>
              <w:rPr>
                <w:b/>
              </w:rPr>
            </w:pPr>
            <w:r>
              <w:rPr>
                <w:b/>
                <w:noProof/>
              </w:rPr>
              <w:drawing>
                <wp:inline distT="0" distB="0" distL="0" distR="0" wp14:anchorId="1F1E1713" wp14:editId="6067E654">
                  <wp:extent cx="4742121" cy="3556263"/>
                  <wp:effectExtent l="0" t="0" r="1905" b="6350"/>
                  <wp:docPr id="6" name="Picture 6" descr="C:\Users\Kyle Rollins\Documents\Projects\Piles and MSE Wall Pooled Fund\Photos\Wall Construction\IMG_6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yle Rollins\Documents\Projects\Piles and MSE Wall Pooled Fund\Photos\Wall Construction\IMG_6646.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748093" cy="3560741"/>
                          </a:xfrm>
                          <a:prstGeom prst="rect">
                            <a:avLst/>
                          </a:prstGeom>
                          <a:noFill/>
                          <a:ln>
                            <a:noFill/>
                          </a:ln>
                        </pic:spPr>
                      </pic:pic>
                    </a:graphicData>
                  </a:graphic>
                </wp:inline>
              </w:drawing>
            </w:r>
          </w:p>
          <w:p w:rsidR="00E939C5" w:rsidRDefault="00E939C5" w:rsidP="00E939C5">
            <w:pPr>
              <w:rPr>
                <w:b/>
              </w:rPr>
            </w:pPr>
            <w:r>
              <w:rPr>
                <w:b/>
              </w:rPr>
              <w:t>Fig. 5. Instrumented strip reinforcements in foreground and welded wire grids in the background.</w:t>
            </w:r>
          </w:p>
          <w:p w:rsidR="00E939C5" w:rsidRDefault="00E939C5" w:rsidP="00E939C5">
            <w:r>
              <w:lastRenderedPageBreak/>
              <w:br w:type="page"/>
            </w:r>
            <w:r>
              <w:rPr>
                <w:noProof/>
              </w:rPr>
              <w:drawing>
                <wp:inline distT="0" distB="0" distL="0" distR="0" wp14:anchorId="0CFC07B9" wp14:editId="3BC10A91">
                  <wp:extent cx="4827181" cy="3620052"/>
                  <wp:effectExtent l="0" t="0" r="0" b="0"/>
                  <wp:docPr id="5" name="Picture 5" descr="C:\Users\Kyle Rollins\Documents\Projects\Piles and MSE Wall Pooled Fund\Photos\Wall Construction\IMG_6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yle Rollins\Documents\Projects\Piles and MSE Wall Pooled Fund\Photos\Wall Construction\IMG_6629.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833981" cy="3625151"/>
                          </a:xfrm>
                          <a:prstGeom prst="rect">
                            <a:avLst/>
                          </a:prstGeom>
                          <a:noFill/>
                          <a:ln>
                            <a:noFill/>
                          </a:ln>
                        </pic:spPr>
                      </pic:pic>
                    </a:graphicData>
                  </a:graphic>
                </wp:inline>
              </w:drawing>
            </w:r>
          </w:p>
          <w:p w:rsidR="00E939C5" w:rsidRPr="00C96D32" w:rsidRDefault="00E939C5" w:rsidP="00E939C5">
            <w:pPr>
              <w:rPr>
                <w:b/>
              </w:rPr>
            </w:pPr>
            <w:r w:rsidRPr="00C96D32">
              <w:rPr>
                <w:b/>
              </w:rPr>
              <w:t xml:space="preserve">Fig. </w:t>
            </w:r>
            <w:r>
              <w:rPr>
                <w:b/>
              </w:rPr>
              <w:t xml:space="preserve">6. Photo of compaction of backfill soil with plate compactor within 3 </w:t>
            </w:r>
            <w:proofErr w:type="spellStart"/>
            <w:r>
              <w:rPr>
                <w:b/>
              </w:rPr>
              <w:t>ft</w:t>
            </w:r>
            <w:proofErr w:type="spellEnd"/>
            <w:r>
              <w:rPr>
                <w:b/>
              </w:rPr>
              <w:t xml:space="preserve"> of the wall panels with 6 inch lifts. Roller compactor was used behind the 3 </w:t>
            </w:r>
            <w:proofErr w:type="spellStart"/>
            <w:r>
              <w:rPr>
                <w:b/>
              </w:rPr>
              <w:t>ft</w:t>
            </w:r>
            <w:proofErr w:type="spellEnd"/>
            <w:r>
              <w:rPr>
                <w:b/>
              </w:rPr>
              <w:t xml:space="preserve"> distance. </w:t>
            </w:r>
          </w:p>
          <w:p w:rsidR="00E939C5" w:rsidRDefault="00E939C5" w:rsidP="00E939C5"/>
          <w:p w:rsidR="00E939C5" w:rsidRDefault="00E939C5" w:rsidP="00E939C5">
            <w:r>
              <w:rPr>
                <w:noProof/>
              </w:rPr>
              <w:drawing>
                <wp:inline distT="0" distB="0" distL="0" distR="0" wp14:anchorId="77BF25A7" wp14:editId="7B1474B8">
                  <wp:extent cx="4832345" cy="3625702"/>
                  <wp:effectExtent l="0" t="0" r="6985" b="0"/>
                  <wp:docPr id="10" name="Picture 10" descr="C:\Users\Kyle Rollins\Documents\Projects\Piles and MSE Wall Pooled Fund\Photos\Wall Construction\IMG_6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yle Rollins\Documents\Projects\Piles and MSE Wall Pooled Fund\Photos\Wall Construction\IMG_6632.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854847" cy="3642585"/>
                          </a:xfrm>
                          <a:prstGeom prst="rect">
                            <a:avLst/>
                          </a:prstGeom>
                          <a:noFill/>
                          <a:ln>
                            <a:noFill/>
                          </a:ln>
                        </pic:spPr>
                      </pic:pic>
                    </a:graphicData>
                  </a:graphic>
                </wp:inline>
              </w:drawing>
            </w:r>
          </w:p>
          <w:p w:rsidR="00E939C5" w:rsidRPr="00C96D32" w:rsidRDefault="00E939C5" w:rsidP="00E939C5">
            <w:pPr>
              <w:rPr>
                <w:b/>
              </w:rPr>
            </w:pPr>
            <w:r w:rsidRPr="00C96D32">
              <w:rPr>
                <w:b/>
              </w:rPr>
              <w:t xml:space="preserve">Fig. 7 Nuclear density testing </w:t>
            </w:r>
            <w:r>
              <w:rPr>
                <w:b/>
              </w:rPr>
              <w:t>to ensure</w:t>
            </w:r>
            <w:r w:rsidRPr="00C96D32">
              <w:rPr>
                <w:b/>
              </w:rPr>
              <w:t xml:space="preserve"> compaction to 95% of standard Proctor maximum density.</w:t>
            </w:r>
            <w:r w:rsidRPr="00C96D32">
              <w:rPr>
                <w:b/>
              </w:rPr>
              <w:br w:type="page"/>
            </w:r>
          </w:p>
          <w:p w:rsidR="00E939C5" w:rsidRDefault="00E939C5" w:rsidP="00E939C5">
            <w:r>
              <w:rPr>
                <w:noProof/>
              </w:rPr>
              <w:lastRenderedPageBreak/>
              <w:drawing>
                <wp:inline distT="0" distB="0" distL="0" distR="0" wp14:anchorId="5ACEBD30" wp14:editId="483CCE80">
                  <wp:extent cx="4901609" cy="3676883"/>
                  <wp:effectExtent l="0" t="0" r="0" b="0"/>
                  <wp:docPr id="11" name="Picture 11" descr="C:\Users\Kyle Rollins\Documents\Projects\Piles and MSE Wall Pooled Fund\Photos\Wall Construction\IMG_6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yle Rollins\Documents\Projects\Piles and MSE Wall Pooled Fund\Photos\Wall Construction\IMG_6543.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911262" cy="3684124"/>
                          </a:xfrm>
                          <a:prstGeom prst="rect">
                            <a:avLst/>
                          </a:prstGeom>
                          <a:noFill/>
                          <a:ln>
                            <a:noFill/>
                          </a:ln>
                        </pic:spPr>
                      </pic:pic>
                    </a:graphicData>
                  </a:graphic>
                </wp:inline>
              </w:drawing>
            </w:r>
          </w:p>
          <w:p w:rsidR="00E939C5" w:rsidRPr="00775703" w:rsidRDefault="00E939C5" w:rsidP="00E939C5">
            <w:pPr>
              <w:rPr>
                <w:b/>
              </w:rPr>
            </w:pPr>
            <w:r w:rsidRPr="00775703">
              <w:rPr>
                <w:b/>
              </w:rPr>
              <w:t>Fig. 8. Photograph of MSE wall under construction with piles in the background</w:t>
            </w:r>
          </w:p>
          <w:p w:rsidR="00E939C5" w:rsidRDefault="00E939C5" w:rsidP="00E939C5"/>
          <w:p w:rsidR="00E939C5" w:rsidRDefault="00E939C5" w:rsidP="00E939C5">
            <w:r>
              <w:rPr>
                <w:noProof/>
              </w:rPr>
              <w:drawing>
                <wp:inline distT="0" distB="0" distL="0" distR="0" wp14:anchorId="5FCAEC33" wp14:editId="06D4495B">
                  <wp:extent cx="4901609" cy="3677671"/>
                  <wp:effectExtent l="0" t="0" r="0" b="0"/>
                  <wp:docPr id="9" name="Picture 9" descr="C:\Users\Kyle Rollins\Documents\Projects\Piles and MSE Wall Pooled Fund\Photos\Wall Construction\IMG_6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yle Rollins\Documents\Projects\Piles and MSE Wall Pooled Fund\Photos\Wall Construction\IMG_6648.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915927" cy="3688414"/>
                          </a:xfrm>
                          <a:prstGeom prst="rect">
                            <a:avLst/>
                          </a:prstGeom>
                          <a:noFill/>
                          <a:ln>
                            <a:noFill/>
                          </a:ln>
                        </pic:spPr>
                      </pic:pic>
                    </a:graphicData>
                  </a:graphic>
                </wp:inline>
              </w:drawing>
            </w:r>
          </w:p>
          <w:p w:rsidR="00E939C5" w:rsidRPr="00775703" w:rsidRDefault="00E939C5" w:rsidP="00E939C5">
            <w:pPr>
              <w:rPr>
                <w:b/>
              </w:rPr>
            </w:pPr>
            <w:r w:rsidRPr="00775703">
              <w:rPr>
                <w:b/>
              </w:rPr>
              <w:t xml:space="preserve">Fig. 9. Photo of MSE wall at 15 </w:t>
            </w:r>
            <w:proofErr w:type="spellStart"/>
            <w:r w:rsidRPr="00775703">
              <w:rPr>
                <w:b/>
              </w:rPr>
              <w:t>ft</w:t>
            </w:r>
            <w:proofErr w:type="spellEnd"/>
            <w:r w:rsidRPr="00775703">
              <w:rPr>
                <w:b/>
              </w:rPr>
              <w:t xml:space="preserve"> height prior and read</w:t>
            </w:r>
            <w:r>
              <w:rPr>
                <w:b/>
              </w:rPr>
              <w:t>y</w:t>
            </w:r>
            <w:r w:rsidRPr="00775703">
              <w:rPr>
                <w:b/>
              </w:rPr>
              <w:t xml:space="preserve"> for start of pile tests.</w:t>
            </w:r>
          </w:p>
          <w:p w:rsidR="000C209F" w:rsidRDefault="000C209F" w:rsidP="00E939C5">
            <w:pPr>
              <w:spacing w:after="0" w:line="240" w:lineRule="auto"/>
              <w:rPr>
                <w:rFonts w:ascii="Arial" w:hAnsi="Arial" w:cs="Arial"/>
                <w:b/>
                <w:sz w:val="20"/>
                <w:szCs w:val="20"/>
              </w:rPr>
            </w:pPr>
          </w:p>
          <w:p w:rsidR="00E939C5" w:rsidRDefault="00E939C5" w:rsidP="00E939C5">
            <w:pPr>
              <w:spacing w:after="0" w:line="240" w:lineRule="auto"/>
              <w:rPr>
                <w:rFonts w:ascii="Arial" w:hAnsi="Arial" w:cs="Arial"/>
                <w:b/>
                <w:sz w:val="20"/>
                <w:szCs w:val="20"/>
              </w:rPr>
            </w:pPr>
          </w:p>
          <w:p w:rsidR="00E939C5" w:rsidRPr="00360664" w:rsidRDefault="00E939C5" w:rsidP="00E939C5">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E939C5">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bookmarkStart w:id="0" w:name="_GoBack"/>
      <w:bookmarkEnd w:id="0"/>
    </w:p>
    <w:sectPr w:rsidR="000C209F" w:rsidRPr="00743C01" w:rsidSect="004E14DC">
      <w:footerReference w:type="defaul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E8F" w:rsidRDefault="00EC2E8F" w:rsidP="00106C83">
      <w:pPr>
        <w:spacing w:after="0" w:line="240" w:lineRule="auto"/>
      </w:pPr>
      <w:r>
        <w:separator/>
      </w:r>
    </w:p>
  </w:endnote>
  <w:endnote w:type="continuationSeparator" w:id="0">
    <w:p w:rsidR="00EC2E8F" w:rsidRDefault="00EC2E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E8F" w:rsidRDefault="00EC2E8F" w:rsidP="00106C83">
      <w:pPr>
        <w:spacing w:after="0" w:line="240" w:lineRule="auto"/>
      </w:pPr>
      <w:r>
        <w:separator/>
      </w:r>
    </w:p>
  </w:footnote>
  <w:footnote w:type="continuationSeparator" w:id="0">
    <w:p w:rsidR="00EC2E8F" w:rsidRDefault="00EC2E8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316D"/>
    <w:rsid w:val="00015D61"/>
    <w:rsid w:val="000335CC"/>
    <w:rsid w:val="000342EB"/>
    <w:rsid w:val="00035DAD"/>
    <w:rsid w:val="00037FBC"/>
    <w:rsid w:val="00044321"/>
    <w:rsid w:val="00046DCA"/>
    <w:rsid w:val="0005735D"/>
    <w:rsid w:val="00060908"/>
    <w:rsid w:val="00060DDA"/>
    <w:rsid w:val="000638D6"/>
    <w:rsid w:val="00064DBC"/>
    <w:rsid w:val="00071797"/>
    <w:rsid w:val="000736BB"/>
    <w:rsid w:val="00087DC0"/>
    <w:rsid w:val="000A0D23"/>
    <w:rsid w:val="000A7C22"/>
    <w:rsid w:val="000B665A"/>
    <w:rsid w:val="000C209F"/>
    <w:rsid w:val="000C4AC9"/>
    <w:rsid w:val="000D1273"/>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446D"/>
    <w:rsid w:val="00221214"/>
    <w:rsid w:val="00237469"/>
    <w:rsid w:val="002442E9"/>
    <w:rsid w:val="00245D5B"/>
    <w:rsid w:val="0025035D"/>
    <w:rsid w:val="002661B7"/>
    <w:rsid w:val="002742C3"/>
    <w:rsid w:val="002765D0"/>
    <w:rsid w:val="00285DA3"/>
    <w:rsid w:val="00291F1C"/>
    <w:rsid w:val="0029327C"/>
    <w:rsid w:val="00293FD8"/>
    <w:rsid w:val="002A79C8"/>
    <w:rsid w:val="002B43C1"/>
    <w:rsid w:val="002B51AE"/>
    <w:rsid w:val="002B56F3"/>
    <w:rsid w:val="002B708D"/>
    <w:rsid w:val="002B7515"/>
    <w:rsid w:val="002C2F72"/>
    <w:rsid w:val="002C3925"/>
    <w:rsid w:val="002C4321"/>
    <w:rsid w:val="002D353E"/>
    <w:rsid w:val="002D60CF"/>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E0A8C"/>
    <w:rsid w:val="003E4E4F"/>
    <w:rsid w:val="003E5DCB"/>
    <w:rsid w:val="003F1867"/>
    <w:rsid w:val="003F462A"/>
    <w:rsid w:val="00406380"/>
    <w:rsid w:val="004114AF"/>
    <w:rsid w:val="004144E6"/>
    <w:rsid w:val="004156B2"/>
    <w:rsid w:val="0043487E"/>
    <w:rsid w:val="00437734"/>
    <w:rsid w:val="00437E79"/>
    <w:rsid w:val="004519D7"/>
    <w:rsid w:val="0045218A"/>
    <w:rsid w:val="00452515"/>
    <w:rsid w:val="0046217B"/>
    <w:rsid w:val="004828D8"/>
    <w:rsid w:val="004913CE"/>
    <w:rsid w:val="00492C17"/>
    <w:rsid w:val="0049452A"/>
    <w:rsid w:val="004B514E"/>
    <w:rsid w:val="004D5EEE"/>
    <w:rsid w:val="004D6151"/>
    <w:rsid w:val="004D6DF5"/>
    <w:rsid w:val="004E14DC"/>
    <w:rsid w:val="004E4A6C"/>
    <w:rsid w:val="004E771A"/>
    <w:rsid w:val="004F58FF"/>
    <w:rsid w:val="005030A0"/>
    <w:rsid w:val="00504F10"/>
    <w:rsid w:val="00511F24"/>
    <w:rsid w:val="005135ED"/>
    <w:rsid w:val="00532264"/>
    <w:rsid w:val="00534F97"/>
    <w:rsid w:val="00535598"/>
    <w:rsid w:val="00535AE5"/>
    <w:rsid w:val="00547870"/>
    <w:rsid w:val="00547EE3"/>
    <w:rsid w:val="0055178A"/>
    <w:rsid w:val="00551D8A"/>
    <w:rsid w:val="0057047E"/>
    <w:rsid w:val="00574EA0"/>
    <w:rsid w:val="00581B36"/>
    <w:rsid w:val="00583E8E"/>
    <w:rsid w:val="0059636D"/>
    <w:rsid w:val="005A16F8"/>
    <w:rsid w:val="005A4E82"/>
    <w:rsid w:val="005B4511"/>
    <w:rsid w:val="005C6B0F"/>
    <w:rsid w:val="005C75FE"/>
    <w:rsid w:val="005D25B4"/>
    <w:rsid w:val="005D3419"/>
    <w:rsid w:val="00601EBD"/>
    <w:rsid w:val="00602A2F"/>
    <w:rsid w:val="00603DA5"/>
    <w:rsid w:val="00603F07"/>
    <w:rsid w:val="006073E2"/>
    <w:rsid w:val="00623262"/>
    <w:rsid w:val="00631D3F"/>
    <w:rsid w:val="00640344"/>
    <w:rsid w:val="00657540"/>
    <w:rsid w:val="00670A8E"/>
    <w:rsid w:val="0068036E"/>
    <w:rsid w:val="00682C5E"/>
    <w:rsid w:val="006A7AC1"/>
    <w:rsid w:val="006B1998"/>
    <w:rsid w:val="006B7F63"/>
    <w:rsid w:val="006C08D2"/>
    <w:rsid w:val="006C1783"/>
    <w:rsid w:val="006C378D"/>
    <w:rsid w:val="006C438C"/>
    <w:rsid w:val="006C50DB"/>
    <w:rsid w:val="006E1297"/>
    <w:rsid w:val="006E735D"/>
    <w:rsid w:val="006F6A29"/>
    <w:rsid w:val="00707493"/>
    <w:rsid w:val="007152B6"/>
    <w:rsid w:val="00733FC5"/>
    <w:rsid w:val="00741D56"/>
    <w:rsid w:val="00743C01"/>
    <w:rsid w:val="00754076"/>
    <w:rsid w:val="0076236B"/>
    <w:rsid w:val="00763DDA"/>
    <w:rsid w:val="00784A7F"/>
    <w:rsid w:val="00790C4A"/>
    <w:rsid w:val="007A4135"/>
    <w:rsid w:val="007B5EFC"/>
    <w:rsid w:val="007C3363"/>
    <w:rsid w:val="007C480F"/>
    <w:rsid w:val="007D18E0"/>
    <w:rsid w:val="007D5CA9"/>
    <w:rsid w:val="007E5BD2"/>
    <w:rsid w:val="007F4964"/>
    <w:rsid w:val="00800E72"/>
    <w:rsid w:val="00803CB4"/>
    <w:rsid w:val="008137D5"/>
    <w:rsid w:val="00814F16"/>
    <w:rsid w:val="008202B0"/>
    <w:rsid w:val="00821F4B"/>
    <w:rsid w:val="008273D7"/>
    <w:rsid w:val="00850E6E"/>
    <w:rsid w:val="00851FDC"/>
    <w:rsid w:val="00866277"/>
    <w:rsid w:val="00866AAE"/>
    <w:rsid w:val="00867CFC"/>
    <w:rsid w:val="00872F18"/>
    <w:rsid w:val="00874EF7"/>
    <w:rsid w:val="00883F30"/>
    <w:rsid w:val="008B449D"/>
    <w:rsid w:val="008E75C5"/>
    <w:rsid w:val="008E7F29"/>
    <w:rsid w:val="008F5A12"/>
    <w:rsid w:val="00900981"/>
    <w:rsid w:val="00914BE8"/>
    <w:rsid w:val="00926E5F"/>
    <w:rsid w:val="00930783"/>
    <w:rsid w:val="00935EEF"/>
    <w:rsid w:val="00936D01"/>
    <w:rsid w:val="00964422"/>
    <w:rsid w:val="00986FE7"/>
    <w:rsid w:val="00987833"/>
    <w:rsid w:val="009944A4"/>
    <w:rsid w:val="00997B12"/>
    <w:rsid w:val="009A666B"/>
    <w:rsid w:val="009A76C8"/>
    <w:rsid w:val="009B32D9"/>
    <w:rsid w:val="009B699B"/>
    <w:rsid w:val="009C3C41"/>
    <w:rsid w:val="009D624E"/>
    <w:rsid w:val="00A00CBC"/>
    <w:rsid w:val="00A26E0B"/>
    <w:rsid w:val="00A41C8E"/>
    <w:rsid w:val="00A43875"/>
    <w:rsid w:val="00A45297"/>
    <w:rsid w:val="00A50219"/>
    <w:rsid w:val="00A515F5"/>
    <w:rsid w:val="00A52629"/>
    <w:rsid w:val="00A63677"/>
    <w:rsid w:val="00A77243"/>
    <w:rsid w:val="00A937D9"/>
    <w:rsid w:val="00AB0016"/>
    <w:rsid w:val="00AE185D"/>
    <w:rsid w:val="00AE46B0"/>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96B0B"/>
    <w:rsid w:val="00BA3C12"/>
    <w:rsid w:val="00BB2F20"/>
    <w:rsid w:val="00BB3628"/>
    <w:rsid w:val="00BD1068"/>
    <w:rsid w:val="00BD26AD"/>
    <w:rsid w:val="00BD653C"/>
    <w:rsid w:val="00BE5256"/>
    <w:rsid w:val="00BF3A67"/>
    <w:rsid w:val="00BF59F6"/>
    <w:rsid w:val="00C13753"/>
    <w:rsid w:val="00C17A15"/>
    <w:rsid w:val="00C2129D"/>
    <w:rsid w:val="00C26570"/>
    <w:rsid w:val="00C353A0"/>
    <w:rsid w:val="00C36682"/>
    <w:rsid w:val="00C42324"/>
    <w:rsid w:val="00C478EA"/>
    <w:rsid w:val="00C47C4A"/>
    <w:rsid w:val="00C51E33"/>
    <w:rsid w:val="00C52404"/>
    <w:rsid w:val="00C84D56"/>
    <w:rsid w:val="00C87783"/>
    <w:rsid w:val="00C96E11"/>
    <w:rsid w:val="00C973F7"/>
    <w:rsid w:val="00CA1FBA"/>
    <w:rsid w:val="00CA24C5"/>
    <w:rsid w:val="00CB67EA"/>
    <w:rsid w:val="00CB763E"/>
    <w:rsid w:val="00CE27F9"/>
    <w:rsid w:val="00CE2EA8"/>
    <w:rsid w:val="00CE6739"/>
    <w:rsid w:val="00CF0AE4"/>
    <w:rsid w:val="00CF4DE5"/>
    <w:rsid w:val="00CF7676"/>
    <w:rsid w:val="00D033AA"/>
    <w:rsid w:val="00D056BA"/>
    <w:rsid w:val="00D06294"/>
    <w:rsid w:val="00D10420"/>
    <w:rsid w:val="00D165FF"/>
    <w:rsid w:val="00D25918"/>
    <w:rsid w:val="00D30C5D"/>
    <w:rsid w:val="00D3591A"/>
    <w:rsid w:val="00D73367"/>
    <w:rsid w:val="00D74CFF"/>
    <w:rsid w:val="00D81751"/>
    <w:rsid w:val="00D905D6"/>
    <w:rsid w:val="00D92CCD"/>
    <w:rsid w:val="00D9396F"/>
    <w:rsid w:val="00D97C29"/>
    <w:rsid w:val="00DA4AE9"/>
    <w:rsid w:val="00DB0E58"/>
    <w:rsid w:val="00DC08E0"/>
    <w:rsid w:val="00DE1FDE"/>
    <w:rsid w:val="00DE2E58"/>
    <w:rsid w:val="00DE549E"/>
    <w:rsid w:val="00E06D63"/>
    <w:rsid w:val="00E107BB"/>
    <w:rsid w:val="00E35E0F"/>
    <w:rsid w:val="00E36F6B"/>
    <w:rsid w:val="00E371D1"/>
    <w:rsid w:val="00E451F5"/>
    <w:rsid w:val="00E53738"/>
    <w:rsid w:val="00E65AB9"/>
    <w:rsid w:val="00E84F3B"/>
    <w:rsid w:val="00E92CC3"/>
    <w:rsid w:val="00E939C5"/>
    <w:rsid w:val="00E96594"/>
    <w:rsid w:val="00EA0BB3"/>
    <w:rsid w:val="00EA2676"/>
    <w:rsid w:val="00EA6697"/>
    <w:rsid w:val="00EA736A"/>
    <w:rsid w:val="00EB3A0C"/>
    <w:rsid w:val="00EC2E8F"/>
    <w:rsid w:val="00EC5178"/>
    <w:rsid w:val="00EC7DFE"/>
    <w:rsid w:val="00ED3FD5"/>
    <w:rsid w:val="00ED5F67"/>
    <w:rsid w:val="00EF0113"/>
    <w:rsid w:val="00EF08AE"/>
    <w:rsid w:val="00EF2813"/>
    <w:rsid w:val="00EF5790"/>
    <w:rsid w:val="00F03F5E"/>
    <w:rsid w:val="00F03FD7"/>
    <w:rsid w:val="00F05501"/>
    <w:rsid w:val="00F0602A"/>
    <w:rsid w:val="00F12C6B"/>
    <w:rsid w:val="00F15F19"/>
    <w:rsid w:val="00F17EBA"/>
    <w:rsid w:val="00F23C32"/>
    <w:rsid w:val="00F32C7B"/>
    <w:rsid w:val="00F40A56"/>
    <w:rsid w:val="00F56C5E"/>
    <w:rsid w:val="00F7183A"/>
    <w:rsid w:val="00F71EB6"/>
    <w:rsid w:val="00F72B26"/>
    <w:rsid w:val="00F7756F"/>
    <w:rsid w:val="00F84450"/>
    <w:rsid w:val="00F84E5A"/>
    <w:rsid w:val="00F91EE4"/>
    <w:rsid w:val="00FB001F"/>
    <w:rsid w:val="00FB3F4E"/>
    <w:rsid w:val="00FC2B72"/>
    <w:rsid w:val="00FC3FB7"/>
    <w:rsid w:val="00FC7344"/>
    <w:rsid w:val="00FD0B6F"/>
    <w:rsid w:val="00FD3F3F"/>
    <w:rsid w:val="00FD4AC5"/>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1812</Words>
  <Characters>10332</Characters>
  <Application>Microsoft Office Word</Application>
  <DocSecurity>0</DocSecurity>
  <Lines>861</Lines>
  <Paragraphs>505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3</cp:revision>
  <cp:lastPrinted>2011-06-21T20:32:00Z</cp:lastPrinted>
  <dcterms:created xsi:type="dcterms:W3CDTF">2014-08-03T03:02:00Z</dcterms:created>
  <dcterms:modified xsi:type="dcterms:W3CDTF">2014-08-03T03:04:00Z</dcterms:modified>
</cp:coreProperties>
</file>