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1613E2" w:rsidRPr="001613E2">
        <w:rPr>
          <w:rFonts w:ascii="Arial" w:hAnsi="Arial" w:cs="Arial"/>
          <w:sz w:val="24"/>
          <w:szCs w:val="24"/>
          <w:u w:val="single"/>
        </w:rPr>
        <w:t>Iowa DOT________________</w:t>
      </w:r>
      <w:r w:rsidR="00FF32BE" w:rsidRPr="001613E2">
        <w:rPr>
          <w:rFonts w:ascii="Arial" w:hAnsi="Arial" w:cs="Arial"/>
          <w:sz w:val="24"/>
          <w:szCs w:val="24"/>
          <w:u w:val="single"/>
        </w:rPr>
        <w:t>__</w:t>
      </w:r>
      <w:r w:rsidRPr="001613E2">
        <w:rPr>
          <w:rFonts w:ascii="Arial" w:hAnsi="Arial" w:cs="Arial"/>
          <w:sz w:val="24"/>
          <w:szCs w:val="24"/>
          <w:u w:val="single"/>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1613E2" w:rsidP="00551D8A">
            <w:pPr>
              <w:ind w:right="-720"/>
              <w:rPr>
                <w:rFonts w:ascii="Arial" w:hAnsi="Arial" w:cs="Arial"/>
                <w:i/>
                <w:sz w:val="20"/>
                <w:szCs w:val="20"/>
              </w:rPr>
            </w:pPr>
            <w:r>
              <w:rPr>
                <w:rFonts w:ascii="Arial" w:hAnsi="Arial" w:cs="Arial"/>
                <w:i/>
                <w:sz w:val="20"/>
                <w:szCs w:val="20"/>
              </w:rPr>
              <w:t>TPF-5(295)</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Pr>
                <w:rFonts w:ascii="Arial" w:hAnsi="Arial" w:cs="Arial"/>
                <w:sz w:val="20"/>
                <w:szCs w:val="20"/>
              </w:rPr>
              <w:t>Quarter 1 (January 1 – March 31</w:t>
            </w:r>
            <w:r w:rsidR="001613E2">
              <w:rPr>
                <w:rFonts w:ascii="Arial" w:hAnsi="Arial" w:cs="Arial"/>
                <w:sz w:val="20"/>
                <w:szCs w:val="20"/>
              </w:rPr>
              <w:t>, 2014</w:t>
            </w:r>
            <w:r>
              <w:rPr>
                <w:rFonts w:ascii="Arial" w:hAnsi="Arial" w:cs="Arial"/>
                <w:sz w:val="20"/>
                <w:szCs w:val="20"/>
              </w:rPr>
              <w:t>)</w:t>
            </w:r>
          </w:p>
          <w:p w:rsidR="00551D8A" w:rsidRPr="000D02EE" w:rsidRDefault="000D02EE" w:rsidP="00037FBC">
            <w:pPr>
              <w:ind w:right="-720"/>
              <w:rPr>
                <w:rFonts w:ascii="Arial" w:hAnsi="Arial" w:cs="Arial"/>
                <w:sz w:val="36"/>
                <w:szCs w:val="36"/>
              </w:rPr>
            </w:pPr>
            <w:r w:rsidRPr="001613E2">
              <w:rPr>
                <w:rFonts w:ascii="Arial" w:hAnsi="Arial" w:cs="Arial"/>
                <w:sz w:val="24"/>
                <w:szCs w:val="24"/>
              </w:rPr>
              <w:t>X</w:t>
            </w:r>
            <w:r>
              <w:rPr>
                <w:rFonts w:ascii="Arial" w:hAnsi="Arial" w:cs="Arial"/>
                <w:sz w:val="36"/>
                <w:szCs w:val="36"/>
              </w:rPr>
              <w:t xml:space="preserve"> </w:t>
            </w:r>
            <w:r w:rsidR="00551D8A">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Pr="001613E2" w:rsidRDefault="00743C01" w:rsidP="00551D8A">
            <w:pPr>
              <w:ind w:right="-720"/>
              <w:rPr>
                <w:rFonts w:ascii="Arial" w:hAnsi="Arial" w:cs="Arial"/>
                <w:sz w:val="20"/>
                <w:szCs w:val="20"/>
              </w:rPr>
            </w:pPr>
            <w:r w:rsidRPr="00C13753">
              <w:rPr>
                <w:rFonts w:ascii="Arial" w:hAnsi="Arial" w:cs="Arial"/>
                <w:b/>
                <w:sz w:val="20"/>
                <w:szCs w:val="20"/>
              </w:rPr>
              <w:t>Project Title:</w:t>
            </w:r>
            <w:r w:rsidR="001613E2">
              <w:rPr>
                <w:rFonts w:ascii="Arial" w:hAnsi="Arial" w:cs="Arial"/>
                <w:b/>
                <w:sz w:val="20"/>
                <w:szCs w:val="20"/>
              </w:rPr>
              <w:t xml:space="preserve">  </w:t>
            </w:r>
            <w:r w:rsidR="001613E2">
              <w:rPr>
                <w:rFonts w:ascii="Arial" w:hAnsi="Arial" w:cs="Arial"/>
                <w:sz w:val="20"/>
                <w:szCs w:val="20"/>
              </w:rPr>
              <w:t>Midwest Smart Work Zone Deployment Initiative</w:t>
            </w:r>
          </w:p>
          <w:p w:rsidR="00535598" w:rsidRPr="00C13753" w:rsidRDefault="00535598" w:rsidP="00551D8A">
            <w:pPr>
              <w:ind w:right="-720"/>
              <w:rPr>
                <w:rFonts w:ascii="Arial" w:hAnsi="Arial" w:cs="Arial"/>
                <w:b/>
                <w:sz w:val="20"/>
                <w:szCs w:val="20"/>
              </w:rPr>
            </w:pP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1613E2" w:rsidRPr="001613E2" w:rsidRDefault="001613E2" w:rsidP="00551D8A">
            <w:pPr>
              <w:ind w:right="-720"/>
              <w:rPr>
                <w:rFonts w:ascii="Arial" w:hAnsi="Arial" w:cs="Arial"/>
                <w:sz w:val="20"/>
                <w:szCs w:val="20"/>
              </w:rPr>
            </w:pPr>
            <w:r>
              <w:rPr>
                <w:rFonts w:ascii="Arial" w:hAnsi="Arial" w:cs="Arial"/>
                <w:sz w:val="20"/>
                <w:szCs w:val="20"/>
              </w:rPr>
              <w:t>Dan Sprengeler</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1613E2" w:rsidRPr="001613E2" w:rsidRDefault="001613E2" w:rsidP="00551D8A">
            <w:pPr>
              <w:ind w:right="-720"/>
              <w:rPr>
                <w:rFonts w:ascii="Arial" w:hAnsi="Arial" w:cs="Arial"/>
                <w:sz w:val="20"/>
                <w:szCs w:val="20"/>
              </w:rPr>
            </w:pPr>
            <w:r w:rsidRPr="001613E2">
              <w:rPr>
                <w:rFonts w:ascii="Arial" w:hAnsi="Arial" w:cs="Arial"/>
                <w:sz w:val="20"/>
                <w:szCs w:val="20"/>
              </w:rPr>
              <w:t>515-239-1823</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1613E2" w:rsidP="00551D8A">
            <w:pPr>
              <w:ind w:right="-720"/>
              <w:rPr>
                <w:rFonts w:ascii="Arial" w:hAnsi="Arial" w:cs="Arial"/>
                <w:sz w:val="20"/>
                <w:szCs w:val="20"/>
              </w:rPr>
            </w:pPr>
            <w:r>
              <w:rPr>
                <w:rFonts w:ascii="Arial" w:hAnsi="Arial" w:cs="Arial"/>
                <w:sz w:val="20"/>
                <w:szCs w:val="20"/>
              </w:rPr>
              <w:t>Dan.sprendeler@dot.iowa.gov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1613E2" w:rsidRPr="001613E2" w:rsidRDefault="001613E2" w:rsidP="0003476C">
            <w:pPr>
              <w:ind w:right="-720"/>
              <w:rPr>
                <w:rFonts w:ascii="Arial" w:hAnsi="Arial" w:cs="Arial"/>
                <w:sz w:val="20"/>
                <w:szCs w:val="20"/>
              </w:rPr>
            </w:pPr>
            <w:r w:rsidRPr="001613E2">
              <w:rPr>
                <w:rFonts w:ascii="Arial" w:hAnsi="Arial" w:cs="Arial"/>
                <w:sz w:val="20"/>
                <w:szCs w:val="20"/>
              </w:rPr>
              <w:t>Keith Knapp</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1613E2" w:rsidRPr="001613E2" w:rsidRDefault="001613E2" w:rsidP="0003476C">
            <w:pPr>
              <w:ind w:right="-720"/>
              <w:rPr>
                <w:rFonts w:ascii="Arial" w:hAnsi="Arial" w:cs="Arial"/>
                <w:sz w:val="20"/>
                <w:szCs w:val="20"/>
              </w:rPr>
            </w:pPr>
            <w:r w:rsidRPr="001613E2">
              <w:rPr>
                <w:rFonts w:ascii="Arial" w:hAnsi="Arial" w:cs="Arial"/>
                <w:sz w:val="20"/>
                <w:szCs w:val="20"/>
              </w:rPr>
              <w:t>Addendum 189</w:t>
            </w:r>
          </w:p>
        </w:tc>
        <w:tc>
          <w:tcPr>
            <w:tcW w:w="3420" w:type="dxa"/>
          </w:tcPr>
          <w:p w:rsidR="001613E2"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142F86" w:rsidP="0003476C">
            <w:pPr>
              <w:ind w:right="-720"/>
              <w:rPr>
                <w:rFonts w:ascii="Arial" w:hAnsi="Arial" w:cs="Arial"/>
                <w:sz w:val="20"/>
                <w:szCs w:val="20"/>
              </w:rPr>
            </w:pPr>
            <w:r>
              <w:rPr>
                <w:rFonts w:ascii="Arial" w:hAnsi="Arial" w:cs="Arial"/>
                <w:sz w:val="20"/>
                <w:szCs w:val="20"/>
              </w:rPr>
              <w:t xml:space="preserve">July 1, </w:t>
            </w:r>
            <w:r w:rsidR="001613E2">
              <w:rPr>
                <w:rFonts w:ascii="Arial" w:hAnsi="Arial" w:cs="Arial"/>
                <w:sz w:val="20"/>
                <w:szCs w:val="20"/>
              </w:rPr>
              <w:t>20</w:t>
            </w:r>
            <w:r>
              <w:rPr>
                <w:rFonts w:ascii="Arial" w:hAnsi="Arial" w:cs="Arial"/>
                <w:sz w:val="20"/>
                <w:szCs w:val="20"/>
              </w:rPr>
              <w:t>14</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1613E2" w:rsidRPr="001613E2" w:rsidRDefault="00142F86" w:rsidP="00142F86">
            <w:pPr>
              <w:ind w:right="-720"/>
              <w:rPr>
                <w:rFonts w:ascii="Arial" w:hAnsi="Arial" w:cs="Arial"/>
                <w:sz w:val="20"/>
                <w:szCs w:val="20"/>
              </w:rPr>
            </w:pPr>
            <w:r>
              <w:rPr>
                <w:rFonts w:ascii="Arial" w:hAnsi="Arial" w:cs="Arial"/>
                <w:sz w:val="20"/>
                <w:szCs w:val="20"/>
              </w:rPr>
              <w:t>June 30, 2020</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1613E2" w:rsidRPr="001613E2" w:rsidRDefault="001613E2" w:rsidP="0003476C">
            <w:pPr>
              <w:ind w:right="-720"/>
              <w:rPr>
                <w:rFonts w:ascii="Arial" w:hAnsi="Arial" w:cs="Arial"/>
                <w:sz w:val="20"/>
                <w:szCs w:val="20"/>
              </w:rPr>
            </w:pPr>
            <w:r w:rsidRPr="001613E2">
              <w:rPr>
                <w:rFonts w:ascii="Arial" w:hAnsi="Arial" w:cs="Arial"/>
                <w:sz w:val="20"/>
                <w:szCs w:val="20"/>
              </w:rPr>
              <w:t>June 30, 201</w:t>
            </w:r>
            <w:r w:rsidR="00142F86">
              <w:rPr>
                <w:rFonts w:ascii="Arial" w:hAnsi="Arial" w:cs="Arial"/>
                <w:sz w:val="20"/>
                <w:szCs w:val="20"/>
              </w:rPr>
              <w:t>9</w:t>
            </w:r>
          </w:p>
        </w:tc>
        <w:tc>
          <w:tcPr>
            <w:tcW w:w="3420" w:type="dxa"/>
          </w:tcPr>
          <w:p w:rsidR="001613E2"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1613E2" w:rsidP="0003476C">
            <w:pPr>
              <w:ind w:right="-720"/>
              <w:rPr>
                <w:rFonts w:ascii="Arial" w:hAnsi="Arial" w:cs="Arial"/>
                <w:sz w:val="20"/>
                <w:szCs w:val="20"/>
              </w:rPr>
            </w:pPr>
            <w:r>
              <w:rPr>
                <w:rFonts w:ascii="Arial" w:hAnsi="Arial" w:cs="Arial"/>
                <w:sz w:val="20"/>
                <w:szCs w:val="20"/>
              </w:rPr>
              <w:t>None</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1613E2" w:rsidP="00551D8A">
      <w:pPr>
        <w:spacing w:after="0"/>
        <w:ind w:left="-720" w:right="-720"/>
        <w:rPr>
          <w:rFonts w:ascii="Arial" w:hAnsi="Arial" w:cs="Arial"/>
          <w:sz w:val="20"/>
          <w:szCs w:val="20"/>
        </w:rPr>
      </w:pPr>
      <w:r w:rsidRPr="001613E2">
        <w:rPr>
          <w:rFonts w:ascii="Arial" w:hAnsi="Arial" w:cs="Arial"/>
          <w:sz w:val="24"/>
          <w:szCs w:val="24"/>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142F86">
        <w:rPr>
          <w:rFonts w:ascii="Arial" w:hAnsi="Arial" w:cs="Arial"/>
          <w:sz w:val="20"/>
          <w:szCs w:val="20"/>
        </w:rPr>
        <w:t xml:space="preserve">            </w:t>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8113B4" w:rsidP="00551D8A">
            <w:pPr>
              <w:ind w:right="-720"/>
              <w:rPr>
                <w:rFonts w:ascii="Arial" w:hAnsi="Arial" w:cs="Arial"/>
                <w:sz w:val="20"/>
                <w:szCs w:val="20"/>
              </w:rPr>
            </w:pPr>
            <w:r>
              <w:rPr>
                <w:rFonts w:ascii="Arial" w:hAnsi="Arial" w:cs="Arial"/>
                <w:sz w:val="20"/>
                <w:szCs w:val="20"/>
              </w:rPr>
              <w:t>$500,000 (committed)</w:t>
            </w:r>
          </w:p>
        </w:tc>
        <w:tc>
          <w:tcPr>
            <w:tcW w:w="3330" w:type="dxa"/>
          </w:tcPr>
          <w:p w:rsidR="00874EF7" w:rsidRDefault="008113B4" w:rsidP="00410D6E">
            <w:pPr>
              <w:tabs>
                <w:tab w:val="center" w:pos="1917"/>
              </w:tabs>
              <w:ind w:right="-720"/>
              <w:rPr>
                <w:rFonts w:ascii="Arial" w:hAnsi="Arial" w:cs="Arial"/>
                <w:sz w:val="20"/>
                <w:szCs w:val="20"/>
              </w:rPr>
            </w:pPr>
            <w:r>
              <w:rPr>
                <w:rFonts w:ascii="Arial" w:hAnsi="Arial" w:cs="Arial"/>
                <w:sz w:val="20"/>
                <w:szCs w:val="20"/>
              </w:rPr>
              <w:t>$0.  2014 Admin is funded under</w:t>
            </w:r>
          </w:p>
          <w:p w:rsidR="008113B4" w:rsidRPr="00B66A21" w:rsidRDefault="008113B4" w:rsidP="00410D6E">
            <w:pPr>
              <w:tabs>
                <w:tab w:val="center" w:pos="1917"/>
              </w:tabs>
              <w:ind w:right="-720"/>
              <w:rPr>
                <w:rFonts w:ascii="Arial" w:hAnsi="Arial" w:cs="Arial"/>
                <w:sz w:val="20"/>
                <w:szCs w:val="20"/>
              </w:rPr>
            </w:pPr>
            <w:r>
              <w:rPr>
                <w:rFonts w:ascii="Arial" w:hAnsi="Arial" w:cs="Arial"/>
                <w:sz w:val="20"/>
                <w:szCs w:val="20"/>
              </w:rPr>
              <w:t>TPF-5(081) project funds.</w:t>
            </w:r>
          </w:p>
        </w:tc>
        <w:tc>
          <w:tcPr>
            <w:tcW w:w="3420" w:type="dxa"/>
          </w:tcPr>
          <w:p w:rsidR="00874EF7" w:rsidRPr="00B66A21" w:rsidRDefault="008113B4" w:rsidP="00551D8A">
            <w:pPr>
              <w:ind w:right="-720"/>
              <w:rPr>
                <w:rFonts w:ascii="Arial" w:hAnsi="Arial" w:cs="Arial"/>
                <w:sz w:val="20"/>
                <w:szCs w:val="20"/>
              </w:rPr>
            </w:pPr>
            <w:r>
              <w:rPr>
                <w:rFonts w:ascii="Arial" w:hAnsi="Arial" w:cs="Arial"/>
                <w:sz w:val="20"/>
                <w:szCs w:val="20"/>
              </w:rPr>
              <w:t>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2F1347" w:rsidRPr="00B66A21" w:rsidTr="00752273">
        <w:tc>
          <w:tcPr>
            <w:tcW w:w="7488" w:type="dxa"/>
            <w:gridSpan w:val="2"/>
          </w:tcPr>
          <w:p w:rsidR="002F1347" w:rsidRDefault="002F1347" w:rsidP="002F1347">
            <w:pPr>
              <w:ind w:right="-720"/>
              <w:rPr>
                <w:rFonts w:ascii="Arial" w:hAnsi="Arial" w:cs="Arial"/>
                <w:sz w:val="20"/>
                <w:szCs w:val="20"/>
              </w:rPr>
            </w:pPr>
            <w:r>
              <w:rPr>
                <w:rFonts w:ascii="Arial" w:hAnsi="Arial" w:cs="Arial"/>
                <w:sz w:val="20"/>
                <w:szCs w:val="20"/>
              </w:rPr>
              <w:t xml:space="preserve">No funds expended under TPF-5(295) yet to date.  2014 Admin for 5(295) is </w:t>
            </w:r>
          </w:p>
          <w:p w:rsidR="002F1347" w:rsidRPr="00B66A21" w:rsidRDefault="002F1347" w:rsidP="00874EF7">
            <w:pPr>
              <w:ind w:right="-720"/>
              <w:rPr>
                <w:rFonts w:ascii="Arial" w:hAnsi="Arial" w:cs="Arial"/>
                <w:sz w:val="20"/>
                <w:szCs w:val="20"/>
              </w:rPr>
            </w:pPr>
            <w:proofErr w:type="gramStart"/>
            <w:r>
              <w:rPr>
                <w:rFonts w:ascii="Arial" w:hAnsi="Arial" w:cs="Arial"/>
                <w:sz w:val="20"/>
                <w:szCs w:val="20"/>
              </w:rPr>
              <w:t>funded</w:t>
            </w:r>
            <w:proofErr w:type="gramEnd"/>
            <w:r>
              <w:rPr>
                <w:rFonts w:ascii="Arial" w:hAnsi="Arial" w:cs="Arial"/>
                <w:sz w:val="20"/>
                <w:szCs w:val="20"/>
              </w:rPr>
              <w:t xml:space="preserve"> under TPF-5(081).  Initial contracts for TPF-5(295) begin July 1, 2014.</w:t>
            </w:r>
          </w:p>
        </w:tc>
        <w:tc>
          <w:tcPr>
            <w:tcW w:w="3420" w:type="dxa"/>
          </w:tcPr>
          <w:p w:rsidR="002F1347" w:rsidRPr="00B66A21" w:rsidRDefault="008113B4" w:rsidP="00874EF7">
            <w:pPr>
              <w:ind w:right="-720"/>
              <w:rPr>
                <w:rFonts w:ascii="Arial" w:hAnsi="Arial" w:cs="Arial"/>
                <w:sz w:val="20"/>
                <w:szCs w:val="20"/>
              </w:rPr>
            </w:pPr>
            <w:r>
              <w:rPr>
                <w:rFonts w:ascii="Arial" w:hAnsi="Arial" w:cs="Arial"/>
                <w:sz w:val="20"/>
                <w:szCs w:val="20"/>
              </w:rPr>
              <w:t>0</w:t>
            </w:r>
          </w:p>
          <w:p w:rsidR="002F1347" w:rsidRPr="00B66A21" w:rsidRDefault="002F1347" w:rsidP="00874EF7">
            <w:pPr>
              <w:ind w:right="-720"/>
              <w:rPr>
                <w:rFonts w:ascii="Arial" w:hAnsi="Arial" w:cs="Arial"/>
                <w:sz w:val="20"/>
                <w:szCs w:val="20"/>
              </w:rPr>
            </w:pPr>
          </w:p>
        </w:tc>
      </w:tr>
    </w:tbl>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1613E2" w:rsidRDefault="001613E2" w:rsidP="001613E2">
            <w:pPr>
              <w:ind w:right="72"/>
            </w:pPr>
            <w:r>
              <w:t>The Midwest Smart Work Zone Deployment Initiative (</w:t>
            </w:r>
            <w:proofErr w:type="spellStart"/>
            <w:r>
              <w:t>MwSWZDI</w:t>
            </w:r>
            <w:proofErr w:type="spellEnd"/>
            <w:r>
              <w:t xml:space="preserve">) was initiated in 1999 as a Federal Highway Administration (FHWA) Pooled Fund Study intended to coordinate and promote research among the participating states related to safety and mobility in highway work zones.  </w:t>
            </w:r>
          </w:p>
          <w:p w:rsidR="001613E2" w:rsidRDefault="001613E2" w:rsidP="001613E2">
            <w:pPr>
              <w:ind w:right="72"/>
            </w:pPr>
          </w:p>
          <w:p w:rsidR="001613E2" w:rsidRPr="009B247C" w:rsidRDefault="001613E2" w:rsidP="001613E2">
            <w:pPr>
              <w:ind w:right="72"/>
              <w:rPr>
                <w:rFonts w:cs="Arial"/>
                <w:sz w:val="20"/>
                <w:szCs w:val="20"/>
              </w:rPr>
            </w:pPr>
            <w:r w:rsidRPr="009B247C">
              <w:t xml:space="preserve">The program is an ongoing cooperative effort between State Departments of Transportation, universities, and industry.  The studies completed have consisted of evaluations of various work zone related products, </w:t>
            </w:r>
            <w:r w:rsidR="009B247C" w:rsidRPr="009B247C">
              <w:t>various</w:t>
            </w:r>
            <w:r w:rsidRPr="009B247C">
              <w:t xml:space="preserve"> innovative </w:t>
            </w:r>
            <w:r w:rsidR="009B247C" w:rsidRPr="009B247C">
              <w:t>topics</w:t>
            </w:r>
            <w:r w:rsidRPr="009B247C">
              <w:t>, and several synthesis studies.  Completed reports and descriptions of ongoing projects can be obtained at the Iowa State University’s Institute for Transportation (InTrans) website</w:t>
            </w:r>
            <w:r w:rsidRPr="009B247C">
              <w:rPr>
                <w:color w:val="000000"/>
              </w:rPr>
              <w:t xml:space="preserve"> (</w:t>
            </w:r>
            <w:hyperlink r:id="rId8" w:history="1">
              <w:r w:rsidR="009B247C" w:rsidRPr="00A525FC">
                <w:rPr>
                  <w:rStyle w:val="Hyperlink"/>
                </w:rPr>
                <w:t>www.intrans.iastate.edu/smartwz/</w:t>
              </w:r>
            </w:hyperlink>
            <w:r w:rsidRPr="009B247C">
              <w:rPr>
                <w:color w:val="000000"/>
              </w:rPr>
              <w:t xml:space="preserve">) </w:t>
            </w:r>
            <w:r w:rsidRPr="009B247C">
              <w:t>link to the Smart Work Zone Deployment Initiative.</w:t>
            </w:r>
            <w:r w:rsidR="009B247C">
              <w:t xml:space="preserve">  InTrans currently operates as the program manager of the pooled fund efforts and completes administrative tasks related to request for ideas and proposals, meetings, project files, quarterly reports, and recommending reimbursement.</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Pr="000F5561" w:rsidRDefault="00E35E0F" w:rsidP="00551D8A">
            <w:pPr>
              <w:ind w:right="-720"/>
              <w:rPr>
                <w:rFonts w:ascii="Arial" w:hAnsi="Arial" w:cs="Arial"/>
                <w:b/>
                <w:sz w:val="20"/>
                <w:szCs w:val="20"/>
              </w:rPr>
            </w:pPr>
          </w:p>
          <w:p w:rsidR="00601EBD" w:rsidRPr="000F5561" w:rsidRDefault="00601EBD" w:rsidP="00551D8A">
            <w:pPr>
              <w:ind w:right="-720"/>
              <w:rPr>
                <w:rFonts w:ascii="Arial" w:hAnsi="Arial" w:cs="Arial"/>
                <w:sz w:val="20"/>
                <w:szCs w:val="20"/>
              </w:rPr>
            </w:pPr>
            <w:r w:rsidRPr="000F5561">
              <w:rPr>
                <w:rFonts w:ascii="Arial" w:hAnsi="Arial" w:cs="Arial"/>
                <w:b/>
                <w:sz w:val="20"/>
                <w:szCs w:val="20"/>
              </w:rPr>
              <w:t>Progress this Quarter (includes meetings, work plan status, contract status, significant progress, etc.):</w:t>
            </w:r>
          </w:p>
          <w:p w:rsidR="00601EBD" w:rsidRPr="000F5561" w:rsidRDefault="00601EBD" w:rsidP="00551D8A">
            <w:pPr>
              <w:ind w:right="-720"/>
              <w:rPr>
                <w:rFonts w:ascii="Arial" w:hAnsi="Arial" w:cs="Arial"/>
                <w:sz w:val="20"/>
                <w:szCs w:val="20"/>
              </w:rPr>
            </w:pPr>
          </w:p>
          <w:p w:rsidR="009B247C" w:rsidRPr="000F5561" w:rsidRDefault="000D02EE" w:rsidP="009B247C">
            <w:pPr>
              <w:ind w:right="-720"/>
              <w:rPr>
                <w:rFonts w:cs="Arial"/>
                <w:b/>
              </w:rPr>
            </w:pPr>
            <w:r w:rsidRPr="000F5561">
              <w:rPr>
                <w:rFonts w:cs="Arial"/>
                <w:b/>
              </w:rPr>
              <w:t>Quarter Ending June 30</w:t>
            </w:r>
            <w:r w:rsidR="009B247C" w:rsidRPr="000F5561">
              <w:rPr>
                <w:rFonts w:cs="Arial"/>
                <w:b/>
              </w:rPr>
              <w:t>, 2014</w:t>
            </w:r>
            <w:r w:rsidR="00A80EE6" w:rsidRPr="000F5561">
              <w:rPr>
                <w:rFonts w:cs="Arial"/>
                <w:b/>
              </w:rPr>
              <w:t xml:space="preserve"> (Overall)</w:t>
            </w:r>
          </w:p>
          <w:p w:rsidR="008113B4" w:rsidRDefault="000D02EE" w:rsidP="008113B4">
            <w:pPr>
              <w:rPr>
                <w:rFonts w:cs="Arial"/>
              </w:rPr>
            </w:pPr>
            <w:r w:rsidRPr="000F5561">
              <w:rPr>
                <w:rFonts w:cs="Arial"/>
              </w:rPr>
              <w:t>During this quarter we communicated with various principal investigators.  Resolved some progress issues with one project.  Posted one final report and finalized all four program year 2014 project contracts.   Communicated with Board about review of two additional final reports.  Received comments and shared them with principal investigators.  Currently preparing them for posting.  Requested 2015 problem statement ideas from Board, potential university</w:t>
            </w:r>
            <w:r w:rsidR="009B247C" w:rsidRPr="000F5561">
              <w:rPr>
                <w:rFonts w:cs="Arial"/>
              </w:rPr>
              <w:t xml:space="preserve"> principal investigators</w:t>
            </w:r>
            <w:r w:rsidRPr="000F5561">
              <w:rPr>
                <w:rFonts w:cs="Arial"/>
              </w:rPr>
              <w:t xml:space="preserve">, and vendors.  </w:t>
            </w:r>
            <w:r w:rsidR="009B247C" w:rsidRPr="000F5561">
              <w:rPr>
                <w:rFonts w:cs="Arial"/>
              </w:rPr>
              <w:t xml:space="preserve"> </w:t>
            </w:r>
            <w:r w:rsidRPr="000F5561">
              <w:rPr>
                <w:rFonts w:cs="Arial"/>
              </w:rPr>
              <w:t>Worked on the extension of contracts for two projects.  Posted</w:t>
            </w:r>
            <w:r w:rsidR="00AD79DA" w:rsidRPr="000F5561">
              <w:rPr>
                <w:rFonts w:cs="Arial"/>
              </w:rPr>
              <w:t xml:space="preserve"> program work plan </w:t>
            </w:r>
            <w:r w:rsidRPr="000F5561">
              <w:rPr>
                <w:rFonts w:cs="Arial"/>
              </w:rPr>
              <w:t>for pooled fund</w:t>
            </w:r>
            <w:r w:rsidR="00AD79DA" w:rsidRPr="000F5561">
              <w:rPr>
                <w:rFonts w:cs="Arial"/>
              </w:rPr>
              <w:t xml:space="preserve">.  </w:t>
            </w:r>
          </w:p>
          <w:p w:rsidR="008113B4" w:rsidRPr="000F5561" w:rsidRDefault="008113B4" w:rsidP="008113B4">
            <w:pPr>
              <w:rPr>
                <w:rFonts w:ascii="Arial" w:hAnsi="Arial" w:cs="Arial"/>
                <w:sz w:val="20"/>
                <w:szCs w:val="20"/>
              </w:rPr>
            </w:pPr>
          </w:p>
        </w:tc>
      </w:tr>
      <w:tr w:rsidR="00601EBD" w:rsidTr="00601EBD">
        <w:tc>
          <w:tcPr>
            <w:tcW w:w="10903" w:type="dxa"/>
          </w:tcPr>
          <w:p w:rsidR="00E35E0F" w:rsidRPr="000F5561"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0F5561">
              <w:rPr>
                <w:rFonts w:ascii="Arial" w:hAnsi="Arial" w:cs="Arial"/>
                <w:b/>
                <w:sz w:val="20"/>
                <w:szCs w:val="20"/>
              </w:rPr>
              <w:t>Anticipated work next quarter</w:t>
            </w:r>
            <w:r w:rsidRPr="000F5561">
              <w:rPr>
                <w:rFonts w:ascii="Arial" w:hAnsi="Arial" w:cs="Arial"/>
                <w:sz w:val="20"/>
                <w:szCs w:val="20"/>
              </w:rPr>
              <w:t>:</w:t>
            </w:r>
          </w:p>
          <w:p w:rsidR="008113B4" w:rsidRPr="000F5561" w:rsidRDefault="008113B4" w:rsidP="00551D8A">
            <w:pPr>
              <w:ind w:right="-720"/>
              <w:rPr>
                <w:rFonts w:ascii="Arial" w:hAnsi="Arial" w:cs="Arial"/>
                <w:sz w:val="20"/>
                <w:szCs w:val="20"/>
              </w:rPr>
            </w:pPr>
          </w:p>
          <w:p w:rsidR="00601EBD" w:rsidRPr="000F5561" w:rsidRDefault="0008335D" w:rsidP="00330ACD">
            <w:pPr>
              <w:ind w:right="95"/>
              <w:rPr>
                <w:rFonts w:ascii="Arial" w:hAnsi="Arial" w:cs="Arial"/>
                <w:sz w:val="20"/>
                <w:szCs w:val="20"/>
              </w:rPr>
            </w:pPr>
            <w:r w:rsidRPr="000F5561">
              <w:rPr>
                <w:rFonts w:cs="Arial"/>
              </w:rPr>
              <w:t xml:space="preserve">Work will continue on contracted projects. Several contracted projects will expire in 2014.  We will continue to work </w:t>
            </w:r>
            <w:r w:rsidR="00330ACD" w:rsidRPr="000F5561">
              <w:rPr>
                <w:rFonts w:cs="Arial"/>
              </w:rPr>
              <w:t>with the new investigators to start Program Year 2014 projects</w:t>
            </w:r>
            <w:r w:rsidRPr="000F5561">
              <w:rPr>
                <w:rFonts w:cs="Arial"/>
              </w:rPr>
              <w:t xml:space="preserve">.   This quarter </w:t>
            </w:r>
            <w:r w:rsidR="00330ACD" w:rsidRPr="000F5561">
              <w:rPr>
                <w:rFonts w:cs="Arial"/>
              </w:rPr>
              <w:t>the problem statement for Program Year 2015 will be reviewed and an RFP will be released</w:t>
            </w:r>
            <w:r w:rsidRPr="000F5561">
              <w:rPr>
                <w:rFonts w:cs="Arial"/>
              </w:rPr>
              <w:t xml:space="preserve">.  </w:t>
            </w:r>
          </w:p>
          <w:p w:rsidR="00601EBD" w:rsidRPr="000F5561" w:rsidRDefault="00601EBD" w:rsidP="002F134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Pr="008113B4" w:rsidRDefault="00330ACD" w:rsidP="008113B4">
            <w:pPr>
              <w:ind w:right="5"/>
              <w:rPr>
                <w:rFonts w:cs="Arial"/>
              </w:rPr>
            </w:pPr>
            <w:r>
              <w:rPr>
                <w:rFonts w:cs="Arial"/>
              </w:rPr>
              <w:t>Program Year 2015 problem statements were requested</w:t>
            </w:r>
            <w:r w:rsidR="0008335D" w:rsidRPr="0008335D">
              <w:rPr>
                <w:rFonts w:cs="Arial"/>
              </w:rPr>
              <w:t xml:space="preserve">.  Additional detail is provided above in the summary for the overall </w:t>
            </w:r>
            <w:r w:rsidR="00273F9C">
              <w:rPr>
                <w:rFonts w:cs="Arial"/>
              </w:rPr>
              <w:t>pooled fund program for the quarter</w:t>
            </w:r>
            <w:r w:rsidR="0008335D" w:rsidRPr="0008335D">
              <w:rPr>
                <w:rFonts w:cs="Arial"/>
              </w:rPr>
              <w:t>.</w:t>
            </w:r>
          </w:p>
          <w:p w:rsidR="00601EBD" w:rsidRDefault="00601EBD" w:rsidP="002F1347">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Pr="008113B4" w:rsidRDefault="0008335D" w:rsidP="008113B4">
            <w:pPr>
              <w:ind w:right="5"/>
              <w:rPr>
                <w:rFonts w:cs="Arial"/>
              </w:rPr>
            </w:pPr>
            <w:r w:rsidRPr="0008335D">
              <w:rPr>
                <w:rFonts w:cs="Arial"/>
              </w:rPr>
              <w:t>Currently there are no problems to report with the administrative contract.  Any issues that have come up with the individual project</w:t>
            </w:r>
            <w:r>
              <w:rPr>
                <w:rFonts w:cs="Arial"/>
              </w:rPr>
              <w:t>s that may impact schedule or budget</w:t>
            </w:r>
            <w:r w:rsidRPr="0008335D">
              <w:rPr>
                <w:rFonts w:cs="Arial"/>
              </w:rPr>
              <w:t xml:space="preserve"> </w:t>
            </w:r>
            <w:r w:rsidR="00330ACD">
              <w:rPr>
                <w:rFonts w:cs="Arial"/>
              </w:rPr>
              <w:t>are resolved on a case by case basis</w:t>
            </w:r>
            <w:r w:rsidRPr="0008335D">
              <w:rPr>
                <w:rFonts w:cs="Arial"/>
              </w:rPr>
              <w:t>.</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8113B4">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2F1347" w:rsidRDefault="002F1347" w:rsidP="002F1347">
            <w:pPr>
              <w:ind w:right="5"/>
              <w:rPr>
                <w:rFonts w:ascii="Arial" w:hAnsi="Arial" w:cs="Arial"/>
                <w:sz w:val="20"/>
                <w:szCs w:val="20"/>
              </w:rPr>
            </w:pPr>
          </w:p>
          <w:p w:rsidR="002F1347" w:rsidRDefault="002F1347" w:rsidP="002F1347">
            <w:pPr>
              <w:ind w:right="5"/>
              <w:rPr>
                <w:rFonts w:ascii="Arial" w:hAnsi="Arial" w:cs="Arial"/>
                <w:sz w:val="20"/>
                <w:szCs w:val="20"/>
              </w:rPr>
            </w:pPr>
          </w:p>
        </w:tc>
      </w:tr>
    </w:tbl>
    <w:p w:rsidR="00E35E0F" w:rsidRPr="00743C01" w:rsidRDefault="00E35E0F" w:rsidP="002F1347">
      <w:pPr>
        <w:spacing w:after="0"/>
        <w:ind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6B9" w:rsidRDefault="003F16B9" w:rsidP="00106C83">
      <w:pPr>
        <w:spacing w:after="0" w:line="240" w:lineRule="auto"/>
      </w:pPr>
      <w:r>
        <w:separator/>
      </w:r>
    </w:p>
  </w:endnote>
  <w:endnote w:type="continuationSeparator" w:id="0">
    <w:p w:rsidR="003F16B9" w:rsidRDefault="003F16B9"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6B9" w:rsidRDefault="003F16B9" w:rsidP="00106C83">
      <w:pPr>
        <w:spacing w:after="0" w:line="240" w:lineRule="auto"/>
      </w:pPr>
      <w:r>
        <w:separator/>
      </w:r>
    </w:p>
  </w:footnote>
  <w:footnote w:type="continuationSeparator" w:id="0">
    <w:p w:rsidR="003F16B9" w:rsidRDefault="003F16B9"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F52F3"/>
    <w:multiLevelType w:val="hybridMultilevel"/>
    <w:tmpl w:val="28D85452"/>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
    <w:nsid w:val="2718790A"/>
    <w:multiLevelType w:val="hybridMultilevel"/>
    <w:tmpl w:val="9FE4560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36CE45ED"/>
    <w:multiLevelType w:val="hybridMultilevel"/>
    <w:tmpl w:val="C1D6E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2A070A1"/>
    <w:multiLevelType w:val="hybridMultilevel"/>
    <w:tmpl w:val="0580687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6ECA7E00"/>
    <w:multiLevelType w:val="hybridMultilevel"/>
    <w:tmpl w:val="33D6F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551D8A"/>
    <w:rsid w:val="00037FBC"/>
    <w:rsid w:val="000736BB"/>
    <w:rsid w:val="0008335D"/>
    <w:rsid w:val="000A2DA0"/>
    <w:rsid w:val="000B665A"/>
    <w:rsid w:val="000D02EE"/>
    <w:rsid w:val="000F5561"/>
    <w:rsid w:val="00106C83"/>
    <w:rsid w:val="001200D1"/>
    <w:rsid w:val="00142F86"/>
    <w:rsid w:val="001547D0"/>
    <w:rsid w:val="00161153"/>
    <w:rsid w:val="001613E2"/>
    <w:rsid w:val="001E0C90"/>
    <w:rsid w:val="0021446D"/>
    <w:rsid w:val="00220103"/>
    <w:rsid w:val="00273F9C"/>
    <w:rsid w:val="00293FD8"/>
    <w:rsid w:val="0029468D"/>
    <w:rsid w:val="002A79C8"/>
    <w:rsid w:val="002F1347"/>
    <w:rsid w:val="00330ACD"/>
    <w:rsid w:val="0038705A"/>
    <w:rsid w:val="003F16B9"/>
    <w:rsid w:val="00410D6E"/>
    <w:rsid w:val="004144E6"/>
    <w:rsid w:val="004156B2"/>
    <w:rsid w:val="00437734"/>
    <w:rsid w:val="004850FD"/>
    <w:rsid w:val="00487ADB"/>
    <w:rsid w:val="004A6E5F"/>
    <w:rsid w:val="004E14DC"/>
    <w:rsid w:val="00535598"/>
    <w:rsid w:val="00547EE3"/>
    <w:rsid w:val="00551D8A"/>
    <w:rsid w:val="00581B36"/>
    <w:rsid w:val="00583E8E"/>
    <w:rsid w:val="00601EBD"/>
    <w:rsid w:val="00662D3A"/>
    <w:rsid w:val="00682C5E"/>
    <w:rsid w:val="006E48BF"/>
    <w:rsid w:val="00743C01"/>
    <w:rsid w:val="00790C4A"/>
    <w:rsid w:val="007E5BD2"/>
    <w:rsid w:val="008025B9"/>
    <w:rsid w:val="0080462F"/>
    <w:rsid w:val="008113B4"/>
    <w:rsid w:val="00811FD3"/>
    <w:rsid w:val="00872F18"/>
    <w:rsid w:val="00874EF7"/>
    <w:rsid w:val="009B247C"/>
    <w:rsid w:val="009C157C"/>
    <w:rsid w:val="00A43875"/>
    <w:rsid w:val="00A63677"/>
    <w:rsid w:val="00A80EE6"/>
    <w:rsid w:val="00AC17B0"/>
    <w:rsid w:val="00AC344F"/>
    <w:rsid w:val="00AD79DA"/>
    <w:rsid w:val="00AE46B0"/>
    <w:rsid w:val="00B2185C"/>
    <w:rsid w:val="00B242E2"/>
    <w:rsid w:val="00B66A21"/>
    <w:rsid w:val="00C13753"/>
    <w:rsid w:val="00D05DC0"/>
    <w:rsid w:val="00D14DBC"/>
    <w:rsid w:val="00D4252E"/>
    <w:rsid w:val="00DA0BF3"/>
    <w:rsid w:val="00E004D9"/>
    <w:rsid w:val="00E35E0F"/>
    <w:rsid w:val="00E371D1"/>
    <w:rsid w:val="00E53738"/>
    <w:rsid w:val="00E61EB0"/>
    <w:rsid w:val="00E9524C"/>
    <w:rsid w:val="00ED5F67"/>
    <w:rsid w:val="00EF08AE"/>
    <w:rsid w:val="00EF5790"/>
    <w:rsid w:val="00F56874"/>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1613E2"/>
    <w:pPr>
      <w:ind w:left="720"/>
      <w:contextualSpacing/>
    </w:pPr>
    <w:rPr>
      <w:rFonts w:eastAsiaTheme="minorEastAsia"/>
    </w:rPr>
  </w:style>
  <w:style w:type="character" w:styleId="Hyperlink">
    <w:name w:val="Hyperlink"/>
    <w:basedOn w:val="DefaultParagraphFont"/>
    <w:rsid w:val="001613E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rans.iastate.edu/smartw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31364-A0C2-43F6-BF5B-87EAAC064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lnarigo</cp:lastModifiedBy>
  <cp:revision>3</cp:revision>
  <cp:lastPrinted>2011-06-21T20:32:00Z</cp:lastPrinted>
  <dcterms:created xsi:type="dcterms:W3CDTF">2014-07-30T22:11:00Z</dcterms:created>
  <dcterms:modified xsi:type="dcterms:W3CDTF">2014-07-30T22:19:00Z</dcterms:modified>
</cp:coreProperties>
</file>