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639" w:rsidRDefault="001338D0" w:rsidP="009C2639">
      <w:pPr>
        <w:spacing w:after="0"/>
        <w:jc w:val="center"/>
        <w:rPr>
          <w:b/>
          <w:sz w:val="28"/>
          <w:szCs w:val="28"/>
        </w:rPr>
      </w:pPr>
      <w:r>
        <w:rPr>
          <w:b/>
          <w:sz w:val="28"/>
          <w:szCs w:val="28"/>
        </w:rPr>
        <w:t xml:space="preserve">Toolkit for </w:t>
      </w:r>
      <w:r w:rsidR="009C2639">
        <w:rPr>
          <w:b/>
          <w:sz w:val="28"/>
          <w:szCs w:val="28"/>
        </w:rPr>
        <w:t xml:space="preserve">the Deployment of </w:t>
      </w:r>
    </w:p>
    <w:p w:rsidR="00C00A71" w:rsidRDefault="003E0E52" w:rsidP="009C2639">
      <w:pPr>
        <w:spacing w:after="0"/>
        <w:jc w:val="center"/>
        <w:rPr>
          <w:rFonts w:cs="Times New Roman"/>
          <w:b/>
          <w:sz w:val="28"/>
          <w:szCs w:val="28"/>
        </w:rPr>
      </w:pPr>
      <w:r>
        <w:rPr>
          <w:rFonts w:cs="Times New Roman"/>
          <w:b/>
          <w:sz w:val="28"/>
          <w:szCs w:val="28"/>
        </w:rPr>
        <w:t xml:space="preserve"> </w:t>
      </w:r>
      <w:r w:rsidR="00AD2135">
        <w:rPr>
          <w:rFonts w:cs="Times New Roman"/>
          <w:b/>
          <w:sz w:val="28"/>
          <w:szCs w:val="28"/>
        </w:rPr>
        <w:t>A</w:t>
      </w:r>
      <w:r w:rsidR="00393EA3">
        <w:rPr>
          <w:rFonts w:cs="Times New Roman"/>
          <w:b/>
          <w:sz w:val="28"/>
          <w:szCs w:val="28"/>
        </w:rPr>
        <w:t>lternative</w:t>
      </w:r>
      <w:r w:rsidR="00AD2135">
        <w:rPr>
          <w:rFonts w:cs="Times New Roman"/>
          <w:b/>
          <w:sz w:val="28"/>
          <w:szCs w:val="28"/>
        </w:rPr>
        <w:t xml:space="preserve"> Vehicle and Fuel Techn</w:t>
      </w:r>
      <w:r w:rsidR="00822F1E">
        <w:rPr>
          <w:rFonts w:cs="Times New Roman"/>
          <w:b/>
          <w:sz w:val="28"/>
          <w:szCs w:val="28"/>
        </w:rPr>
        <w:t>ologies</w:t>
      </w:r>
    </w:p>
    <w:p w:rsidR="009C2639" w:rsidRDefault="008734E3" w:rsidP="008734E3">
      <w:pPr>
        <w:tabs>
          <w:tab w:val="left" w:pos="5850"/>
        </w:tabs>
        <w:spacing w:after="0"/>
        <w:rPr>
          <w:rFonts w:cs="Times New Roman"/>
          <w:b/>
          <w:sz w:val="28"/>
          <w:szCs w:val="28"/>
        </w:rPr>
      </w:pPr>
      <w:r>
        <w:rPr>
          <w:rFonts w:cs="Times New Roman"/>
          <w:b/>
          <w:sz w:val="28"/>
          <w:szCs w:val="28"/>
        </w:rPr>
        <w:tab/>
      </w:r>
    </w:p>
    <w:p w:rsidR="00D16918" w:rsidRPr="00D16918" w:rsidRDefault="00D16918" w:rsidP="00F61BA6">
      <w:pPr>
        <w:autoSpaceDE w:val="0"/>
        <w:autoSpaceDN w:val="0"/>
        <w:adjustRightInd w:val="0"/>
        <w:spacing w:after="0" w:line="240" w:lineRule="auto"/>
        <w:rPr>
          <w:rFonts w:ascii="Times New Roman" w:hAnsi="Times New Roman" w:cs="Times New Roman"/>
          <w:b/>
          <w:sz w:val="24"/>
          <w:szCs w:val="24"/>
        </w:rPr>
      </w:pPr>
      <w:r w:rsidRPr="00D16918">
        <w:rPr>
          <w:rFonts w:ascii="Times New Roman" w:hAnsi="Times New Roman" w:cs="Times New Roman"/>
          <w:b/>
          <w:sz w:val="24"/>
          <w:szCs w:val="24"/>
        </w:rPr>
        <w:t>Background:</w:t>
      </w:r>
    </w:p>
    <w:p w:rsidR="00D16918" w:rsidRDefault="00D16918" w:rsidP="00F61BA6">
      <w:pPr>
        <w:autoSpaceDE w:val="0"/>
        <w:autoSpaceDN w:val="0"/>
        <w:adjustRightInd w:val="0"/>
        <w:spacing w:after="0" w:line="240" w:lineRule="auto"/>
        <w:rPr>
          <w:rFonts w:ascii="Times New Roman" w:hAnsi="Times New Roman" w:cs="Times New Roman"/>
          <w:sz w:val="24"/>
          <w:szCs w:val="24"/>
        </w:rPr>
      </w:pPr>
    </w:p>
    <w:p w:rsidR="00AD758C" w:rsidRDefault="00F61BA6" w:rsidP="00F61BA6">
      <w:pPr>
        <w:autoSpaceDE w:val="0"/>
        <w:autoSpaceDN w:val="0"/>
        <w:adjustRightInd w:val="0"/>
        <w:spacing w:after="0" w:line="240" w:lineRule="auto"/>
        <w:rPr>
          <w:rFonts w:ascii="Times New Roman" w:hAnsi="Times New Roman" w:cs="Times New Roman"/>
          <w:sz w:val="24"/>
          <w:szCs w:val="24"/>
        </w:rPr>
      </w:pPr>
      <w:r w:rsidRPr="00F54487">
        <w:rPr>
          <w:rFonts w:ascii="Times New Roman" w:hAnsi="Times New Roman" w:cs="Times New Roman"/>
          <w:sz w:val="24"/>
          <w:szCs w:val="24"/>
        </w:rPr>
        <w:t xml:space="preserve">The increased use of </w:t>
      </w:r>
      <w:r w:rsidR="00AD2135">
        <w:rPr>
          <w:rFonts w:ascii="Times New Roman" w:hAnsi="Times New Roman" w:cs="Times New Roman"/>
          <w:sz w:val="24"/>
          <w:szCs w:val="24"/>
        </w:rPr>
        <w:t>a</w:t>
      </w:r>
      <w:r w:rsidR="00393EA3">
        <w:rPr>
          <w:rFonts w:ascii="Times New Roman" w:hAnsi="Times New Roman" w:cs="Times New Roman"/>
          <w:sz w:val="24"/>
          <w:szCs w:val="24"/>
        </w:rPr>
        <w:t>lternative</w:t>
      </w:r>
      <w:r w:rsidR="00AD2135">
        <w:rPr>
          <w:rFonts w:ascii="Times New Roman" w:hAnsi="Times New Roman" w:cs="Times New Roman"/>
          <w:sz w:val="24"/>
          <w:szCs w:val="24"/>
        </w:rPr>
        <w:t xml:space="preserve"> vehicle and fuel </w:t>
      </w:r>
      <w:r w:rsidRPr="00F54487">
        <w:rPr>
          <w:rFonts w:ascii="Times New Roman" w:hAnsi="Times New Roman" w:cs="Times New Roman"/>
          <w:sz w:val="24"/>
          <w:szCs w:val="24"/>
        </w:rPr>
        <w:t xml:space="preserve">technologies promises to yield multiple benefits, including lower localized and regional on-road emissions, reduction of greenhouse gas emissions, and reducing our reliance on foreign sources of oil.  </w:t>
      </w:r>
      <w:r w:rsidRPr="00F54487">
        <w:rPr>
          <w:rFonts w:ascii="Times New Roman" w:hAnsi="Times New Roman" w:cs="Times New Roman"/>
          <w:color w:val="000000"/>
          <w:sz w:val="24"/>
          <w:szCs w:val="24"/>
        </w:rPr>
        <w:t xml:space="preserve"> There are </w:t>
      </w:r>
      <w:r w:rsidRPr="00F54487">
        <w:rPr>
          <w:rFonts w:ascii="Times New Roman" w:hAnsi="Times New Roman" w:cs="Times New Roman"/>
          <w:sz w:val="24"/>
          <w:szCs w:val="24"/>
        </w:rPr>
        <w:t xml:space="preserve">significant economic, national security, and environmental costs of the petroleum-based fuels currently used in our transportation system.  For these and other reasons, vehicle manufacturers and the traveling public are increasingly investing in </w:t>
      </w:r>
      <w:r w:rsidR="00822F1E">
        <w:rPr>
          <w:rFonts w:ascii="Times New Roman" w:hAnsi="Times New Roman" w:cs="Times New Roman"/>
          <w:sz w:val="24"/>
          <w:szCs w:val="24"/>
        </w:rPr>
        <w:t>these technologies</w:t>
      </w:r>
      <w:r w:rsidRPr="00F54487">
        <w:rPr>
          <w:rFonts w:ascii="Times New Roman" w:hAnsi="Times New Roman" w:cs="Times New Roman"/>
          <w:sz w:val="24"/>
          <w:szCs w:val="24"/>
        </w:rPr>
        <w:t>.</w:t>
      </w:r>
      <w:r w:rsidR="00D724C0">
        <w:rPr>
          <w:rFonts w:ascii="Times New Roman" w:hAnsi="Times New Roman" w:cs="Times New Roman"/>
          <w:sz w:val="24"/>
          <w:szCs w:val="24"/>
        </w:rPr>
        <w:t xml:space="preserve"> </w:t>
      </w:r>
      <w:r w:rsidR="00332482">
        <w:rPr>
          <w:rFonts w:ascii="Times New Roman" w:hAnsi="Times New Roman" w:cs="Times New Roman"/>
          <w:sz w:val="24"/>
          <w:szCs w:val="24"/>
        </w:rPr>
        <w:t xml:space="preserve"> </w:t>
      </w:r>
    </w:p>
    <w:p w:rsidR="00CC6A11" w:rsidRDefault="00CC6A11" w:rsidP="00F61BA6">
      <w:pPr>
        <w:autoSpaceDE w:val="0"/>
        <w:autoSpaceDN w:val="0"/>
        <w:adjustRightInd w:val="0"/>
        <w:spacing w:after="0" w:line="240" w:lineRule="auto"/>
        <w:rPr>
          <w:rFonts w:ascii="Times New Roman" w:hAnsi="Times New Roman" w:cs="Times New Roman"/>
          <w:sz w:val="24"/>
          <w:szCs w:val="24"/>
        </w:rPr>
      </w:pPr>
    </w:p>
    <w:p w:rsidR="00CC6A11" w:rsidRPr="000C2CAB" w:rsidRDefault="00CC6A11" w:rsidP="00CC6A11">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State and local transportation agencies are often required to reduce on-road criteria air pollutants and greenhouse gas emissions to meet air quality and climate goals.  Addressing these issues takes a great deal of communication and coordination among all levels of government.  </w:t>
      </w:r>
      <w:proofErr w:type="gramStart"/>
      <w:r>
        <w:rPr>
          <w:rFonts w:ascii="Times New Roman" w:hAnsi="Times New Roman" w:cs="Times New Roman"/>
          <w:sz w:val="24"/>
          <w:szCs w:val="24"/>
        </w:rPr>
        <w:t>Especially among state and local transportation, energy, and environmental agencies.</w:t>
      </w:r>
      <w:proofErr w:type="gramEnd"/>
      <w:r>
        <w:rPr>
          <w:rFonts w:ascii="Times New Roman" w:hAnsi="Times New Roman" w:cs="Times New Roman"/>
          <w:sz w:val="24"/>
          <w:szCs w:val="24"/>
        </w:rPr>
        <w:t xml:space="preserve">  </w:t>
      </w:r>
      <w:r w:rsidRPr="000C2CAB">
        <w:rPr>
          <w:rFonts w:ascii="Times New Roman" w:hAnsi="Times New Roman" w:cs="Times New Roman"/>
          <w:i/>
          <w:sz w:val="24"/>
          <w:szCs w:val="24"/>
        </w:rPr>
        <w:t xml:space="preserve">The goal of this project is to assist state and local transportation agencies interested in </w:t>
      </w:r>
      <w:r w:rsidR="009B1210">
        <w:rPr>
          <w:rFonts w:ascii="Times New Roman" w:hAnsi="Times New Roman" w:cs="Times New Roman"/>
          <w:i/>
          <w:sz w:val="24"/>
          <w:szCs w:val="24"/>
        </w:rPr>
        <w:t>promoting</w:t>
      </w:r>
      <w:r w:rsidR="00373A94">
        <w:rPr>
          <w:rFonts w:ascii="Times New Roman" w:hAnsi="Times New Roman" w:cs="Times New Roman"/>
          <w:i/>
          <w:sz w:val="24"/>
          <w:szCs w:val="24"/>
        </w:rPr>
        <w:t xml:space="preserve"> the use</w:t>
      </w:r>
      <w:r w:rsidRPr="000C2CAB">
        <w:rPr>
          <w:rFonts w:ascii="Times New Roman" w:hAnsi="Times New Roman" w:cs="Times New Roman"/>
          <w:i/>
          <w:sz w:val="24"/>
          <w:szCs w:val="24"/>
        </w:rPr>
        <w:t xml:space="preserve"> of a</w:t>
      </w:r>
      <w:r w:rsidR="00393EA3">
        <w:rPr>
          <w:rFonts w:ascii="Times New Roman" w:hAnsi="Times New Roman" w:cs="Times New Roman"/>
          <w:i/>
          <w:sz w:val="24"/>
          <w:szCs w:val="24"/>
        </w:rPr>
        <w:t>lternative</w:t>
      </w:r>
      <w:r w:rsidRPr="000C2CAB">
        <w:rPr>
          <w:rFonts w:ascii="Times New Roman" w:hAnsi="Times New Roman" w:cs="Times New Roman"/>
          <w:i/>
          <w:sz w:val="24"/>
          <w:szCs w:val="24"/>
        </w:rPr>
        <w:t xml:space="preserve"> vehicle and fuel technologies </w:t>
      </w:r>
      <w:r w:rsidR="001160D9">
        <w:rPr>
          <w:rFonts w:ascii="Times New Roman" w:hAnsi="Times New Roman" w:cs="Times New Roman"/>
          <w:i/>
          <w:sz w:val="24"/>
          <w:szCs w:val="24"/>
        </w:rPr>
        <w:t>at</w:t>
      </w:r>
      <w:r w:rsidRPr="000C2CAB">
        <w:rPr>
          <w:rFonts w:ascii="Times New Roman" w:hAnsi="Times New Roman" w:cs="Times New Roman"/>
          <w:i/>
          <w:sz w:val="24"/>
          <w:szCs w:val="24"/>
        </w:rPr>
        <w:t xml:space="preserve"> a </w:t>
      </w:r>
      <w:r w:rsidR="00D57B97">
        <w:rPr>
          <w:rFonts w:ascii="Times New Roman" w:hAnsi="Times New Roman" w:cs="Times New Roman"/>
          <w:i/>
          <w:sz w:val="24"/>
          <w:szCs w:val="24"/>
        </w:rPr>
        <w:t xml:space="preserve">state, </w:t>
      </w:r>
      <w:r w:rsidRPr="000C2CAB">
        <w:rPr>
          <w:rFonts w:ascii="Times New Roman" w:hAnsi="Times New Roman" w:cs="Times New Roman"/>
          <w:i/>
          <w:sz w:val="24"/>
          <w:szCs w:val="24"/>
        </w:rPr>
        <w:t xml:space="preserve">regional or </w:t>
      </w:r>
      <w:r>
        <w:rPr>
          <w:rFonts w:ascii="Times New Roman" w:hAnsi="Times New Roman" w:cs="Times New Roman"/>
          <w:i/>
          <w:sz w:val="24"/>
          <w:szCs w:val="24"/>
        </w:rPr>
        <w:t>corridor</w:t>
      </w:r>
      <w:r w:rsidRPr="000C2CAB">
        <w:rPr>
          <w:rFonts w:ascii="Times New Roman" w:hAnsi="Times New Roman" w:cs="Times New Roman"/>
          <w:i/>
          <w:sz w:val="24"/>
          <w:szCs w:val="24"/>
        </w:rPr>
        <w:t xml:space="preserve"> scale with the needed tools, information, and </w:t>
      </w:r>
      <w:r>
        <w:rPr>
          <w:rFonts w:ascii="Times New Roman" w:hAnsi="Times New Roman" w:cs="Times New Roman"/>
          <w:i/>
          <w:sz w:val="24"/>
          <w:szCs w:val="24"/>
        </w:rPr>
        <w:t>knowledge to do so.</w:t>
      </w:r>
      <w:r w:rsidRPr="000C2CAB">
        <w:rPr>
          <w:rFonts w:ascii="Times New Roman" w:hAnsi="Times New Roman" w:cs="Times New Roman"/>
          <w:i/>
          <w:sz w:val="24"/>
          <w:szCs w:val="24"/>
        </w:rPr>
        <w:t xml:space="preserve">  </w:t>
      </w:r>
    </w:p>
    <w:p w:rsidR="000C2CAB" w:rsidRDefault="000C2CAB" w:rsidP="00F61BA6">
      <w:pPr>
        <w:autoSpaceDE w:val="0"/>
        <w:autoSpaceDN w:val="0"/>
        <w:adjustRightInd w:val="0"/>
        <w:spacing w:after="0" w:line="240" w:lineRule="auto"/>
        <w:rPr>
          <w:rFonts w:ascii="Times New Roman" w:hAnsi="Times New Roman" w:cs="Times New Roman"/>
          <w:sz w:val="24"/>
          <w:szCs w:val="24"/>
        </w:rPr>
      </w:pPr>
    </w:p>
    <w:p w:rsidR="00E72640" w:rsidRPr="00F54487" w:rsidRDefault="00AD758C" w:rsidP="00E726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nexus between the energy and transportation sectors is becoming </w:t>
      </w:r>
      <w:r w:rsidR="00F92B10">
        <w:rPr>
          <w:rFonts w:ascii="Times New Roman" w:hAnsi="Times New Roman" w:cs="Times New Roman"/>
          <w:sz w:val="24"/>
          <w:szCs w:val="24"/>
        </w:rPr>
        <w:t xml:space="preserve">more </w:t>
      </w:r>
      <w:r w:rsidR="00AD2135">
        <w:rPr>
          <w:rFonts w:ascii="Times New Roman" w:hAnsi="Times New Roman" w:cs="Times New Roman"/>
          <w:sz w:val="24"/>
          <w:szCs w:val="24"/>
        </w:rPr>
        <w:t>interlinked.</w:t>
      </w:r>
      <w:r>
        <w:rPr>
          <w:rFonts w:ascii="Times New Roman" w:hAnsi="Times New Roman" w:cs="Times New Roman"/>
          <w:sz w:val="24"/>
          <w:szCs w:val="24"/>
        </w:rPr>
        <w:t xml:space="preserve"> </w:t>
      </w:r>
      <w:r w:rsidR="00E72640" w:rsidRPr="00F54487">
        <w:rPr>
          <w:rFonts w:ascii="Times New Roman" w:hAnsi="Times New Roman" w:cs="Times New Roman"/>
          <w:sz w:val="24"/>
          <w:szCs w:val="24"/>
        </w:rPr>
        <w:t>Understanding th</w:t>
      </w:r>
      <w:r w:rsidR="00E72640">
        <w:rPr>
          <w:rFonts w:ascii="Times New Roman" w:hAnsi="Times New Roman" w:cs="Times New Roman"/>
          <w:sz w:val="24"/>
          <w:szCs w:val="24"/>
        </w:rPr>
        <w:t xml:space="preserve">is </w:t>
      </w:r>
      <w:r w:rsidR="00AD2135">
        <w:rPr>
          <w:rFonts w:ascii="Times New Roman" w:hAnsi="Times New Roman" w:cs="Times New Roman"/>
          <w:sz w:val="24"/>
          <w:szCs w:val="24"/>
        </w:rPr>
        <w:t>linkage</w:t>
      </w:r>
      <w:r w:rsidR="00E72640">
        <w:rPr>
          <w:rFonts w:ascii="Times New Roman" w:hAnsi="Times New Roman" w:cs="Times New Roman"/>
          <w:sz w:val="24"/>
          <w:szCs w:val="24"/>
        </w:rPr>
        <w:t xml:space="preserve"> </w:t>
      </w:r>
      <w:r w:rsidR="00E72640" w:rsidRPr="00F54487">
        <w:rPr>
          <w:rFonts w:ascii="Times New Roman" w:hAnsi="Times New Roman" w:cs="Times New Roman"/>
          <w:sz w:val="24"/>
          <w:szCs w:val="24"/>
        </w:rPr>
        <w:t xml:space="preserve">is important for the </w:t>
      </w:r>
      <w:proofErr w:type="spellStart"/>
      <w:r w:rsidR="00E72640" w:rsidRPr="00F54487">
        <w:rPr>
          <w:rFonts w:ascii="Times New Roman" w:hAnsi="Times New Roman" w:cs="Times New Roman"/>
          <w:sz w:val="24"/>
          <w:szCs w:val="24"/>
        </w:rPr>
        <w:t>FHWA</w:t>
      </w:r>
      <w:proofErr w:type="spellEnd"/>
      <w:r w:rsidR="00E72640" w:rsidRPr="00F54487">
        <w:rPr>
          <w:rFonts w:ascii="Times New Roman" w:hAnsi="Times New Roman" w:cs="Times New Roman"/>
          <w:sz w:val="24"/>
          <w:szCs w:val="24"/>
        </w:rPr>
        <w:t xml:space="preserve"> and other USDOT</w:t>
      </w:r>
      <w:r w:rsidR="00E72640">
        <w:rPr>
          <w:rFonts w:ascii="Times New Roman" w:hAnsi="Times New Roman" w:cs="Times New Roman"/>
          <w:sz w:val="24"/>
          <w:szCs w:val="24"/>
        </w:rPr>
        <w:t xml:space="preserve"> m</w:t>
      </w:r>
      <w:r w:rsidR="00E72640" w:rsidRPr="00F54487">
        <w:rPr>
          <w:rFonts w:ascii="Times New Roman" w:hAnsi="Times New Roman" w:cs="Times New Roman"/>
          <w:sz w:val="24"/>
          <w:szCs w:val="24"/>
        </w:rPr>
        <w:t>odal administrations as it likely affects their mission and programs. Existing highway</w:t>
      </w:r>
      <w:r w:rsidR="00E72640">
        <w:rPr>
          <w:rFonts w:ascii="Times New Roman" w:hAnsi="Times New Roman" w:cs="Times New Roman"/>
          <w:sz w:val="24"/>
          <w:szCs w:val="24"/>
        </w:rPr>
        <w:t xml:space="preserve"> </w:t>
      </w:r>
      <w:r w:rsidR="00E72640" w:rsidRPr="00F54487">
        <w:rPr>
          <w:rFonts w:ascii="Times New Roman" w:hAnsi="Times New Roman" w:cs="Times New Roman"/>
          <w:sz w:val="24"/>
          <w:szCs w:val="24"/>
        </w:rPr>
        <w:t>infrastructure and funding is designed around a gasoline- and diesel-powered vehicle fleet. The</w:t>
      </w:r>
      <w:r w:rsidR="00E72640">
        <w:rPr>
          <w:rFonts w:ascii="Times New Roman" w:hAnsi="Times New Roman" w:cs="Times New Roman"/>
          <w:sz w:val="24"/>
          <w:szCs w:val="24"/>
        </w:rPr>
        <w:t xml:space="preserve"> </w:t>
      </w:r>
      <w:r w:rsidR="00E72640" w:rsidRPr="00F54487">
        <w:rPr>
          <w:rFonts w:ascii="Times New Roman" w:hAnsi="Times New Roman" w:cs="Times New Roman"/>
          <w:sz w:val="24"/>
          <w:szCs w:val="24"/>
        </w:rPr>
        <w:t xml:space="preserve">use of a substantially greater number of </w:t>
      </w:r>
      <w:r w:rsidR="00B73C73">
        <w:rPr>
          <w:rFonts w:ascii="Times New Roman" w:hAnsi="Times New Roman" w:cs="Times New Roman"/>
          <w:sz w:val="24"/>
          <w:szCs w:val="24"/>
        </w:rPr>
        <w:t>a</w:t>
      </w:r>
      <w:r w:rsidR="00393EA3">
        <w:rPr>
          <w:rFonts w:ascii="Times New Roman" w:hAnsi="Times New Roman" w:cs="Times New Roman"/>
          <w:sz w:val="24"/>
          <w:szCs w:val="24"/>
        </w:rPr>
        <w:t>lternative</w:t>
      </w:r>
      <w:r w:rsidR="00B73C73">
        <w:rPr>
          <w:rFonts w:ascii="Times New Roman" w:hAnsi="Times New Roman" w:cs="Times New Roman"/>
          <w:sz w:val="24"/>
          <w:szCs w:val="24"/>
        </w:rPr>
        <w:t xml:space="preserve"> vehicle and fuel technologies</w:t>
      </w:r>
      <w:r w:rsidR="00E72640" w:rsidRPr="00F54487">
        <w:rPr>
          <w:rFonts w:ascii="Times New Roman" w:hAnsi="Times New Roman" w:cs="Times New Roman"/>
          <w:sz w:val="24"/>
          <w:szCs w:val="24"/>
        </w:rPr>
        <w:t xml:space="preserve"> create a significant difference in fueling</w:t>
      </w:r>
      <w:r w:rsidR="00E72640">
        <w:rPr>
          <w:rFonts w:ascii="Times New Roman" w:hAnsi="Times New Roman" w:cs="Times New Roman"/>
          <w:sz w:val="24"/>
          <w:szCs w:val="24"/>
        </w:rPr>
        <w:t xml:space="preserve"> </w:t>
      </w:r>
      <w:r w:rsidR="00E72640" w:rsidRPr="00F54487">
        <w:rPr>
          <w:rFonts w:ascii="Times New Roman" w:hAnsi="Times New Roman" w:cs="Times New Roman"/>
          <w:sz w:val="24"/>
          <w:szCs w:val="24"/>
        </w:rPr>
        <w:t xml:space="preserve">practices and </w:t>
      </w:r>
      <w:r w:rsidR="00C66E6A">
        <w:rPr>
          <w:rFonts w:ascii="Times New Roman" w:hAnsi="Times New Roman" w:cs="Times New Roman"/>
          <w:sz w:val="24"/>
          <w:szCs w:val="24"/>
        </w:rPr>
        <w:t xml:space="preserve">infrastructure requirements.  In addition, these </w:t>
      </w:r>
      <w:r w:rsidR="00B73C73">
        <w:rPr>
          <w:rFonts w:ascii="Times New Roman" w:hAnsi="Times New Roman" w:cs="Times New Roman"/>
          <w:sz w:val="24"/>
          <w:szCs w:val="24"/>
        </w:rPr>
        <w:t xml:space="preserve">new vehicle fuels and </w:t>
      </w:r>
      <w:proofErr w:type="gramStart"/>
      <w:r w:rsidR="00B73C73">
        <w:rPr>
          <w:rFonts w:ascii="Times New Roman" w:hAnsi="Times New Roman" w:cs="Times New Roman"/>
          <w:sz w:val="24"/>
          <w:szCs w:val="24"/>
        </w:rPr>
        <w:t xml:space="preserve">technologies </w:t>
      </w:r>
      <w:r w:rsidR="00C66E6A">
        <w:rPr>
          <w:rFonts w:ascii="Times New Roman" w:hAnsi="Times New Roman" w:cs="Times New Roman"/>
          <w:sz w:val="24"/>
          <w:szCs w:val="24"/>
        </w:rPr>
        <w:t xml:space="preserve"> may</w:t>
      </w:r>
      <w:proofErr w:type="gramEnd"/>
      <w:r w:rsidR="00C66E6A">
        <w:rPr>
          <w:rFonts w:ascii="Times New Roman" w:hAnsi="Times New Roman" w:cs="Times New Roman"/>
          <w:sz w:val="24"/>
          <w:szCs w:val="24"/>
        </w:rPr>
        <w:t xml:space="preserve"> have other implications for highway finance, safety approaches, and operations.</w:t>
      </w:r>
    </w:p>
    <w:p w:rsidR="00E72640" w:rsidRDefault="00E72640" w:rsidP="00E72640">
      <w:pPr>
        <w:spacing w:after="0"/>
        <w:rPr>
          <w:rFonts w:ascii="Times New Roman" w:hAnsi="Times New Roman" w:cs="Times New Roman"/>
          <w:sz w:val="24"/>
          <w:szCs w:val="24"/>
        </w:rPr>
      </w:pPr>
    </w:p>
    <w:p w:rsidR="00F61BA6" w:rsidRPr="0077611C" w:rsidRDefault="00EE519A" w:rsidP="00385F9C">
      <w:pPr>
        <w:autoSpaceDE w:val="0"/>
        <w:autoSpaceDN w:val="0"/>
        <w:adjustRightInd w:val="0"/>
        <w:spacing w:after="0" w:line="240" w:lineRule="auto"/>
        <w:rPr>
          <w:rFonts w:ascii="Times New Roman" w:hAnsi="Times New Roman" w:cs="Times New Roman"/>
          <w:color w:val="404041"/>
          <w:sz w:val="24"/>
          <w:szCs w:val="24"/>
        </w:rPr>
      </w:pPr>
      <w:r>
        <w:rPr>
          <w:rFonts w:ascii="Times New Roman" w:hAnsi="Times New Roman" w:cs="Times New Roman"/>
          <w:sz w:val="24"/>
          <w:szCs w:val="24"/>
        </w:rPr>
        <w:t xml:space="preserve">The initial focus of this project will be on electric vehicle (EV) deployment efforts, but the overall project scope will </w:t>
      </w:r>
      <w:r w:rsidR="00E37BDD">
        <w:rPr>
          <w:rFonts w:ascii="Times New Roman" w:hAnsi="Times New Roman" w:cs="Times New Roman"/>
          <w:sz w:val="24"/>
          <w:szCs w:val="24"/>
        </w:rPr>
        <w:t>in</w:t>
      </w:r>
      <w:r>
        <w:rPr>
          <w:rFonts w:ascii="Times New Roman" w:hAnsi="Times New Roman" w:cs="Times New Roman"/>
          <w:sz w:val="24"/>
          <w:szCs w:val="24"/>
        </w:rPr>
        <w:t xml:space="preserve">clude </w:t>
      </w:r>
      <w:r w:rsidR="00F92B10">
        <w:rPr>
          <w:rFonts w:ascii="Times New Roman" w:hAnsi="Times New Roman" w:cs="Times New Roman"/>
          <w:sz w:val="24"/>
          <w:szCs w:val="24"/>
        </w:rPr>
        <w:t>consideration of other a</w:t>
      </w:r>
      <w:r w:rsidR="00393EA3">
        <w:rPr>
          <w:rFonts w:ascii="Times New Roman" w:hAnsi="Times New Roman" w:cs="Times New Roman"/>
          <w:sz w:val="24"/>
          <w:szCs w:val="24"/>
        </w:rPr>
        <w:t>lternative</w:t>
      </w:r>
      <w:r w:rsidR="00F92B10">
        <w:rPr>
          <w:rFonts w:ascii="Times New Roman" w:hAnsi="Times New Roman" w:cs="Times New Roman"/>
          <w:sz w:val="24"/>
          <w:szCs w:val="24"/>
        </w:rPr>
        <w:t xml:space="preserve"> vehicle and fuel technologies that may </w:t>
      </w:r>
      <w:r w:rsidR="00737E31">
        <w:rPr>
          <w:rFonts w:ascii="Times New Roman" w:hAnsi="Times New Roman" w:cs="Times New Roman"/>
          <w:sz w:val="24"/>
          <w:szCs w:val="24"/>
        </w:rPr>
        <w:t xml:space="preserve">begin to play a substantial role in the light-duty </w:t>
      </w:r>
      <w:r w:rsidR="001160D9">
        <w:rPr>
          <w:rFonts w:ascii="Times New Roman" w:hAnsi="Times New Roman" w:cs="Times New Roman"/>
          <w:sz w:val="24"/>
          <w:szCs w:val="24"/>
        </w:rPr>
        <w:t xml:space="preserve">and heavy-duty </w:t>
      </w:r>
      <w:r w:rsidR="00737E31">
        <w:rPr>
          <w:rFonts w:ascii="Times New Roman" w:hAnsi="Times New Roman" w:cs="Times New Roman"/>
          <w:sz w:val="24"/>
          <w:szCs w:val="24"/>
        </w:rPr>
        <w:t>transportation sector such as fuel cell hydrogen vehicles or increased usage of natural gas</w:t>
      </w:r>
      <w:r w:rsidR="00E37BDD">
        <w:rPr>
          <w:rFonts w:ascii="Times New Roman" w:hAnsi="Times New Roman" w:cs="Times New Roman"/>
          <w:sz w:val="24"/>
          <w:szCs w:val="24"/>
        </w:rPr>
        <w:t xml:space="preserve"> (i.e. </w:t>
      </w:r>
      <w:proofErr w:type="spellStart"/>
      <w:r w:rsidR="00E37BDD">
        <w:rPr>
          <w:rFonts w:ascii="Times New Roman" w:hAnsi="Times New Roman" w:cs="Times New Roman"/>
          <w:sz w:val="24"/>
          <w:szCs w:val="24"/>
        </w:rPr>
        <w:t>CNG</w:t>
      </w:r>
      <w:proofErr w:type="spellEnd"/>
      <w:r w:rsidR="00E37BDD">
        <w:rPr>
          <w:rFonts w:ascii="Times New Roman" w:hAnsi="Times New Roman" w:cs="Times New Roman"/>
          <w:sz w:val="24"/>
          <w:szCs w:val="24"/>
        </w:rPr>
        <w:t xml:space="preserve"> and LNG)</w:t>
      </w:r>
      <w:r w:rsidR="00B26DCE">
        <w:rPr>
          <w:rFonts w:ascii="Times New Roman" w:hAnsi="Times New Roman" w:cs="Times New Roman"/>
          <w:sz w:val="24"/>
          <w:szCs w:val="24"/>
        </w:rPr>
        <w:t>.</w:t>
      </w:r>
      <w:r w:rsidR="00AD758C">
        <w:rPr>
          <w:rFonts w:ascii="Times New Roman" w:hAnsi="Times New Roman" w:cs="Times New Roman"/>
          <w:color w:val="404041"/>
          <w:sz w:val="24"/>
          <w:szCs w:val="24"/>
        </w:rPr>
        <w:t xml:space="preserve"> </w:t>
      </w:r>
    </w:p>
    <w:p w:rsidR="003E255E" w:rsidRDefault="003E255E" w:rsidP="00F61BA6">
      <w:pPr>
        <w:autoSpaceDE w:val="0"/>
        <w:autoSpaceDN w:val="0"/>
        <w:adjustRightInd w:val="0"/>
        <w:spacing w:after="0" w:line="240" w:lineRule="auto"/>
        <w:rPr>
          <w:rFonts w:ascii="Times New Roman" w:hAnsi="Times New Roman" w:cs="Times New Roman"/>
          <w:color w:val="404041"/>
          <w:sz w:val="24"/>
          <w:szCs w:val="24"/>
        </w:rPr>
      </w:pPr>
    </w:p>
    <w:p w:rsidR="00822F1E" w:rsidRDefault="00822F1E" w:rsidP="00F61BA6">
      <w:pPr>
        <w:autoSpaceDE w:val="0"/>
        <w:autoSpaceDN w:val="0"/>
        <w:adjustRightInd w:val="0"/>
        <w:spacing w:after="0" w:line="240" w:lineRule="auto"/>
        <w:rPr>
          <w:rFonts w:ascii="Times New Roman" w:hAnsi="Times New Roman" w:cs="Times New Roman"/>
          <w:color w:val="404041"/>
          <w:sz w:val="24"/>
          <w:szCs w:val="24"/>
        </w:rPr>
      </w:pPr>
      <w:r w:rsidRPr="00F54487">
        <w:rPr>
          <w:rFonts w:ascii="Times New Roman" w:hAnsi="Times New Roman" w:cs="Times New Roman"/>
          <w:sz w:val="24"/>
          <w:szCs w:val="24"/>
        </w:rPr>
        <w:t xml:space="preserve">This </w:t>
      </w:r>
      <w:r>
        <w:rPr>
          <w:rFonts w:ascii="Times New Roman" w:hAnsi="Times New Roman" w:cs="Times New Roman"/>
          <w:sz w:val="24"/>
          <w:szCs w:val="24"/>
        </w:rPr>
        <w:t xml:space="preserve">project </w:t>
      </w:r>
      <w:r w:rsidRPr="00F54487">
        <w:rPr>
          <w:rFonts w:ascii="Times New Roman" w:hAnsi="Times New Roman" w:cs="Times New Roman"/>
          <w:sz w:val="24"/>
          <w:szCs w:val="24"/>
        </w:rPr>
        <w:t xml:space="preserve">will build upon a prior </w:t>
      </w:r>
      <w:proofErr w:type="spellStart"/>
      <w:r w:rsidRPr="00F54487">
        <w:rPr>
          <w:rFonts w:ascii="Times New Roman" w:hAnsi="Times New Roman" w:cs="Times New Roman"/>
          <w:sz w:val="24"/>
          <w:szCs w:val="24"/>
        </w:rPr>
        <w:t>FHWA</w:t>
      </w:r>
      <w:proofErr w:type="spellEnd"/>
      <w:r w:rsidRPr="00F54487">
        <w:rPr>
          <w:rFonts w:ascii="Times New Roman" w:hAnsi="Times New Roman" w:cs="Times New Roman"/>
          <w:sz w:val="24"/>
          <w:szCs w:val="24"/>
        </w:rPr>
        <w:t xml:space="preserve"> EV pooled fund effort, which was led by </w:t>
      </w:r>
      <w:proofErr w:type="spellStart"/>
      <w:r w:rsidRPr="00F54487">
        <w:rPr>
          <w:rFonts w:ascii="Times New Roman" w:hAnsi="Times New Roman" w:cs="Times New Roman"/>
          <w:sz w:val="24"/>
          <w:szCs w:val="24"/>
        </w:rPr>
        <w:t>WSDOT</w:t>
      </w:r>
      <w:proofErr w:type="spellEnd"/>
      <w:r w:rsidRPr="00F54487">
        <w:rPr>
          <w:rFonts w:ascii="Times New Roman" w:hAnsi="Times New Roman" w:cs="Times New Roman"/>
          <w:sz w:val="24"/>
          <w:szCs w:val="24"/>
        </w:rPr>
        <w:t xml:space="preserve"> and included 13 state </w:t>
      </w:r>
      <w:proofErr w:type="spellStart"/>
      <w:r w:rsidRPr="00F54487">
        <w:rPr>
          <w:rFonts w:ascii="Times New Roman" w:hAnsi="Times New Roman" w:cs="Times New Roman"/>
          <w:sz w:val="24"/>
          <w:szCs w:val="24"/>
        </w:rPr>
        <w:t>DOTs</w:t>
      </w:r>
      <w:proofErr w:type="spellEnd"/>
      <w:r w:rsidRPr="00F54487">
        <w:rPr>
          <w:rFonts w:ascii="Times New Roman" w:hAnsi="Times New Roman" w:cs="Times New Roman"/>
          <w:sz w:val="24"/>
          <w:szCs w:val="24"/>
        </w:rPr>
        <w:t xml:space="preserve">.  </w:t>
      </w:r>
      <w:r>
        <w:rPr>
          <w:rFonts w:ascii="Times New Roman" w:hAnsi="Times New Roman" w:cs="Times New Roman"/>
          <w:sz w:val="24"/>
          <w:szCs w:val="24"/>
        </w:rPr>
        <w:t xml:space="preserve">The goal of this effort was to establish a community of practice that could share information as the states develop strategies and best practices to support commercialization of EVs and infrastructure.  Specifically, the project brought together executive-level representatives from participating State </w:t>
      </w:r>
      <w:proofErr w:type="spellStart"/>
      <w:r>
        <w:rPr>
          <w:rFonts w:ascii="Times New Roman" w:hAnsi="Times New Roman" w:cs="Times New Roman"/>
          <w:sz w:val="24"/>
          <w:szCs w:val="24"/>
        </w:rPr>
        <w:t>DOTs</w:t>
      </w:r>
      <w:proofErr w:type="spellEnd"/>
      <w:r>
        <w:rPr>
          <w:rFonts w:ascii="Times New Roman" w:hAnsi="Times New Roman" w:cs="Times New Roman"/>
          <w:sz w:val="24"/>
          <w:szCs w:val="24"/>
        </w:rPr>
        <w:t xml:space="preserve"> to engage in a series of discussions, and peer-to-peer exchanges in order to build capacity and capabilities to work with private partners as well as federal, state and local officials as transportation electrification efforts gain momentum around the country</w:t>
      </w:r>
      <w:r w:rsidR="005F5109">
        <w:rPr>
          <w:rFonts w:ascii="Times New Roman" w:hAnsi="Times New Roman" w:cs="Times New Roman"/>
          <w:sz w:val="24"/>
          <w:szCs w:val="24"/>
        </w:rPr>
        <w:t>.</w:t>
      </w:r>
    </w:p>
    <w:p w:rsidR="00822F1E" w:rsidRDefault="00822F1E" w:rsidP="00F61BA6">
      <w:pPr>
        <w:autoSpaceDE w:val="0"/>
        <w:autoSpaceDN w:val="0"/>
        <w:adjustRightInd w:val="0"/>
        <w:spacing w:after="0" w:line="240" w:lineRule="auto"/>
        <w:rPr>
          <w:rFonts w:ascii="Times New Roman" w:hAnsi="Times New Roman" w:cs="Times New Roman"/>
          <w:color w:val="404041"/>
          <w:sz w:val="24"/>
          <w:szCs w:val="24"/>
        </w:rPr>
      </w:pPr>
    </w:p>
    <w:p w:rsidR="005F5109" w:rsidRDefault="005F5109" w:rsidP="009D337B">
      <w:pPr>
        <w:spacing w:after="0"/>
        <w:rPr>
          <w:rFonts w:ascii="Times New Roman" w:hAnsi="Times New Roman" w:cs="Times New Roman"/>
          <w:sz w:val="24"/>
          <w:szCs w:val="24"/>
        </w:rPr>
      </w:pPr>
    </w:p>
    <w:p w:rsidR="00CC6A11" w:rsidRDefault="00CC6A11" w:rsidP="00164186">
      <w:pPr>
        <w:rPr>
          <w:rFonts w:ascii="Times New Roman" w:hAnsi="Times New Roman" w:cs="Times New Roman"/>
          <w:b/>
          <w:sz w:val="24"/>
          <w:szCs w:val="24"/>
          <w:u w:val="single"/>
        </w:rPr>
      </w:pPr>
    </w:p>
    <w:p w:rsidR="00D16918" w:rsidRDefault="00D16918" w:rsidP="00164186">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Objectives:</w:t>
      </w:r>
    </w:p>
    <w:p w:rsidR="005F5109" w:rsidRPr="005F5109" w:rsidRDefault="000C2CAB" w:rsidP="00164186">
      <w:pPr>
        <w:rPr>
          <w:rFonts w:ascii="Times New Roman" w:hAnsi="Times New Roman" w:cs="Times New Roman"/>
          <w:sz w:val="24"/>
          <w:szCs w:val="24"/>
        </w:rPr>
      </w:pPr>
      <w:r>
        <w:rPr>
          <w:rFonts w:ascii="Times New Roman" w:hAnsi="Times New Roman" w:cs="Times New Roman"/>
          <w:sz w:val="24"/>
          <w:szCs w:val="24"/>
        </w:rPr>
        <w:t>T</w:t>
      </w:r>
      <w:r w:rsidR="005F5109" w:rsidRPr="005F5109">
        <w:rPr>
          <w:rFonts w:ascii="Times New Roman" w:hAnsi="Times New Roman" w:cs="Times New Roman"/>
          <w:sz w:val="24"/>
          <w:szCs w:val="24"/>
        </w:rPr>
        <w:t>he objectives of this project will be twofold:</w:t>
      </w:r>
      <w:r w:rsidR="005F5109">
        <w:rPr>
          <w:rFonts w:ascii="Times New Roman" w:hAnsi="Times New Roman" w:cs="Times New Roman"/>
          <w:sz w:val="24"/>
          <w:szCs w:val="24"/>
        </w:rPr>
        <w:t xml:space="preserve"> (1) </w:t>
      </w:r>
      <w:r w:rsidR="00B414B4">
        <w:rPr>
          <w:rFonts w:ascii="Times New Roman" w:hAnsi="Times New Roman" w:cs="Times New Roman"/>
          <w:sz w:val="24"/>
          <w:szCs w:val="24"/>
        </w:rPr>
        <w:t>implementation of 8</w:t>
      </w:r>
      <w:r w:rsidR="004C6010">
        <w:rPr>
          <w:rFonts w:ascii="Times New Roman" w:hAnsi="Times New Roman" w:cs="Times New Roman"/>
          <w:sz w:val="24"/>
          <w:szCs w:val="24"/>
        </w:rPr>
        <w:t>-10</w:t>
      </w:r>
      <w:r w:rsidR="00B414B4">
        <w:rPr>
          <w:rFonts w:ascii="Times New Roman" w:hAnsi="Times New Roman" w:cs="Times New Roman"/>
          <w:sz w:val="24"/>
          <w:szCs w:val="24"/>
        </w:rPr>
        <w:t xml:space="preserve"> regional</w:t>
      </w:r>
      <w:r w:rsidR="004C6010">
        <w:rPr>
          <w:rFonts w:ascii="Times New Roman" w:hAnsi="Times New Roman" w:cs="Times New Roman"/>
          <w:sz w:val="24"/>
          <w:szCs w:val="24"/>
        </w:rPr>
        <w:t>/</w:t>
      </w:r>
      <w:r w:rsidR="00F2678F">
        <w:rPr>
          <w:rFonts w:ascii="Times New Roman" w:hAnsi="Times New Roman" w:cs="Times New Roman"/>
          <w:sz w:val="24"/>
          <w:szCs w:val="24"/>
        </w:rPr>
        <w:t>topic</w:t>
      </w:r>
      <w:r w:rsidR="004C6010">
        <w:rPr>
          <w:rFonts w:ascii="Times New Roman" w:hAnsi="Times New Roman" w:cs="Times New Roman"/>
          <w:sz w:val="24"/>
          <w:szCs w:val="24"/>
        </w:rPr>
        <w:t>-based</w:t>
      </w:r>
      <w:r w:rsidR="00B414B4">
        <w:rPr>
          <w:rFonts w:ascii="Times New Roman" w:hAnsi="Times New Roman" w:cs="Times New Roman"/>
          <w:sz w:val="24"/>
          <w:szCs w:val="24"/>
        </w:rPr>
        <w:t xml:space="preserve"> workshops for state and local transportation agencies,</w:t>
      </w:r>
      <w:r w:rsidR="00D42A53">
        <w:rPr>
          <w:rFonts w:ascii="Times New Roman" w:hAnsi="Times New Roman" w:cs="Times New Roman"/>
          <w:sz w:val="24"/>
          <w:szCs w:val="24"/>
        </w:rPr>
        <w:t xml:space="preserve"> their state counterparts and stakeholders</w:t>
      </w:r>
      <w:r>
        <w:rPr>
          <w:rFonts w:ascii="Times New Roman" w:hAnsi="Times New Roman" w:cs="Times New Roman"/>
          <w:sz w:val="24"/>
          <w:szCs w:val="24"/>
        </w:rPr>
        <w:t xml:space="preserve"> to discuss the </w:t>
      </w:r>
      <w:r w:rsidR="001338D0">
        <w:rPr>
          <w:rFonts w:ascii="Times New Roman" w:hAnsi="Times New Roman" w:cs="Times New Roman"/>
          <w:sz w:val="24"/>
          <w:szCs w:val="24"/>
        </w:rPr>
        <w:t>current status of a</w:t>
      </w:r>
      <w:r w:rsidR="00393EA3">
        <w:rPr>
          <w:rFonts w:ascii="Times New Roman" w:hAnsi="Times New Roman" w:cs="Times New Roman"/>
          <w:sz w:val="24"/>
          <w:szCs w:val="24"/>
        </w:rPr>
        <w:t>lternative</w:t>
      </w:r>
      <w:r w:rsidR="001338D0">
        <w:rPr>
          <w:rFonts w:ascii="Times New Roman" w:hAnsi="Times New Roman" w:cs="Times New Roman"/>
          <w:sz w:val="24"/>
          <w:szCs w:val="24"/>
        </w:rPr>
        <w:t xml:space="preserve"> vehicle and fuels technologies in their specific region</w:t>
      </w:r>
      <w:r w:rsidR="00D42A53">
        <w:rPr>
          <w:rFonts w:ascii="Times New Roman" w:hAnsi="Times New Roman" w:cs="Times New Roman"/>
          <w:sz w:val="24"/>
          <w:szCs w:val="24"/>
        </w:rPr>
        <w:t>;</w:t>
      </w:r>
      <w:r w:rsidR="004841E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841E8">
        <w:rPr>
          <w:rFonts w:ascii="Times New Roman" w:hAnsi="Times New Roman" w:cs="Times New Roman"/>
          <w:sz w:val="24"/>
          <w:szCs w:val="24"/>
        </w:rPr>
        <w:t>(2)</w:t>
      </w:r>
      <w:r w:rsidR="00762883">
        <w:rPr>
          <w:rFonts w:ascii="Times New Roman" w:hAnsi="Times New Roman" w:cs="Times New Roman"/>
          <w:sz w:val="24"/>
          <w:szCs w:val="24"/>
        </w:rPr>
        <w:t xml:space="preserve"> </w:t>
      </w:r>
      <w:r w:rsidR="00AD758C">
        <w:rPr>
          <w:rFonts w:ascii="Times New Roman" w:hAnsi="Times New Roman" w:cs="Times New Roman"/>
          <w:sz w:val="24"/>
          <w:szCs w:val="24"/>
        </w:rPr>
        <w:t xml:space="preserve">development of a </w:t>
      </w:r>
      <w:r w:rsidR="00B63BA7">
        <w:rPr>
          <w:rFonts w:ascii="Times New Roman" w:hAnsi="Times New Roman" w:cs="Times New Roman"/>
          <w:sz w:val="24"/>
          <w:szCs w:val="24"/>
        </w:rPr>
        <w:t>“</w:t>
      </w:r>
      <w:r w:rsidR="001338D0">
        <w:rPr>
          <w:rFonts w:ascii="Times New Roman" w:hAnsi="Times New Roman" w:cs="Times New Roman"/>
          <w:sz w:val="24"/>
          <w:szCs w:val="24"/>
        </w:rPr>
        <w:t>toolkit</w:t>
      </w:r>
      <w:r w:rsidR="00B63BA7">
        <w:rPr>
          <w:rFonts w:ascii="Times New Roman" w:hAnsi="Times New Roman" w:cs="Times New Roman"/>
          <w:sz w:val="24"/>
          <w:szCs w:val="24"/>
        </w:rPr>
        <w:t>”</w:t>
      </w:r>
      <w:r w:rsidR="00AD758C">
        <w:rPr>
          <w:rFonts w:ascii="Times New Roman" w:hAnsi="Times New Roman" w:cs="Times New Roman"/>
          <w:sz w:val="24"/>
          <w:szCs w:val="24"/>
        </w:rPr>
        <w:t xml:space="preserve"> for state and local transportation agencies </w:t>
      </w:r>
      <w:r w:rsidR="002A54BB">
        <w:rPr>
          <w:rFonts w:ascii="Times New Roman" w:hAnsi="Times New Roman" w:cs="Times New Roman"/>
          <w:sz w:val="24"/>
          <w:szCs w:val="24"/>
        </w:rPr>
        <w:t xml:space="preserve">who are interested in advancing the deployment of </w:t>
      </w:r>
      <w:r w:rsidR="001338D0">
        <w:rPr>
          <w:rFonts w:ascii="Times New Roman" w:hAnsi="Times New Roman" w:cs="Times New Roman"/>
          <w:sz w:val="24"/>
          <w:szCs w:val="24"/>
        </w:rPr>
        <w:t>a</w:t>
      </w:r>
      <w:r w:rsidR="00393EA3">
        <w:rPr>
          <w:rFonts w:ascii="Times New Roman" w:hAnsi="Times New Roman" w:cs="Times New Roman"/>
          <w:sz w:val="24"/>
          <w:szCs w:val="24"/>
        </w:rPr>
        <w:t>lternative</w:t>
      </w:r>
      <w:r w:rsidR="001338D0">
        <w:rPr>
          <w:rFonts w:ascii="Times New Roman" w:hAnsi="Times New Roman" w:cs="Times New Roman"/>
          <w:sz w:val="24"/>
          <w:szCs w:val="24"/>
        </w:rPr>
        <w:t xml:space="preserve"> </w:t>
      </w:r>
      <w:r w:rsidR="002A54BB">
        <w:rPr>
          <w:rFonts w:ascii="Times New Roman" w:hAnsi="Times New Roman" w:cs="Times New Roman"/>
          <w:sz w:val="24"/>
          <w:szCs w:val="24"/>
        </w:rPr>
        <w:t xml:space="preserve">vehicle and fuels technologies.  </w:t>
      </w:r>
      <w:r w:rsidR="00332482">
        <w:rPr>
          <w:rFonts w:ascii="Times New Roman" w:hAnsi="Times New Roman" w:cs="Times New Roman"/>
          <w:sz w:val="24"/>
          <w:szCs w:val="24"/>
        </w:rPr>
        <w:t xml:space="preserve">The </w:t>
      </w:r>
      <w:r w:rsidR="001338D0">
        <w:rPr>
          <w:rFonts w:ascii="Times New Roman" w:hAnsi="Times New Roman" w:cs="Times New Roman"/>
          <w:sz w:val="24"/>
          <w:szCs w:val="24"/>
        </w:rPr>
        <w:t>toolkit will</w:t>
      </w:r>
      <w:r w:rsidR="00332482">
        <w:rPr>
          <w:rFonts w:ascii="Times New Roman" w:hAnsi="Times New Roman" w:cs="Times New Roman"/>
          <w:sz w:val="24"/>
          <w:szCs w:val="24"/>
        </w:rPr>
        <w:t xml:space="preserve"> be tailored </w:t>
      </w:r>
      <w:r w:rsidR="00B63BA7">
        <w:rPr>
          <w:rFonts w:ascii="Times New Roman" w:hAnsi="Times New Roman" w:cs="Times New Roman"/>
          <w:sz w:val="24"/>
          <w:szCs w:val="24"/>
        </w:rPr>
        <w:t xml:space="preserve">to the </w:t>
      </w:r>
      <w:r w:rsidR="00D929A1">
        <w:rPr>
          <w:rFonts w:ascii="Times New Roman" w:hAnsi="Times New Roman" w:cs="Times New Roman"/>
          <w:sz w:val="24"/>
          <w:szCs w:val="24"/>
        </w:rPr>
        <w:t>specific needs of each region.</w:t>
      </w:r>
      <w:r w:rsidR="00B26DCE">
        <w:rPr>
          <w:rFonts w:ascii="Times New Roman" w:hAnsi="Times New Roman" w:cs="Times New Roman"/>
          <w:sz w:val="24"/>
          <w:szCs w:val="24"/>
        </w:rPr>
        <w:t xml:space="preserve"> </w:t>
      </w:r>
    </w:p>
    <w:p w:rsidR="00D16918" w:rsidRDefault="00CF4676" w:rsidP="00164186">
      <w:pPr>
        <w:rPr>
          <w:rFonts w:ascii="Times New Roman" w:hAnsi="Times New Roman" w:cs="Times New Roman"/>
          <w:b/>
          <w:sz w:val="24"/>
          <w:szCs w:val="24"/>
          <w:u w:val="single"/>
        </w:rPr>
      </w:pPr>
      <w:r>
        <w:rPr>
          <w:rFonts w:ascii="Times New Roman" w:hAnsi="Times New Roman" w:cs="Times New Roman"/>
          <w:b/>
          <w:sz w:val="24"/>
          <w:szCs w:val="24"/>
          <w:u w:val="single"/>
        </w:rPr>
        <w:t>Scope of Work:</w:t>
      </w:r>
    </w:p>
    <w:p w:rsidR="000C587B" w:rsidRPr="005B2C68" w:rsidRDefault="000C2CAB" w:rsidP="00164186">
      <w:pPr>
        <w:rPr>
          <w:rFonts w:ascii="Times New Roman" w:hAnsi="Times New Roman" w:cs="Times New Roman"/>
          <w:sz w:val="24"/>
          <w:szCs w:val="24"/>
        </w:rPr>
      </w:pPr>
      <w:r>
        <w:rPr>
          <w:rFonts w:ascii="Times New Roman" w:hAnsi="Times New Roman" w:cs="Times New Roman"/>
          <w:b/>
          <w:sz w:val="24"/>
          <w:szCs w:val="24"/>
          <w:u w:val="single"/>
        </w:rPr>
        <w:t xml:space="preserve">Task </w:t>
      </w:r>
      <w:r w:rsidRPr="00B26DCE">
        <w:rPr>
          <w:rFonts w:ascii="Times New Roman" w:hAnsi="Times New Roman" w:cs="Times New Roman"/>
          <w:b/>
          <w:sz w:val="24"/>
          <w:szCs w:val="24"/>
          <w:u w:val="single"/>
        </w:rPr>
        <w:t>1</w:t>
      </w:r>
      <w:r w:rsidR="00B26DCE" w:rsidRPr="00B26DCE">
        <w:rPr>
          <w:rFonts w:ascii="Times New Roman" w:hAnsi="Times New Roman" w:cs="Times New Roman"/>
          <w:b/>
          <w:sz w:val="24"/>
          <w:szCs w:val="24"/>
        </w:rPr>
        <w:t xml:space="preserve"> </w:t>
      </w:r>
      <w:r w:rsidR="005B2C68">
        <w:rPr>
          <w:rFonts w:ascii="Times New Roman" w:hAnsi="Times New Roman" w:cs="Times New Roman"/>
          <w:b/>
          <w:sz w:val="24"/>
          <w:szCs w:val="24"/>
        </w:rPr>
        <w:t>–</w:t>
      </w:r>
      <w:r w:rsidR="003655D3">
        <w:rPr>
          <w:rFonts w:ascii="Times New Roman" w:hAnsi="Times New Roman" w:cs="Times New Roman"/>
          <w:b/>
          <w:sz w:val="24"/>
          <w:szCs w:val="24"/>
        </w:rPr>
        <w:t xml:space="preserve"> </w:t>
      </w:r>
      <w:r w:rsidR="005B2C68" w:rsidRPr="005B2C68">
        <w:rPr>
          <w:rFonts w:ascii="Times New Roman" w:hAnsi="Times New Roman" w:cs="Times New Roman"/>
          <w:sz w:val="24"/>
          <w:szCs w:val="24"/>
        </w:rPr>
        <w:t>Work Plan and kick</w:t>
      </w:r>
      <w:r w:rsidR="000C587B" w:rsidRPr="005B2C68">
        <w:rPr>
          <w:rFonts w:ascii="Times New Roman" w:hAnsi="Times New Roman" w:cs="Times New Roman"/>
          <w:sz w:val="24"/>
          <w:szCs w:val="24"/>
        </w:rPr>
        <w:t>-off meeting</w:t>
      </w:r>
      <w:r w:rsidR="005B2C68" w:rsidRPr="005B2C68">
        <w:rPr>
          <w:rFonts w:ascii="Times New Roman" w:hAnsi="Times New Roman" w:cs="Times New Roman"/>
          <w:sz w:val="24"/>
          <w:szCs w:val="24"/>
        </w:rPr>
        <w:t>.</w:t>
      </w:r>
      <w:r w:rsidR="000C587B" w:rsidRPr="005B2C68">
        <w:rPr>
          <w:rFonts w:ascii="Times New Roman" w:hAnsi="Times New Roman" w:cs="Times New Roman"/>
          <w:sz w:val="24"/>
          <w:szCs w:val="24"/>
        </w:rPr>
        <w:t xml:space="preserve"> </w:t>
      </w:r>
    </w:p>
    <w:p w:rsidR="005B25E7" w:rsidRPr="00C7703B" w:rsidRDefault="000C587B" w:rsidP="0080626D">
      <w:pPr>
        <w:rPr>
          <w:rFonts w:ascii="Times New Roman" w:hAnsi="Times New Roman" w:cs="Times New Roman"/>
          <w:sz w:val="24"/>
          <w:szCs w:val="24"/>
        </w:rPr>
      </w:pPr>
      <w:r w:rsidRPr="000C587B">
        <w:rPr>
          <w:rFonts w:ascii="Times New Roman" w:hAnsi="Times New Roman" w:cs="Times New Roman"/>
          <w:b/>
          <w:sz w:val="24"/>
          <w:szCs w:val="24"/>
          <w:u w:val="single"/>
        </w:rPr>
        <w:t>Task 2</w:t>
      </w:r>
      <w:r>
        <w:rPr>
          <w:rFonts w:ascii="Times New Roman" w:hAnsi="Times New Roman" w:cs="Times New Roman"/>
          <w:sz w:val="24"/>
          <w:szCs w:val="24"/>
        </w:rPr>
        <w:t xml:space="preserve"> – Development of a strategy </w:t>
      </w:r>
      <w:r w:rsidR="00AB4A82">
        <w:rPr>
          <w:rFonts w:ascii="Times New Roman" w:hAnsi="Times New Roman" w:cs="Times New Roman"/>
          <w:sz w:val="24"/>
          <w:szCs w:val="24"/>
        </w:rPr>
        <w:t xml:space="preserve">or framework </w:t>
      </w:r>
      <w:r w:rsidR="001E780D">
        <w:rPr>
          <w:rFonts w:ascii="Times New Roman" w:hAnsi="Times New Roman" w:cs="Times New Roman"/>
          <w:sz w:val="24"/>
          <w:szCs w:val="24"/>
        </w:rPr>
        <w:t>outlining</w:t>
      </w:r>
      <w:r>
        <w:rPr>
          <w:rFonts w:ascii="Times New Roman" w:hAnsi="Times New Roman" w:cs="Times New Roman"/>
          <w:sz w:val="24"/>
          <w:szCs w:val="24"/>
        </w:rPr>
        <w:t xml:space="preserve"> the structure and content of </w:t>
      </w:r>
      <w:proofErr w:type="gramStart"/>
      <w:r w:rsidR="00F814C0">
        <w:rPr>
          <w:rFonts w:ascii="Times New Roman" w:hAnsi="Times New Roman" w:cs="Times New Roman"/>
          <w:sz w:val="24"/>
          <w:szCs w:val="24"/>
        </w:rPr>
        <w:t xml:space="preserve">each </w:t>
      </w:r>
      <w:r>
        <w:rPr>
          <w:rFonts w:ascii="Times New Roman" w:hAnsi="Times New Roman" w:cs="Times New Roman"/>
          <w:sz w:val="24"/>
          <w:szCs w:val="24"/>
        </w:rPr>
        <w:t xml:space="preserve"> workshop</w:t>
      </w:r>
      <w:proofErr w:type="gramEnd"/>
      <w:r w:rsidR="00F814C0">
        <w:rPr>
          <w:rFonts w:ascii="Times New Roman" w:hAnsi="Times New Roman" w:cs="Times New Roman"/>
          <w:sz w:val="24"/>
          <w:szCs w:val="24"/>
        </w:rPr>
        <w:t>.</w:t>
      </w:r>
      <w:r w:rsidR="00C7703B">
        <w:rPr>
          <w:rFonts w:ascii="Times New Roman" w:hAnsi="Times New Roman" w:cs="Times New Roman"/>
          <w:sz w:val="24"/>
          <w:szCs w:val="24"/>
        </w:rPr>
        <w:t xml:space="preserve">  </w:t>
      </w:r>
    </w:p>
    <w:p w:rsidR="00C7703B" w:rsidRDefault="000C587B" w:rsidP="00164186">
      <w:pPr>
        <w:rPr>
          <w:rFonts w:ascii="Times New Roman" w:hAnsi="Times New Roman" w:cs="Times New Roman"/>
          <w:sz w:val="24"/>
          <w:szCs w:val="24"/>
        </w:rPr>
      </w:pPr>
      <w:r w:rsidRPr="000C587B">
        <w:rPr>
          <w:rFonts w:ascii="Times New Roman" w:hAnsi="Times New Roman" w:cs="Times New Roman"/>
          <w:b/>
          <w:sz w:val="24"/>
          <w:szCs w:val="24"/>
          <w:u w:val="single"/>
        </w:rPr>
        <w:t>Task 3</w:t>
      </w:r>
      <w:r>
        <w:rPr>
          <w:rFonts w:ascii="Times New Roman" w:hAnsi="Times New Roman" w:cs="Times New Roman"/>
          <w:sz w:val="24"/>
          <w:szCs w:val="24"/>
        </w:rPr>
        <w:t xml:space="preserve"> </w:t>
      </w:r>
      <w:r w:rsidR="00C7703B">
        <w:rPr>
          <w:rFonts w:ascii="Times New Roman" w:hAnsi="Times New Roman" w:cs="Times New Roman"/>
          <w:sz w:val="24"/>
          <w:szCs w:val="24"/>
        </w:rPr>
        <w:t>–</w:t>
      </w:r>
      <w:r>
        <w:rPr>
          <w:rFonts w:ascii="Times New Roman" w:hAnsi="Times New Roman" w:cs="Times New Roman"/>
          <w:sz w:val="24"/>
          <w:szCs w:val="24"/>
        </w:rPr>
        <w:t xml:space="preserve"> </w:t>
      </w:r>
      <w:r w:rsidR="003655D3">
        <w:rPr>
          <w:rFonts w:ascii="Times New Roman" w:hAnsi="Times New Roman" w:cs="Times New Roman"/>
          <w:sz w:val="24"/>
          <w:szCs w:val="24"/>
        </w:rPr>
        <w:t>Organization</w:t>
      </w:r>
      <w:r w:rsidR="00C7703B">
        <w:rPr>
          <w:rFonts w:ascii="Times New Roman" w:hAnsi="Times New Roman" w:cs="Times New Roman"/>
          <w:sz w:val="24"/>
          <w:szCs w:val="24"/>
        </w:rPr>
        <w:t xml:space="preserve"> and implementation</w:t>
      </w:r>
      <w:r w:rsidR="003655D3">
        <w:rPr>
          <w:rFonts w:ascii="Times New Roman" w:hAnsi="Times New Roman" w:cs="Times New Roman"/>
          <w:sz w:val="24"/>
          <w:szCs w:val="24"/>
        </w:rPr>
        <w:t xml:space="preserve"> of </w:t>
      </w:r>
      <w:r w:rsidR="004C6010">
        <w:rPr>
          <w:rFonts w:ascii="Times New Roman" w:hAnsi="Times New Roman" w:cs="Times New Roman"/>
          <w:sz w:val="24"/>
          <w:szCs w:val="24"/>
        </w:rPr>
        <w:t>8</w:t>
      </w:r>
      <w:r w:rsidR="003655D3">
        <w:rPr>
          <w:rFonts w:ascii="Times New Roman" w:hAnsi="Times New Roman" w:cs="Times New Roman"/>
          <w:sz w:val="24"/>
          <w:szCs w:val="24"/>
        </w:rPr>
        <w:t>-</w:t>
      </w:r>
      <w:r w:rsidR="004C6010">
        <w:rPr>
          <w:rFonts w:ascii="Times New Roman" w:hAnsi="Times New Roman" w:cs="Times New Roman"/>
          <w:sz w:val="24"/>
          <w:szCs w:val="24"/>
        </w:rPr>
        <w:t>10</w:t>
      </w:r>
      <w:r w:rsidR="003655D3">
        <w:rPr>
          <w:rFonts w:ascii="Times New Roman" w:hAnsi="Times New Roman" w:cs="Times New Roman"/>
          <w:sz w:val="24"/>
          <w:szCs w:val="24"/>
        </w:rPr>
        <w:t xml:space="preserve"> regional</w:t>
      </w:r>
      <w:r w:rsidR="004C6010">
        <w:rPr>
          <w:rFonts w:ascii="Times New Roman" w:hAnsi="Times New Roman" w:cs="Times New Roman"/>
          <w:sz w:val="24"/>
          <w:szCs w:val="24"/>
        </w:rPr>
        <w:t>/</w:t>
      </w:r>
      <w:r w:rsidR="00F2678F">
        <w:rPr>
          <w:rFonts w:ascii="Times New Roman" w:hAnsi="Times New Roman" w:cs="Times New Roman"/>
          <w:sz w:val="24"/>
          <w:szCs w:val="24"/>
        </w:rPr>
        <w:t>topic</w:t>
      </w:r>
      <w:r w:rsidR="004C6010">
        <w:rPr>
          <w:rFonts w:ascii="Times New Roman" w:hAnsi="Times New Roman" w:cs="Times New Roman"/>
          <w:sz w:val="24"/>
          <w:szCs w:val="24"/>
        </w:rPr>
        <w:t>-based</w:t>
      </w:r>
      <w:r w:rsidR="003655D3">
        <w:rPr>
          <w:rFonts w:ascii="Times New Roman" w:hAnsi="Times New Roman" w:cs="Times New Roman"/>
          <w:sz w:val="24"/>
          <w:szCs w:val="24"/>
        </w:rPr>
        <w:t xml:space="preserve"> workshops</w:t>
      </w:r>
      <w:r w:rsidR="0067093B">
        <w:rPr>
          <w:rFonts w:ascii="Times New Roman" w:hAnsi="Times New Roman" w:cs="Times New Roman"/>
          <w:sz w:val="24"/>
          <w:szCs w:val="24"/>
        </w:rPr>
        <w:t>.</w:t>
      </w:r>
      <w:r w:rsidR="003655D3">
        <w:rPr>
          <w:rFonts w:ascii="Times New Roman" w:hAnsi="Times New Roman" w:cs="Times New Roman"/>
          <w:sz w:val="24"/>
          <w:szCs w:val="24"/>
        </w:rPr>
        <w:t xml:space="preserve"> </w:t>
      </w:r>
    </w:p>
    <w:p w:rsidR="000C2CAB" w:rsidRDefault="00B63BA7" w:rsidP="0067093B">
      <w:pPr>
        <w:spacing w:after="0"/>
        <w:rPr>
          <w:rFonts w:ascii="Times New Roman" w:hAnsi="Times New Roman" w:cs="Times New Roman"/>
          <w:sz w:val="24"/>
          <w:szCs w:val="24"/>
        </w:rPr>
      </w:pPr>
      <w:r w:rsidRPr="00B63BA7">
        <w:rPr>
          <w:rFonts w:ascii="Times New Roman" w:hAnsi="Times New Roman" w:cs="Times New Roman"/>
          <w:b/>
          <w:sz w:val="24"/>
          <w:szCs w:val="24"/>
          <w:u w:val="single"/>
        </w:rPr>
        <w:t xml:space="preserve">Task </w:t>
      </w:r>
      <w:r w:rsidR="00CC2E64">
        <w:rPr>
          <w:rFonts w:ascii="Times New Roman" w:hAnsi="Times New Roman" w:cs="Times New Roman"/>
          <w:b/>
          <w:sz w:val="24"/>
          <w:szCs w:val="24"/>
          <w:u w:val="single"/>
        </w:rPr>
        <w:t>4</w:t>
      </w:r>
      <w:r>
        <w:rPr>
          <w:rFonts w:ascii="Times New Roman" w:hAnsi="Times New Roman" w:cs="Times New Roman"/>
          <w:sz w:val="24"/>
          <w:szCs w:val="24"/>
        </w:rPr>
        <w:t xml:space="preserve"> – Development of a summary report </w:t>
      </w:r>
      <w:r w:rsidR="0067093B">
        <w:rPr>
          <w:rFonts w:ascii="Times New Roman" w:hAnsi="Times New Roman" w:cs="Times New Roman"/>
          <w:sz w:val="24"/>
          <w:szCs w:val="24"/>
        </w:rPr>
        <w:t xml:space="preserve">and Toolkit </w:t>
      </w:r>
      <w:r>
        <w:rPr>
          <w:rFonts w:ascii="Times New Roman" w:hAnsi="Times New Roman" w:cs="Times New Roman"/>
          <w:sz w:val="24"/>
          <w:szCs w:val="24"/>
        </w:rPr>
        <w:t>for each workshop</w:t>
      </w:r>
      <w:r w:rsidR="0067093B">
        <w:rPr>
          <w:rFonts w:ascii="Times New Roman" w:hAnsi="Times New Roman" w:cs="Times New Roman"/>
          <w:sz w:val="24"/>
          <w:szCs w:val="24"/>
        </w:rPr>
        <w:t>.</w:t>
      </w:r>
      <w:r w:rsidR="00CC2E64">
        <w:rPr>
          <w:rFonts w:ascii="Times New Roman" w:hAnsi="Times New Roman" w:cs="Times New Roman"/>
          <w:sz w:val="24"/>
          <w:szCs w:val="24"/>
        </w:rPr>
        <w:t xml:space="preserve"> </w:t>
      </w:r>
    </w:p>
    <w:p w:rsidR="0067093B" w:rsidRDefault="0067093B" w:rsidP="0067093B">
      <w:pPr>
        <w:spacing w:after="0"/>
        <w:rPr>
          <w:rFonts w:ascii="Times New Roman" w:hAnsi="Times New Roman" w:cs="Times New Roman"/>
          <w:sz w:val="24"/>
          <w:szCs w:val="24"/>
        </w:rPr>
      </w:pPr>
    </w:p>
    <w:p w:rsidR="00C0011F" w:rsidRDefault="00C0011F" w:rsidP="00164186">
      <w:pPr>
        <w:rPr>
          <w:rFonts w:ascii="Times New Roman" w:hAnsi="Times New Roman" w:cs="Times New Roman"/>
          <w:sz w:val="24"/>
          <w:szCs w:val="24"/>
        </w:rPr>
      </w:pPr>
      <w:r w:rsidRPr="00C0011F">
        <w:rPr>
          <w:rFonts w:ascii="Times New Roman" w:hAnsi="Times New Roman" w:cs="Times New Roman"/>
          <w:b/>
          <w:sz w:val="24"/>
          <w:szCs w:val="24"/>
          <w:u w:val="single"/>
        </w:rPr>
        <w:t xml:space="preserve">Task </w:t>
      </w:r>
      <w:r w:rsidR="0067093B">
        <w:rPr>
          <w:rFonts w:ascii="Times New Roman" w:hAnsi="Times New Roman" w:cs="Times New Roman"/>
          <w:b/>
          <w:sz w:val="24"/>
          <w:szCs w:val="24"/>
          <w:u w:val="single"/>
        </w:rPr>
        <w:t>5</w:t>
      </w:r>
      <w:r>
        <w:rPr>
          <w:rFonts w:ascii="Times New Roman" w:hAnsi="Times New Roman" w:cs="Times New Roman"/>
          <w:sz w:val="24"/>
          <w:szCs w:val="24"/>
        </w:rPr>
        <w:t xml:space="preserve"> – Technical assistance </w:t>
      </w:r>
      <w:r w:rsidR="0067093B">
        <w:rPr>
          <w:rFonts w:ascii="Times New Roman" w:hAnsi="Times New Roman" w:cs="Times New Roman"/>
          <w:sz w:val="24"/>
          <w:szCs w:val="24"/>
        </w:rPr>
        <w:t xml:space="preserve">support for up to </w:t>
      </w:r>
      <w:r w:rsidR="006270F7">
        <w:rPr>
          <w:rFonts w:ascii="Times New Roman" w:hAnsi="Times New Roman" w:cs="Times New Roman"/>
          <w:sz w:val="24"/>
          <w:szCs w:val="24"/>
        </w:rPr>
        <w:t>6</w:t>
      </w:r>
      <w:bookmarkStart w:id="0" w:name="_GoBack"/>
      <w:bookmarkEnd w:id="0"/>
      <w:r w:rsidR="00697974">
        <w:rPr>
          <w:rFonts w:ascii="Times New Roman" w:hAnsi="Times New Roman" w:cs="Times New Roman"/>
          <w:sz w:val="24"/>
          <w:szCs w:val="24"/>
        </w:rPr>
        <w:t xml:space="preserve"> months after delivery of Toolkit.</w:t>
      </w:r>
    </w:p>
    <w:p w:rsidR="004C6010" w:rsidRDefault="004C6010" w:rsidP="00164186">
      <w:pPr>
        <w:rPr>
          <w:rFonts w:ascii="Times New Roman" w:hAnsi="Times New Roman" w:cs="Times New Roman"/>
          <w:sz w:val="24"/>
          <w:szCs w:val="24"/>
        </w:rPr>
      </w:pPr>
      <w:r w:rsidRPr="004C6010">
        <w:rPr>
          <w:rFonts w:ascii="Times New Roman" w:hAnsi="Times New Roman" w:cs="Times New Roman"/>
          <w:b/>
          <w:sz w:val="24"/>
          <w:szCs w:val="24"/>
          <w:u w:val="single"/>
        </w:rPr>
        <w:t>Task 6</w:t>
      </w:r>
      <w:r>
        <w:rPr>
          <w:rFonts w:ascii="Times New Roman" w:hAnsi="Times New Roman" w:cs="Times New Roman"/>
          <w:sz w:val="24"/>
          <w:szCs w:val="24"/>
        </w:rPr>
        <w:t xml:space="preserve"> – Training and Outreach</w:t>
      </w:r>
    </w:p>
    <w:p w:rsidR="0008598D" w:rsidRPr="003E73AD" w:rsidRDefault="0008598D" w:rsidP="00164186">
      <w:pPr>
        <w:rPr>
          <w:rFonts w:ascii="Times New Roman" w:hAnsi="Times New Roman" w:cs="Times New Roman"/>
          <w:sz w:val="24"/>
          <w:szCs w:val="24"/>
        </w:rPr>
      </w:pPr>
    </w:p>
    <w:p w:rsidR="0080626D" w:rsidRDefault="0080626D" w:rsidP="00164186">
      <w:pPr>
        <w:rPr>
          <w:rFonts w:ascii="Times New Roman" w:hAnsi="Times New Roman" w:cs="Times New Roman"/>
          <w:b/>
          <w:sz w:val="24"/>
          <w:szCs w:val="24"/>
          <w:u w:val="single"/>
        </w:rPr>
      </w:pPr>
      <w:r>
        <w:rPr>
          <w:rFonts w:ascii="Times New Roman" w:hAnsi="Times New Roman" w:cs="Times New Roman"/>
          <w:b/>
          <w:sz w:val="24"/>
          <w:szCs w:val="24"/>
          <w:u w:val="single"/>
        </w:rPr>
        <w:t>Comments:</w:t>
      </w:r>
    </w:p>
    <w:p w:rsidR="00981ADC" w:rsidRDefault="0080626D" w:rsidP="000209F9">
      <w:pPr>
        <w:pStyle w:val="ListParagraph"/>
        <w:numPr>
          <w:ilvl w:val="0"/>
          <w:numId w:val="17"/>
        </w:numPr>
        <w:spacing w:after="0"/>
        <w:rPr>
          <w:rFonts w:ascii="Times New Roman" w:hAnsi="Times New Roman" w:cs="Times New Roman"/>
          <w:sz w:val="24"/>
          <w:szCs w:val="24"/>
        </w:rPr>
      </w:pPr>
      <w:proofErr w:type="spellStart"/>
      <w:r w:rsidRPr="00981ADC">
        <w:rPr>
          <w:rFonts w:ascii="Times New Roman" w:hAnsi="Times New Roman" w:cs="Times New Roman"/>
          <w:sz w:val="24"/>
          <w:szCs w:val="24"/>
        </w:rPr>
        <w:t>FHWA</w:t>
      </w:r>
      <w:proofErr w:type="spellEnd"/>
      <w:r w:rsidRPr="00981ADC">
        <w:rPr>
          <w:rFonts w:ascii="Times New Roman" w:hAnsi="Times New Roman" w:cs="Times New Roman"/>
          <w:sz w:val="24"/>
          <w:szCs w:val="24"/>
        </w:rPr>
        <w:t xml:space="preserve"> </w:t>
      </w:r>
      <w:r w:rsidR="00250E3F" w:rsidRPr="00981ADC">
        <w:rPr>
          <w:rFonts w:ascii="Times New Roman" w:hAnsi="Times New Roman" w:cs="Times New Roman"/>
          <w:sz w:val="24"/>
          <w:szCs w:val="24"/>
        </w:rPr>
        <w:t xml:space="preserve">will </w:t>
      </w:r>
      <w:r w:rsidRPr="00981ADC">
        <w:rPr>
          <w:rFonts w:ascii="Times New Roman" w:hAnsi="Times New Roman" w:cs="Times New Roman"/>
          <w:sz w:val="24"/>
          <w:szCs w:val="24"/>
        </w:rPr>
        <w:t>contribute</w:t>
      </w:r>
      <w:r w:rsidR="00250E3F" w:rsidRPr="00981ADC">
        <w:rPr>
          <w:rFonts w:ascii="Times New Roman" w:hAnsi="Times New Roman" w:cs="Times New Roman"/>
          <w:sz w:val="24"/>
          <w:szCs w:val="24"/>
        </w:rPr>
        <w:t xml:space="preserve"> approximately</w:t>
      </w:r>
      <w:r w:rsidRPr="00981ADC">
        <w:rPr>
          <w:rFonts w:ascii="Times New Roman" w:hAnsi="Times New Roman" w:cs="Times New Roman"/>
          <w:sz w:val="24"/>
          <w:szCs w:val="24"/>
        </w:rPr>
        <w:t xml:space="preserve"> $</w:t>
      </w:r>
      <w:r w:rsidR="00BF0E68" w:rsidRPr="00981ADC">
        <w:rPr>
          <w:rFonts w:ascii="Times New Roman" w:hAnsi="Times New Roman" w:cs="Times New Roman"/>
          <w:sz w:val="24"/>
          <w:szCs w:val="24"/>
        </w:rPr>
        <w:t>2</w:t>
      </w:r>
      <w:r w:rsidR="00250E3F" w:rsidRPr="00981ADC">
        <w:rPr>
          <w:rFonts w:ascii="Times New Roman" w:hAnsi="Times New Roman" w:cs="Times New Roman"/>
          <w:sz w:val="24"/>
          <w:szCs w:val="24"/>
        </w:rPr>
        <w:t>0</w:t>
      </w:r>
      <w:r w:rsidR="001442DE" w:rsidRPr="00981ADC">
        <w:rPr>
          <w:rFonts w:ascii="Times New Roman" w:hAnsi="Times New Roman" w:cs="Times New Roman"/>
          <w:sz w:val="24"/>
          <w:szCs w:val="24"/>
        </w:rPr>
        <w:t>0,000</w:t>
      </w:r>
      <w:r w:rsidRPr="00981ADC">
        <w:rPr>
          <w:rFonts w:ascii="Times New Roman" w:hAnsi="Times New Roman" w:cs="Times New Roman"/>
          <w:sz w:val="24"/>
          <w:szCs w:val="24"/>
        </w:rPr>
        <w:t xml:space="preserve"> in seed funding to this effort </w:t>
      </w:r>
    </w:p>
    <w:p w:rsidR="00A777E7" w:rsidRPr="00981ADC" w:rsidRDefault="00A777E7" w:rsidP="000209F9">
      <w:pPr>
        <w:pStyle w:val="ListParagraph"/>
        <w:numPr>
          <w:ilvl w:val="0"/>
          <w:numId w:val="17"/>
        </w:numPr>
        <w:spacing w:after="0"/>
        <w:rPr>
          <w:rFonts w:ascii="Times New Roman" w:hAnsi="Times New Roman" w:cs="Times New Roman"/>
          <w:sz w:val="24"/>
          <w:szCs w:val="24"/>
        </w:rPr>
      </w:pPr>
      <w:proofErr w:type="spellStart"/>
      <w:r w:rsidRPr="00981ADC">
        <w:rPr>
          <w:rFonts w:ascii="Times New Roman" w:hAnsi="Times New Roman" w:cs="Times New Roman"/>
          <w:sz w:val="24"/>
          <w:szCs w:val="24"/>
        </w:rPr>
        <w:t>FHWA</w:t>
      </w:r>
      <w:proofErr w:type="spellEnd"/>
      <w:r w:rsidRPr="00981ADC">
        <w:rPr>
          <w:rFonts w:ascii="Times New Roman" w:hAnsi="Times New Roman" w:cs="Times New Roman"/>
          <w:sz w:val="24"/>
          <w:szCs w:val="24"/>
        </w:rPr>
        <w:t xml:space="preserve"> is requesting $5,000 to $</w:t>
      </w:r>
      <w:r w:rsidR="004C6010" w:rsidRPr="00981ADC">
        <w:rPr>
          <w:rFonts w:ascii="Times New Roman" w:hAnsi="Times New Roman" w:cs="Times New Roman"/>
          <w:sz w:val="24"/>
          <w:szCs w:val="24"/>
        </w:rPr>
        <w:t>2</w:t>
      </w:r>
      <w:r w:rsidRPr="00981ADC">
        <w:rPr>
          <w:rFonts w:ascii="Times New Roman" w:hAnsi="Times New Roman" w:cs="Times New Roman"/>
          <w:sz w:val="24"/>
          <w:szCs w:val="24"/>
        </w:rPr>
        <w:t>0,000 from each organization interested in participating in the pooled fund</w:t>
      </w:r>
    </w:p>
    <w:p w:rsidR="000209F9" w:rsidRPr="000209F9" w:rsidRDefault="000209F9" w:rsidP="000209F9">
      <w:pPr>
        <w:pStyle w:val="ListParagraph"/>
        <w:numPr>
          <w:ilvl w:val="0"/>
          <w:numId w:val="17"/>
        </w:numPr>
        <w:spacing w:after="0"/>
        <w:rPr>
          <w:rFonts w:ascii="Times New Roman" w:hAnsi="Times New Roman" w:cs="Times New Roman"/>
          <w:sz w:val="24"/>
          <w:szCs w:val="24"/>
        </w:rPr>
      </w:pPr>
      <w:r w:rsidRPr="000209F9">
        <w:rPr>
          <w:rFonts w:ascii="Times New Roman" w:hAnsi="Times New Roman" w:cs="Times New Roman"/>
          <w:sz w:val="24"/>
          <w:szCs w:val="24"/>
        </w:rPr>
        <w:t>Total cost of project is approximately $</w:t>
      </w:r>
      <w:r w:rsidR="00247F6F">
        <w:rPr>
          <w:rFonts w:ascii="Times New Roman" w:hAnsi="Times New Roman" w:cs="Times New Roman"/>
          <w:sz w:val="24"/>
          <w:szCs w:val="24"/>
        </w:rPr>
        <w:t>400,0</w:t>
      </w:r>
      <w:r w:rsidRPr="000209F9">
        <w:rPr>
          <w:rFonts w:ascii="Times New Roman" w:hAnsi="Times New Roman" w:cs="Times New Roman"/>
          <w:sz w:val="24"/>
          <w:szCs w:val="24"/>
        </w:rPr>
        <w:t>00</w:t>
      </w:r>
    </w:p>
    <w:p w:rsidR="00A777E7" w:rsidRPr="000209F9" w:rsidRDefault="00A777E7" w:rsidP="000209F9">
      <w:pPr>
        <w:pStyle w:val="ListParagraph"/>
        <w:numPr>
          <w:ilvl w:val="0"/>
          <w:numId w:val="17"/>
        </w:numPr>
        <w:spacing w:after="0"/>
        <w:rPr>
          <w:rFonts w:ascii="Times New Roman" w:hAnsi="Times New Roman" w:cs="Times New Roman"/>
          <w:sz w:val="24"/>
          <w:szCs w:val="24"/>
        </w:rPr>
      </w:pPr>
      <w:r w:rsidRPr="000209F9">
        <w:rPr>
          <w:rFonts w:ascii="Times New Roman" w:hAnsi="Times New Roman" w:cs="Times New Roman"/>
          <w:sz w:val="24"/>
          <w:szCs w:val="24"/>
        </w:rPr>
        <w:t xml:space="preserve">The pooled fund solicitation will be open for </w:t>
      </w:r>
      <w:r w:rsidRPr="00E14A7B">
        <w:rPr>
          <w:rFonts w:ascii="Times New Roman" w:hAnsi="Times New Roman" w:cs="Times New Roman"/>
          <w:b/>
          <w:sz w:val="24"/>
          <w:szCs w:val="24"/>
        </w:rPr>
        <w:t>six months</w:t>
      </w:r>
      <w:r w:rsidRPr="000209F9">
        <w:rPr>
          <w:rFonts w:ascii="Times New Roman" w:hAnsi="Times New Roman" w:cs="Times New Roman"/>
          <w:sz w:val="24"/>
          <w:szCs w:val="24"/>
        </w:rPr>
        <w:t xml:space="preserve"> after posting date</w:t>
      </w:r>
    </w:p>
    <w:p w:rsidR="00A777E7" w:rsidRPr="00E14A7B" w:rsidRDefault="00A777E7" w:rsidP="000209F9">
      <w:pPr>
        <w:pStyle w:val="ListParagraph"/>
        <w:numPr>
          <w:ilvl w:val="0"/>
          <w:numId w:val="17"/>
        </w:numPr>
        <w:spacing w:after="0"/>
        <w:rPr>
          <w:rFonts w:ascii="Times New Roman" w:hAnsi="Times New Roman" w:cs="Times New Roman"/>
          <w:b/>
          <w:sz w:val="24"/>
          <w:szCs w:val="24"/>
        </w:rPr>
      </w:pPr>
      <w:r w:rsidRPr="000209F9">
        <w:rPr>
          <w:rFonts w:ascii="Times New Roman" w:hAnsi="Times New Roman" w:cs="Times New Roman"/>
          <w:sz w:val="24"/>
          <w:szCs w:val="24"/>
        </w:rPr>
        <w:t xml:space="preserve">The period of performance for the project will be </w:t>
      </w:r>
      <w:r w:rsidRPr="00E14A7B">
        <w:rPr>
          <w:rFonts w:ascii="Times New Roman" w:hAnsi="Times New Roman" w:cs="Times New Roman"/>
          <w:b/>
          <w:sz w:val="24"/>
          <w:szCs w:val="24"/>
        </w:rPr>
        <w:t>24 months</w:t>
      </w:r>
    </w:p>
    <w:p w:rsidR="00A777E7" w:rsidRDefault="00A777E7" w:rsidP="00A777E7">
      <w:pPr>
        <w:spacing w:after="0"/>
        <w:rPr>
          <w:rFonts w:ascii="Times New Roman" w:hAnsi="Times New Roman" w:cs="Times New Roman"/>
          <w:sz w:val="24"/>
          <w:szCs w:val="24"/>
        </w:rPr>
      </w:pPr>
    </w:p>
    <w:p w:rsidR="0080626D" w:rsidRDefault="0080626D" w:rsidP="00164186">
      <w:pPr>
        <w:rPr>
          <w:rFonts w:ascii="Times New Roman" w:hAnsi="Times New Roman" w:cs="Times New Roman"/>
          <w:b/>
          <w:sz w:val="24"/>
          <w:szCs w:val="24"/>
          <w:u w:val="single"/>
        </w:rPr>
      </w:pPr>
      <w:r>
        <w:rPr>
          <w:rFonts w:ascii="Times New Roman" w:hAnsi="Times New Roman" w:cs="Times New Roman"/>
          <w:b/>
          <w:sz w:val="24"/>
          <w:szCs w:val="24"/>
          <w:u w:val="single"/>
        </w:rPr>
        <w:t>Documents:</w:t>
      </w:r>
    </w:p>
    <w:p w:rsidR="0080626D" w:rsidRPr="0080626D" w:rsidRDefault="0080626D" w:rsidP="00164186">
      <w:pPr>
        <w:rPr>
          <w:rFonts w:ascii="Times New Roman" w:hAnsi="Times New Roman" w:cs="Times New Roman"/>
          <w:sz w:val="24"/>
          <w:szCs w:val="24"/>
        </w:rPr>
      </w:pPr>
      <w:r>
        <w:rPr>
          <w:rFonts w:ascii="Times New Roman" w:hAnsi="Times New Roman" w:cs="Times New Roman"/>
          <w:sz w:val="24"/>
          <w:szCs w:val="24"/>
        </w:rPr>
        <w:t>Attached is a detailed scope of work</w:t>
      </w:r>
    </w:p>
    <w:p w:rsidR="00BD5AD8" w:rsidRDefault="00BD5AD8" w:rsidP="008973AE">
      <w:pPr>
        <w:jc w:val="center"/>
        <w:rPr>
          <w:rFonts w:ascii="Times New Roman" w:hAnsi="Times New Roman" w:cs="Times New Roman"/>
          <w:b/>
          <w:sz w:val="24"/>
          <w:szCs w:val="24"/>
          <w:u w:val="single"/>
        </w:rPr>
      </w:pPr>
    </w:p>
    <w:p w:rsidR="0008598D" w:rsidRDefault="0008598D" w:rsidP="008973AE">
      <w:pPr>
        <w:jc w:val="center"/>
        <w:rPr>
          <w:rFonts w:ascii="Times New Roman" w:hAnsi="Times New Roman" w:cs="Times New Roman"/>
          <w:b/>
          <w:sz w:val="24"/>
          <w:szCs w:val="24"/>
          <w:u w:val="single"/>
        </w:rPr>
      </w:pPr>
    </w:p>
    <w:p w:rsidR="0008598D" w:rsidRDefault="0008598D" w:rsidP="008973AE">
      <w:pPr>
        <w:jc w:val="center"/>
        <w:rPr>
          <w:rFonts w:ascii="Times New Roman" w:hAnsi="Times New Roman" w:cs="Times New Roman"/>
          <w:b/>
          <w:sz w:val="24"/>
          <w:szCs w:val="24"/>
          <w:u w:val="single"/>
        </w:rPr>
      </w:pPr>
    </w:p>
    <w:p w:rsidR="0008598D" w:rsidRDefault="0008598D" w:rsidP="008973AE">
      <w:pPr>
        <w:jc w:val="center"/>
        <w:rPr>
          <w:rFonts w:ascii="Times New Roman" w:hAnsi="Times New Roman" w:cs="Times New Roman"/>
          <w:b/>
          <w:sz w:val="24"/>
          <w:szCs w:val="24"/>
          <w:u w:val="single"/>
        </w:rPr>
      </w:pPr>
    </w:p>
    <w:p w:rsidR="008973AE" w:rsidRDefault="008973AE" w:rsidP="008973AE">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Detailed </w:t>
      </w:r>
      <w:r w:rsidR="003F428F">
        <w:rPr>
          <w:rFonts w:ascii="Times New Roman" w:hAnsi="Times New Roman" w:cs="Times New Roman"/>
          <w:b/>
          <w:sz w:val="24"/>
          <w:szCs w:val="24"/>
          <w:u w:val="single"/>
        </w:rPr>
        <w:t>S</w:t>
      </w:r>
      <w:r>
        <w:rPr>
          <w:rFonts w:ascii="Times New Roman" w:hAnsi="Times New Roman" w:cs="Times New Roman"/>
          <w:b/>
          <w:sz w:val="24"/>
          <w:szCs w:val="24"/>
          <w:u w:val="single"/>
        </w:rPr>
        <w:t xml:space="preserve">cope of </w:t>
      </w:r>
      <w:r w:rsidR="003F428F">
        <w:rPr>
          <w:rFonts w:ascii="Times New Roman" w:hAnsi="Times New Roman" w:cs="Times New Roman"/>
          <w:b/>
          <w:sz w:val="24"/>
          <w:szCs w:val="24"/>
          <w:u w:val="single"/>
        </w:rPr>
        <w:t>W</w:t>
      </w:r>
      <w:r>
        <w:rPr>
          <w:rFonts w:ascii="Times New Roman" w:hAnsi="Times New Roman" w:cs="Times New Roman"/>
          <w:b/>
          <w:sz w:val="24"/>
          <w:szCs w:val="24"/>
          <w:u w:val="single"/>
        </w:rPr>
        <w:t>ork</w:t>
      </w:r>
    </w:p>
    <w:p w:rsidR="008973AE" w:rsidRDefault="008973AE" w:rsidP="008973AE">
      <w:pPr>
        <w:rPr>
          <w:rFonts w:ascii="Times New Roman" w:hAnsi="Times New Roman" w:cs="Times New Roman"/>
          <w:b/>
          <w:sz w:val="24"/>
          <w:szCs w:val="24"/>
          <w:u w:val="single"/>
        </w:rPr>
      </w:pPr>
    </w:p>
    <w:p w:rsidR="008973AE" w:rsidRPr="00F80A18" w:rsidRDefault="008973AE" w:rsidP="008973AE">
      <w:pPr>
        <w:rPr>
          <w:rFonts w:ascii="Times New Roman" w:hAnsi="Times New Roman" w:cs="Times New Roman"/>
          <w:sz w:val="24"/>
          <w:szCs w:val="24"/>
        </w:rPr>
      </w:pPr>
      <w:r w:rsidRPr="00F80A18">
        <w:rPr>
          <w:rFonts w:ascii="Times New Roman" w:hAnsi="Times New Roman" w:cs="Times New Roman"/>
          <w:b/>
          <w:sz w:val="24"/>
          <w:szCs w:val="24"/>
          <w:u w:val="single"/>
        </w:rPr>
        <w:t>Task 1</w:t>
      </w:r>
      <w:r w:rsidRPr="00F80A18">
        <w:rPr>
          <w:rFonts w:ascii="Times New Roman" w:hAnsi="Times New Roman" w:cs="Times New Roman"/>
          <w:b/>
          <w:sz w:val="24"/>
          <w:szCs w:val="24"/>
        </w:rPr>
        <w:t xml:space="preserve"> </w:t>
      </w:r>
      <w:r w:rsidR="0076724B" w:rsidRPr="00F80A18">
        <w:rPr>
          <w:rFonts w:ascii="Times New Roman" w:hAnsi="Times New Roman" w:cs="Times New Roman"/>
          <w:b/>
          <w:sz w:val="24"/>
          <w:szCs w:val="24"/>
        </w:rPr>
        <w:t>–</w:t>
      </w:r>
      <w:r w:rsidRPr="00F80A18">
        <w:rPr>
          <w:rFonts w:ascii="Times New Roman" w:hAnsi="Times New Roman" w:cs="Times New Roman"/>
          <w:b/>
          <w:sz w:val="24"/>
          <w:szCs w:val="24"/>
        </w:rPr>
        <w:t xml:space="preserve"> </w:t>
      </w:r>
      <w:r w:rsidR="0076724B" w:rsidRPr="00F80A18">
        <w:rPr>
          <w:rFonts w:ascii="Times New Roman" w:hAnsi="Times New Roman" w:cs="Times New Roman"/>
          <w:b/>
          <w:sz w:val="24"/>
          <w:szCs w:val="24"/>
        </w:rPr>
        <w:t>Work Plan and Kick-Off Meeting</w:t>
      </w:r>
    </w:p>
    <w:p w:rsidR="0076724B" w:rsidRPr="0076724B" w:rsidRDefault="0076724B" w:rsidP="0076724B">
      <w:pPr>
        <w:spacing w:after="0" w:line="240" w:lineRule="auto"/>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The Con</w:t>
      </w:r>
      <w:r w:rsidR="004214EB" w:rsidRPr="00F80A18">
        <w:rPr>
          <w:rFonts w:ascii="Times New Roman" w:eastAsia="Times New Roman" w:hAnsi="Times New Roman" w:cs="Times New Roman"/>
          <w:sz w:val="24"/>
          <w:szCs w:val="24"/>
        </w:rPr>
        <w:t>sultant</w:t>
      </w:r>
      <w:r w:rsidRPr="0076724B">
        <w:rPr>
          <w:rFonts w:ascii="Times New Roman" w:eastAsia="Times New Roman" w:hAnsi="Times New Roman" w:cs="Times New Roman"/>
          <w:sz w:val="24"/>
          <w:szCs w:val="24"/>
        </w:rPr>
        <w:t xml:space="preserve"> shall schedule a kick</w:t>
      </w:r>
      <w:r w:rsidRPr="00F80A18">
        <w:rPr>
          <w:rFonts w:ascii="Times New Roman" w:eastAsia="Times New Roman" w:hAnsi="Times New Roman" w:cs="Times New Roman"/>
          <w:sz w:val="24"/>
          <w:szCs w:val="24"/>
        </w:rPr>
        <w:t>-</w:t>
      </w:r>
      <w:r w:rsidRPr="0076724B">
        <w:rPr>
          <w:rFonts w:ascii="Times New Roman" w:eastAsia="Times New Roman" w:hAnsi="Times New Roman" w:cs="Times New Roman"/>
          <w:sz w:val="24"/>
          <w:szCs w:val="24"/>
        </w:rPr>
        <w:t>off meeting with the project team (</w:t>
      </w:r>
      <w:r w:rsidRPr="00F80A18">
        <w:rPr>
          <w:rFonts w:ascii="Times New Roman" w:eastAsia="Times New Roman" w:hAnsi="Times New Roman" w:cs="Times New Roman"/>
          <w:sz w:val="24"/>
          <w:szCs w:val="24"/>
        </w:rPr>
        <w:t xml:space="preserve">i.e. </w:t>
      </w:r>
      <w:proofErr w:type="spellStart"/>
      <w:r w:rsidRPr="00F80A18">
        <w:rPr>
          <w:rFonts w:ascii="Times New Roman" w:eastAsia="Times New Roman" w:hAnsi="Times New Roman" w:cs="Times New Roman"/>
          <w:sz w:val="24"/>
          <w:szCs w:val="24"/>
        </w:rPr>
        <w:t>FHWA</w:t>
      </w:r>
      <w:proofErr w:type="spellEnd"/>
      <w:r w:rsidRPr="00F80A18">
        <w:rPr>
          <w:rFonts w:ascii="Times New Roman" w:eastAsia="Times New Roman" w:hAnsi="Times New Roman" w:cs="Times New Roman"/>
          <w:sz w:val="24"/>
          <w:szCs w:val="24"/>
        </w:rPr>
        <w:t xml:space="preserve"> representatives and </w:t>
      </w:r>
      <w:r w:rsidR="00AE3831" w:rsidRPr="00F80A18">
        <w:rPr>
          <w:rFonts w:ascii="Times New Roman" w:eastAsia="Times New Roman" w:hAnsi="Times New Roman" w:cs="Times New Roman"/>
          <w:sz w:val="24"/>
          <w:szCs w:val="24"/>
        </w:rPr>
        <w:t xml:space="preserve">pooled fund </w:t>
      </w:r>
      <w:r w:rsidRPr="00F80A18">
        <w:rPr>
          <w:rFonts w:ascii="Times New Roman" w:eastAsia="Times New Roman" w:hAnsi="Times New Roman" w:cs="Times New Roman"/>
          <w:sz w:val="24"/>
          <w:szCs w:val="24"/>
        </w:rPr>
        <w:t>State DOT</w:t>
      </w:r>
      <w:r w:rsidR="00AE3831" w:rsidRPr="00F80A18">
        <w:rPr>
          <w:rFonts w:ascii="Times New Roman" w:eastAsia="Times New Roman" w:hAnsi="Times New Roman" w:cs="Times New Roman"/>
          <w:sz w:val="24"/>
          <w:szCs w:val="24"/>
        </w:rPr>
        <w:t xml:space="preserve"> lead</w:t>
      </w:r>
      <w:r w:rsidRPr="0076724B">
        <w:rPr>
          <w:rFonts w:ascii="Times New Roman" w:eastAsia="Times New Roman" w:hAnsi="Times New Roman" w:cs="Times New Roman"/>
          <w:sz w:val="24"/>
          <w:szCs w:val="24"/>
        </w:rPr>
        <w:t xml:space="preserve">) within </w:t>
      </w:r>
      <w:r w:rsidRPr="0076724B">
        <w:rPr>
          <w:rFonts w:ascii="Times New Roman" w:eastAsia="Times New Roman" w:hAnsi="Times New Roman" w:cs="Times New Roman"/>
          <w:b/>
          <w:sz w:val="24"/>
          <w:szCs w:val="24"/>
        </w:rPr>
        <w:t>two weeks</w:t>
      </w:r>
      <w:r w:rsidRPr="0076724B">
        <w:rPr>
          <w:rFonts w:ascii="Times New Roman" w:eastAsia="Times New Roman" w:hAnsi="Times New Roman" w:cs="Times New Roman"/>
          <w:sz w:val="24"/>
          <w:szCs w:val="24"/>
        </w:rPr>
        <w:t xml:space="preserve"> of the contract award date.  The Con</w:t>
      </w:r>
      <w:r w:rsidR="00E42B15" w:rsidRPr="00F80A18">
        <w:rPr>
          <w:rFonts w:ascii="Times New Roman" w:eastAsia="Times New Roman" w:hAnsi="Times New Roman" w:cs="Times New Roman"/>
          <w:sz w:val="24"/>
          <w:szCs w:val="24"/>
        </w:rPr>
        <w:t>sultant</w:t>
      </w:r>
      <w:r w:rsidRPr="0076724B">
        <w:rPr>
          <w:rFonts w:ascii="Times New Roman" w:eastAsia="Times New Roman" w:hAnsi="Times New Roman" w:cs="Times New Roman"/>
          <w:sz w:val="24"/>
          <w:szCs w:val="24"/>
        </w:rPr>
        <w:t xml:space="preserve"> shall prepare all materials and lead the scheduling of the meeting with the assistance of </w:t>
      </w:r>
      <w:r w:rsidR="004214EB" w:rsidRPr="00F80A18">
        <w:rPr>
          <w:rFonts w:ascii="Times New Roman" w:eastAsia="Times New Roman" w:hAnsi="Times New Roman" w:cs="Times New Roman"/>
          <w:sz w:val="24"/>
          <w:szCs w:val="24"/>
        </w:rPr>
        <w:t>the</w:t>
      </w:r>
      <w:r w:rsidRPr="00F80A18">
        <w:rPr>
          <w:rFonts w:ascii="Times New Roman" w:eastAsia="Times New Roman" w:hAnsi="Times New Roman" w:cs="Times New Roman"/>
          <w:sz w:val="24"/>
          <w:szCs w:val="24"/>
        </w:rPr>
        <w:t xml:space="preserve"> State DOT </w:t>
      </w:r>
      <w:r w:rsidR="00AE3831" w:rsidRPr="00F80A18">
        <w:rPr>
          <w:rFonts w:ascii="Times New Roman" w:eastAsia="Times New Roman" w:hAnsi="Times New Roman" w:cs="Times New Roman"/>
          <w:sz w:val="24"/>
          <w:szCs w:val="24"/>
        </w:rPr>
        <w:t xml:space="preserve">lead </w:t>
      </w:r>
      <w:r w:rsidRPr="00F80A18">
        <w:rPr>
          <w:rFonts w:ascii="Times New Roman" w:eastAsia="Times New Roman" w:hAnsi="Times New Roman" w:cs="Times New Roman"/>
          <w:sz w:val="24"/>
          <w:szCs w:val="24"/>
        </w:rPr>
        <w:t xml:space="preserve">and </w:t>
      </w:r>
      <w:proofErr w:type="spellStart"/>
      <w:r w:rsidRPr="0076724B">
        <w:rPr>
          <w:rFonts w:ascii="Times New Roman" w:eastAsia="Times New Roman" w:hAnsi="Times New Roman" w:cs="Times New Roman"/>
          <w:sz w:val="24"/>
          <w:szCs w:val="24"/>
        </w:rPr>
        <w:t>FHWA</w:t>
      </w:r>
      <w:proofErr w:type="spellEnd"/>
      <w:r w:rsidRPr="0076724B">
        <w:rPr>
          <w:rFonts w:ascii="Times New Roman" w:eastAsia="Times New Roman" w:hAnsi="Times New Roman" w:cs="Times New Roman"/>
          <w:sz w:val="24"/>
          <w:szCs w:val="24"/>
        </w:rPr>
        <w:t>.  The scope, tasks, and deliverables will be discussed during this meeting. The Con</w:t>
      </w:r>
      <w:r w:rsidR="004214EB" w:rsidRPr="00F80A18">
        <w:rPr>
          <w:rFonts w:ascii="Times New Roman" w:eastAsia="Times New Roman" w:hAnsi="Times New Roman" w:cs="Times New Roman"/>
          <w:sz w:val="24"/>
          <w:szCs w:val="24"/>
        </w:rPr>
        <w:t>sultant</w:t>
      </w:r>
      <w:r w:rsidRPr="0076724B">
        <w:rPr>
          <w:rFonts w:ascii="Times New Roman" w:eastAsia="Times New Roman" w:hAnsi="Times New Roman" w:cs="Times New Roman"/>
          <w:sz w:val="24"/>
          <w:szCs w:val="24"/>
        </w:rPr>
        <w:t xml:space="preserve"> shall submit the kick</w:t>
      </w:r>
      <w:r w:rsidRPr="00F80A18">
        <w:rPr>
          <w:rFonts w:ascii="Times New Roman" w:eastAsia="Times New Roman" w:hAnsi="Times New Roman" w:cs="Times New Roman"/>
          <w:sz w:val="24"/>
          <w:szCs w:val="24"/>
        </w:rPr>
        <w:t>-</w:t>
      </w:r>
      <w:r w:rsidRPr="0076724B">
        <w:rPr>
          <w:rFonts w:ascii="Times New Roman" w:eastAsia="Times New Roman" w:hAnsi="Times New Roman" w:cs="Times New Roman"/>
          <w:sz w:val="24"/>
          <w:szCs w:val="24"/>
        </w:rPr>
        <w:t xml:space="preserve">off meeting minutes along with a Draft </w:t>
      </w:r>
      <w:r w:rsidRPr="00F80A18">
        <w:rPr>
          <w:rFonts w:ascii="Times New Roman" w:eastAsia="Times New Roman" w:hAnsi="Times New Roman" w:cs="Times New Roman"/>
          <w:sz w:val="24"/>
          <w:szCs w:val="24"/>
        </w:rPr>
        <w:t xml:space="preserve">Work Plan </w:t>
      </w:r>
      <w:r w:rsidRPr="0076724B">
        <w:rPr>
          <w:rFonts w:ascii="Times New Roman" w:eastAsia="Times New Roman" w:hAnsi="Times New Roman" w:cs="Times New Roman"/>
          <w:sz w:val="24"/>
          <w:szCs w:val="24"/>
        </w:rPr>
        <w:t xml:space="preserve">based on the input of </w:t>
      </w:r>
      <w:r w:rsidR="004214EB" w:rsidRPr="00F80A18">
        <w:rPr>
          <w:rFonts w:ascii="Times New Roman" w:eastAsia="Times New Roman" w:hAnsi="Times New Roman" w:cs="Times New Roman"/>
          <w:sz w:val="24"/>
          <w:szCs w:val="24"/>
        </w:rPr>
        <w:t xml:space="preserve"> the State DOT </w:t>
      </w:r>
      <w:r w:rsidR="00AE3831" w:rsidRPr="00F80A18">
        <w:rPr>
          <w:rFonts w:ascii="Times New Roman" w:eastAsia="Times New Roman" w:hAnsi="Times New Roman" w:cs="Times New Roman"/>
          <w:sz w:val="24"/>
          <w:szCs w:val="24"/>
        </w:rPr>
        <w:t xml:space="preserve">lead </w:t>
      </w:r>
      <w:r w:rsidR="004214EB" w:rsidRPr="00F80A18">
        <w:rPr>
          <w:rFonts w:ascii="Times New Roman" w:eastAsia="Times New Roman" w:hAnsi="Times New Roman" w:cs="Times New Roman"/>
          <w:sz w:val="24"/>
          <w:szCs w:val="24"/>
        </w:rPr>
        <w:t xml:space="preserve">and </w:t>
      </w:r>
      <w:proofErr w:type="spellStart"/>
      <w:r w:rsidRPr="0076724B">
        <w:rPr>
          <w:rFonts w:ascii="Times New Roman" w:eastAsia="Times New Roman" w:hAnsi="Times New Roman" w:cs="Times New Roman"/>
          <w:sz w:val="24"/>
          <w:szCs w:val="24"/>
        </w:rPr>
        <w:t>FHWA</w:t>
      </w:r>
      <w:proofErr w:type="spellEnd"/>
      <w:r w:rsidRPr="0076724B">
        <w:rPr>
          <w:rFonts w:ascii="Times New Roman" w:eastAsia="Times New Roman" w:hAnsi="Times New Roman" w:cs="Times New Roman"/>
          <w:sz w:val="24"/>
          <w:szCs w:val="24"/>
        </w:rPr>
        <w:t xml:space="preserve">, </w:t>
      </w:r>
      <w:r w:rsidR="00D3117D" w:rsidRPr="00D3117D">
        <w:rPr>
          <w:rFonts w:ascii="Times New Roman" w:eastAsia="Times New Roman" w:hAnsi="Times New Roman" w:cs="Times New Roman"/>
          <w:b/>
          <w:sz w:val="24"/>
          <w:szCs w:val="24"/>
        </w:rPr>
        <w:t>1</w:t>
      </w:r>
      <w:r w:rsidR="00E42B15" w:rsidRPr="00F80A18">
        <w:rPr>
          <w:rFonts w:ascii="Times New Roman" w:eastAsia="Times New Roman" w:hAnsi="Times New Roman" w:cs="Times New Roman"/>
          <w:b/>
          <w:sz w:val="24"/>
          <w:szCs w:val="24"/>
        </w:rPr>
        <w:t xml:space="preserve"> month</w:t>
      </w:r>
      <w:r w:rsidRPr="0076724B">
        <w:rPr>
          <w:rFonts w:ascii="Times New Roman" w:eastAsia="Times New Roman" w:hAnsi="Times New Roman" w:cs="Times New Roman"/>
          <w:sz w:val="24"/>
          <w:szCs w:val="24"/>
        </w:rPr>
        <w:t xml:space="preserve"> after the contract award date.  </w:t>
      </w:r>
    </w:p>
    <w:p w:rsidR="0076724B" w:rsidRPr="0076724B" w:rsidRDefault="0076724B" w:rsidP="0076724B">
      <w:pPr>
        <w:spacing w:after="0" w:line="240" w:lineRule="auto"/>
        <w:rPr>
          <w:rFonts w:ascii="Times New Roman" w:eastAsia="Times New Roman" w:hAnsi="Times New Roman" w:cs="Times New Roman"/>
          <w:sz w:val="24"/>
          <w:szCs w:val="24"/>
        </w:rPr>
      </w:pPr>
    </w:p>
    <w:p w:rsidR="0076724B" w:rsidRPr="0076724B" w:rsidRDefault="0076724B" w:rsidP="0076724B">
      <w:pPr>
        <w:spacing w:after="0" w:line="240" w:lineRule="auto"/>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 xml:space="preserve">The </w:t>
      </w:r>
      <w:r w:rsidRPr="00F80A18">
        <w:rPr>
          <w:rFonts w:ascii="Times New Roman" w:eastAsia="Times New Roman" w:hAnsi="Times New Roman" w:cs="Times New Roman"/>
          <w:sz w:val="24"/>
          <w:szCs w:val="24"/>
        </w:rPr>
        <w:t>Work Plan</w:t>
      </w:r>
      <w:r w:rsidRPr="0076724B">
        <w:rPr>
          <w:rFonts w:ascii="Times New Roman" w:eastAsia="Times New Roman" w:hAnsi="Times New Roman" w:cs="Times New Roman"/>
          <w:sz w:val="24"/>
          <w:szCs w:val="24"/>
        </w:rPr>
        <w:t xml:space="preserve"> will include scope, task descriptions and deliverables, schedule, management and staffing plan, travel plan,</w:t>
      </w:r>
      <w:r w:rsidR="00F814C0" w:rsidRPr="00F80A18">
        <w:rPr>
          <w:rFonts w:ascii="Times New Roman" w:eastAsia="Times New Roman" w:hAnsi="Times New Roman" w:cs="Times New Roman"/>
          <w:sz w:val="24"/>
          <w:szCs w:val="24"/>
        </w:rPr>
        <w:t xml:space="preserve"> </w:t>
      </w:r>
      <w:r w:rsidRPr="0076724B">
        <w:rPr>
          <w:rFonts w:ascii="Times New Roman" w:eastAsia="Times New Roman" w:hAnsi="Times New Roman" w:cs="Times New Roman"/>
          <w:sz w:val="24"/>
          <w:szCs w:val="24"/>
        </w:rPr>
        <w:t>and risks and assumptions.  The Work Plan shall also include:</w:t>
      </w:r>
    </w:p>
    <w:p w:rsidR="0076724B" w:rsidRPr="0076724B" w:rsidRDefault="0076724B" w:rsidP="0076724B">
      <w:pPr>
        <w:spacing w:after="0" w:line="240" w:lineRule="auto"/>
        <w:rPr>
          <w:rFonts w:ascii="Times New Roman" w:eastAsia="Times New Roman" w:hAnsi="Times New Roman" w:cs="Times New Roman"/>
          <w:sz w:val="24"/>
          <w:szCs w:val="24"/>
        </w:rPr>
      </w:pPr>
    </w:p>
    <w:p w:rsidR="004F27DE" w:rsidRDefault="004F27DE" w:rsidP="0076724B">
      <w:pPr>
        <w:numPr>
          <w:ilvl w:val="0"/>
          <w:numId w:val="19"/>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Overall approach for workshop implementation</w:t>
      </w:r>
    </w:p>
    <w:p w:rsidR="004F27DE" w:rsidRDefault="004F27DE" w:rsidP="0076724B">
      <w:pPr>
        <w:numPr>
          <w:ilvl w:val="0"/>
          <w:numId w:val="19"/>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of workshops</w:t>
      </w:r>
    </w:p>
    <w:p w:rsidR="0076724B" w:rsidRPr="0076724B" w:rsidRDefault="0076724B" w:rsidP="0076724B">
      <w:pPr>
        <w:numPr>
          <w:ilvl w:val="0"/>
          <w:numId w:val="19"/>
        </w:numPr>
        <w:spacing w:after="0" w:line="240" w:lineRule="auto"/>
        <w:contextualSpacing/>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 xml:space="preserve">Listing of key contacts and references to be used </w:t>
      </w:r>
    </w:p>
    <w:p w:rsidR="0076724B" w:rsidRPr="0076724B" w:rsidRDefault="0076724B" w:rsidP="0076724B">
      <w:pPr>
        <w:spacing w:after="0" w:line="240" w:lineRule="auto"/>
        <w:rPr>
          <w:rFonts w:ascii="Times New Roman" w:eastAsia="Times New Roman" w:hAnsi="Times New Roman" w:cs="Times New Roman"/>
          <w:b/>
          <w:sz w:val="24"/>
          <w:szCs w:val="24"/>
        </w:rPr>
      </w:pPr>
    </w:p>
    <w:p w:rsidR="0076724B" w:rsidRPr="0076724B" w:rsidRDefault="0076724B" w:rsidP="0076724B">
      <w:pPr>
        <w:spacing w:after="0" w:line="240" w:lineRule="auto"/>
        <w:rPr>
          <w:rFonts w:ascii="Times New Roman" w:eastAsia="Times New Roman" w:hAnsi="Times New Roman" w:cs="Times New Roman"/>
          <w:sz w:val="24"/>
          <w:szCs w:val="24"/>
        </w:rPr>
      </w:pPr>
      <w:r w:rsidRPr="00F80A18">
        <w:rPr>
          <w:rFonts w:ascii="Times New Roman" w:eastAsia="Times New Roman" w:hAnsi="Times New Roman" w:cs="Times New Roman"/>
          <w:sz w:val="24"/>
          <w:szCs w:val="24"/>
        </w:rPr>
        <w:t xml:space="preserve">State DOT </w:t>
      </w:r>
      <w:r w:rsidR="00AE3831" w:rsidRPr="00F80A18">
        <w:rPr>
          <w:rFonts w:ascii="Times New Roman" w:eastAsia="Times New Roman" w:hAnsi="Times New Roman" w:cs="Times New Roman"/>
          <w:sz w:val="24"/>
          <w:szCs w:val="24"/>
        </w:rPr>
        <w:t xml:space="preserve">lead </w:t>
      </w:r>
      <w:r w:rsidRPr="00F80A18">
        <w:rPr>
          <w:rFonts w:ascii="Times New Roman" w:eastAsia="Times New Roman" w:hAnsi="Times New Roman" w:cs="Times New Roman"/>
          <w:sz w:val="24"/>
          <w:szCs w:val="24"/>
        </w:rPr>
        <w:t xml:space="preserve">and </w:t>
      </w:r>
      <w:proofErr w:type="spellStart"/>
      <w:r w:rsidRPr="0076724B">
        <w:rPr>
          <w:rFonts w:ascii="Times New Roman" w:eastAsia="Times New Roman" w:hAnsi="Times New Roman" w:cs="Times New Roman"/>
          <w:sz w:val="24"/>
          <w:szCs w:val="24"/>
        </w:rPr>
        <w:t>FHWA</w:t>
      </w:r>
      <w:proofErr w:type="spellEnd"/>
      <w:r w:rsidRPr="0076724B">
        <w:rPr>
          <w:rFonts w:ascii="Times New Roman" w:eastAsia="Times New Roman" w:hAnsi="Times New Roman" w:cs="Times New Roman"/>
          <w:sz w:val="24"/>
          <w:szCs w:val="24"/>
        </w:rPr>
        <w:t xml:space="preserve"> will review the draft Work Plan and provide comments to the Contractor, who will incorporate these comments in a revised, final Work Plan to be submitted </w:t>
      </w:r>
      <w:r w:rsidR="00D3117D">
        <w:rPr>
          <w:rFonts w:ascii="Times New Roman" w:eastAsia="Times New Roman" w:hAnsi="Times New Roman" w:cs="Times New Roman"/>
          <w:sz w:val="24"/>
          <w:szCs w:val="24"/>
        </w:rPr>
        <w:t xml:space="preserve"> </w:t>
      </w:r>
      <w:r w:rsidR="00D3117D" w:rsidRPr="00D3117D">
        <w:rPr>
          <w:rFonts w:ascii="Times New Roman" w:eastAsia="Times New Roman" w:hAnsi="Times New Roman" w:cs="Times New Roman"/>
          <w:b/>
          <w:sz w:val="24"/>
          <w:szCs w:val="24"/>
        </w:rPr>
        <w:t>2</w:t>
      </w:r>
      <w:r w:rsidR="00E42B15" w:rsidRPr="00D3117D">
        <w:rPr>
          <w:rFonts w:ascii="Times New Roman" w:eastAsia="Times New Roman" w:hAnsi="Times New Roman" w:cs="Times New Roman"/>
          <w:b/>
          <w:sz w:val="24"/>
          <w:szCs w:val="24"/>
        </w:rPr>
        <w:t xml:space="preserve"> </w:t>
      </w:r>
      <w:r w:rsidR="00E42B15" w:rsidRPr="00F80A18">
        <w:rPr>
          <w:rFonts w:ascii="Times New Roman" w:eastAsia="Times New Roman" w:hAnsi="Times New Roman" w:cs="Times New Roman"/>
          <w:b/>
          <w:sz w:val="24"/>
          <w:szCs w:val="24"/>
        </w:rPr>
        <w:t>months</w:t>
      </w:r>
      <w:r w:rsidRPr="0076724B">
        <w:rPr>
          <w:rFonts w:ascii="Times New Roman" w:eastAsia="Times New Roman" w:hAnsi="Times New Roman" w:cs="Times New Roman"/>
          <w:sz w:val="24"/>
          <w:szCs w:val="24"/>
        </w:rPr>
        <w:t xml:space="preserve"> after contract award.</w:t>
      </w:r>
    </w:p>
    <w:p w:rsidR="0076724B" w:rsidRPr="0076724B" w:rsidRDefault="0076724B" w:rsidP="0076724B">
      <w:pPr>
        <w:spacing w:after="0" w:line="240" w:lineRule="auto"/>
        <w:rPr>
          <w:rFonts w:ascii="Times New Roman" w:eastAsia="Times New Roman" w:hAnsi="Times New Roman" w:cs="Times New Roman"/>
          <w:sz w:val="24"/>
          <w:szCs w:val="24"/>
        </w:rPr>
      </w:pPr>
    </w:p>
    <w:p w:rsidR="0076724B" w:rsidRPr="0076724B" w:rsidRDefault="0076724B" w:rsidP="0076724B">
      <w:pPr>
        <w:spacing w:after="0" w:line="240" w:lineRule="auto"/>
        <w:rPr>
          <w:rFonts w:ascii="Times New Roman" w:eastAsia="Times New Roman" w:hAnsi="Times New Roman" w:cs="Times New Roman"/>
          <w:sz w:val="24"/>
          <w:szCs w:val="24"/>
          <w:u w:val="single"/>
        </w:rPr>
      </w:pPr>
      <w:r w:rsidRPr="0076724B">
        <w:rPr>
          <w:rFonts w:ascii="Times New Roman" w:eastAsia="Times New Roman" w:hAnsi="Times New Roman" w:cs="Times New Roman"/>
          <w:sz w:val="24"/>
          <w:szCs w:val="24"/>
          <w:u w:val="single"/>
        </w:rPr>
        <w:t>Deliverables for Task 1:</w:t>
      </w:r>
    </w:p>
    <w:p w:rsidR="0076724B" w:rsidRPr="0076724B" w:rsidRDefault="0076724B" w:rsidP="0076724B">
      <w:pPr>
        <w:spacing w:after="0" w:line="240" w:lineRule="auto"/>
        <w:rPr>
          <w:rFonts w:ascii="Times New Roman" w:eastAsia="Times New Roman" w:hAnsi="Times New Roman" w:cs="Times New Roman"/>
          <w:sz w:val="24"/>
          <w:szCs w:val="24"/>
        </w:rPr>
      </w:pPr>
    </w:p>
    <w:p w:rsidR="0076724B" w:rsidRPr="0076724B" w:rsidRDefault="0076724B" w:rsidP="0076724B">
      <w:pPr>
        <w:numPr>
          <w:ilvl w:val="0"/>
          <w:numId w:val="20"/>
        </w:numPr>
        <w:spacing w:after="0" w:line="240" w:lineRule="auto"/>
        <w:contextualSpacing/>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 xml:space="preserve">Kickoff meeting </w:t>
      </w:r>
    </w:p>
    <w:p w:rsidR="0076724B" w:rsidRPr="0076724B" w:rsidRDefault="0076724B" w:rsidP="0076724B">
      <w:pPr>
        <w:numPr>
          <w:ilvl w:val="0"/>
          <w:numId w:val="20"/>
        </w:numPr>
        <w:spacing w:after="0" w:line="240" w:lineRule="auto"/>
        <w:contextualSpacing/>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Draft work plan and kickoff meeting minutes</w:t>
      </w:r>
    </w:p>
    <w:p w:rsidR="0076724B" w:rsidRPr="0076724B" w:rsidRDefault="0076724B" w:rsidP="0076724B">
      <w:pPr>
        <w:numPr>
          <w:ilvl w:val="0"/>
          <w:numId w:val="20"/>
        </w:numPr>
        <w:spacing w:after="0" w:line="240" w:lineRule="auto"/>
        <w:contextualSpacing/>
        <w:rPr>
          <w:rFonts w:ascii="Times New Roman" w:eastAsia="Times New Roman" w:hAnsi="Times New Roman" w:cs="Times New Roman"/>
          <w:sz w:val="24"/>
          <w:szCs w:val="24"/>
        </w:rPr>
      </w:pPr>
      <w:r w:rsidRPr="0076724B">
        <w:rPr>
          <w:rFonts w:ascii="Times New Roman" w:eastAsia="Times New Roman" w:hAnsi="Times New Roman" w:cs="Times New Roman"/>
          <w:sz w:val="24"/>
          <w:szCs w:val="24"/>
        </w:rPr>
        <w:t xml:space="preserve">Final work plan </w:t>
      </w:r>
    </w:p>
    <w:p w:rsidR="0076724B" w:rsidRPr="00F80A18" w:rsidRDefault="0076724B" w:rsidP="008973AE">
      <w:pPr>
        <w:rPr>
          <w:rFonts w:ascii="Times New Roman" w:hAnsi="Times New Roman" w:cs="Times New Roman"/>
          <w:sz w:val="24"/>
          <w:szCs w:val="24"/>
        </w:rPr>
      </w:pPr>
    </w:p>
    <w:p w:rsidR="00F814C0" w:rsidRDefault="008973AE" w:rsidP="008973AE">
      <w:pPr>
        <w:rPr>
          <w:rFonts w:ascii="Times New Roman" w:hAnsi="Times New Roman" w:cs="Times New Roman"/>
          <w:sz w:val="24"/>
          <w:szCs w:val="24"/>
        </w:rPr>
      </w:pPr>
      <w:r>
        <w:rPr>
          <w:rFonts w:ascii="Times New Roman" w:hAnsi="Times New Roman" w:cs="Times New Roman"/>
          <w:b/>
          <w:sz w:val="24"/>
          <w:szCs w:val="24"/>
          <w:u w:val="single"/>
        </w:rPr>
        <w:t>Task 2</w:t>
      </w:r>
      <w:r>
        <w:rPr>
          <w:rFonts w:ascii="Times New Roman" w:hAnsi="Times New Roman" w:cs="Times New Roman"/>
          <w:sz w:val="24"/>
          <w:szCs w:val="24"/>
        </w:rPr>
        <w:t xml:space="preserve"> </w:t>
      </w:r>
      <w:r w:rsidRPr="00F814C0">
        <w:rPr>
          <w:rFonts w:ascii="Times New Roman" w:hAnsi="Times New Roman" w:cs="Times New Roman"/>
          <w:b/>
          <w:sz w:val="24"/>
          <w:szCs w:val="24"/>
        </w:rPr>
        <w:t>–</w:t>
      </w:r>
      <w:r w:rsidR="00F814C0" w:rsidRPr="00F814C0">
        <w:rPr>
          <w:rFonts w:ascii="Times New Roman" w:hAnsi="Times New Roman" w:cs="Times New Roman"/>
          <w:b/>
          <w:sz w:val="24"/>
          <w:szCs w:val="24"/>
        </w:rPr>
        <w:t xml:space="preserve"> Development of a strategy or framework outlining the structure and content of each workshop </w:t>
      </w:r>
      <w:r w:rsidR="00F814C0">
        <w:rPr>
          <w:rFonts w:ascii="Times New Roman" w:hAnsi="Times New Roman" w:cs="Times New Roman"/>
          <w:sz w:val="24"/>
          <w:szCs w:val="24"/>
        </w:rPr>
        <w:t xml:space="preserve">  </w:t>
      </w:r>
    </w:p>
    <w:p w:rsidR="00F814C0" w:rsidRDefault="00F814C0" w:rsidP="008973AE">
      <w:pPr>
        <w:rPr>
          <w:rFonts w:ascii="Times New Roman" w:hAnsi="Times New Roman" w:cs="Times New Roman"/>
          <w:sz w:val="24"/>
          <w:szCs w:val="24"/>
        </w:rPr>
      </w:pPr>
      <w:r>
        <w:rPr>
          <w:rFonts w:ascii="Times New Roman" w:hAnsi="Times New Roman" w:cs="Times New Roman"/>
          <w:sz w:val="24"/>
          <w:szCs w:val="24"/>
        </w:rPr>
        <w:t xml:space="preserve">The Consultant </w:t>
      </w:r>
      <w:r w:rsidR="00E42B15">
        <w:rPr>
          <w:rFonts w:ascii="Times New Roman" w:hAnsi="Times New Roman" w:cs="Times New Roman"/>
          <w:sz w:val="24"/>
          <w:szCs w:val="24"/>
        </w:rPr>
        <w:t>shall</w:t>
      </w:r>
      <w:r>
        <w:rPr>
          <w:rFonts w:ascii="Times New Roman" w:hAnsi="Times New Roman" w:cs="Times New Roman"/>
          <w:sz w:val="24"/>
          <w:szCs w:val="24"/>
        </w:rPr>
        <w:t xml:space="preserve"> develop the strategy/framework </w:t>
      </w:r>
      <w:r w:rsidR="00E42B15">
        <w:rPr>
          <w:rFonts w:ascii="Times New Roman" w:hAnsi="Times New Roman" w:cs="Times New Roman"/>
          <w:sz w:val="24"/>
          <w:szCs w:val="24"/>
        </w:rPr>
        <w:t xml:space="preserve">outlining the structure and content of each workshop </w:t>
      </w:r>
      <w:r>
        <w:rPr>
          <w:rFonts w:ascii="Times New Roman" w:hAnsi="Times New Roman" w:cs="Times New Roman"/>
          <w:sz w:val="24"/>
          <w:szCs w:val="24"/>
        </w:rPr>
        <w:t>in consultation with the pooled fund participants</w:t>
      </w:r>
      <w:r w:rsidR="004214EB">
        <w:rPr>
          <w:rFonts w:ascii="Times New Roman" w:hAnsi="Times New Roman" w:cs="Times New Roman"/>
          <w:sz w:val="24"/>
          <w:szCs w:val="24"/>
        </w:rPr>
        <w:t xml:space="preserve"> involved in each workshop, the State DOT pooled fund lead, and </w:t>
      </w:r>
      <w:proofErr w:type="spellStart"/>
      <w:r w:rsidR="004214EB">
        <w:rPr>
          <w:rFonts w:ascii="Times New Roman" w:hAnsi="Times New Roman" w:cs="Times New Roman"/>
          <w:sz w:val="24"/>
          <w:szCs w:val="24"/>
        </w:rPr>
        <w:t>FHWA</w:t>
      </w:r>
      <w:proofErr w:type="spellEnd"/>
      <w:r w:rsidR="004214EB">
        <w:rPr>
          <w:rFonts w:ascii="Times New Roman" w:hAnsi="Times New Roman" w:cs="Times New Roman"/>
          <w:sz w:val="24"/>
          <w:szCs w:val="24"/>
        </w:rPr>
        <w:t xml:space="preserve"> representatives</w:t>
      </w:r>
      <w:r w:rsidR="008260F8">
        <w:rPr>
          <w:rFonts w:ascii="Times New Roman" w:hAnsi="Times New Roman" w:cs="Times New Roman"/>
          <w:sz w:val="24"/>
          <w:szCs w:val="24"/>
        </w:rPr>
        <w:t xml:space="preserve"> </w:t>
      </w:r>
      <w:r w:rsidR="004F27DE">
        <w:rPr>
          <w:rFonts w:ascii="Times New Roman" w:hAnsi="Times New Roman" w:cs="Times New Roman"/>
          <w:sz w:val="24"/>
          <w:szCs w:val="24"/>
        </w:rPr>
        <w:t xml:space="preserve">(through conference calls, webinars, etc.) </w:t>
      </w:r>
      <w:r w:rsidR="008260F8">
        <w:rPr>
          <w:rFonts w:ascii="Times New Roman" w:hAnsi="Times New Roman" w:cs="Times New Roman"/>
          <w:sz w:val="24"/>
          <w:szCs w:val="24"/>
        </w:rPr>
        <w:t xml:space="preserve">within </w:t>
      </w:r>
      <w:r w:rsidR="00D3117D">
        <w:rPr>
          <w:rFonts w:ascii="Times New Roman" w:hAnsi="Times New Roman" w:cs="Times New Roman"/>
          <w:b/>
          <w:sz w:val="24"/>
          <w:szCs w:val="24"/>
        </w:rPr>
        <w:t>6</w:t>
      </w:r>
      <w:r w:rsidR="008260F8" w:rsidRPr="00D3117D">
        <w:rPr>
          <w:rFonts w:ascii="Times New Roman" w:hAnsi="Times New Roman" w:cs="Times New Roman"/>
          <w:b/>
          <w:sz w:val="24"/>
          <w:szCs w:val="24"/>
        </w:rPr>
        <w:t xml:space="preserve"> </w:t>
      </w:r>
      <w:r w:rsidR="008260F8" w:rsidRPr="008260F8">
        <w:rPr>
          <w:rFonts w:ascii="Times New Roman" w:hAnsi="Times New Roman" w:cs="Times New Roman"/>
          <w:b/>
          <w:sz w:val="24"/>
          <w:szCs w:val="24"/>
        </w:rPr>
        <w:t>months</w:t>
      </w:r>
      <w:r w:rsidR="008260F8">
        <w:rPr>
          <w:rFonts w:ascii="Times New Roman" w:hAnsi="Times New Roman" w:cs="Times New Roman"/>
          <w:sz w:val="24"/>
          <w:szCs w:val="24"/>
        </w:rPr>
        <w:t xml:space="preserve"> after the contract award.</w:t>
      </w:r>
    </w:p>
    <w:p w:rsidR="008973AE" w:rsidRDefault="008973AE" w:rsidP="008973AE">
      <w:pPr>
        <w:rPr>
          <w:rFonts w:ascii="Times New Roman" w:hAnsi="Times New Roman" w:cs="Times New Roman"/>
          <w:sz w:val="24"/>
          <w:szCs w:val="24"/>
        </w:rPr>
      </w:pPr>
      <w:r>
        <w:rPr>
          <w:rFonts w:ascii="Times New Roman" w:hAnsi="Times New Roman" w:cs="Times New Roman"/>
          <w:sz w:val="24"/>
          <w:szCs w:val="24"/>
        </w:rPr>
        <w:t>Workshops should include, but not be limited to, a discussion of the following:</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Current EV</w:t>
      </w:r>
      <w:r w:rsidR="003749D7">
        <w:rPr>
          <w:rFonts w:ascii="Times New Roman" w:hAnsi="Times New Roman" w:cs="Times New Roman"/>
          <w:sz w:val="24"/>
          <w:szCs w:val="24"/>
        </w:rPr>
        <w:t xml:space="preserve"> and/or alternative fuel</w:t>
      </w:r>
      <w:r>
        <w:rPr>
          <w:rFonts w:ascii="Times New Roman" w:hAnsi="Times New Roman" w:cs="Times New Roman"/>
          <w:sz w:val="24"/>
          <w:szCs w:val="24"/>
        </w:rPr>
        <w:t xml:space="preserve"> activities/initiatives within each region;</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Key corridors in the region;</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Presentations from key state and local leaders;</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Level of involvement of State/local transportation agencies in each region;</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Utilization of data and information currently being collected and analyzed as part of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EVProject</w:t>
      </w:r>
      <w:proofErr w:type="spellEnd"/>
      <w:r>
        <w:rPr>
          <w:rFonts w:ascii="Times New Roman" w:hAnsi="Times New Roman" w:cs="Times New Roman"/>
          <w:sz w:val="24"/>
          <w:szCs w:val="24"/>
        </w:rPr>
        <w:t xml:space="preserve"> and EV Readiness grants, if applicable;</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Incorporation of the findings of </w:t>
      </w:r>
      <w:proofErr w:type="spellStart"/>
      <w:r>
        <w:rPr>
          <w:rFonts w:ascii="Times New Roman" w:hAnsi="Times New Roman" w:cs="Times New Roman"/>
          <w:i/>
          <w:sz w:val="24"/>
          <w:szCs w:val="24"/>
        </w:rPr>
        <w:t>FHWA’s</w:t>
      </w:r>
      <w:proofErr w:type="spellEnd"/>
      <w:r>
        <w:rPr>
          <w:rFonts w:ascii="Times New Roman" w:hAnsi="Times New Roman" w:cs="Times New Roman"/>
          <w:i/>
          <w:sz w:val="24"/>
          <w:szCs w:val="24"/>
        </w:rPr>
        <w:t xml:space="preserve"> Feasibility and Implications of Electric Vehicle Deployment and Infrastructure Development</w:t>
      </w:r>
      <w:r>
        <w:rPr>
          <w:rFonts w:ascii="Times New Roman" w:hAnsi="Times New Roman" w:cs="Times New Roman"/>
          <w:sz w:val="24"/>
          <w:szCs w:val="24"/>
        </w:rPr>
        <w:t xml:space="preserve"> study, if applicable;</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Discussion of  “lessons learned” from key individuals involved in the electrification of the West Coast I-5 corridor;</w:t>
      </w:r>
    </w:p>
    <w:p w:rsidR="008973AE" w:rsidRDefault="006467A0" w:rsidP="008973A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Where appropriate, </w:t>
      </w:r>
      <w:r w:rsidR="008973AE">
        <w:rPr>
          <w:rFonts w:ascii="Times New Roman" w:hAnsi="Times New Roman" w:cs="Times New Roman"/>
          <w:sz w:val="24"/>
          <w:szCs w:val="24"/>
        </w:rPr>
        <w:t xml:space="preserve">utilizing the </w:t>
      </w:r>
      <w:hyperlink r:id="rId9" w:history="1">
        <w:r w:rsidR="008973AE">
          <w:rPr>
            <w:rStyle w:val="Hyperlink"/>
            <w:rFonts w:ascii="Times New Roman" w:hAnsi="Times New Roman" w:cs="Times New Roman"/>
            <w:sz w:val="24"/>
            <w:szCs w:val="24"/>
          </w:rPr>
          <w:t>Plug-In Electric Vehicle (</w:t>
        </w:r>
        <w:proofErr w:type="spellStart"/>
        <w:r w:rsidR="008973AE">
          <w:rPr>
            <w:rStyle w:val="Hyperlink"/>
            <w:rFonts w:ascii="Times New Roman" w:hAnsi="Times New Roman" w:cs="Times New Roman"/>
            <w:sz w:val="24"/>
            <w:szCs w:val="24"/>
          </w:rPr>
          <w:t>PEV</w:t>
        </w:r>
        <w:proofErr w:type="spellEnd"/>
        <w:r w:rsidR="008973AE">
          <w:rPr>
            <w:rStyle w:val="Hyperlink"/>
            <w:rFonts w:ascii="Times New Roman" w:hAnsi="Times New Roman" w:cs="Times New Roman"/>
            <w:sz w:val="24"/>
            <w:szCs w:val="24"/>
          </w:rPr>
          <w:t>) Action Tool</w:t>
        </w:r>
      </w:hyperlink>
      <w:r w:rsidR="008973AE">
        <w:rPr>
          <w:rFonts w:ascii="Times New Roman" w:hAnsi="Times New Roman" w:cs="Times New Roman"/>
          <w:sz w:val="24"/>
          <w:szCs w:val="24"/>
        </w:rPr>
        <w:t xml:space="preserve">, which was developed to assess  the degree of “EV readiness” among various State </w:t>
      </w:r>
      <w:proofErr w:type="spellStart"/>
      <w:r w:rsidR="008973AE">
        <w:rPr>
          <w:rFonts w:ascii="Times New Roman" w:hAnsi="Times New Roman" w:cs="Times New Roman"/>
          <w:sz w:val="24"/>
          <w:szCs w:val="24"/>
        </w:rPr>
        <w:t>DOTs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w:t>
      </w:r>
      <w:hyperlink r:id="rId10" w:history="1">
        <w:proofErr w:type="spellStart"/>
        <w:r w:rsidRPr="006467A0">
          <w:rPr>
            <w:rStyle w:val="Hyperlink"/>
            <w:rFonts w:ascii="Times New Roman" w:hAnsi="Times New Roman" w:cs="Times New Roman"/>
            <w:sz w:val="24"/>
            <w:szCs w:val="24"/>
          </w:rPr>
          <w:t>PEV</w:t>
        </w:r>
        <w:proofErr w:type="spellEnd"/>
        <w:r w:rsidRPr="006467A0">
          <w:rPr>
            <w:rStyle w:val="Hyperlink"/>
            <w:rFonts w:ascii="Times New Roman" w:hAnsi="Times New Roman" w:cs="Times New Roman"/>
            <w:sz w:val="24"/>
            <w:szCs w:val="24"/>
          </w:rPr>
          <w:t xml:space="preserve"> Readiness Scorecard</w:t>
        </w:r>
      </w:hyperlink>
      <w:r>
        <w:rPr>
          <w:rFonts w:ascii="Times New Roman" w:hAnsi="Times New Roman" w:cs="Times New Roman"/>
          <w:sz w:val="24"/>
          <w:szCs w:val="24"/>
        </w:rPr>
        <w:t xml:space="preserve"> tool</w:t>
      </w:r>
      <w:r w:rsidR="008973AE">
        <w:rPr>
          <w:rFonts w:ascii="Times New Roman" w:hAnsi="Times New Roman" w:cs="Times New Roman"/>
          <w:sz w:val="24"/>
          <w:szCs w:val="24"/>
        </w:rPr>
        <w:t xml:space="preserve">; </w:t>
      </w:r>
    </w:p>
    <w:p w:rsidR="008973AE" w:rsidRDefault="008973AE"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Funding mechanisms (traditional and innovative/alternative finance)</w:t>
      </w:r>
      <w:r w:rsidR="003749D7">
        <w:rPr>
          <w:rFonts w:ascii="Times New Roman" w:hAnsi="Times New Roman" w:cs="Times New Roman"/>
          <w:sz w:val="24"/>
          <w:szCs w:val="24"/>
        </w:rPr>
        <w:t>;</w:t>
      </w:r>
    </w:p>
    <w:p w:rsidR="008973AE" w:rsidRDefault="008973AE"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Signage</w:t>
      </w:r>
      <w:r w:rsidR="00921DB0">
        <w:rPr>
          <w:rFonts w:ascii="Times New Roman" w:hAnsi="Times New Roman" w:cs="Times New Roman"/>
          <w:sz w:val="24"/>
          <w:szCs w:val="24"/>
        </w:rPr>
        <w:t xml:space="preserve"> (including charging vs. parking signage and enforcement);</w:t>
      </w:r>
    </w:p>
    <w:p w:rsidR="008973AE" w:rsidRDefault="008973AE"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Codes and standards</w:t>
      </w:r>
      <w:r w:rsidR="003749D7">
        <w:rPr>
          <w:rFonts w:ascii="Times New Roman" w:hAnsi="Times New Roman" w:cs="Times New Roman"/>
          <w:sz w:val="24"/>
          <w:szCs w:val="24"/>
        </w:rPr>
        <w:t>;</w:t>
      </w:r>
    </w:p>
    <w:p w:rsidR="00921DB0" w:rsidRDefault="00921DB0"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ADA issues;</w:t>
      </w:r>
    </w:p>
    <w:p w:rsidR="008973AE" w:rsidRDefault="008973AE"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Right-of-way issues</w:t>
      </w:r>
      <w:r w:rsidR="003749D7">
        <w:rPr>
          <w:rFonts w:ascii="Times New Roman" w:hAnsi="Times New Roman" w:cs="Times New Roman"/>
          <w:sz w:val="24"/>
          <w:szCs w:val="24"/>
        </w:rPr>
        <w:t>;</w:t>
      </w:r>
    </w:p>
    <w:p w:rsidR="00623796" w:rsidRDefault="008973AE"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Synergy with V2I and V2V technology</w:t>
      </w:r>
      <w:r w:rsidR="003749D7">
        <w:rPr>
          <w:rFonts w:ascii="Times New Roman" w:hAnsi="Times New Roman" w:cs="Times New Roman"/>
          <w:sz w:val="24"/>
          <w:szCs w:val="24"/>
        </w:rPr>
        <w:t>;</w:t>
      </w:r>
    </w:p>
    <w:p w:rsidR="00921DB0" w:rsidRDefault="00623796"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Urban vs. rural considerations; </w:t>
      </w:r>
    </w:p>
    <w:p w:rsidR="008973AE" w:rsidRDefault="00921DB0" w:rsidP="008973AE">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Identification of state legislative changes and/or “fixes” and,</w:t>
      </w:r>
    </w:p>
    <w:p w:rsidR="008973AE" w:rsidRDefault="008973AE" w:rsidP="008973A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Ways to create synergies among states/regions in an effort to reduce costs and duplication of effort.</w:t>
      </w:r>
    </w:p>
    <w:p w:rsidR="005F3671" w:rsidRPr="0076724B" w:rsidRDefault="005F3671" w:rsidP="005F3671">
      <w:pPr>
        <w:spacing w:after="0" w:line="240" w:lineRule="auto"/>
        <w:rPr>
          <w:rFonts w:ascii="Times New Roman" w:eastAsia="Times New Roman" w:hAnsi="Times New Roman" w:cs="Times New Roman"/>
          <w:sz w:val="24"/>
          <w:szCs w:val="24"/>
          <w:u w:val="single"/>
        </w:rPr>
      </w:pPr>
      <w:r w:rsidRPr="0076724B">
        <w:rPr>
          <w:rFonts w:ascii="Times New Roman" w:eastAsia="Times New Roman" w:hAnsi="Times New Roman" w:cs="Times New Roman"/>
          <w:sz w:val="24"/>
          <w:szCs w:val="24"/>
          <w:u w:val="single"/>
        </w:rPr>
        <w:t xml:space="preserve">Deliverable for Task </w:t>
      </w:r>
      <w:r>
        <w:rPr>
          <w:rFonts w:ascii="Times New Roman" w:eastAsia="Times New Roman" w:hAnsi="Times New Roman" w:cs="Times New Roman"/>
          <w:sz w:val="24"/>
          <w:szCs w:val="24"/>
          <w:u w:val="single"/>
        </w:rPr>
        <w:t>2</w:t>
      </w:r>
      <w:r w:rsidRPr="0076724B">
        <w:rPr>
          <w:rFonts w:ascii="Times New Roman" w:eastAsia="Times New Roman" w:hAnsi="Times New Roman" w:cs="Times New Roman"/>
          <w:sz w:val="24"/>
          <w:szCs w:val="24"/>
          <w:u w:val="single"/>
        </w:rPr>
        <w:t>:</w:t>
      </w:r>
    </w:p>
    <w:p w:rsidR="005F3671" w:rsidRPr="0076724B" w:rsidRDefault="005F3671" w:rsidP="005F3671">
      <w:pPr>
        <w:spacing w:after="0" w:line="240" w:lineRule="auto"/>
        <w:rPr>
          <w:rFonts w:ascii="Times New Roman" w:eastAsia="Times New Roman" w:hAnsi="Times New Roman" w:cs="Times New Roman"/>
          <w:sz w:val="24"/>
          <w:szCs w:val="24"/>
        </w:rPr>
      </w:pPr>
    </w:p>
    <w:p w:rsidR="005F3671" w:rsidRPr="0076724B" w:rsidRDefault="005F3671" w:rsidP="005F3671">
      <w:pPr>
        <w:numPr>
          <w:ilvl w:val="0"/>
          <w:numId w:val="2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Strategy/framework for each workshop</w:t>
      </w:r>
      <w:r w:rsidR="004C6010">
        <w:rPr>
          <w:rFonts w:ascii="Times New Roman" w:eastAsia="Times New Roman" w:hAnsi="Times New Roman" w:cs="Times New Roman"/>
          <w:sz w:val="24"/>
          <w:szCs w:val="24"/>
        </w:rPr>
        <w:t>.</w:t>
      </w:r>
      <w:r w:rsidRPr="0076724B">
        <w:rPr>
          <w:rFonts w:ascii="Times New Roman" w:eastAsia="Times New Roman" w:hAnsi="Times New Roman" w:cs="Times New Roman"/>
          <w:sz w:val="24"/>
          <w:szCs w:val="24"/>
        </w:rPr>
        <w:t xml:space="preserve"> </w:t>
      </w:r>
    </w:p>
    <w:p w:rsidR="005F3671" w:rsidRDefault="005F3671" w:rsidP="00224F3A">
      <w:pPr>
        <w:rPr>
          <w:rFonts w:ascii="Times New Roman" w:hAnsi="Times New Roman" w:cs="Times New Roman"/>
          <w:b/>
          <w:sz w:val="24"/>
          <w:szCs w:val="24"/>
          <w:u w:val="single"/>
        </w:rPr>
      </w:pPr>
    </w:p>
    <w:p w:rsidR="008836FD" w:rsidRDefault="00224F3A" w:rsidP="00224F3A">
      <w:pPr>
        <w:rPr>
          <w:rFonts w:ascii="Times New Roman" w:hAnsi="Times New Roman" w:cs="Times New Roman"/>
          <w:b/>
          <w:sz w:val="24"/>
          <w:szCs w:val="24"/>
        </w:rPr>
      </w:pPr>
      <w:r w:rsidRPr="000C587B">
        <w:rPr>
          <w:rFonts w:ascii="Times New Roman" w:hAnsi="Times New Roman" w:cs="Times New Roman"/>
          <w:b/>
          <w:sz w:val="24"/>
          <w:szCs w:val="24"/>
          <w:u w:val="single"/>
        </w:rPr>
        <w:t>Task 3</w:t>
      </w:r>
      <w:r>
        <w:rPr>
          <w:rFonts w:ascii="Times New Roman" w:hAnsi="Times New Roman" w:cs="Times New Roman"/>
          <w:sz w:val="24"/>
          <w:szCs w:val="24"/>
        </w:rPr>
        <w:t xml:space="preserve"> – </w:t>
      </w:r>
      <w:r w:rsidRPr="008836FD">
        <w:rPr>
          <w:rFonts w:ascii="Times New Roman" w:hAnsi="Times New Roman" w:cs="Times New Roman"/>
          <w:b/>
          <w:sz w:val="24"/>
          <w:szCs w:val="24"/>
        </w:rPr>
        <w:t>Organization and implementation of 8</w:t>
      </w:r>
      <w:r w:rsidR="004C6010">
        <w:rPr>
          <w:rFonts w:ascii="Times New Roman" w:hAnsi="Times New Roman" w:cs="Times New Roman"/>
          <w:b/>
          <w:sz w:val="24"/>
          <w:szCs w:val="24"/>
        </w:rPr>
        <w:t>-10</w:t>
      </w:r>
      <w:r w:rsidRPr="008836FD">
        <w:rPr>
          <w:rFonts w:ascii="Times New Roman" w:hAnsi="Times New Roman" w:cs="Times New Roman"/>
          <w:b/>
          <w:sz w:val="24"/>
          <w:szCs w:val="24"/>
        </w:rPr>
        <w:t xml:space="preserve"> regional</w:t>
      </w:r>
      <w:r w:rsidR="004C6010">
        <w:rPr>
          <w:rFonts w:ascii="Times New Roman" w:hAnsi="Times New Roman" w:cs="Times New Roman"/>
          <w:b/>
          <w:sz w:val="24"/>
          <w:szCs w:val="24"/>
        </w:rPr>
        <w:t>/issue-based</w:t>
      </w:r>
      <w:r w:rsidRPr="008836FD">
        <w:rPr>
          <w:rFonts w:ascii="Times New Roman" w:hAnsi="Times New Roman" w:cs="Times New Roman"/>
          <w:b/>
          <w:sz w:val="24"/>
          <w:szCs w:val="24"/>
        </w:rPr>
        <w:t xml:space="preserve"> workshops</w:t>
      </w:r>
    </w:p>
    <w:p w:rsidR="008836FD" w:rsidRDefault="008836FD" w:rsidP="00224F3A">
      <w:pPr>
        <w:rPr>
          <w:rFonts w:ascii="Times New Roman" w:hAnsi="Times New Roman" w:cs="Times New Roman"/>
          <w:sz w:val="24"/>
          <w:szCs w:val="24"/>
        </w:rPr>
      </w:pPr>
      <w:r>
        <w:rPr>
          <w:rFonts w:ascii="Times New Roman" w:hAnsi="Times New Roman" w:cs="Times New Roman"/>
          <w:sz w:val="24"/>
          <w:szCs w:val="24"/>
        </w:rPr>
        <w:t>The Consultant shall:</w:t>
      </w:r>
    </w:p>
    <w:p w:rsidR="008836FD" w:rsidRDefault="008836FD" w:rsidP="008836F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w:t>
      </w:r>
      <w:r w:rsidR="00224F3A" w:rsidRPr="008836FD">
        <w:rPr>
          <w:rFonts w:ascii="Times New Roman" w:hAnsi="Times New Roman" w:cs="Times New Roman"/>
          <w:sz w:val="24"/>
          <w:szCs w:val="24"/>
        </w:rPr>
        <w:t>dentif</w:t>
      </w:r>
      <w:r>
        <w:rPr>
          <w:rFonts w:ascii="Times New Roman" w:hAnsi="Times New Roman" w:cs="Times New Roman"/>
          <w:sz w:val="24"/>
          <w:szCs w:val="24"/>
        </w:rPr>
        <w:t>y</w:t>
      </w:r>
      <w:r w:rsidR="00224F3A" w:rsidRPr="008836FD">
        <w:rPr>
          <w:rFonts w:ascii="Times New Roman" w:hAnsi="Times New Roman" w:cs="Times New Roman"/>
          <w:sz w:val="24"/>
          <w:szCs w:val="24"/>
        </w:rPr>
        <w:t xml:space="preserve"> and invit</w:t>
      </w:r>
      <w:r>
        <w:rPr>
          <w:rFonts w:ascii="Times New Roman" w:hAnsi="Times New Roman" w:cs="Times New Roman"/>
          <w:sz w:val="24"/>
          <w:szCs w:val="24"/>
        </w:rPr>
        <w:t>e</w:t>
      </w:r>
      <w:r w:rsidR="00224F3A" w:rsidRPr="008836FD">
        <w:rPr>
          <w:rFonts w:ascii="Times New Roman" w:hAnsi="Times New Roman" w:cs="Times New Roman"/>
          <w:sz w:val="24"/>
          <w:szCs w:val="24"/>
        </w:rPr>
        <w:t xml:space="preserve"> participants</w:t>
      </w:r>
      <w:r>
        <w:rPr>
          <w:rFonts w:ascii="Times New Roman" w:hAnsi="Times New Roman" w:cs="Times New Roman"/>
          <w:sz w:val="24"/>
          <w:szCs w:val="24"/>
        </w:rPr>
        <w:t>;</w:t>
      </w:r>
    </w:p>
    <w:p w:rsidR="008836FD" w:rsidRDefault="008836FD" w:rsidP="008836F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w:t>
      </w:r>
      <w:r w:rsidR="00224F3A" w:rsidRPr="008836FD">
        <w:rPr>
          <w:rFonts w:ascii="Times New Roman" w:hAnsi="Times New Roman" w:cs="Times New Roman"/>
          <w:sz w:val="24"/>
          <w:szCs w:val="24"/>
        </w:rPr>
        <w:t>ecur</w:t>
      </w:r>
      <w:r>
        <w:rPr>
          <w:rFonts w:ascii="Times New Roman" w:hAnsi="Times New Roman" w:cs="Times New Roman"/>
          <w:sz w:val="24"/>
          <w:szCs w:val="24"/>
        </w:rPr>
        <w:t>e</w:t>
      </w:r>
      <w:r w:rsidR="00224F3A" w:rsidRPr="008836FD">
        <w:rPr>
          <w:rFonts w:ascii="Times New Roman" w:hAnsi="Times New Roman" w:cs="Times New Roman"/>
          <w:sz w:val="24"/>
          <w:szCs w:val="24"/>
        </w:rPr>
        <w:t xml:space="preserve"> a meeting location</w:t>
      </w:r>
      <w:r>
        <w:rPr>
          <w:rFonts w:ascii="Times New Roman" w:hAnsi="Times New Roman" w:cs="Times New Roman"/>
          <w:sz w:val="24"/>
          <w:szCs w:val="24"/>
        </w:rPr>
        <w:t>;</w:t>
      </w:r>
    </w:p>
    <w:p w:rsidR="008836FD" w:rsidRDefault="008836FD" w:rsidP="008836F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Organize pre-workshop conference calls or webinars, if necessary;</w:t>
      </w:r>
    </w:p>
    <w:p w:rsidR="008836FD" w:rsidRDefault="008836FD" w:rsidP="008836FD">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F</w:t>
      </w:r>
      <w:r w:rsidR="00224F3A" w:rsidRPr="008836FD">
        <w:rPr>
          <w:rFonts w:ascii="Times New Roman" w:hAnsi="Times New Roman" w:cs="Times New Roman"/>
          <w:sz w:val="24"/>
          <w:szCs w:val="24"/>
        </w:rPr>
        <w:t>acilitat</w:t>
      </w:r>
      <w:r>
        <w:rPr>
          <w:rFonts w:ascii="Times New Roman" w:hAnsi="Times New Roman" w:cs="Times New Roman"/>
          <w:sz w:val="24"/>
          <w:szCs w:val="24"/>
        </w:rPr>
        <w:t>e each workshop;</w:t>
      </w:r>
    </w:p>
    <w:p w:rsidR="005760A5" w:rsidRDefault="008836FD" w:rsidP="008836FD">
      <w:pPr>
        <w:pStyle w:val="ListParagraph"/>
        <w:numPr>
          <w:ilvl w:val="0"/>
          <w:numId w:val="22"/>
        </w:numPr>
        <w:rPr>
          <w:rFonts w:ascii="Times New Roman" w:hAnsi="Times New Roman" w:cs="Times New Roman"/>
          <w:sz w:val="24"/>
          <w:szCs w:val="24"/>
        </w:rPr>
      </w:pPr>
      <w:r w:rsidRPr="005760A5">
        <w:rPr>
          <w:rFonts w:ascii="Times New Roman" w:hAnsi="Times New Roman" w:cs="Times New Roman"/>
          <w:sz w:val="24"/>
          <w:szCs w:val="24"/>
        </w:rPr>
        <w:t>Take notes for each workshop;</w:t>
      </w:r>
      <w:r w:rsidR="0068338D" w:rsidRPr="005760A5">
        <w:rPr>
          <w:rFonts w:ascii="Times New Roman" w:hAnsi="Times New Roman" w:cs="Times New Roman"/>
          <w:sz w:val="24"/>
          <w:szCs w:val="24"/>
        </w:rPr>
        <w:t xml:space="preserve"> </w:t>
      </w:r>
    </w:p>
    <w:p w:rsidR="005760A5" w:rsidRDefault="008836FD" w:rsidP="008836FD">
      <w:pPr>
        <w:pStyle w:val="ListParagraph"/>
        <w:numPr>
          <w:ilvl w:val="0"/>
          <w:numId w:val="22"/>
        </w:numPr>
        <w:rPr>
          <w:rFonts w:ascii="Times New Roman" w:hAnsi="Times New Roman" w:cs="Times New Roman"/>
          <w:sz w:val="24"/>
          <w:szCs w:val="24"/>
        </w:rPr>
      </w:pPr>
      <w:r w:rsidRPr="005760A5">
        <w:rPr>
          <w:rFonts w:ascii="Times New Roman" w:hAnsi="Times New Roman" w:cs="Times New Roman"/>
          <w:sz w:val="24"/>
          <w:szCs w:val="24"/>
        </w:rPr>
        <w:t>Make all</w:t>
      </w:r>
      <w:r w:rsidR="00224F3A" w:rsidRPr="005760A5">
        <w:rPr>
          <w:rFonts w:ascii="Times New Roman" w:hAnsi="Times New Roman" w:cs="Times New Roman"/>
          <w:sz w:val="24"/>
          <w:szCs w:val="24"/>
        </w:rPr>
        <w:t xml:space="preserve"> participant travel arrangements</w:t>
      </w:r>
      <w:r w:rsidR="005760A5">
        <w:rPr>
          <w:rFonts w:ascii="Times New Roman" w:hAnsi="Times New Roman" w:cs="Times New Roman"/>
          <w:sz w:val="24"/>
          <w:szCs w:val="24"/>
        </w:rPr>
        <w:t>;</w:t>
      </w:r>
      <w:r w:rsidR="00477BBA">
        <w:rPr>
          <w:rFonts w:ascii="Times New Roman" w:hAnsi="Times New Roman" w:cs="Times New Roman"/>
          <w:sz w:val="24"/>
          <w:szCs w:val="24"/>
        </w:rPr>
        <w:t xml:space="preserve"> and,</w:t>
      </w:r>
    </w:p>
    <w:p w:rsidR="00C60DC2" w:rsidRDefault="005760A5" w:rsidP="00C60DC2">
      <w:pPr>
        <w:pStyle w:val="ListParagraph"/>
        <w:numPr>
          <w:ilvl w:val="0"/>
          <w:numId w:val="18"/>
        </w:numPr>
        <w:rPr>
          <w:rFonts w:ascii="Times New Roman" w:hAnsi="Times New Roman" w:cs="Times New Roman"/>
          <w:sz w:val="24"/>
          <w:szCs w:val="24"/>
        </w:rPr>
      </w:pPr>
      <w:r w:rsidRPr="005760A5">
        <w:rPr>
          <w:rFonts w:ascii="Times New Roman" w:hAnsi="Times New Roman" w:cs="Times New Roman"/>
          <w:sz w:val="24"/>
          <w:szCs w:val="24"/>
        </w:rPr>
        <w:t xml:space="preserve">Provide analytical support based on desired outcomes and goals of workshops such </w:t>
      </w:r>
      <w:proofErr w:type="gramStart"/>
      <w:r w:rsidRPr="005760A5">
        <w:rPr>
          <w:rFonts w:ascii="Times New Roman" w:hAnsi="Times New Roman" w:cs="Times New Roman"/>
          <w:sz w:val="24"/>
          <w:szCs w:val="24"/>
        </w:rPr>
        <w:t xml:space="preserve">as </w:t>
      </w:r>
      <w:r w:rsidR="00933B0C" w:rsidRPr="005760A5">
        <w:rPr>
          <w:rFonts w:ascii="Times New Roman" w:hAnsi="Times New Roman" w:cs="Times New Roman"/>
          <w:sz w:val="24"/>
          <w:szCs w:val="24"/>
        </w:rPr>
        <w:t xml:space="preserve"> geographic</w:t>
      </w:r>
      <w:proofErr w:type="gramEnd"/>
      <w:r w:rsidR="00933B0C" w:rsidRPr="005760A5">
        <w:rPr>
          <w:rFonts w:ascii="Times New Roman" w:hAnsi="Times New Roman" w:cs="Times New Roman"/>
          <w:sz w:val="24"/>
          <w:szCs w:val="24"/>
        </w:rPr>
        <w:t xml:space="preserve"> analyses of household travel survey data and demographic data to inform </w:t>
      </w:r>
      <w:r w:rsidR="00BA0DBE" w:rsidRPr="005760A5">
        <w:rPr>
          <w:rFonts w:ascii="Times New Roman" w:hAnsi="Times New Roman" w:cs="Times New Roman"/>
          <w:sz w:val="24"/>
          <w:szCs w:val="24"/>
        </w:rPr>
        <w:t>charging or other infrastructure investment and siting</w:t>
      </w:r>
      <w:r>
        <w:rPr>
          <w:rFonts w:ascii="Times New Roman" w:hAnsi="Times New Roman" w:cs="Times New Roman"/>
          <w:sz w:val="24"/>
          <w:szCs w:val="24"/>
        </w:rPr>
        <w:t>.</w:t>
      </w:r>
    </w:p>
    <w:p w:rsidR="004C6010" w:rsidRPr="004C6010" w:rsidRDefault="002902B7" w:rsidP="004C6010">
      <w:pPr>
        <w:rPr>
          <w:rFonts w:ascii="Times New Roman" w:hAnsi="Times New Roman" w:cs="Times New Roman"/>
          <w:sz w:val="24"/>
          <w:szCs w:val="24"/>
        </w:rPr>
      </w:pPr>
      <w:r w:rsidRPr="002902B7">
        <w:rPr>
          <w:rFonts w:ascii="Times New Roman" w:hAnsi="Times New Roman" w:cs="Times New Roman"/>
          <w:b/>
          <w:sz w:val="24"/>
          <w:szCs w:val="24"/>
        </w:rPr>
        <w:t>NOTE:</w:t>
      </w:r>
      <w:r>
        <w:rPr>
          <w:rFonts w:ascii="Times New Roman" w:hAnsi="Times New Roman" w:cs="Times New Roman"/>
          <w:sz w:val="24"/>
          <w:szCs w:val="24"/>
        </w:rPr>
        <w:t xml:space="preserve">  </w:t>
      </w:r>
      <w:r w:rsidR="004C6010">
        <w:rPr>
          <w:rFonts w:ascii="Times New Roman" w:hAnsi="Times New Roman" w:cs="Times New Roman"/>
          <w:sz w:val="24"/>
          <w:szCs w:val="24"/>
        </w:rPr>
        <w:t xml:space="preserve">The majority of the workshops will be organized and implemented from a regional perspective (i.e. states/regions that share major Interstate corridors).  However, </w:t>
      </w:r>
      <w:r w:rsidR="00095CBE">
        <w:rPr>
          <w:rFonts w:ascii="Times New Roman" w:hAnsi="Times New Roman" w:cs="Times New Roman"/>
          <w:sz w:val="24"/>
          <w:szCs w:val="24"/>
        </w:rPr>
        <w:t xml:space="preserve">several workshops may be organized around a particular fuel or vehicle technology </w:t>
      </w:r>
      <w:r>
        <w:rPr>
          <w:rFonts w:ascii="Times New Roman" w:hAnsi="Times New Roman" w:cs="Times New Roman"/>
          <w:sz w:val="24"/>
          <w:szCs w:val="24"/>
        </w:rPr>
        <w:t xml:space="preserve">or other </w:t>
      </w:r>
      <w:r w:rsidR="00F2678F">
        <w:rPr>
          <w:rFonts w:ascii="Times New Roman" w:hAnsi="Times New Roman" w:cs="Times New Roman"/>
          <w:sz w:val="24"/>
          <w:szCs w:val="24"/>
        </w:rPr>
        <w:t xml:space="preserve">topic area </w:t>
      </w:r>
      <w:r w:rsidR="00095CBE">
        <w:rPr>
          <w:rFonts w:ascii="Times New Roman" w:hAnsi="Times New Roman" w:cs="Times New Roman"/>
          <w:sz w:val="24"/>
          <w:szCs w:val="24"/>
        </w:rPr>
        <w:lastRenderedPageBreak/>
        <w:t>such as electric vehicles</w:t>
      </w:r>
      <w:r>
        <w:rPr>
          <w:rFonts w:ascii="Times New Roman" w:hAnsi="Times New Roman" w:cs="Times New Roman"/>
          <w:sz w:val="24"/>
          <w:szCs w:val="24"/>
        </w:rPr>
        <w:t>,</w:t>
      </w:r>
      <w:r w:rsidR="00095CBE">
        <w:rPr>
          <w:rFonts w:ascii="Times New Roman" w:hAnsi="Times New Roman" w:cs="Times New Roman"/>
          <w:sz w:val="24"/>
          <w:szCs w:val="24"/>
        </w:rPr>
        <w:t xml:space="preserve"> </w:t>
      </w:r>
      <w:proofErr w:type="spellStart"/>
      <w:r w:rsidR="00095CBE">
        <w:rPr>
          <w:rFonts w:ascii="Times New Roman" w:hAnsi="Times New Roman" w:cs="Times New Roman"/>
          <w:sz w:val="24"/>
          <w:szCs w:val="24"/>
        </w:rPr>
        <w:t>CNG</w:t>
      </w:r>
      <w:proofErr w:type="spellEnd"/>
      <w:r w:rsidR="00095CBE">
        <w:rPr>
          <w:rFonts w:ascii="Times New Roman" w:hAnsi="Times New Roman" w:cs="Times New Roman"/>
          <w:sz w:val="24"/>
          <w:szCs w:val="24"/>
        </w:rPr>
        <w:t xml:space="preserve"> use in the light-duty or heavy-duty fleet</w:t>
      </w:r>
      <w:r>
        <w:rPr>
          <w:rFonts w:ascii="Times New Roman" w:hAnsi="Times New Roman" w:cs="Times New Roman"/>
          <w:sz w:val="24"/>
          <w:szCs w:val="24"/>
        </w:rPr>
        <w:t xml:space="preserve">, or alternative finance </w:t>
      </w:r>
      <w:r w:rsidR="0049220F">
        <w:rPr>
          <w:rFonts w:ascii="Times New Roman" w:hAnsi="Times New Roman" w:cs="Times New Roman"/>
          <w:sz w:val="24"/>
          <w:szCs w:val="24"/>
        </w:rPr>
        <w:t>mechanisms</w:t>
      </w:r>
      <w:r w:rsidR="00095CBE">
        <w:rPr>
          <w:rFonts w:ascii="Times New Roman" w:hAnsi="Times New Roman" w:cs="Times New Roman"/>
          <w:sz w:val="24"/>
          <w:szCs w:val="24"/>
        </w:rPr>
        <w:t xml:space="preserve">. </w:t>
      </w:r>
    </w:p>
    <w:p w:rsidR="005760A5" w:rsidRPr="005760A5" w:rsidRDefault="005760A5" w:rsidP="005760A5">
      <w:pPr>
        <w:rPr>
          <w:rFonts w:ascii="Times New Roman" w:hAnsi="Times New Roman" w:cs="Times New Roman"/>
          <w:sz w:val="24"/>
          <w:szCs w:val="24"/>
        </w:rPr>
      </w:pPr>
      <w:r>
        <w:rPr>
          <w:rFonts w:ascii="Times New Roman" w:hAnsi="Times New Roman" w:cs="Times New Roman"/>
          <w:sz w:val="24"/>
          <w:szCs w:val="24"/>
        </w:rPr>
        <w:t xml:space="preserve">The Consultant shall have all workshops completed within </w:t>
      </w:r>
      <w:r w:rsidR="00D3117D">
        <w:rPr>
          <w:rFonts w:ascii="Times New Roman" w:hAnsi="Times New Roman" w:cs="Times New Roman"/>
          <w:b/>
          <w:sz w:val="24"/>
          <w:szCs w:val="24"/>
        </w:rPr>
        <w:t>6</w:t>
      </w:r>
      <w:r w:rsidRPr="005760A5">
        <w:rPr>
          <w:rFonts w:ascii="Times New Roman" w:hAnsi="Times New Roman" w:cs="Times New Roman"/>
          <w:b/>
          <w:sz w:val="24"/>
          <w:szCs w:val="24"/>
        </w:rPr>
        <w:t xml:space="preserve"> to 1</w:t>
      </w:r>
      <w:r w:rsidR="00B15D89">
        <w:rPr>
          <w:rFonts w:ascii="Times New Roman" w:hAnsi="Times New Roman" w:cs="Times New Roman"/>
          <w:b/>
          <w:sz w:val="24"/>
          <w:szCs w:val="24"/>
        </w:rPr>
        <w:t>5</w:t>
      </w:r>
      <w:r w:rsidRPr="005760A5">
        <w:rPr>
          <w:rFonts w:ascii="Times New Roman" w:hAnsi="Times New Roman" w:cs="Times New Roman"/>
          <w:b/>
          <w:sz w:val="24"/>
          <w:szCs w:val="24"/>
        </w:rPr>
        <w:t xml:space="preserve"> months</w:t>
      </w:r>
      <w:r>
        <w:rPr>
          <w:rFonts w:ascii="Times New Roman" w:hAnsi="Times New Roman" w:cs="Times New Roman"/>
          <w:sz w:val="24"/>
          <w:szCs w:val="24"/>
        </w:rPr>
        <w:t xml:space="preserve"> after contract award.</w:t>
      </w:r>
    </w:p>
    <w:p w:rsidR="00D3117D" w:rsidRDefault="00D3117D" w:rsidP="005760A5">
      <w:pPr>
        <w:spacing w:after="0" w:line="240" w:lineRule="auto"/>
        <w:rPr>
          <w:rFonts w:ascii="Times New Roman" w:eastAsia="Times New Roman" w:hAnsi="Times New Roman" w:cs="Times New Roman"/>
          <w:sz w:val="24"/>
          <w:szCs w:val="24"/>
          <w:u w:val="single"/>
        </w:rPr>
      </w:pPr>
    </w:p>
    <w:p w:rsidR="005760A5" w:rsidRPr="0076724B" w:rsidRDefault="005760A5" w:rsidP="005760A5">
      <w:pPr>
        <w:spacing w:after="0" w:line="240" w:lineRule="auto"/>
        <w:rPr>
          <w:rFonts w:ascii="Times New Roman" w:eastAsia="Times New Roman" w:hAnsi="Times New Roman" w:cs="Times New Roman"/>
          <w:sz w:val="24"/>
          <w:szCs w:val="24"/>
          <w:u w:val="single"/>
        </w:rPr>
      </w:pPr>
      <w:r w:rsidRPr="0076724B">
        <w:rPr>
          <w:rFonts w:ascii="Times New Roman" w:eastAsia="Times New Roman" w:hAnsi="Times New Roman" w:cs="Times New Roman"/>
          <w:sz w:val="24"/>
          <w:szCs w:val="24"/>
          <w:u w:val="single"/>
        </w:rPr>
        <w:t xml:space="preserve">Deliverable for Task </w:t>
      </w:r>
      <w:r>
        <w:rPr>
          <w:rFonts w:ascii="Times New Roman" w:eastAsia="Times New Roman" w:hAnsi="Times New Roman" w:cs="Times New Roman"/>
          <w:sz w:val="24"/>
          <w:szCs w:val="24"/>
          <w:u w:val="single"/>
        </w:rPr>
        <w:t>3</w:t>
      </w:r>
      <w:r w:rsidRPr="0076724B">
        <w:rPr>
          <w:rFonts w:ascii="Times New Roman" w:eastAsia="Times New Roman" w:hAnsi="Times New Roman" w:cs="Times New Roman"/>
          <w:sz w:val="24"/>
          <w:szCs w:val="24"/>
          <w:u w:val="single"/>
        </w:rPr>
        <w:t>:</w:t>
      </w:r>
    </w:p>
    <w:p w:rsidR="005760A5" w:rsidRPr="0076724B" w:rsidRDefault="005760A5" w:rsidP="005760A5">
      <w:pPr>
        <w:spacing w:after="0" w:line="240" w:lineRule="auto"/>
        <w:rPr>
          <w:rFonts w:ascii="Times New Roman" w:eastAsia="Times New Roman" w:hAnsi="Times New Roman" w:cs="Times New Roman"/>
          <w:sz w:val="24"/>
          <w:szCs w:val="24"/>
        </w:rPr>
      </w:pPr>
    </w:p>
    <w:p w:rsidR="005760A5" w:rsidRPr="0076724B" w:rsidRDefault="005760A5" w:rsidP="005760A5">
      <w:pPr>
        <w:numPr>
          <w:ilvl w:val="0"/>
          <w:numId w:val="2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and implementation of 8</w:t>
      </w:r>
      <w:r w:rsidR="00F2678F">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regional</w:t>
      </w:r>
      <w:r w:rsidR="00F2678F">
        <w:rPr>
          <w:rFonts w:ascii="Times New Roman" w:eastAsia="Times New Roman" w:hAnsi="Times New Roman" w:cs="Times New Roman"/>
          <w:sz w:val="24"/>
          <w:szCs w:val="24"/>
        </w:rPr>
        <w:t xml:space="preserve">/topic-based </w:t>
      </w:r>
      <w:r>
        <w:rPr>
          <w:rFonts w:ascii="Times New Roman" w:eastAsia="Times New Roman" w:hAnsi="Times New Roman" w:cs="Times New Roman"/>
          <w:sz w:val="24"/>
          <w:szCs w:val="24"/>
        </w:rPr>
        <w:t>workshops</w:t>
      </w:r>
      <w:r w:rsidRPr="0076724B">
        <w:rPr>
          <w:rFonts w:ascii="Times New Roman" w:eastAsia="Times New Roman" w:hAnsi="Times New Roman" w:cs="Times New Roman"/>
          <w:sz w:val="24"/>
          <w:szCs w:val="24"/>
        </w:rPr>
        <w:t xml:space="preserve"> </w:t>
      </w:r>
    </w:p>
    <w:p w:rsidR="005760A5" w:rsidRPr="005760A5" w:rsidRDefault="005760A5" w:rsidP="005760A5">
      <w:pPr>
        <w:rPr>
          <w:rFonts w:ascii="Times New Roman" w:hAnsi="Times New Roman" w:cs="Times New Roman"/>
          <w:sz w:val="24"/>
          <w:szCs w:val="24"/>
        </w:rPr>
      </w:pPr>
    </w:p>
    <w:p w:rsidR="0067093B" w:rsidRPr="0067093B" w:rsidRDefault="00224F3A" w:rsidP="00224F3A">
      <w:pPr>
        <w:spacing w:after="0"/>
        <w:rPr>
          <w:rFonts w:ascii="Times New Roman" w:hAnsi="Times New Roman" w:cs="Times New Roman"/>
          <w:b/>
          <w:sz w:val="24"/>
          <w:szCs w:val="24"/>
        </w:rPr>
      </w:pPr>
      <w:r w:rsidRPr="00B63BA7">
        <w:rPr>
          <w:rFonts w:ascii="Times New Roman" w:hAnsi="Times New Roman" w:cs="Times New Roman"/>
          <w:b/>
          <w:sz w:val="24"/>
          <w:szCs w:val="24"/>
          <w:u w:val="single"/>
        </w:rPr>
        <w:t xml:space="preserve">Task </w:t>
      </w:r>
      <w:r>
        <w:rPr>
          <w:rFonts w:ascii="Times New Roman" w:hAnsi="Times New Roman" w:cs="Times New Roman"/>
          <w:b/>
          <w:sz w:val="24"/>
          <w:szCs w:val="24"/>
          <w:u w:val="single"/>
        </w:rPr>
        <w:t>4</w:t>
      </w:r>
      <w:r>
        <w:rPr>
          <w:rFonts w:ascii="Times New Roman" w:hAnsi="Times New Roman" w:cs="Times New Roman"/>
          <w:sz w:val="24"/>
          <w:szCs w:val="24"/>
        </w:rPr>
        <w:t xml:space="preserve"> – </w:t>
      </w:r>
      <w:r w:rsidRPr="0067093B">
        <w:rPr>
          <w:rFonts w:ascii="Times New Roman" w:hAnsi="Times New Roman" w:cs="Times New Roman"/>
          <w:b/>
          <w:sz w:val="24"/>
          <w:szCs w:val="24"/>
        </w:rPr>
        <w:t xml:space="preserve">Development of a summary report </w:t>
      </w:r>
      <w:r w:rsidR="0067093B" w:rsidRPr="0067093B">
        <w:rPr>
          <w:rFonts w:ascii="Times New Roman" w:hAnsi="Times New Roman" w:cs="Times New Roman"/>
          <w:b/>
          <w:sz w:val="24"/>
          <w:szCs w:val="24"/>
        </w:rPr>
        <w:t xml:space="preserve">and Toolkit </w:t>
      </w:r>
      <w:r w:rsidRPr="0067093B">
        <w:rPr>
          <w:rFonts w:ascii="Times New Roman" w:hAnsi="Times New Roman" w:cs="Times New Roman"/>
          <w:b/>
          <w:sz w:val="24"/>
          <w:szCs w:val="24"/>
        </w:rPr>
        <w:t>for each regional workshop</w:t>
      </w:r>
    </w:p>
    <w:p w:rsidR="0067093B" w:rsidRDefault="0067093B" w:rsidP="00224F3A">
      <w:pPr>
        <w:spacing w:after="0"/>
        <w:rPr>
          <w:rFonts w:ascii="Times New Roman" w:hAnsi="Times New Roman" w:cs="Times New Roman"/>
          <w:sz w:val="24"/>
          <w:szCs w:val="24"/>
        </w:rPr>
      </w:pPr>
    </w:p>
    <w:p w:rsidR="00D3117D" w:rsidRDefault="00D3117D" w:rsidP="00224F3A">
      <w:pPr>
        <w:spacing w:after="0"/>
        <w:rPr>
          <w:rFonts w:ascii="Times New Roman" w:hAnsi="Times New Roman" w:cs="Times New Roman"/>
          <w:sz w:val="24"/>
          <w:szCs w:val="24"/>
        </w:rPr>
      </w:pPr>
      <w:r>
        <w:rPr>
          <w:rFonts w:ascii="Times New Roman" w:hAnsi="Times New Roman" w:cs="Times New Roman"/>
          <w:sz w:val="24"/>
          <w:szCs w:val="24"/>
        </w:rPr>
        <w:t>The Consultant shall include, but not be limited to, the following items in the summary report:</w:t>
      </w:r>
    </w:p>
    <w:p w:rsidR="00D3117D" w:rsidRDefault="00D3117D" w:rsidP="00224F3A">
      <w:pPr>
        <w:spacing w:after="0"/>
        <w:rPr>
          <w:rFonts w:ascii="Times New Roman" w:hAnsi="Times New Roman" w:cs="Times New Roman"/>
          <w:sz w:val="24"/>
          <w:szCs w:val="24"/>
        </w:rPr>
      </w:pPr>
    </w:p>
    <w:p w:rsidR="00713448" w:rsidRDefault="00713448" w:rsidP="00D3117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Proceedings and outcomes;</w:t>
      </w:r>
    </w:p>
    <w:p w:rsidR="00D3117D" w:rsidRDefault="00D3117D" w:rsidP="00D3117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H</w:t>
      </w:r>
      <w:r w:rsidR="00224F3A" w:rsidRPr="00D3117D">
        <w:rPr>
          <w:rFonts w:ascii="Times New Roman" w:hAnsi="Times New Roman" w:cs="Times New Roman"/>
          <w:sz w:val="24"/>
          <w:szCs w:val="24"/>
        </w:rPr>
        <w:t xml:space="preserve">ighlights </w:t>
      </w:r>
      <w:r>
        <w:rPr>
          <w:rFonts w:ascii="Times New Roman" w:hAnsi="Times New Roman" w:cs="Times New Roman"/>
          <w:sz w:val="24"/>
          <w:szCs w:val="24"/>
        </w:rPr>
        <w:t>and themes;</w:t>
      </w:r>
    </w:p>
    <w:p w:rsidR="00224F3A" w:rsidRDefault="00B56A1D" w:rsidP="00D3117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Barriers;</w:t>
      </w:r>
      <w:r w:rsidR="00477BBA">
        <w:rPr>
          <w:rFonts w:ascii="Times New Roman" w:hAnsi="Times New Roman" w:cs="Times New Roman"/>
          <w:sz w:val="24"/>
          <w:szCs w:val="24"/>
        </w:rPr>
        <w:t xml:space="preserve"> and,</w:t>
      </w:r>
    </w:p>
    <w:p w:rsidR="00713448" w:rsidRPr="00D3117D" w:rsidRDefault="00713448" w:rsidP="00D3117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Participant list.</w:t>
      </w:r>
    </w:p>
    <w:p w:rsidR="00224F3A" w:rsidRDefault="00224F3A" w:rsidP="00224F3A">
      <w:pPr>
        <w:spacing w:after="0"/>
        <w:rPr>
          <w:rFonts w:ascii="Times New Roman" w:hAnsi="Times New Roman" w:cs="Times New Roman"/>
          <w:sz w:val="24"/>
          <w:szCs w:val="24"/>
        </w:rPr>
      </w:pPr>
    </w:p>
    <w:p w:rsidR="00B56A1D" w:rsidRDefault="00B56A1D" w:rsidP="00B56A1D">
      <w:pPr>
        <w:spacing w:after="0"/>
        <w:rPr>
          <w:rFonts w:ascii="Times New Roman" w:hAnsi="Times New Roman" w:cs="Times New Roman"/>
          <w:sz w:val="24"/>
          <w:szCs w:val="24"/>
        </w:rPr>
      </w:pPr>
      <w:r>
        <w:rPr>
          <w:rFonts w:ascii="Times New Roman" w:hAnsi="Times New Roman" w:cs="Times New Roman"/>
          <w:sz w:val="24"/>
          <w:szCs w:val="24"/>
        </w:rPr>
        <w:t>The Consultant shall develop a Toolkit for each workshop based on the specific needs and goals identified in the workshops.  The Toolkit shall include, but not be limited to, the following items:</w:t>
      </w:r>
    </w:p>
    <w:p w:rsidR="00B56A1D" w:rsidRDefault="00B56A1D" w:rsidP="00B56A1D">
      <w:pPr>
        <w:spacing w:after="0"/>
        <w:rPr>
          <w:rFonts w:ascii="Times New Roman" w:hAnsi="Times New Roman" w:cs="Times New Roman"/>
          <w:sz w:val="24"/>
          <w:szCs w:val="24"/>
        </w:rPr>
      </w:pPr>
    </w:p>
    <w:p w:rsidR="00B56A1D" w:rsidRDefault="002E3A9F" w:rsidP="00B56A1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Needed t</w:t>
      </w:r>
      <w:r w:rsidR="00224F3A" w:rsidRPr="00B56A1D">
        <w:rPr>
          <w:rFonts w:ascii="Times New Roman" w:hAnsi="Times New Roman" w:cs="Times New Roman"/>
          <w:sz w:val="24"/>
          <w:szCs w:val="24"/>
        </w:rPr>
        <w:t>echnical information or data</w:t>
      </w:r>
      <w:r w:rsidR="00B56A1D">
        <w:rPr>
          <w:rFonts w:ascii="Times New Roman" w:hAnsi="Times New Roman" w:cs="Times New Roman"/>
          <w:sz w:val="24"/>
          <w:szCs w:val="24"/>
        </w:rPr>
        <w:t>;</w:t>
      </w:r>
    </w:p>
    <w:p w:rsidR="00224F3A" w:rsidRDefault="00B56A1D" w:rsidP="00B56A1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w:t>
      </w:r>
      <w:r w:rsidR="00224F3A" w:rsidRPr="00B56A1D">
        <w:rPr>
          <w:rFonts w:ascii="Times New Roman" w:hAnsi="Times New Roman" w:cs="Times New Roman"/>
          <w:sz w:val="24"/>
          <w:szCs w:val="24"/>
        </w:rPr>
        <w:t>hanges needed in state and/or local laws and regulations related to permitting, zoning, codes, etc.</w:t>
      </w:r>
      <w:r>
        <w:rPr>
          <w:rFonts w:ascii="Times New Roman" w:hAnsi="Times New Roman" w:cs="Times New Roman"/>
          <w:sz w:val="24"/>
          <w:szCs w:val="24"/>
        </w:rPr>
        <w:t>;</w:t>
      </w:r>
    </w:p>
    <w:p w:rsidR="00713448" w:rsidRDefault="00713448" w:rsidP="00B56A1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Funding resources;</w:t>
      </w:r>
    </w:p>
    <w:p w:rsidR="00713448" w:rsidRDefault="00713448" w:rsidP="00B56A1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Educational resources;</w:t>
      </w:r>
      <w:r w:rsidR="00BD6273">
        <w:rPr>
          <w:rFonts w:ascii="Times New Roman" w:hAnsi="Times New Roman" w:cs="Times New Roman"/>
          <w:sz w:val="24"/>
          <w:szCs w:val="24"/>
        </w:rPr>
        <w:t xml:space="preserve"> and</w:t>
      </w:r>
    </w:p>
    <w:p w:rsidR="00B56A1D" w:rsidRPr="00713448" w:rsidRDefault="00B56A1D" w:rsidP="00B56A1D">
      <w:pPr>
        <w:pStyle w:val="ListParagraph"/>
        <w:numPr>
          <w:ilvl w:val="0"/>
          <w:numId w:val="24"/>
        </w:numPr>
        <w:rPr>
          <w:rFonts w:ascii="Times New Roman" w:hAnsi="Times New Roman" w:cs="Times New Roman"/>
          <w:sz w:val="24"/>
          <w:szCs w:val="24"/>
        </w:rPr>
      </w:pPr>
      <w:r w:rsidRPr="00713448">
        <w:rPr>
          <w:rFonts w:ascii="Times New Roman" w:hAnsi="Times New Roman" w:cs="Times New Roman"/>
          <w:sz w:val="24"/>
          <w:szCs w:val="24"/>
        </w:rPr>
        <w:t>Identification of “next steps”</w:t>
      </w:r>
    </w:p>
    <w:p w:rsidR="00D3117D" w:rsidRDefault="00D3117D" w:rsidP="00D3117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draft summary report and Toolkit shall be submitted to workshop participants, State DOT lead, and </w:t>
      </w:r>
      <w:proofErr w:type="spellStart"/>
      <w:r>
        <w:rPr>
          <w:rFonts w:ascii="Times New Roman" w:eastAsia="Times New Roman" w:hAnsi="Times New Roman" w:cs="Times New Roman"/>
          <w:sz w:val="24"/>
          <w:szCs w:val="24"/>
        </w:rPr>
        <w:t>FHWA</w:t>
      </w:r>
      <w:proofErr w:type="spellEnd"/>
      <w:r>
        <w:rPr>
          <w:rFonts w:ascii="Times New Roman" w:eastAsia="Times New Roman" w:hAnsi="Times New Roman" w:cs="Times New Roman"/>
          <w:sz w:val="24"/>
          <w:szCs w:val="24"/>
        </w:rPr>
        <w:t xml:space="preserve"> no more than 2 weeks from workshop date.  The draft summary report and Toolkit will be reviewed and comments will be provided to the Consultant approximately 2 weeks of receipt.  The Consultant shall </w:t>
      </w:r>
      <w:r w:rsidRPr="0076724B">
        <w:rPr>
          <w:rFonts w:ascii="Times New Roman" w:eastAsia="Times New Roman" w:hAnsi="Times New Roman" w:cs="Times New Roman"/>
          <w:sz w:val="24"/>
          <w:szCs w:val="24"/>
        </w:rPr>
        <w:t xml:space="preserve">incorporate these comments </w:t>
      </w:r>
      <w:r>
        <w:rPr>
          <w:rFonts w:ascii="Times New Roman" w:eastAsia="Times New Roman" w:hAnsi="Times New Roman" w:cs="Times New Roman"/>
          <w:sz w:val="24"/>
          <w:szCs w:val="24"/>
        </w:rPr>
        <w:t>and provided a revised</w:t>
      </w:r>
      <w:r w:rsidRPr="0076724B">
        <w:rPr>
          <w:rFonts w:ascii="Times New Roman" w:eastAsia="Times New Roman" w:hAnsi="Times New Roman" w:cs="Times New Roman"/>
          <w:sz w:val="24"/>
          <w:szCs w:val="24"/>
        </w:rPr>
        <w:t xml:space="preserve">, final </w:t>
      </w:r>
      <w:r>
        <w:rPr>
          <w:rFonts w:ascii="Times New Roman" w:eastAsia="Times New Roman" w:hAnsi="Times New Roman" w:cs="Times New Roman"/>
          <w:sz w:val="24"/>
          <w:szCs w:val="24"/>
        </w:rPr>
        <w:t xml:space="preserve">summary and Toolkit no more than </w:t>
      </w:r>
      <w:r w:rsidRPr="00B15D89">
        <w:rPr>
          <w:rFonts w:ascii="Times New Roman" w:eastAsia="Times New Roman" w:hAnsi="Times New Roman" w:cs="Times New Roman"/>
          <w:b/>
          <w:sz w:val="24"/>
          <w:szCs w:val="24"/>
        </w:rPr>
        <w:t xml:space="preserve">3 months after date of </w:t>
      </w:r>
      <w:r w:rsidR="00B15D89">
        <w:rPr>
          <w:rFonts w:ascii="Times New Roman" w:eastAsia="Times New Roman" w:hAnsi="Times New Roman" w:cs="Times New Roman"/>
          <w:b/>
          <w:sz w:val="24"/>
          <w:szCs w:val="24"/>
        </w:rPr>
        <w:t xml:space="preserve">each </w:t>
      </w:r>
      <w:r w:rsidRPr="00B15D89">
        <w:rPr>
          <w:rFonts w:ascii="Times New Roman" w:eastAsia="Times New Roman" w:hAnsi="Times New Roman" w:cs="Times New Roman"/>
          <w:b/>
          <w:sz w:val="24"/>
          <w:szCs w:val="24"/>
        </w:rPr>
        <w:t>workshop</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2E3A9F" w:rsidRDefault="002E3A9F" w:rsidP="00D3117D">
      <w:pPr>
        <w:spacing w:after="0" w:line="240" w:lineRule="auto"/>
        <w:rPr>
          <w:rFonts w:ascii="Times New Roman" w:hAnsi="Times New Roman" w:cs="Times New Roman"/>
          <w:sz w:val="24"/>
          <w:szCs w:val="24"/>
        </w:rPr>
      </w:pPr>
    </w:p>
    <w:p w:rsidR="002E3A9F" w:rsidRDefault="002E3A9F" w:rsidP="00D311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final summary reports and Toolkits shall be completed within </w:t>
      </w:r>
      <w:r w:rsidRPr="002E3A9F">
        <w:rPr>
          <w:rFonts w:ascii="Times New Roman" w:hAnsi="Times New Roman" w:cs="Times New Roman"/>
          <w:b/>
          <w:sz w:val="24"/>
          <w:szCs w:val="24"/>
        </w:rPr>
        <w:t>1</w:t>
      </w:r>
      <w:r w:rsidR="00B15D89">
        <w:rPr>
          <w:rFonts w:ascii="Times New Roman" w:hAnsi="Times New Roman" w:cs="Times New Roman"/>
          <w:b/>
          <w:sz w:val="24"/>
          <w:szCs w:val="24"/>
        </w:rPr>
        <w:t>8</w:t>
      </w:r>
      <w:r w:rsidRPr="002E3A9F">
        <w:rPr>
          <w:rFonts w:ascii="Times New Roman" w:hAnsi="Times New Roman" w:cs="Times New Roman"/>
          <w:b/>
          <w:sz w:val="24"/>
          <w:szCs w:val="24"/>
        </w:rPr>
        <w:t xml:space="preserve"> months</w:t>
      </w:r>
      <w:r>
        <w:rPr>
          <w:rFonts w:ascii="Times New Roman" w:hAnsi="Times New Roman" w:cs="Times New Roman"/>
          <w:sz w:val="24"/>
          <w:szCs w:val="24"/>
        </w:rPr>
        <w:t xml:space="preserve"> of contract award.</w:t>
      </w:r>
    </w:p>
    <w:p w:rsidR="00D3117D" w:rsidRDefault="00D3117D" w:rsidP="00224F3A">
      <w:pPr>
        <w:rPr>
          <w:rFonts w:ascii="Times New Roman" w:hAnsi="Times New Roman" w:cs="Times New Roman"/>
          <w:sz w:val="24"/>
          <w:szCs w:val="24"/>
        </w:rPr>
      </w:pPr>
    </w:p>
    <w:p w:rsidR="00D669F9" w:rsidRPr="0076724B" w:rsidRDefault="00D669F9" w:rsidP="00D669F9">
      <w:pPr>
        <w:spacing w:after="0" w:line="240" w:lineRule="auto"/>
        <w:rPr>
          <w:rFonts w:ascii="Times New Roman" w:eastAsia="Times New Roman" w:hAnsi="Times New Roman" w:cs="Times New Roman"/>
          <w:sz w:val="24"/>
          <w:szCs w:val="24"/>
          <w:u w:val="single"/>
        </w:rPr>
      </w:pPr>
      <w:r w:rsidRPr="0076724B">
        <w:rPr>
          <w:rFonts w:ascii="Times New Roman" w:eastAsia="Times New Roman" w:hAnsi="Times New Roman" w:cs="Times New Roman"/>
          <w:sz w:val="24"/>
          <w:szCs w:val="24"/>
          <w:u w:val="single"/>
        </w:rPr>
        <w:t xml:space="preserve">Deliverables for Task </w:t>
      </w:r>
      <w:r>
        <w:rPr>
          <w:rFonts w:ascii="Times New Roman" w:eastAsia="Times New Roman" w:hAnsi="Times New Roman" w:cs="Times New Roman"/>
          <w:sz w:val="24"/>
          <w:szCs w:val="24"/>
          <w:u w:val="single"/>
        </w:rPr>
        <w:t>4</w:t>
      </w:r>
      <w:r w:rsidRPr="0076724B">
        <w:rPr>
          <w:rFonts w:ascii="Times New Roman" w:eastAsia="Times New Roman" w:hAnsi="Times New Roman" w:cs="Times New Roman"/>
          <w:sz w:val="24"/>
          <w:szCs w:val="24"/>
          <w:u w:val="single"/>
        </w:rPr>
        <w:t>:</w:t>
      </w:r>
    </w:p>
    <w:p w:rsidR="00D669F9" w:rsidRPr="0076724B" w:rsidRDefault="00D669F9" w:rsidP="00D669F9">
      <w:pPr>
        <w:spacing w:after="0" w:line="240" w:lineRule="auto"/>
        <w:rPr>
          <w:rFonts w:ascii="Times New Roman" w:eastAsia="Times New Roman" w:hAnsi="Times New Roman" w:cs="Times New Roman"/>
          <w:sz w:val="24"/>
          <w:szCs w:val="24"/>
        </w:rPr>
      </w:pPr>
    </w:p>
    <w:p w:rsidR="00D669F9" w:rsidRDefault="00D669F9" w:rsidP="00D669F9">
      <w:pPr>
        <w:numPr>
          <w:ilvl w:val="0"/>
          <w:numId w:val="2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Draft summary report and Toolkit for each workshop;</w:t>
      </w:r>
    </w:p>
    <w:p w:rsidR="00D669F9" w:rsidRPr="00D669F9" w:rsidRDefault="00D669F9" w:rsidP="00D669F9">
      <w:pPr>
        <w:numPr>
          <w:ilvl w:val="0"/>
          <w:numId w:val="20"/>
        </w:numPr>
        <w:spacing w:after="0" w:line="240" w:lineRule="auto"/>
        <w:contextualSpacing/>
        <w:rPr>
          <w:rFonts w:ascii="Times New Roman" w:eastAsia="Times New Roman" w:hAnsi="Times New Roman" w:cs="Times New Roman"/>
          <w:sz w:val="24"/>
          <w:szCs w:val="24"/>
        </w:rPr>
      </w:pPr>
      <w:r w:rsidRPr="00D669F9">
        <w:rPr>
          <w:rFonts w:ascii="Times New Roman" w:eastAsia="Times New Roman" w:hAnsi="Times New Roman" w:cs="Times New Roman"/>
          <w:sz w:val="24"/>
          <w:szCs w:val="24"/>
        </w:rPr>
        <w:t>Final summary report and Toolkit for each workshop;</w:t>
      </w:r>
    </w:p>
    <w:p w:rsidR="00D669F9" w:rsidRPr="00F80A18" w:rsidRDefault="00D669F9" w:rsidP="00D669F9">
      <w:pPr>
        <w:rPr>
          <w:rFonts w:ascii="Times New Roman" w:hAnsi="Times New Roman" w:cs="Times New Roman"/>
          <w:sz w:val="24"/>
          <w:szCs w:val="24"/>
        </w:rPr>
      </w:pPr>
    </w:p>
    <w:p w:rsidR="00C0011F" w:rsidRPr="0067093B" w:rsidRDefault="00C0011F" w:rsidP="00C0011F">
      <w:pPr>
        <w:rPr>
          <w:rFonts w:ascii="Times New Roman" w:hAnsi="Times New Roman" w:cs="Times New Roman"/>
          <w:b/>
          <w:sz w:val="24"/>
          <w:szCs w:val="24"/>
        </w:rPr>
      </w:pPr>
      <w:r w:rsidRPr="00C0011F">
        <w:rPr>
          <w:rFonts w:ascii="Times New Roman" w:hAnsi="Times New Roman" w:cs="Times New Roman"/>
          <w:b/>
          <w:sz w:val="24"/>
          <w:szCs w:val="24"/>
          <w:u w:val="single"/>
        </w:rPr>
        <w:lastRenderedPageBreak/>
        <w:t xml:space="preserve">Task </w:t>
      </w:r>
      <w:r w:rsidR="002E3A9F">
        <w:rPr>
          <w:rFonts w:ascii="Times New Roman" w:hAnsi="Times New Roman" w:cs="Times New Roman"/>
          <w:b/>
          <w:sz w:val="24"/>
          <w:szCs w:val="24"/>
          <w:u w:val="single"/>
        </w:rPr>
        <w:t>5</w:t>
      </w:r>
      <w:r>
        <w:rPr>
          <w:rFonts w:ascii="Times New Roman" w:hAnsi="Times New Roman" w:cs="Times New Roman"/>
          <w:sz w:val="24"/>
          <w:szCs w:val="24"/>
        </w:rPr>
        <w:t xml:space="preserve"> – </w:t>
      </w:r>
      <w:r w:rsidRPr="0067093B">
        <w:rPr>
          <w:rFonts w:ascii="Times New Roman" w:hAnsi="Times New Roman" w:cs="Times New Roman"/>
          <w:b/>
          <w:sz w:val="24"/>
          <w:szCs w:val="24"/>
        </w:rPr>
        <w:t xml:space="preserve">Technical assistance </w:t>
      </w:r>
      <w:r w:rsidR="0067093B" w:rsidRPr="0067093B">
        <w:rPr>
          <w:rFonts w:ascii="Times New Roman" w:hAnsi="Times New Roman" w:cs="Times New Roman"/>
          <w:b/>
          <w:sz w:val="24"/>
          <w:szCs w:val="24"/>
        </w:rPr>
        <w:t xml:space="preserve">for up to </w:t>
      </w:r>
      <w:r w:rsidR="00B15D89">
        <w:rPr>
          <w:rFonts w:ascii="Times New Roman" w:hAnsi="Times New Roman" w:cs="Times New Roman"/>
          <w:b/>
          <w:sz w:val="24"/>
          <w:szCs w:val="24"/>
        </w:rPr>
        <w:t>6</w:t>
      </w:r>
      <w:r w:rsidR="0067093B" w:rsidRPr="0067093B">
        <w:rPr>
          <w:rFonts w:ascii="Times New Roman" w:hAnsi="Times New Roman" w:cs="Times New Roman"/>
          <w:b/>
          <w:sz w:val="24"/>
          <w:szCs w:val="24"/>
        </w:rPr>
        <w:t xml:space="preserve"> months</w:t>
      </w:r>
      <w:r w:rsidR="009D0A86" w:rsidRPr="0067093B">
        <w:rPr>
          <w:rFonts w:ascii="Times New Roman" w:hAnsi="Times New Roman" w:cs="Times New Roman"/>
          <w:b/>
          <w:sz w:val="24"/>
          <w:szCs w:val="24"/>
        </w:rPr>
        <w:t xml:space="preserve"> after delivery of Toolkit</w:t>
      </w:r>
    </w:p>
    <w:p w:rsidR="00C0011F" w:rsidRDefault="002E3A9F" w:rsidP="00224F3A">
      <w:pPr>
        <w:rPr>
          <w:rFonts w:ascii="Times New Roman" w:hAnsi="Times New Roman" w:cs="Times New Roman"/>
          <w:sz w:val="24"/>
          <w:szCs w:val="24"/>
        </w:rPr>
      </w:pPr>
      <w:r>
        <w:rPr>
          <w:rFonts w:ascii="Times New Roman" w:hAnsi="Times New Roman" w:cs="Times New Roman"/>
          <w:sz w:val="24"/>
          <w:szCs w:val="24"/>
        </w:rPr>
        <w:t xml:space="preserve">The Consultant shall be available for a </w:t>
      </w:r>
      <w:r w:rsidR="00B15D89" w:rsidRPr="00B15D89">
        <w:rPr>
          <w:rFonts w:ascii="Times New Roman" w:hAnsi="Times New Roman" w:cs="Times New Roman"/>
          <w:b/>
          <w:sz w:val="24"/>
          <w:szCs w:val="24"/>
        </w:rPr>
        <w:t>6</w:t>
      </w:r>
      <w:r w:rsidRPr="00B15D89">
        <w:rPr>
          <w:rFonts w:ascii="Times New Roman" w:hAnsi="Times New Roman" w:cs="Times New Roman"/>
          <w:b/>
          <w:sz w:val="24"/>
          <w:szCs w:val="24"/>
        </w:rPr>
        <w:t xml:space="preserve"> month</w:t>
      </w:r>
      <w:r>
        <w:rPr>
          <w:rFonts w:ascii="Times New Roman" w:hAnsi="Times New Roman" w:cs="Times New Roman"/>
          <w:sz w:val="24"/>
          <w:szCs w:val="24"/>
        </w:rPr>
        <w:t xml:space="preserve"> period to provide technical assistance and to address unresolved implementation issues and barriers.</w:t>
      </w:r>
    </w:p>
    <w:p w:rsidR="002E3A9F" w:rsidRPr="0076724B" w:rsidRDefault="002E3A9F" w:rsidP="002E3A9F">
      <w:pPr>
        <w:spacing w:after="0" w:line="240" w:lineRule="auto"/>
        <w:rPr>
          <w:rFonts w:ascii="Times New Roman" w:eastAsia="Times New Roman" w:hAnsi="Times New Roman" w:cs="Times New Roman"/>
          <w:sz w:val="24"/>
          <w:szCs w:val="24"/>
          <w:u w:val="single"/>
        </w:rPr>
      </w:pPr>
      <w:r w:rsidRPr="0076724B">
        <w:rPr>
          <w:rFonts w:ascii="Times New Roman" w:eastAsia="Times New Roman" w:hAnsi="Times New Roman" w:cs="Times New Roman"/>
          <w:sz w:val="24"/>
          <w:szCs w:val="24"/>
          <w:u w:val="single"/>
        </w:rPr>
        <w:t xml:space="preserve">Deliverable for Task </w:t>
      </w:r>
      <w:r>
        <w:rPr>
          <w:rFonts w:ascii="Times New Roman" w:eastAsia="Times New Roman" w:hAnsi="Times New Roman" w:cs="Times New Roman"/>
          <w:sz w:val="24"/>
          <w:szCs w:val="24"/>
          <w:u w:val="single"/>
        </w:rPr>
        <w:t>5</w:t>
      </w:r>
      <w:r w:rsidRPr="0076724B">
        <w:rPr>
          <w:rFonts w:ascii="Times New Roman" w:eastAsia="Times New Roman" w:hAnsi="Times New Roman" w:cs="Times New Roman"/>
          <w:sz w:val="24"/>
          <w:szCs w:val="24"/>
          <w:u w:val="single"/>
        </w:rPr>
        <w:t>:</w:t>
      </w:r>
    </w:p>
    <w:p w:rsidR="002E3A9F" w:rsidRPr="0076724B" w:rsidRDefault="002E3A9F" w:rsidP="002E3A9F">
      <w:pPr>
        <w:spacing w:after="0" w:line="240" w:lineRule="auto"/>
        <w:rPr>
          <w:rFonts w:ascii="Times New Roman" w:eastAsia="Times New Roman" w:hAnsi="Times New Roman" w:cs="Times New Roman"/>
          <w:sz w:val="24"/>
          <w:szCs w:val="24"/>
        </w:rPr>
      </w:pPr>
    </w:p>
    <w:p w:rsidR="002E3A9F" w:rsidRPr="0076724B" w:rsidRDefault="002E3A9F" w:rsidP="002E3A9F">
      <w:pPr>
        <w:numPr>
          <w:ilvl w:val="0"/>
          <w:numId w:val="2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Technical assistance for </w:t>
      </w:r>
      <w:r w:rsidR="00B15D8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months</w:t>
      </w:r>
      <w:r w:rsidRPr="0076724B">
        <w:rPr>
          <w:rFonts w:ascii="Times New Roman" w:eastAsia="Times New Roman" w:hAnsi="Times New Roman" w:cs="Times New Roman"/>
          <w:sz w:val="24"/>
          <w:szCs w:val="24"/>
        </w:rPr>
        <w:t xml:space="preserve"> </w:t>
      </w:r>
    </w:p>
    <w:p w:rsidR="002E3A9F" w:rsidRPr="005760A5" w:rsidRDefault="002E3A9F" w:rsidP="002E3A9F">
      <w:pPr>
        <w:rPr>
          <w:rFonts w:ascii="Times New Roman" w:hAnsi="Times New Roman" w:cs="Times New Roman"/>
          <w:sz w:val="24"/>
          <w:szCs w:val="24"/>
        </w:rPr>
      </w:pPr>
    </w:p>
    <w:p w:rsidR="002E3A9F" w:rsidRDefault="00336D25" w:rsidP="00224F3A">
      <w:pPr>
        <w:rPr>
          <w:rFonts w:ascii="Times New Roman" w:hAnsi="Times New Roman" w:cs="Times New Roman"/>
          <w:b/>
          <w:sz w:val="24"/>
          <w:szCs w:val="24"/>
        </w:rPr>
      </w:pPr>
      <w:r w:rsidRPr="00336D25">
        <w:rPr>
          <w:rFonts w:ascii="Times New Roman" w:hAnsi="Times New Roman" w:cs="Times New Roman"/>
          <w:b/>
          <w:sz w:val="24"/>
          <w:szCs w:val="24"/>
          <w:u w:val="single"/>
        </w:rPr>
        <w:t>Task 6</w:t>
      </w:r>
      <w:r w:rsidRPr="00336D25">
        <w:rPr>
          <w:rFonts w:ascii="Times New Roman" w:hAnsi="Times New Roman" w:cs="Times New Roman"/>
          <w:b/>
          <w:sz w:val="24"/>
          <w:szCs w:val="24"/>
        </w:rPr>
        <w:t xml:space="preserve"> – Training and Outreach</w:t>
      </w:r>
    </w:p>
    <w:p w:rsidR="0086042C" w:rsidRDefault="0086042C" w:rsidP="00224F3A">
      <w:pPr>
        <w:rPr>
          <w:rFonts w:ascii="Times New Roman" w:hAnsi="Times New Roman" w:cs="Times New Roman"/>
          <w:sz w:val="24"/>
          <w:szCs w:val="24"/>
        </w:rPr>
      </w:pPr>
      <w:r>
        <w:rPr>
          <w:rFonts w:ascii="Times New Roman" w:hAnsi="Times New Roman" w:cs="Times New Roman"/>
          <w:sz w:val="24"/>
          <w:szCs w:val="24"/>
        </w:rPr>
        <w:t xml:space="preserve">The Consultant will develop informational and training materials </w:t>
      </w:r>
      <w:r w:rsidR="005C79FC">
        <w:rPr>
          <w:rFonts w:ascii="Times New Roman" w:hAnsi="Times New Roman" w:cs="Times New Roman"/>
          <w:sz w:val="24"/>
          <w:szCs w:val="24"/>
        </w:rPr>
        <w:t xml:space="preserve">(such as a </w:t>
      </w:r>
      <w:proofErr w:type="spellStart"/>
      <w:proofErr w:type="gramStart"/>
      <w:r w:rsidR="005C79FC">
        <w:rPr>
          <w:rFonts w:ascii="Times New Roman" w:hAnsi="Times New Roman" w:cs="Times New Roman"/>
          <w:sz w:val="24"/>
          <w:szCs w:val="24"/>
        </w:rPr>
        <w:t>powerpoint</w:t>
      </w:r>
      <w:proofErr w:type="spellEnd"/>
      <w:proofErr w:type="gramEnd"/>
      <w:r w:rsidR="005C79FC">
        <w:rPr>
          <w:rFonts w:ascii="Times New Roman" w:hAnsi="Times New Roman" w:cs="Times New Roman"/>
          <w:sz w:val="24"/>
          <w:szCs w:val="24"/>
        </w:rPr>
        <w:t xml:space="preserve"> presentation) </w:t>
      </w:r>
      <w:r>
        <w:rPr>
          <w:rFonts w:ascii="Times New Roman" w:hAnsi="Times New Roman" w:cs="Times New Roman"/>
          <w:sz w:val="24"/>
          <w:szCs w:val="24"/>
        </w:rPr>
        <w:t xml:space="preserve">for </w:t>
      </w:r>
      <w:r w:rsidR="005C79FC">
        <w:rPr>
          <w:rFonts w:ascii="Times New Roman" w:hAnsi="Times New Roman" w:cs="Times New Roman"/>
          <w:sz w:val="24"/>
          <w:szCs w:val="24"/>
        </w:rPr>
        <w:t>n</w:t>
      </w:r>
      <w:r>
        <w:rPr>
          <w:rFonts w:ascii="Times New Roman" w:hAnsi="Times New Roman" w:cs="Times New Roman"/>
          <w:sz w:val="24"/>
          <w:szCs w:val="24"/>
        </w:rPr>
        <w:t>ational use that summarize the information gathered and lessons learned from the 8-10 workshops.  Th</w:t>
      </w:r>
      <w:r w:rsidR="005C79FC">
        <w:rPr>
          <w:rFonts w:ascii="Times New Roman" w:hAnsi="Times New Roman" w:cs="Times New Roman"/>
          <w:sz w:val="24"/>
          <w:szCs w:val="24"/>
        </w:rPr>
        <w:t>e materials will be shared with transportation agencies who are interested in advancing the deployment of a</w:t>
      </w:r>
      <w:r w:rsidR="00393EA3">
        <w:rPr>
          <w:rFonts w:ascii="Times New Roman" w:hAnsi="Times New Roman" w:cs="Times New Roman"/>
          <w:sz w:val="24"/>
          <w:szCs w:val="24"/>
        </w:rPr>
        <w:t>lternative</w:t>
      </w:r>
      <w:r w:rsidR="005C79FC">
        <w:rPr>
          <w:rFonts w:ascii="Times New Roman" w:hAnsi="Times New Roman" w:cs="Times New Roman"/>
          <w:sz w:val="24"/>
          <w:szCs w:val="24"/>
        </w:rPr>
        <w:t xml:space="preserve"> vehicle and fuels technologies.  All materials will be developed for website posting.</w:t>
      </w:r>
    </w:p>
    <w:p w:rsidR="005C79FC" w:rsidRDefault="005C79FC" w:rsidP="005C7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 materials will be reviewed and comments will be provided to the Consultant approximately 2 weeks of receipt.   </w:t>
      </w:r>
      <w:r>
        <w:rPr>
          <w:rFonts w:ascii="Times New Roman" w:eastAsia="Times New Roman" w:hAnsi="Times New Roman" w:cs="Times New Roman"/>
          <w:sz w:val="24"/>
          <w:szCs w:val="24"/>
        </w:rPr>
        <w:t xml:space="preserve">The Consultant shall </w:t>
      </w:r>
      <w:r w:rsidRPr="0076724B">
        <w:rPr>
          <w:rFonts w:ascii="Times New Roman" w:eastAsia="Times New Roman" w:hAnsi="Times New Roman" w:cs="Times New Roman"/>
          <w:sz w:val="24"/>
          <w:szCs w:val="24"/>
        </w:rPr>
        <w:t xml:space="preserve">incorporate these comments </w:t>
      </w:r>
      <w:r>
        <w:rPr>
          <w:rFonts w:ascii="Times New Roman" w:eastAsia="Times New Roman" w:hAnsi="Times New Roman" w:cs="Times New Roman"/>
          <w:sz w:val="24"/>
          <w:szCs w:val="24"/>
        </w:rPr>
        <w:t>and provide final materials</w:t>
      </w:r>
      <w:r>
        <w:rPr>
          <w:rFonts w:ascii="Times New Roman" w:hAnsi="Times New Roman" w:cs="Times New Roman"/>
          <w:sz w:val="24"/>
          <w:szCs w:val="24"/>
        </w:rPr>
        <w:t xml:space="preserve"> within </w:t>
      </w:r>
      <w:r w:rsidR="00B15D89" w:rsidRPr="00B15D89">
        <w:rPr>
          <w:rFonts w:ascii="Times New Roman" w:hAnsi="Times New Roman" w:cs="Times New Roman"/>
          <w:b/>
          <w:sz w:val="24"/>
          <w:szCs w:val="24"/>
        </w:rPr>
        <w:t>24</w:t>
      </w:r>
      <w:r w:rsidRPr="00B15D89">
        <w:rPr>
          <w:rFonts w:ascii="Times New Roman" w:hAnsi="Times New Roman" w:cs="Times New Roman"/>
          <w:b/>
          <w:sz w:val="24"/>
          <w:szCs w:val="24"/>
        </w:rPr>
        <w:t xml:space="preserve"> </w:t>
      </w:r>
      <w:r w:rsidRPr="005C79FC">
        <w:rPr>
          <w:rFonts w:ascii="Times New Roman" w:hAnsi="Times New Roman" w:cs="Times New Roman"/>
          <w:b/>
          <w:sz w:val="24"/>
          <w:szCs w:val="24"/>
        </w:rPr>
        <w:t>months</w:t>
      </w:r>
      <w:r>
        <w:rPr>
          <w:rFonts w:ascii="Times New Roman" w:hAnsi="Times New Roman" w:cs="Times New Roman"/>
          <w:sz w:val="24"/>
          <w:szCs w:val="24"/>
        </w:rPr>
        <w:t xml:space="preserve"> of contract award.</w:t>
      </w:r>
    </w:p>
    <w:p w:rsidR="005C79FC" w:rsidRDefault="005C79FC" w:rsidP="005C79FC">
      <w:pPr>
        <w:spacing w:after="0" w:line="240" w:lineRule="auto"/>
        <w:rPr>
          <w:rFonts w:ascii="Times New Roman" w:hAnsi="Times New Roman" w:cs="Times New Roman"/>
          <w:sz w:val="24"/>
          <w:szCs w:val="24"/>
        </w:rPr>
      </w:pPr>
    </w:p>
    <w:p w:rsidR="005C79FC" w:rsidRDefault="005C79FC" w:rsidP="00224F3A">
      <w:pPr>
        <w:rPr>
          <w:rFonts w:ascii="Times New Roman" w:hAnsi="Times New Roman" w:cs="Times New Roman"/>
          <w:sz w:val="24"/>
          <w:szCs w:val="24"/>
          <w:u w:val="single"/>
        </w:rPr>
      </w:pPr>
      <w:r w:rsidRPr="005C79FC">
        <w:rPr>
          <w:rFonts w:ascii="Times New Roman" w:hAnsi="Times New Roman" w:cs="Times New Roman"/>
          <w:sz w:val="24"/>
          <w:szCs w:val="24"/>
          <w:u w:val="single"/>
        </w:rPr>
        <w:t>Deliverables for Task 6:</w:t>
      </w:r>
    </w:p>
    <w:p w:rsidR="005C79FC" w:rsidRDefault="005C79FC" w:rsidP="005C79F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Draft outreach and training materials</w:t>
      </w:r>
      <w:r w:rsidR="00AE062E">
        <w:rPr>
          <w:rFonts w:ascii="Times New Roman" w:hAnsi="Times New Roman" w:cs="Times New Roman"/>
          <w:sz w:val="24"/>
          <w:szCs w:val="24"/>
        </w:rPr>
        <w:t>;</w:t>
      </w:r>
    </w:p>
    <w:p w:rsidR="00AE062E" w:rsidRPr="005C79FC" w:rsidRDefault="00AE062E" w:rsidP="00AE062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 Final outreach and training materials.</w:t>
      </w:r>
    </w:p>
    <w:p w:rsidR="005C79FC" w:rsidRPr="005C79FC" w:rsidRDefault="005C79FC" w:rsidP="00224F3A">
      <w:pPr>
        <w:rPr>
          <w:rFonts w:ascii="Times New Roman" w:hAnsi="Times New Roman" w:cs="Times New Roman"/>
          <w:sz w:val="24"/>
          <w:szCs w:val="24"/>
          <w:u w:val="single"/>
        </w:rPr>
      </w:pPr>
    </w:p>
    <w:p w:rsidR="005C79FC" w:rsidRDefault="005C79FC" w:rsidP="00224F3A">
      <w:pPr>
        <w:rPr>
          <w:rFonts w:ascii="Times New Roman" w:hAnsi="Times New Roman" w:cs="Times New Roman"/>
          <w:sz w:val="24"/>
          <w:szCs w:val="24"/>
        </w:rPr>
      </w:pPr>
    </w:p>
    <w:p w:rsidR="005C79FC" w:rsidRDefault="005C79FC" w:rsidP="00224F3A">
      <w:pPr>
        <w:rPr>
          <w:rFonts w:ascii="Times New Roman" w:hAnsi="Times New Roman" w:cs="Times New Roman"/>
          <w:sz w:val="24"/>
          <w:szCs w:val="24"/>
        </w:rPr>
      </w:pPr>
    </w:p>
    <w:p w:rsidR="005C79FC" w:rsidRPr="0086042C" w:rsidRDefault="005C79FC" w:rsidP="00224F3A">
      <w:pPr>
        <w:rPr>
          <w:rFonts w:ascii="Times New Roman" w:hAnsi="Times New Roman" w:cs="Times New Roman"/>
          <w:sz w:val="24"/>
          <w:szCs w:val="24"/>
        </w:rPr>
      </w:pPr>
    </w:p>
    <w:p w:rsidR="0086042C" w:rsidRPr="0086042C" w:rsidRDefault="0086042C" w:rsidP="00224F3A">
      <w:pPr>
        <w:rPr>
          <w:rFonts w:ascii="Times New Roman" w:hAnsi="Times New Roman" w:cs="Times New Roman"/>
          <w:sz w:val="24"/>
          <w:szCs w:val="24"/>
        </w:rPr>
      </w:pPr>
    </w:p>
    <w:p w:rsidR="00C0011F" w:rsidRPr="003E73AD" w:rsidRDefault="00C0011F" w:rsidP="00224F3A">
      <w:pPr>
        <w:rPr>
          <w:rFonts w:ascii="Times New Roman" w:hAnsi="Times New Roman" w:cs="Times New Roman"/>
          <w:sz w:val="24"/>
          <w:szCs w:val="24"/>
        </w:rPr>
      </w:pPr>
    </w:p>
    <w:p w:rsidR="008973AE" w:rsidRDefault="008973AE" w:rsidP="008973AE">
      <w:pPr>
        <w:rPr>
          <w:rFonts w:ascii="Times New Roman" w:hAnsi="Times New Roman" w:cs="Times New Roman"/>
          <w:sz w:val="24"/>
          <w:szCs w:val="24"/>
        </w:rPr>
      </w:pPr>
    </w:p>
    <w:sectPr w:rsidR="008973AE" w:rsidSect="00061B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755" w:rsidRDefault="00EA5755" w:rsidP="00B349FA">
      <w:pPr>
        <w:spacing w:after="0" w:line="240" w:lineRule="auto"/>
      </w:pPr>
      <w:r>
        <w:separator/>
      </w:r>
    </w:p>
  </w:endnote>
  <w:endnote w:type="continuationSeparator" w:id="0">
    <w:p w:rsidR="00EA5755" w:rsidRDefault="00EA5755" w:rsidP="00B3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altName w:val="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17506"/>
      <w:docPartObj>
        <w:docPartGallery w:val="Page Numbers (Bottom of Page)"/>
        <w:docPartUnique/>
      </w:docPartObj>
    </w:sdtPr>
    <w:sdtEndPr>
      <w:rPr>
        <w:noProof/>
      </w:rPr>
    </w:sdtEndPr>
    <w:sdtContent>
      <w:p w:rsidR="00DB13DF" w:rsidRDefault="00DB13DF">
        <w:pPr>
          <w:pStyle w:val="Footer"/>
          <w:jc w:val="center"/>
        </w:pPr>
        <w:r>
          <w:fldChar w:fldCharType="begin"/>
        </w:r>
        <w:r>
          <w:instrText xml:space="preserve"> PAGE   \* MERGEFORMAT </w:instrText>
        </w:r>
        <w:r>
          <w:fldChar w:fldCharType="separate"/>
        </w:r>
        <w:r w:rsidR="006270F7">
          <w:rPr>
            <w:noProof/>
          </w:rPr>
          <w:t>2</w:t>
        </w:r>
        <w:r>
          <w:rPr>
            <w:noProof/>
          </w:rPr>
          <w:fldChar w:fldCharType="end"/>
        </w:r>
      </w:p>
    </w:sdtContent>
  </w:sdt>
  <w:p w:rsidR="00DB13DF" w:rsidRDefault="00DB1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755" w:rsidRDefault="00EA5755" w:rsidP="00B349FA">
      <w:pPr>
        <w:spacing w:after="0" w:line="240" w:lineRule="auto"/>
      </w:pPr>
      <w:r>
        <w:separator/>
      </w:r>
    </w:p>
  </w:footnote>
  <w:footnote w:type="continuationSeparator" w:id="0">
    <w:p w:rsidR="00EA5755" w:rsidRDefault="00EA5755" w:rsidP="00B34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E23"/>
    <w:multiLevelType w:val="hybridMultilevel"/>
    <w:tmpl w:val="3E00DBC4"/>
    <w:lvl w:ilvl="0" w:tplc="44CE1768">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1404E0"/>
    <w:multiLevelType w:val="hybridMultilevel"/>
    <w:tmpl w:val="816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B7452"/>
    <w:multiLevelType w:val="hybridMultilevel"/>
    <w:tmpl w:val="89E0F08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C33A85"/>
    <w:multiLevelType w:val="hybridMultilevel"/>
    <w:tmpl w:val="8C1A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0274C"/>
    <w:multiLevelType w:val="hybridMultilevel"/>
    <w:tmpl w:val="B2B0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07376"/>
    <w:multiLevelType w:val="hybridMultilevel"/>
    <w:tmpl w:val="9C84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87E87"/>
    <w:multiLevelType w:val="hybridMultilevel"/>
    <w:tmpl w:val="A0C05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62BEB"/>
    <w:multiLevelType w:val="hybridMultilevel"/>
    <w:tmpl w:val="B15A6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D96B9B"/>
    <w:multiLevelType w:val="hybridMultilevel"/>
    <w:tmpl w:val="D42C3D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C7498"/>
    <w:multiLevelType w:val="hybridMultilevel"/>
    <w:tmpl w:val="15A23CC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37996"/>
    <w:multiLevelType w:val="hybridMultilevel"/>
    <w:tmpl w:val="C56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65CBA"/>
    <w:multiLevelType w:val="hybridMultilevel"/>
    <w:tmpl w:val="4A0069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747122"/>
    <w:multiLevelType w:val="hybridMultilevel"/>
    <w:tmpl w:val="E4E26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A1A3F"/>
    <w:multiLevelType w:val="hybridMultilevel"/>
    <w:tmpl w:val="76D405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87DB8"/>
    <w:multiLevelType w:val="hybridMultilevel"/>
    <w:tmpl w:val="DC589E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85035"/>
    <w:multiLevelType w:val="hybridMultilevel"/>
    <w:tmpl w:val="7FB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B3B"/>
    <w:multiLevelType w:val="hybridMultilevel"/>
    <w:tmpl w:val="60DA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D72233"/>
    <w:multiLevelType w:val="hybridMultilevel"/>
    <w:tmpl w:val="5DC6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A0586"/>
    <w:multiLevelType w:val="hybridMultilevel"/>
    <w:tmpl w:val="43E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C7159"/>
    <w:multiLevelType w:val="hybridMultilevel"/>
    <w:tmpl w:val="C5EA43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13F5E"/>
    <w:multiLevelType w:val="hybridMultilevel"/>
    <w:tmpl w:val="995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D72E5"/>
    <w:multiLevelType w:val="hybridMultilevel"/>
    <w:tmpl w:val="D1727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C323C1"/>
    <w:multiLevelType w:val="hybridMultilevel"/>
    <w:tmpl w:val="C5DC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13928"/>
    <w:multiLevelType w:val="hybridMultilevel"/>
    <w:tmpl w:val="E59AD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9"/>
  </w:num>
  <w:num w:numId="4">
    <w:abstractNumId w:val="0"/>
  </w:num>
  <w:num w:numId="5">
    <w:abstractNumId w:val="12"/>
  </w:num>
  <w:num w:numId="6">
    <w:abstractNumId w:val="7"/>
  </w:num>
  <w:num w:numId="7">
    <w:abstractNumId w:val="16"/>
  </w:num>
  <w:num w:numId="8">
    <w:abstractNumId w:val="6"/>
  </w:num>
  <w:num w:numId="9">
    <w:abstractNumId w:val="11"/>
  </w:num>
  <w:num w:numId="10">
    <w:abstractNumId w:val="2"/>
  </w:num>
  <w:num w:numId="11">
    <w:abstractNumId w:val="15"/>
  </w:num>
  <w:num w:numId="12">
    <w:abstractNumId w:val="23"/>
  </w:num>
  <w:num w:numId="13">
    <w:abstractNumId w:val="22"/>
  </w:num>
  <w:num w:numId="14">
    <w:abstractNumId w:val="4"/>
  </w:num>
  <w:num w:numId="15">
    <w:abstractNumId w:val="23"/>
  </w:num>
  <w:num w:numId="16">
    <w:abstractNumId w:val="9"/>
  </w:num>
  <w:num w:numId="17">
    <w:abstractNumId w:val="10"/>
  </w:num>
  <w:num w:numId="18">
    <w:abstractNumId w:val="20"/>
  </w:num>
  <w:num w:numId="19">
    <w:abstractNumId w:val="3"/>
  </w:num>
  <w:num w:numId="20">
    <w:abstractNumId w:val="8"/>
  </w:num>
  <w:num w:numId="21">
    <w:abstractNumId w:val="21"/>
  </w:num>
  <w:num w:numId="22">
    <w:abstractNumId w:val="17"/>
  </w:num>
  <w:num w:numId="23">
    <w:abstractNumId w:val="13"/>
  </w:num>
  <w:num w:numId="24">
    <w:abstractNumId w:val="1"/>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89"/>
    <w:rsid w:val="000053C9"/>
    <w:rsid w:val="00006F26"/>
    <w:rsid w:val="000209F9"/>
    <w:rsid w:val="00023F27"/>
    <w:rsid w:val="00037DF7"/>
    <w:rsid w:val="0004716D"/>
    <w:rsid w:val="000552A5"/>
    <w:rsid w:val="00061B7A"/>
    <w:rsid w:val="00067DF4"/>
    <w:rsid w:val="0008598D"/>
    <w:rsid w:val="00095CBE"/>
    <w:rsid w:val="00097832"/>
    <w:rsid w:val="000C2CAB"/>
    <w:rsid w:val="000C587B"/>
    <w:rsid w:val="000E1925"/>
    <w:rsid w:val="000F46EE"/>
    <w:rsid w:val="000F72B9"/>
    <w:rsid w:val="001018E5"/>
    <w:rsid w:val="001160D9"/>
    <w:rsid w:val="001338D0"/>
    <w:rsid w:val="001442DE"/>
    <w:rsid w:val="00164186"/>
    <w:rsid w:val="00182BBF"/>
    <w:rsid w:val="001947A8"/>
    <w:rsid w:val="001A19AB"/>
    <w:rsid w:val="001B4624"/>
    <w:rsid w:val="001C4D07"/>
    <w:rsid w:val="001E780D"/>
    <w:rsid w:val="002008CB"/>
    <w:rsid w:val="00224F3A"/>
    <w:rsid w:val="002400F4"/>
    <w:rsid w:val="00247F6F"/>
    <w:rsid w:val="00250E3F"/>
    <w:rsid w:val="00267B4C"/>
    <w:rsid w:val="002712EE"/>
    <w:rsid w:val="00274A08"/>
    <w:rsid w:val="00274BE2"/>
    <w:rsid w:val="002823D3"/>
    <w:rsid w:val="002902B7"/>
    <w:rsid w:val="002A54BB"/>
    <w:rsid w:val="002B0FAB"/>
    <w:rsid w:val="002C7845"/>
    <w:rsid w:val="002D44D3"/>
    <w:rsid w:val="002E3347"/>
    <w:rsid w:val="002E3A9F"/>
    <w:rsid w:val="002F42BE"/>
    <w:rsid w:val="002F46A2"/>
    <w:rsid w:val="003104C6"/>
    <w:rsid w:val="00322496"/>
    <w:rsid w:val="00327B56"/>
    <w:rsid w:val="00332482"/>
    <w:rsid w:val="00336D25"/>
    <w:rsid w:val="003655D3"/>
    <w:rsid w:val="003702BD"/>
    <w:rsid w:val="0037307D"/>
    <w:rsid w:val="00373A94"/>
    <w:rsid w:val="003749D7"/>
    <w:rsid w:val="00385F9C"/>
    <w:rsid w:val="00387983"/>
    <w:rsid w:val="00393EA3"/>
    <w:rsid w:val="00395574"/>
    <w:rsid w:val="003A02A6"/>
    <w:rsid w:val="003A0E44"/>
    <w:rsid w:val="003D77BE"/>
    <w:rsid w:val="003E0E52"/>
    <w:rsid w:val="003E255E"/>
    <w:rsid w:val="003E73AD"/>
    <w:rsid w:val="003F428F"/>
    <w:rsid w:val="00407284"/>
    <w:rsid w:val="00410D1D"/>
    <w:rsid w:val="004118AF"/>
    <w:rsid w:val="004214EB"/>
    <w:rsid w:val="00434EE7"/>
    <w:rsid w:val="00435977"/>
    <w:rsid w:val="00454B74"/>
    <w:rsid w:val="00477BBA"/>
    <w:rsid w:val="0048412A"/>
    <w:rsid w:val="004841E8"/>
    <w:rsid w:val="0049220F"/>
    <w:rsid w:val="00494F90"/>
    <w:rsid w:val="004B32BF"/>
    <w:rsid w:val="004C6010"/>
    <w:rsid w:val="004D6112"/>
    <w:rsid w:val="004F27DE"/>
    <w:rsid w:val="004F4B7C"/>
    <w:rsid w:val="005030B5"/>
    <w:rsid w:val="00521549"/>
    <w:rsid w:val="00533EB4"/>
    <w:rsid w:val="0055173B"/>
    <w:rsid w:val="00557194"/>
    <w:rsid w:val="005760A5"/>
    <w:rsid w:val="0058082D"/>
    <w:rsid w:val="00580FF1"/>
    <w:rsid w:val="0058147F"/>
    <w:rsid w:val="005A3FF3"/>
    <w:rsid w:val="005B25E7"/>
    <w:rsid w:val="005B2C68"/>
    <w:rsid w:val="005C79FC"/>
    <w:rsid w:val="005E4C69"/>
    <w:rsid w:val="005F2404"/>
    <w:rsid w:val="005F3671"/>
    <w:rsid w:val="005F5109"/>
    <w:rsid w:val="00623796"/>
    <w:rsid w:val="00626341"/>
    <w:rsid w:val="006270F7"/>
    <w:rsid w:val="00644DB9"/>
    <w:rsid w:val="006467A0"/>
    <w:rsid w:val="0067093B"/>
    <w:rsid w:val="0068199C"/>
    <w:rsid w:val="0068338D"/>
    <w:rsid w:val="00697974"/>
    <w:rsid w:val="006D7496"/>
    <w:rsid w:val="00712D00"/>
    <w:rsid w:val="00713448"/>
    <w:rsid w:val="00734238"/>
    <w:rsid w:val="00737E31"/>
    <w:rsid w:val="00743489"/>
    <w:rsid w:val="00747678"/>
    <w:rsid w:val="007548EB"/>
    <w:rsid w:val="00762883"/>
    <w:rsid w:val="00763528"/>
    <w:rsid w:val="0076724B"/>
    <w:rsid w:val="00770CA8"/>
    <w:rsid w:val="0077611C"/>
    <w:rsid w:val="00781A42"/>
    <w:rsid w:val="00786459"/>
    <w:rsid w:val="007B233B"/>
    <w:rsid w:val="007C166F"/>
    <w:rsid w:val="007C7746"/>
    <w:rsid w:val="007D4BC7"/>
    <w:rsid w:val="0080626D"/>
    <w:rsid w:val="00806AE9"/>
    <w:rsid w:val="00806B24"/>
    <w:rsid w:val="00822F1E"/>
    <w:rsid w:val="008260F8"/>
    <w:rsid w:val="00831B04"/>
    <w:rsid w:val="00844107"/>
    <w:rsid w:val="0086042C"/>
    <w:rsid w:val="008734E3"/>
    <w:rsid w:val="008836FD"/>
    <w:rsid w:val="00892654"/>
    <w:rsid w:val="00893EB0"/>
    <w:rsid w:val="008973AE"/>
    <w:rsid w:val="008A5BE7"/>
    <w:rsid w:val="008B17A9"/>
    <w:rsid w:val="008D4F04"/>
    <w:rsid w:val="008D5943"/>
    <w:rsid w:val="008F1FF2"/>
    <w:rsid w:val="008F7C2E"/>
    <w:rsid w:val="00916BA2"/>
    <w:rsid w:val="00917770"/>
    <w:rsid w:val="00921DB0"/>
    <w:rsid w:val="00932FF2"/>
    <w:rsid w:val="00933B0C"/>
    <w:rsid w:val="00934F32"/>
    <w:rsid w:val="009413B1"/>
    <w:rsid w:val="0094797E"/>
    <w:rsid w:val="0095392D"/>
    <w:rsid w:val="00953B52"/>
    <w:rsid w:val="009664CC"/>
    <w:rsid w:val="00981ADC"/>
    <w:rsid w:val="00995A4A"/>
    <w:rsid w:val="009B1210"/>
    <w:rsid w:val="009C2639"/>
    <w:rsid w:val="009D0A86"/>
    <w:rsid w:val="009D337B"/>
    <w:rsid w:val="009E50DF"/>
    <w:rsid w:val="009E5563"/>
    <w:rsid w:val="00A01236"/>
    <w:rsid w:val="00A17B09"/>
    <w:rsid w:val="00A2325D"/>
    <w:rsid w:val="00A234C4"/>
    <w:rsid w:val="00A462A0"/>
    <w:rsid w:val="00A6014D"/>
    <w:rsid w:val="00A64692"/>
    <w:rsid w:val="00A67B38"/>
    <w:rsid w:val="00A777E7"/>
    <w:rsid w:val="00A8265A"/>
    <w:rsid w:val="00A94DDA"/>
    <w:rsid w:val="00A95C77"/>
    <w:rsid w:val="00A963DE"/>
    <w:rsid w:val="00AA2001"/>
    <w:rsid w:val="00AB052D"/>
    <w:rsid w:val="00AB4A82"/>
    <w:rsid w:val="00AC2563"/>
    <w:rsid w:val="00AD2135"/>
    <w:rsid w:val="00AD5375"/>
    <w:rsid w:val="00AD758C"/>
    <w:rsid w:val="00AE062E"/>
    <w:rsid w:val="00AE3831"/>
    <w:rsid w:val="00AE6989"/>
    <w:rsid w:val="00AE70A0"/>
    <w:rsid w:val="00B0634B"/>
    <w:rsid w:val="00B15D89"/>
    <w:rsid w:val="00B26DCE"/>
    <w:rsid w:val="00B349FA"/>
    <w:rsid w:val="00B414B4"/>
    <w:rsid w:val="00B42E7C"/>
    <w:rsid w:val="00B433A0"/>
    <w:rsid w:val="00B56A1D"/>
    <w:rsid w:val="00B63BA7"/>
    <w:rsid w:val="00B67402"/>
    <w:rsid w:val="00B73C73"/>
    <w:rsid w:val="00B80D05"/>
    <w:rsid w:val="00BA0DBE"/>
    <w:rsid w:val="00BB7220"/>
    <w:rsid w:val="00BC519E"/>
    <w:rsid w:val="00BD5AD8"/>
    <w:rsid w:val="00BD6273"/>
    <w:rsid w:val="00BE1929"/>
    <w:rsid w:val="00BF0E68"/>
    <w:rsid w:val="00C0011F"/>
    <w:rsid w:val="00C00A71"/>
    <w:rsid w:val="00C00EB1"/>
    <w:rsid w:val="00C01E58"/>
    <w:rsid w:val="00C111D1"/>
    <w:rsid w:val="00C24A93"/>
    <w:rsid w:val="00C42A8C"/>
    <w:rsid w:val="00C4399F"/>
    <w:rsid w:val="00C60DC2"/>
    <w:rsid w:val="00C66E6A"/>
    <w:rsid w:val="00C72CBD"/>
    <w:rsid w:val="00C737B4"/>
    <w:rsid w:val="00C76019"/>
    <w:rsid w:val="00C7703B"/>
    <w:rsid w:val="00C91FB3"/>
    <w:rsid w:val="00C9250E"/>
    <w:rsid w:val="00CB23F1"/>
    <w:rsid w:val="00CC2E64"/>
    <w:rsid w:val="00CC3B2D"/>
    <w:rsid w:val="00CC6A11"/>
    <w:rsid w:val="00CF4676"/>
    <w:rsid w:val="00D1237E"/>
    <w:rsid w:val="00D16918"/>
    <w:rsid w:val="00D3117D"/>
    <w:rsid w:val="00D42A53"/>
    <w:rsid w:val="00D56BF5"/>
    <w:rsid w:val="00D57B97"/>
    <w:rsid w:val="00D62152"/>
    <w:rsid w:val="00D643DA"/>
    <w:rsid w:val="00D669F9"/>
    <w:rsid w:val="00D67735"/>
    <w:rsid w:val="00D724C0"/>
    <w:rsid w:val="00D929A1"/>
    <w:rsid w:val="00D95280"/>
    <w:rsid w:val="00DA3B47"/>
    <w:rsid w:val="00DB13DF"/>
    <w:rsid w:val="00DC0E89"/>
    <w:rsid w:val="00DC6B21"/>
    <w:rsid w:val="00E03EA7"/>
    <w:rsid w:val="00E11F35"/>
    <w:rsid w:val="00E14A7B"/>
    <w:rsid w:val="00E17395"/>
    <w:rsid w:val="00E37BDD"/>
    <w:rsid w:val="00E411D4"/>
    <w:rsid w:val="00E42B15"/>
    <w:rsid w:val="00E44BD7"/>
    <w:rsid w:val="00E46AFA"/>
    <w:rsid w:val="00E46E3E"/>
    <w:rsid w:val="00E66CA2"/>
    <w:rsid w:val="00E706EA"/>
    <w:rsid w:val="00E72640"/>
    <w:rsid w:val="00E83641"/>
    <w:rsid w:val="00E84CE5"/>
    <w:rsid w:val="00E87489"/>
    <w:rsid w:val="00EA5755"/>
    <w:rsid w:val="00EE1DBF"/>
    <w:rsid w:val="00EE519A"/>
    <w:rsid w:val="00EE6366"/>
    <w:rsid w:val="00EF39C8"/>
    <w:rsid w:val="00F07B4A"/>
    <w:rsid w:val="00F138D0"/>
    <w:rsid w:val="00F21D68"/>
    <w:rsid w:val="00F2678F"/>
    <w:rsid w:val="00F45165"/>
    <w:rsid w:val="00F52623"/>
    <w:rsid w:val="00F54487"/>
    <w:rsid w:val="00F61BA6"/>
    <w:rsid w:val="00F80A18"/>
    <w:rsid w:val="00F814C0"/>
    <w:rsid w:val="00F840E3"/>
    <w:rsid w:val="00F874EF"/>
    <w:rsid w:val="00F92B10"/>
    <w:rsid w:val="00F94B3B"/>
    <w:rsid w:val="00F96F31"/>
    <w:rsid w:val="00F97724"/>
    <w:rsid w:val="00FB3DA7"/>
    <w:rsid w:val="00FE3C4B"/>
    <w:rsid w:val="00FE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89"/>
    <w:pPr>
      <w:ind w:left="720"/>
      <w:contextualSpacing/>
    </w:pPr>
  </w:style>
  <w:style w:type="paragraph" w:styleId="PlainText">
    <w:name w:val="Plain Text"/>
    <w:basedOn w:val="Normal"/>
    <w:link w:val="PlainTextChar"/>
    <w:uiPriority w:val="99"/>
    <w:semiHidden/>
    <w:unhideWhenUsed/>
    <w:rsid w:val="00A963D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963DE"/>
    <w:rPr>
      <w:rFonts w:ascii="Calibri" w:hAnsi="Calibri"/>
      <w:szCs w:val="21"/>
    </w:rPr>
  </w:style>
  <w:style w:type="paragraph" w:styleId="FootnoteText">
    <w:name w:val="footnote text"/>
    <w:basedOn w:val="Normal"/>
    <w:link w:val="FootnoteTextChar"/>
    <w:semiHidden/>
    <w:unhideWhenUsed/>
    <w:rsid w:val="00B3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9FA"/>
    <w:rPr>
      <w:sz w:val="20"/>
      <w:szCs w:val="20"/>
    </w:rPr>
  </w:style>
  <w:style w:type="character" w:styleId="FootnoteReference">
    <w:name w:val="footnote reference"/>
    <w:basedOn w:val="DefaultParagraphFont"/>
    <w:semiHidden/>
    <w:unhideWhenUsed/>
    <w:rsid w:val="00B349FA"/>
    <w:rPr>
      <w:vertAlign w:val="superscript"/>
    </w:rPr>
  </w:style>
  <w:style w:type="paragraph" w:styleId="EndnoteText">
    <w:name w:val="endnote text"/>
    <w:basedOn w:val="Normal"/>
    <w:link w:val="EndnoteTextChar"/>
    <w:uiPriority w:val="99"/>
    <w:semiHidden/>
    <w:unhideWhenUsed/>
    <w:rsid w:val="00B433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3A0"/>
    <w:rPr>
      <w:sz w:val="20"/>
      <w:szCs w:val="20"/>
    </w:rPr>
  </w:style>
  <w:style w:type="character" w:styleId="EndnoteReference">
    <w:name w:val="endnote reference"/>
    <w:basedOn w:val="DefaultParagraphFont"/>
    <w:uiPriority w:val="99"/>
    <w:semiHidden/>
    <w:unhideWhenUsed/>
    <w:rsid w:val="00B433A0"/>
    <w:rPr>
      <w:vertAlign w:val="superscript"/>
    </w:rPr>
  </w:style>
  <w:style w:type="paragraph" w:styleId="NormalWeb">
    <w:name w:val="Normal (Web)"/>
    <w:basedOn w:val="Normal"/>
    <w:uiPriority w:val="99"/>
    <w:unhideWhenUsed/>
    <w:rsid w:val="00274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325D"/>
    <w:rPr>
      <w:color w:val="0000FF" w:themeColor="hyperlink"/>
      <w:u w:val="single"/>
    </w:rPr>
  </w:style>
  <w:style w:type="paragraph" w:customStyle="1" w:styleId="Default">
    <w:name w:val="Default"/>
    <w:rsid w:val="00DB13DF"/>
    <w:pPr>
      <w:autoSpaceDE w:val="0"/>
      <w:autoSpaceDN w:val="0"/>
      <w:adjustRightInd w:val="0"/>
      <w:spacing w:after="0" w:line="240" w:lineRule="auto"/>
    </w:pPr>
    <w:rPr>
      <w:rFonts w:ascii="DaunPenh" w:hAnsi="DaunPenh" w:cs="DaunPenh"/>
      <w:color w:val="000000"/>
      <w:sz w:val="24"/>
      <w:szCs w:val="24"/>
    </w:rPr>
  </w:style>
  <w:style w:type="paragraph" w:styleId="Header">
    <w:name w:val="header"/>
    <w:basedOn w:val="Normal"/>
    <w:link w:val="HeaderChar"/>
    <w:uiPriority w:val="99"/>
    <w:unhideWhenUsed/>
    <w:rsid w:val="00DB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DF"/>
  </w:style>
  <w:style w:type="paragraph" w:styleId="Footer">
    <w:name w:val="footer"/>
    <w:basedOn w:val="Normal"/>
    <w:link w:val="FooterChar"/>
    <w:uiPriority w:val="99"/>
    <w:unhideWhenUsed/>
    <w:rsid w:val="00DB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DF"/>
  </w:style>
  <w:style w:type="paragraph" w:styleId="BalloonText">
    <w:name w:val="Balloon Text"/>
    <w:basedOn w:val="Normal"/>
    <w:link w:val="BalloonTextChar"/>
    <w:uiPriority w:val="99"/>
    <w:semiHidden/>
    <w:unhideWhenUsed/>
    <w:rsid w:val="003E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89"/>
    <w:pPr>
      <w:ind w:left="720"/>
      <w:contextualSpacing/>
    </w:pPr>
  </w:style>
  <w:style w:type="paragraph" w:styleId="PlainText">
    <w:name w:val="Plain Text"/>
    <w:basedOn w:val="Normal"/>
    <w:link w:val="PlainTextChar"/>
    <w:uiPriority w:val="99"/>
    <w:semiHidden/>
    <w:unhideWhenUsed/>
    <w:rsid w:val="00A963D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963DE"/>
    <w:rPr>
      <w:rFonts w:ascii="Calibri" w:hAnsi="Calibri"/>
      <w:szCs w:val="21"/>
    </w:rPr>
  </w:style>
  <w:style w:type="paragraph" w:styleId="FootnoteText">
    <w:name w:val="footnote text"/>
    <w:basedOn w:val="Normal"/>
    <w:link w:val="FootnoteTextChar"/>
    <w:semiHidden/>
    <w:unhideWhenUsed/>
    <w:rsid w:val="00B3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9FA"/>
    <w:rPr>
      <w:sz w:val="20"/>
      <w:szCs w:val="20"/>
    </w:rPr>
  </w:style>
  <w:style w:type="character" w:styleId="FootnoteReference">
    <w:name w:val="footnote reference"/>
    <w:basedOn w:val="DefaultParagraphFont"/>
    <w:semiHidden/>
    <w:unhideWhenUsed/>
    <w:rsid w:val="00B349FA"/>
    <w:rPr>
      <w:vertAlign w:val="superscript"/>
    </w:rPr>
  </w:style>
  <w:style w:type="paragraph" w:styleId="EndnoteText">
    <w:name w:val="endnote text"/>
    <w:basedOn w:val="Normal"/>
    <w:link w:val="EndnoteTextChar"/>
    <w:uiPriority w:val="99"/>
    <w:semiHidden/>
    <w:unhideWhenUsed/>
    <w:rsid w:val="00B433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3A0"/>
    <w:rPr>
      <w:sz w:val="20"/>
      <w:szCs w:val="20"/>
    </w:rPr>
  </w:style>
  <w:style w:type="character" w:styleId="EndnoteReference">
    <w:name w:val="endnote reference"/>
    <w:basedOn w:val="DefaultParagraphFont"/>
    <w:uiPriority w:val="99"/>
    <w:semiHidden/>
    <w:unhideWhenUsed/>
    <w:rsid w:val="00B433A0"/>
    <w:rPr>
      <w:vertAlign w:val="superscript"/>
    </w:rPr>
  </w:style>
  <w:style w:type="paragraph" w:styleId="NormalWeb">
    <w:name w:val="Normal (Web)"/>
    <w:basedOn w:val="Normal"/>
    <w:uiPriority w:val="99"/>
    <w:unhideWhenUsed/>
    <w:rsid w:val="00274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325D"/>
    <w:rPr>
      <w:color w:val="0000FF" w:themeColor="hyperlink"/>
      <w:u w:val="single"/>
    </w:rPr>
  </w:style>
  <w:style w:type="paragraph" w:customStyle="1" w:styleId="Default">
    <w:name w:val="Default"/>
    <w:rsid w:val="00DB13DF"/>
    <w:pPr>
      <w:autoSpaceDE w:val="0"/>
      <w:autoSpaceDN w:val="0"/>
      <w:adjustRightInd w:val="0"/>
      <w:spacing w:after="0" w:line="240" w:lineRule="auto"/>
    </w:pPr>
    <w:rPr>
      <w:rFonts w:ascii="DaunPenh" w:hAnsi="DaunPenh" w:cs="DaunPenh"/>
      <w:color w:val="000000"/>
      <w:sz w:val="24"/>
      <w:szCs w:val="24"/>
    </w:rPr>
  </w:style>
  <w:style w:type="paragraph" w:styleId="Header">
    <w:name w:val="header"/>
    <w:basedOn w:val="Normal"/>
    <w:link w:val="HeaderChar"/>
    <w:uiPriority w:val="99"/>
    <w:unhideWhenUsed/>
    <w:rsid w:val="00DB1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DF"/>
  </w:style>
  <w:style w:type="paragraph" w:styleId="Footer">
    <w:name w:val="footer"/>
    <w:basedOn w:val="Normal"/>
    <w:link w:val="FooterChar"/>
    <w:uiPriority w:val="99"/>
    <w:unhideWhenUsed/>
    <w:rsid w:val="00DB1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DF"/>
  </w:style>
  <w:style w:type="paragraph" w:styleId="BalloonText">
    <w:name w:val="Balloon Text"/>
    <w:basedOn w:val="Normal"/>
    <w:link w:val="BalloonTextChar"/>
    <w:uiPriority w:val="99"/>
    <w:semiHidden/>
    <w:unhideWhenUsed/>
    <w:rsid w:val="003E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8775">
      <w:bodyDiv w:val="1"/>
      <w:marLeft w:val="0"/>
      <w:marRight w:val="0"/>
      <w:marTop w:val="0"/>
      <w:marBottom w:val="0"/>
      <w:divBdr>
        <w:top w:val="none" w:sz="0" w:space="0" w:color="auto"/>
        <w:left w:val="none" w:sz="0" w:space="0" w:color="auto"/>
        <w:bottom w:val="none" w:sz="0" w:space="0" w:color="auto"/>
        <w:right w:val="none" w:sz="0" w:space="0" w:color="auto"/>
      </w:divBdr>
    </w:div>
    <w:div w:id="933781009">
      <w:bodyDiv w:val="1"/>
      <w:marLeft w:val="0"/>
      <w:marRight w:val="0"/>
      <w:marTop w:val="0"/>
      <w:marBottom w:val="0"/>
      <w:divBdr>
        <w:top w:val="none" w:sz="0" w:space="0" w:color="auto"/>
        <w:left w:val="none" w:sz="0" w:space="0" w:color="auto"/>
        <w:bottom w:val="none" w:sz="0" w:space="0" w:color="auto"/>
        <w:right w:val="none" w:sz="0" w:space="0" w:color="auto"/>
      </w:divBdr>
    </w:div>
    <w:div w:id="1270043088">
      <w:bodyDiv w:val="1"/>
      <w:marLeft w:val="0"/>
      <w:marRight w:val="0"/>
      <w:marTop w:val="0"/>
      <w:marBottom w:val="0"/>
      <w:divBdr>
        <w:top w:val="none" w:sz="0" w:space="0" w:color="auto"/>
        <w:left w:val="none" w:sz="0" w:space="0" w:color="auto"/>
        <w:bottom w:val="none" w:sz="0" w:space="0" w:color="auto"/>
        <w:right w:val="none" w:sz="0" w:space="0" w:color="auto"/>
      </w:divBdr>
    </w:div>
    <w:div w:id="1735934553">
      <w:bodyDiv w:val="1"/>
      <w:marLeft w:val="0"/>
      <w:marRight w:val="0"/>
      <w:marTop w:val="0"/>
      <w:marBottom w:val="0"/>
      <w:divBdr>
        <w:top w:val="none" w:sz="0" w:space="0" w:color="auto"/>
        <w:left w:val="none" w:sz="0" w:space="0" w:color="auto"/>
        <w:bottom w:val="none" w:sz="0" w:space="0" w:color="auto"/>
        <w:right w:val="none" w:sz="0" w:space="0" w:color="auto"/>
      </w:divBdr>
    </w:div>
    <w:div w:id="1839685203">
      <w:bodyDiv w:val="1"/>
      <w:marLeft w:val="0"/>
      <w:marRight w:val="0"/>
      <w:marTop w:val="0"/>
      <w:marBottom w:val="0"/>
      <w:divBdr>
        <w:top w:val="none" w:sz="0" w:space="0" w:color="auto"/>
        <w:left w:val="none" w:sz="0" w:space="0" w:color="auto"/>
        <w:bottom w:val="none" w:sz="0" w:space="0" w:color="auto"/>
        <w:right w:val="none" w:sz="0" w:space="0" w:color="auto"/>
      </w:divBdr>
    </w:div>
    <w:div w:id="1872380594">
      <w:bodyDiv w:val="1"/>
      <w:marLeft w:val="0"/>
      <w:marRight w:val="0"/>
      <w:marTop w:val="0"/>
      <w:marBottom w:val="0"/>
      <w:divBdr>
        <w:top w:val="none" w:sz="0" w:space="0" w:color="auto"/>
        <w:left w:val="none" w:sz="0" w:space="0" w:color="auto"/>
        <w:bottom w:val="none" w:sz="0" w:space="0" w:color="auto"/>
        <w:right w:val="none" w:sz="0" w:space="0" w:color="auto"/>
      </w:divBdr>
      <w:divsChild>
        <w:div w:id="1414283245">
          <w:marLeft w:val="0"/>
          <w:marRight w:val="0"/>
          <w:marTop w:val="0"/>
          <w:marBottom w:val="0"/>
          <w:divBdr>
            <w:top w:val="none" w:sz="0" w:space="0" w:color="auto"/>
            <w:left w:val="none" w:sz="0" w:space="0" w:color="auto"/>
            <w:bottom w:val="none" w:sz="0" w:space="0" w:color="auto"/>
            <w:right w:val="none" w:sz="0" w:space="0" w:color="auto"/>
          </w:divBdr>
          <w:divsChild>
            <w:div w:id="146746757">
              <w:marLeft w:val="0"/>
              <w:marRight w:val="0"/>
              <w:marTop w:val="0"/>
              <w:marBottom w:val="0"/>
              <w:divBdr>
                <w:top w:val="none" w:sz="0" w:space="0" w:color="auto"/>
                <w:left w:val="none" w:sz="0" w:space="0" w:color="auto"/>
                <w:bottom w:val="none" w:sz="0" w:space="0" w:color="auto"/>
                <w:right w:val="none" w:sz="0" w:space="0" w:color="auto"/>
              </w:divBdr>
              <w:divsChild>
                <w:div w:id="708652756">
                  <w:marLeft w:val="0"/>
                  <w:marRight w:val="0"/>
                  <w:marTop w:val="0"/>
                  <w:marBottom w:val="0"/>
                  <w:divBdr>
                    <w:top w:val="none" w:sz="0" w:space="0" w:color="auto"/>
                    <w:left w:val="none" w:sz="0" w:space="0" w:color="auto"/>
                    <w:bottom w:val="none" w:sz="0" w:space="0" w:color="auto"/>
                    <w:right w:val="none" w:sz="0" w:space="0" w:color="auto"/>
                  </w:divBdr>
                  <w:divsChild>
                    <w:div w:id="193929656">
                      <w:marLeft w:val="0"/>
                      <w:marRight w:val="0"/>
                      <w:marTop w:val="0"/>
                      <w:marBottom w:val="0"/>
                      <w:divBdr>
                        <w:top w:val="none" w:sz="0" w:space="0" w:color="auto"/>
                        <w:left w:val="none" w:sz="0" w:space="0" w:color="auto"/>
                        <w:bottom w:val="none" w:sz="0" w:space="0" w:color="auto"/>
                        <w:right w:val="none" w:sz="0" w:space="0" w:color="auto"/>
                      </w:divBdr>
                      <w:divsChild>
                        <w:div w:id="380440787">
                          <w:marLeft w:val="0"/>
                          <w:marRight w:val="0"/>
                          <w:marTop w:val="0"/>
                          <w:marBottom w:val="0"/>
                          <w:divBdr>
                            <w:top w:val="none" w:sz="0" w:space="0" w:color="auto"/>
                            <w:left w:val="none" w:sz="0" w:space="0" w:color="auto"/>
                            <w:bottom w:val="none" w:sz="0" w:space="0" w:color="auto"/>
                            <w:right w:val="none" w:sz="0" w:space="0" w:color="auto"/>
                          </w:divBdr>
                          <w:divsChild>
                            <w:div w:id="1705132517">
                              <w:marLeft w:val="300"/>
                              <w:marRight w:val="0"/>
                              <w:marTop w:val="0"/>
                              <w:marBottom w:val="0"/>
                              <w:divBdr>
                                <w:top w:val="none" w:sz="0" w:space="0" w:color="auto"/>
                                <w:left w:val="none" w:sz="0" w:space="0" w:color="auto"/>
                                <w:bottom w:val="none" w:sz="0" w:space="0" w:color="auto"/>
                                <w:right w:val="none" w:sz="0" w:space="0" w:color="auto"/>
                              </w:divBdr>
                              <w:divsChild>
                                <w:div w:id="1770618605">
                                  <w:marLeft w:val="0"/>
                                  <w:marRight w:val="0"/>
                                  <w:marTop w:val="0"/>
                                  <w:marBottom w:val="0"/>
                                  <w:divBdr>
                                    <w:top w:val="none" w:sz="0" w:space="0" w:color="auto"/>
                                    <w:left w:val="none" w:sz="0" w:space="0" w:color="auto"/>
                                    <w:bottom w:val="none" w:sz="0" w:space="0" w:color="auto"/>
                                    <w:right w:val="none" w:sz="0" w:space="0" w:color="auto"/>
                                  </w:divBdr>
                                  <w:divsChild>
                                    <w:div w:id="179204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fdc.energy.gov/pev-readiness" TargetMode="External"/><Relationship Id="rId4" Type="http://schemas.microsoft.com/office/2007/relationships/stylesWithEffects" Target="stylesWithEffects.xml"/><Relationship Id="rId9" Type="http://schemas.openxmlformats.org/officeDocument/2006/relationships/hyperlink" Target="http://www.c2es.org/search/common?text=pev%20avction%20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0A7F-A367-48F6-A98A-03AE8F34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diane.turchetta</dc:creator>
  <cp:lastModifiedBy>Michael Bufalino</cp:lastModifiedBy>
  <cp:revision>4</cp:revision>
  <cp:lastPrinted>2014-05-27T11:25:00Z</cp:lastPrinted>
  <dcterms:created xsi:type="dcterms:W3CDTF">2014-06-23T17:20:00Z</dcterms:created>
  <dcterms:modified xsi:type="dcterms:W3CDTF">2014-07-09T17:42:00Z</dcterms:modified>
</cp:coreProperties>
</file>