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323562" w:rsidRDefault="00551D8A" w:rsidP="00FF32BE">
      <w:pPr>
        <w:spacing w:after="0"/>
        <w:ind w:left="-720" w:right="-720"/>
        <w:rPr>
          <w:rFonts w:ascii="Arial" w:hAnsi="Arial" w:cs="Arial"/>
          <w:sz w:val="24"/>
          <w:szCs w:val="24"/>
          <w:u w:val="single"/>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0F1C68">
        <w:rPr>
          <w:rFonts w:ascii="Arial" w:hAnsi="Arial" w:cs="Arial"/>
          <w:sz w:val="24"/>
          <w:szCs w:val="24"/>
          <w:u w:val="single"/>
        </w:rPr>
        <w:t>ND Department of Transportation</w:t>
      </w:r>
      <w:bookmarkStart w:id="0" w:name="_GoBack"/>
      <w:bookmarkEnd w:id="0"/>
      <w:r w:rsidR="00323562">
        <w:rPr>
          <w:rFonts w:ascii="Arial" w:hAnsi="Arial" w:cs="Arial"/>
          <w:sz w:val="24"/>
          <w:szCs w:val="24"/>
          <w:u w:val="single"/>
        </w:rPr>
        <w:t>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58131F" w:rsidP="0058131F">
            <w:pPr>
              <w:ind w:right="-720"/>
              <w:rPr>
                <w:rFonts w:ascii="Arial" w:hAnsi="Arial" w:cs="Arial"/>
                <w:sz w:val="20"/>
                <w:szCs w:val="20"/>
              </w:rPr>
            </w:pPr>
            <w:r w:rsidRPr="0058131F">
              <w:t>SPR</w:t>
            </w:r>
            <w:r>
              <w:t>-3</w:t>
            </w:r>
            <w:r w:rsidRPr="0058131F">
              <w:t>(099)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DC7C5C"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1 (January 1 – March 31)</w:t>
            </w:r>
          </w:p>
          <w:p w:rsidR="00551D8A" w:rsidRDefault="00A06C4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84418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DC7C5C"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58131F" w:rsidP="00323562">
            <w:pPr>
              <w:ind w:right="-720"/>
              <w:rPr>
                <w:rFonts w:ascii="Arial" w:hAnsi="Arial" w:cs="Arial"/>
                <w:sz w:val="20"/>
                <w:szCs w:val="20"/>
              </w:rPr>
            </w:pPr>
            <w:r w:rsidRPr="0058131F">
              <w:rPr>
                <w:rFonts w:ascii="Arial" w:hAnsi="Arial" w:cs="Arial"/>
                <w:sz w:val="20"/>
                <w:szCs w:val="20"/>
              </w:rPr>
              <w:t>Ron Ho</w:t>
            </w:r>
            <w:r w:rsidR="00323562">
              <w:rPr>
                <w:rFonts w:ascii="Arial" w:hAnsi="Arial" w:cs="Arial"/>
                <w:sz w:val="20"/>
                <w:szCs w:val="20"/>
              </w:rPr>
              <w:t>rn</w:t>
            </w:r>
            <w:r w:rsidRPr="0058131F">
              <w:rPr>
                <w:rFonts w:ascii="Arial" w:hAnsi="Arial" w:cs="Arial"/>
                <w:sz w:val="20"/>
                <w:szCs w:val="20"/>
              </w:rPr>
              <w:t>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58131F" w:rsidP="0058131F">
            <w:pPr>
              <w:pStyle w:val="Default"/>
              <w:rPr>
                <w:rFonts w:ascii="Arial" w:hAnsi="Arial" w:cs="Arial"/>
                <w:b/>
                <w:sz w:val="20"/>
                <w:szCs w:val="20"/>
              </w:rPr>
            </w:pPr>
            <w:r w:rsidRPr="0058131F">
              <w:rPr>
                <w:rFonts w:ascii="Arial" w:hAnsi="Arial" w:cs="Arial"/>
                <w:sz w:val="20"/>
                <w:szCs w:val="20"/>
              </w:rPr>
              <w:t>701-328-6904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323562" w:rsidP="00551D8A">
            <w:pPr>
              <w:ind w:right="-720"/>
              <w:rPr>
                <w:rFonts w:ascii="Arial" w:hAnsi="Arial" w:cs="Arial"/>
                <w:sz w:val="20"/>
                <w:szCs w:val="20"/>
              </w:rPr>
            </w:pPr>
            <w:r>
              <w:rPr>
                <w:rFonts w:ascii="Arial" w:hAnsi="Arial" w:cs="Arial"/>
                <w:sz w:val="20"/>
                <w:szCs w:val="20"/>
              </w:rPr>
              <w:t>rhorner@nd.gov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SPR003(099)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58131F" w:rsidP="0003476C">
            <w:pPr>
              <w:ind w:right="-720"/>
              <w:rPr>
                <w:rFonts w:ascii="Arial" w:hAnsi="Arial" w:cs="Arial"/>
                <w:sz w:val="20"/>
                <w:szCs w:val="20"/>
              </w:rPr>
            </w:pPr>
            <w:r>
              <w:rPr>
                <w:rFonts w:ascii="Arial" w:hAnsi="Arial" w:cs="Arial"/>
                <w:sz w:val="20"/>
                <w:szCs w:val="20"/>
              </w:rPr>
              <w:t>8/1/2000</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Ongoing</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Ongoing</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8131F" w:rsidP="0003476C">
            <w:pPr>
              <w:ind w:right="-720"/>
              <w:rPr>
                <w:rFonts w:ascii="Arial" w:hAnsi="Arial" w:cs="Arial"/>
                <w:sz w:val="20"/>
                <w:szCs w:val="20"/>
              </w:rPr>
            </w:pPr>
            <w:r>
              <w:rPr>
                <w:rFonts w:ascii="Arial" w:hAnsi="Arial" w:cs="Arial"/>
                <w:sz w:val="20"/>
                <w:szCs w:val="20"/>
              </w:rPr>
              <w:t>12</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A06C4E" w:rsidP="00297F5F">
            <w:pPr>
              <w:ind w:right="-720"/>
              <w:jc w:val="center"/>
              <w:rPr>
                <w:rFonts w:ascii="Arial" w:hAnsi="Arial" w:cs="Arial"/>
                <w:sz w:val="20"/>
                <w:szCs w:val="20"/>
              </w:rPr>
            </w:pPr>
            <w:r>
              <w:rPr>
                <w:rFonts w:ascii="Arial" w:hAnsi="Arial" w:cs="Arial"/>
                <w:sz w:val="20"/>
                <w:szCs w:val="20"/>
              </w:rPr>
              <w:t>$</w:t>
            </w:r>
            <w:r w:rsidR="00297F5F">
              <w:rPr>
                <w:rFonts w:ascii="Arial" w:hAnsi="Arial" w:cs="Arial"/>
                <w:sz w:val="20"/>
                <w:szCs w:val="20"/>
              </w:rPr>
              <w:t>174,230.21</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color w:val="000000"/>
              </w:rPr>
              <w:t xml:space="preserve">TLN was developed to serve the transportation interests of the region and complements the efforts of its various members. It provides access to information and expertise not readily available to transportation professionals in the region. TLN identifies schedules, distributes and warehouses training for its members. </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training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84418D" w:rsidRDefault="0094182D" w:rsidP="0094182D">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 xml:space="preserve">TLN provides quality and cost-effective customer-driven training utilizing alternative platforms that meet the </w:t>
            </w:r>
          </w:p>
          <w:p w:rsidR="00E35E0F" w:rsidRDefault="0094182D" w:rsidP="00551D8A">
            <w:pPr>
              <w:ind w:right="-720"/>
              <w:rPr>
                <w:rFonts w:ascii="Arial" w:hAnsi="Arial" w:cs="Arial"/>
                <w:sz w:val="20"/>
                <w:szCs w:val="20"/>
              </w:rPr>
            </w:pPr>
            <w:proofErr w:type="gramStart"/>
            <w:r w:rsidRPr="0094182D">
              <w:rPr>
                <w:rFonts w:ascii="Calibri" w:hAnsi="Calibri" w:cs="Calibri"/>
                <w:color w:val="000000"/>
              </w:rPr>
              <w:t>needs</w:t>
            </w:r>
            <w:proofErr w:type="gramEnd"/>
            <w:r w:rsidRPr="0094182D">
              <w:rPr>
                <w:rFonts w:ascii="Calibri" w:hAnsi="Calibri" w:cs="Calibri"/>
                <w:color w:val="000000"/>
              </w:rPr>
              <w:t xml:space="preserve"> of the state, county, city, tribal and private transportation professionals.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685514" w:rsidRDefault="00685514" w:rsidP="00685514">
      <w:pPr>
        <w:spacing w:after="0" w:line="240" w:lineRule="auto"/>
        <w:rPr>
          <w:rFonts w:ascii="Arial" w:hAnsi="Arial" w:cs="Arial"/>
          <w:sz w:val="20"/>
          <w:szCs w:val="20"/>
        </w:rPr>
      </w:pPr>
    </w:p>
    <w:p w:rsidR="00685514" w:rsidRDefault="00685514" w:rsidP="00685514">
      <w:pPr>
        <w:spacing w:after="0" w:line="240" w:lineRule="auto"/>
        <w:rPr>
          <w:rFonts w:ascii="Arial" w:hAnsi="Arial" w:cs="Arial"/>
          <w:sz w:val="20"/>
          <w:szCs w:val="20"/>
        </w:rPr>
      </w:pPr>
      <w:r>
        <w:rPr>
          <w:rFonts w:ascii="Arial" w:hAnsi="Arial" w:cs="Arial"/>
          <w:sz w:val="20"/>
          <w:szCs w:val="20"/>
        </w:rPr>
        <w:t>Following is a list of training offered during this reporting period and the number of participants.</w:t>
      </w:r>
    </w:p>
    <w:tbl>
      <w:tblPr>
        <w:tblpPr w:leftFromText="180" w:rightFromText="180" w:vertAnchor="text" w:horzAnchor="margin" w:tblpXSpec="center" w:tblpY="130"/>
        <w:tblW w:w="11169" w:type="dxa"/>
        <w:tblLook w:val="04A0" w:firstRow="1" w:lastRow="0" w:firstColumn="1" w:lastColumn="0" w:noHBand="0" w:noVBand="1"/>
      </w:tblPr>
      <w:tblGrid>
        <w:gridCol w:w="1186"/>
        <w:gridCol w:w="5580"/>
        <w:gridCol w:w="722"/>
        <w:gridCol w:w="527"/>
        <w:gridCol w:w="527"/>
        <w:gridCol w:w="629"/>
        <w:gridCol w:w="629"/>
        <w:gridCol w:w="659"/>
        <w:gridCol w:w="710"/>
      </w:tblGrid>
      <w:tr w:rsidR="004525AC" w:rsidRPr="00E80FC9" w:rsidTr="004525AC">
        <w:trPr>
          <w:trHeight w:val="347"/>
        </w:trPr>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B645FE" w:rsidRDefault="004525AC" w:rsidP="002649E4">
            <w:pPr>
              <w:rPr>
                <w:rFonts w:ascii="Calibri" w:eastAsia="Times New Roman" w:hAnsi="Calibri" w:cs="Times New Roman"/>
                <w:b/>
                <w:bCs/>
                <w:color w:val="FF0000"/>
                <w:sz w:val="18"/>
                <w:szCs w:val="18"/>
              </w:rPr>
            </w:pPr>
            <w:r w:rsidRPr="00E80FC9">
              <w:rPr>
                <w:rFonts w:ascii="Calibri" w:eastAsia="Times New Roman" w:hAnsi="Calibri" w:cs="Times New Roman"/>
                <w:b/>
                <w:bCs/>
                <w:sz w:val="18"/>
                <w:szCs w:val="18"/>
              </w:rPr>
              <w:t>Date</w:t>
            </w:r>
          </w:p>
        </w:tc>
        <w:tc>
          <w:tcPr>
            <w:tcW w:w="5580" w:type="dxa"/>
            <w:tcBorders>
              <w:top w:val="single" w:sz="4" w:space="0" w:color="auto"/>
              <w:left w:val="nil"/>
              <w:bottom w:val="single" w:sz="4" w:space="0" w:color="auto"/>
              <w:right w:val="single" w:sz="4" w:space="0" w:color="auto"/>
            </w:tcBorders>
            <w:shd w:val="clear" w:color="auto" w:fill="auto"/>
            <w:vAlign w:val="center"/>
          </w:tcPr>
          <w:p w:rsidR="004525AC" w:rsidRPr="00E80FC9" w:rsidRDefault="004525AC" w:rsidP="002649E4">
            <w:pPr>
              <w:rPr>
                <w:rFonts w:ascii="Calibri" w:eastAsia="Times New Roman" w:hAnsi="Calibri" w:cs="Times New Roman"/>
                <w:b/>
                <w:bCs/>
                <w:color w:val="000000"/>
                <w:sz w:val="18"/>
                <w:szCs w:val="18"/>
              </w:rPr>
            </w:pPr>
            <w:r w:rsidRPr="00E80FC9">
              <w:rPr>
                <w:rFonts w:ascii="Calibri" w:eastAsia="Times New Roman" w:hAnsi="Calibri" w:cs="Times New Roman"/>
                <w:b/>
                <w:bCs/>
                <w:color w:val="000000"/>
                <w:sz w:val="18"/>
                <w:szCs w:val="18"/>
              </w:rPr>
              <w:t>Event</w:t>
            </w:r>
          </w:p>
        </w:tc>
        <w:tc>
          <w:tcPr>
            <w:tcW w:w="722" w:type="dxa"/>
            <w:tcBorders>
              <w:top w:val="single" w:sz="4" w:space="0" w:color="auto"/>
              <w:left w:val="nil"/>
              <w:bottom w:val="single" w:sz="4" w:space="0" w:color="auto"/>
              <w:right w:val="single" w:sz="4" w:space="0" w:color="auto"/>
            </w:tcBorders>
            <w:shd w:val="clear" w:color="auto" w:fill="auto"/>
            <w:noWrap/>
            <w:vAlign w:val="center"/>
          </w:tcPr>
          <w:p w:rsidR="004525AC" w:rsidRPr="00E80FC9" w:rsidRDefault="004525AC" w:rsidP="002649E4">
            <w:pPr>
              <w:jc w:val="center"/>
              <w:rPr>
                <w:rFonts w:ascii="Calibri" w:eastAsia="Times New Roman" w:hAnsi="Calibri" w:cs="Times New Roman"/>
                <w:color w:val="000000"/>
                <w:sz w:val="18"/>
                <w:szCs w:val="18"/>
              </w:rPr>
            </w:pPr>
          </w:p>
        </w:tc>
        <w:tc>
          <w:tcPr>
            <w:tcW w:w="527" w:type="dxa"/>
            <w:tcBorders>
              <w:top w:val="single" w:sz="4" w:space="0" w:color="auto"/>
              <w:left w:val="nil"/>
              <w:bottom w:val="single" w:sz="4" w:space="0" w:color="auto"/>
              <w:right w:val="single" w:sz="4" w:space="0" w:color="auto"/>
            </w:tcBorders>
            <w:vAlign w:val="center"/>
          </w:tcPr>
          <w:p w:rsidR="004525AC" w:rsidRPr="00E80FC9" w:rsidRDefault="004525AC" w:rsidP="002649E4">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MT</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E80FC9" w:rsidRDefault="004525AC" w:rsidP="002649E4">
            <w:pPr>
              <w:jc w:val="center"/>
              <w:rPr>
                <w:rFonts w:ascii="Calibri" w:eastAsia="Times New Roman" w:hAnsi="Calibri" w:cs="Times New Roman"/>
                <w:b/>
                <w:bCs/>
                <w:color w:val="000000"/>
                <w:sz w:val="18"/>
                <w:szCs w:val="18"/>
              </w:rPr>
            </w:pPr>
            <w:r w:rsidRPr="00E80FC9">
              <w:rPr>
                <w:rFonts w:ascii="Calibri" w:eastAsia="Times New Roman" w:hAnsi="Calibri" w:cs="Times New Roman"/>
                <w:b/>
                <w:bCs/>
                <w:color w:val="000000"/>
                <w:sz w:val="18"/>
                <w:szCs w:val="18"/>
              </w:rPr>
              <w:t>ND</w:t>
            </w:r>
          </w:p>
        </w:tc>
        <w:tc>
          <w:tcPr>
            <w:tcW w:w="629" w:type="dxa"/>
            <w:tcBorders>
              <w:top w:val="single" w:sz="4" w:space="0" w:color="auto"/>
              <w:left w:val="nil"/>
              <w:bottom w:val="single" w:sz="4" w:space="0" w:color="auto"/>
              <w:right w:val="single" w:sz="4" w:space="0" w:color="auto"/>
            </w:tcBorders>
            <w:shd w:val="clear" w:color="auto" w:fill="auto"/>
            <w:noWrap/>
            <w:vAlign w:val="center"/>
          </w:tcPr>
          <w:p w:rsidR="004525AC" w:rsidRPr="00E80FC9" w:rsidRDefault="004525AC" w:rsidP="002649E4">
            <w:pPr>
              <w:jc w:val="center"/>
              <w:rPr>
                <w:rFonts w:ascii="Calibri" w:eastAsia="Times New Roman" w:hAnsi="Calibri" w:cs="Times New Roman"/>
                <w:b/>
                <w:bCs/>
                <w:color w:val="000000"/>
                <w:sz w:val="18"/>
                <w:szCs w:val="18"/>
              </w:rPr>
            </w:pPr>
            <w:r w:rsidRPr="00E80FC9">
              <w:rPr>
                <w:rFonts w:ascii="Calibri" w:eastAsia="Times New Roman" w:hAnsi="Calibri" w:cs="Times New Roman"/>
                <w:b/>
                <w:bCs/>
                <w:color w:val="000000"/>
                <w:sz w:val="18"/>
                <w:szCs w:val="18"/>
              </w:rPr>
              <w:t>SD</w:t>
            </w:r>
          </w:p>
        </w:tc>
        <w:tc>
          <w:tcPr>
            <w:tcW w:w="629" w:type="dxa"/>
            <w:tcBorders>
              <w:top w:val="single" w:sz="4" w:space="0" w:color="auto"/>
              <w:left w:val="nil"/>
              <w:bottom w:val="single" w:sz="4" w:space="0" w:color="auto"/>
              <w:right w:val="single" w:sz="4" w:space="0" w:color="auto"/>
            </w:tcBorders>
            <w:shd w:val="clear" w:color="auto" w:fill="auto"/>
            <w:noWrap/>
            <w:vAlign w:val="center"/>
          </w:tcPr>
          <w:p w:rsidR="004525AC" w:rsidRPr="00E80FC9" w:rsidRDefault="004525AC" w:rsidP="002649E4">
            <w:pPr>
              <w:jc w:val="center"/>
              <w:rPr>
                <w:rFonts w:ascii="Calibri" w:eastAsia="Times New Roman" w:hAnsi="Calibri" w:cs="Times New Roman"/>
                <w:b/>
                <w:bCs/>
                <w:color w:val="000000"/>
                <w:sz w:val="18"/>
                <w:szCs w:val="18"/>
              </w:rPr>
            </w:pPr>
            <w:r w:rsidRPr="00E80FC9">
              <w:rPr>
                <w:rFonts w:ascii="Calibri" w:eastAsia="Times New Roman" w:hAnsi="Calibri" w:cs="Times New Roman"/>
                <w:b/>
                <w:bCs/>
                <w:color w:val="000000"/>
                <w:sz w:val="18"/>
                <w:szCs w:val="18"/>
              </w:rPr>
              <w:t>WY</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Default="004525AC" w:rsidP="002649E4">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Default="004525AC" w:rsidP="002649E4">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TOTAL</w:t>
            </w:r>
          </w:p>
        </w:tc>
      </w:tr>
      <w:tr w:rsidR="004525AC" w:rsidRPr="00E80FC9"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Winter 2014</w:t>
            </w:r>
          </w:p>
        </w:tc>
        <w:tc>
          <w:tcPr>
            <w:tcW w:w="5580" w:type="dxa"/>
            <w:tcBorders>
              <w:top w:val="nil"/>
              <w:left w:val="nil"/>
              <w:bottom w:val="single" w:sz="4" w:space="0" w:color="auto"/>
              <w:right w:val="single" w:sz="4" w:space="0" w:color="auto"/>
            </w:tcBorders>
            <w:shd w:val="clear" w:color="auto" w:fill="auto"/>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PE Review for Civil Engineers</w:t>
            </w:r>
          </w:p>
        </w:tc>
        <w:tc>
          <w:tcPr>
            <w:tcW w:w="722"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WEB</w:t>
            </w:r>
          </w:p>
        </w:tc>
        <w:tc>
          <w:tcPr>
            <w:tcW w:w="527" w:type="dxa"/>
            <w:tcBorders>
              <w:top w:val="nil"/>
              <w:left w:val="nil"/>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4</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6</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3</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9</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22</w:t>
            </w:r>
            <w:r>
              <w:rPr>
                <w:rFonts w:ascii="Calibri" w:eastAsia="Times New Roman" w:hAnsi="Calibri" w:cs="Times New Roman"/>
                <w:sz w:val="18"/>
                <w:szCs w:val="18"/>
              </w:rPr>
              <w:fldChar w:fldCharType="end"/>
            </w:r>
          </w:p>
        </w:tc>
      </w:tr>
      <w:tr w:rsidR="004525AC" w:rsidRPr="00E80FC9"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Jan. 7</w:t>
            </w:r>
          </w:p>
        </w:tc>
        <w:tc>
          <w:tcPr>
            <w:tcW w:w="5580" w:type="dxa"/>
            <w:tcBorders>
              <w:top w:val="nil"/>
              <w:left w:val="nil"/>
              <w:bottom w:val="single" w:sz="4" w:space="0" w:color="auto"/>
              <w:right w:val="single" w:sz="4" w:space="0" w:color="auto"/>
            </w:tcBorders>
            <w:shd w:val="clear" w:color="auto" w:fill="auto"/>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Access Management</w:t>
            </w:r>
          </w:p>
        </w:tc>
        <w:tc>
          <w:tcPr>
            <w:tcW w:w="722"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WEB</w:t>
            </w:r>
          </w:p>
        </w:tc>
        <w:tc>
          <w:tcPr>
            <w:tcW w:w="527" w:type="dxa"/>
            <w:tcBorders>
              <w:top w:val="nil"/>
              <w:left w:val="nil"/>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5</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22</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14</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9</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3</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53</w:t>
            </w:r>
            <w:r>
              <w:rPr>
                <w:rFonts w:ascii="Calibri" w:eastAsia="Times New Roman" w:hAnsi="Calibri" w:cs="Times New Roman"/>
                <w:sz w:val="18"/>
                <w:szCs w:val="18"/>
              </w:rPr>
              <w:fldChar w:fldCharType="end"/>
            </w:r>
          </w:p>
        </w:tc>
      </w:tr>
      <w:tr w:rsidR="004525AC" w:rsidRPr="00E80FC9"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Jan. 8</w:t>
            </w:r>
          </w:p>
        </w:tc>
        <w:tc>
          <w:tcPr>
            <w:tcW w:w="5580" w:type="dxa"/>
            <w:tcBorders>
              <w:top w:val="nil"/>
              <w:left w:val="nil"/>
              <w:bottom w:val="single" w:sz="4" w:space="0" w:color="auto"/>
              <w:right w:val="single" w:sz="4" w:space="0" w:color="auto"/>
            </w:tcBorders>
            <w:shd w:val="clear" w:color="auto" w:fill="auto"/>
            <w:vAlign w:val="center"/>
          </w:tcPr>
          <w:p w:rsidR="004525AC" w:rsidRPr="00E06AD4" w:rsidRDefault="004525AC" w:rsidP="004525AC">
            <w:pPr>
              <w:rPr>
                <w:rFonts w:ascii="Calibri" w:hAnsi="Calibri"/>
              </w:rPr>
            </w:pPr>
            <w:r w:rsidRPr="00E06AD4">
              <w:rPr>
                <w:rFonts w:ascii="Calibri" w:hAnsi="Calibri"/>
                <w:sz w:val="18"/>
              </w:rPr>
              <w:t>Basic Concepts of Pavement Preservation</w:t>
            </w:r>
          </w:p>
        </w:tc>
        <w:tc>
          <w:tcPr>
            <w:tcW w:w="722"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527" w:type="dxa"/>
            <w:tcBorders>
              <w:top w:val="nil"/>
              <w:left w:val="nil"/>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5</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10</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36</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45</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96</w:t>
            </w:r>
            <w:r>
              <w:rPr>
                <w:rFonts w:ascii="Calibri" w:eastAsia="Times New Roman" w:hAnsi="Calibri" w:cs="Times New Roman"/>
                <w:sz w:val="18"/>
                <w:szCs w:val="18"/>
              </w:rPr>
              <w:fldChar w:fldCharType="end"/>
            </w:r>
          </w:p>
        </w:tc>
      </w:tr>
      <w:tr w:rsidR="004525AC" w:rsidRPr="00E80FC9"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Jan. 9</w:t>
            </w:r>
          </w:p>
        </w:tc>
        <w:tc>
          <w:tcPr>
            <w:tcW w:w="5580" w:type="dxa"/>
            <w:tcBorders>
              <w:top w:val="nil"/>
              <w:left w:val="nil"/>
              <w:bottom w:val="single" w:sz="4" w:space="0" w:color="auto"/>
              <w:right w:val="single" w:sz="4" w:space="0" w:color="auto"/>
            </w:tcBorders>
            <w:shd w:val="clear" w:color="auto" w:fill="auto"/>
            <w:vAlign w:val="center"/>
          </w:tcPr>
          <w:p w:rsidR="004525AC" w:rsidRPr="007315DB" w:rsidRDefault="004525AC" w:rsidP="004525AC">
            <w:pPr>
              <w:rPr>
                <w:rFonts w:ascii="Calibri" w:hAnsi="Calibri"/>
              </w:rPr>
            </w:pPr>
            <w:r w:rsidRPr="007315DB">
              <w:rPr>
                <w:rFonts w:ascii="Calibri" w:hAnsi="Calibri"/>
                <w:sz w:val="18"/>
              </w:rPr>
              <w:t>Managing Organizational Communication</w:t>
            </w:r>
          </w:p>
        </w:tc>
        <w:tc>
          <w:tcPr>
            <w:tcW w:w="722"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527" w:type="dxa"/>
            <w:tcBorders>
              <w:top w:val="nil"/>
              <w:left w:val="nil"/>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6</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9</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11</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42</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68</w:t>
            </w:r>
            <w:r>
              <w:rPr>
                <w:rFonts w:ascii="Calibri" w:eastAsia="Times New Roman" w:hAnsi="Calibri" w:cs="Times New Roman"/>
                <w:sz w:val="18"/>
                <w:szCs w:val="18"/>
              </w:rPr>
              <w:fldChar w:fldCharType="end"/>
            </w:r>
          </w:p>
        </w:tc>
      </w:tr>
      <w:tr w:rsidR="004525AC" w:rsidRPr="00E80FC9"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Jan. 21</w:t>
            </w:r>
          </w:p>
        </w:tc>
        <w:tc>
          <w:tcPr>
            <w:tcW w:w="5580" w:type="dxa"/>
            <w:tcBorders>
              <w:top w:val="nil"/>
              <w:left w:val="nil"/>
              <w:bottom w:val="single" w:sz="4" w:space="0" w:color="auto"/>
              <w:right w:val="single" w:sz="4" w:space="0" w:color="auto"/>
            </w:tcBorders>
            <w:shd w:val="clear" w:color="auto" w:fill="auto"/>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Developing Personal Leadership</w:t>
            </w:r>
          </w:p>
        </w:tc>
        <w:tc>
          <w:tcPr>
            <w:tcW w:w="722"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527" w:type="dxa"/>
            <w:tcBorders>
              <w:top w:val="nil"/>
              <w:left w:val="nil"/>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9</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15</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54</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43</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121</w:t>
            </w:r>
            <w:r>
              <w:rPr>
                <w:rFonts w:ascii="Calibri" w:eastAsia="Times New Roman" w:hAnsi="Calibri" w:cs="Times New Roman"/>
                <w:sz w:val="18"/>
                <w:szCs w:val="18"/>
              </w:rPr>
              <w:fldChar w:fldCharType="end"/>
            </w:r>
          </w:p>
        </w:tc>
      </w:tr>
      <w:tr w:rsidR="004525AC"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Jan. 23</w:t>
            </w:r>
          </w:p>
        </w:tc>
        <w:tc>
          <w:tcPr>
            <w:tcW w:w="5580" w:type="dxa"/>
            <w:tcBorders>
              <w:top w:val="nil"/>
              <w:left w:val="nil"/>
              <w:bottom w:val="single" w:sz="4" w:space="0" w:color="auto"/>
              <w:right w:val="single" w:sz="4" w:space="0" w:color="auto"/>
            </w:tcBorders>
            <w:shd w:val="clear" w:color="auto" w:fill="auto"/>
            <w:vAlign w:val="center"/>
          </w:tcPr>
          <w:p w:rsidR="004525AC"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WYDOT: The Flexible Leader</w:t>
            </w:r>
          </w:p>
        </w:tc>
        <w:tc>
          <w:tcPr>
            <w:tcW w:w="722" w:type="dxa"/>
            <w:tcBorders>
              <w:top w:val="nil"/>
              <w:left w:val="nil"/>
              <w:bottom w:val="single" w:sz="4" w:space="0" w:color="auto"/>
              <w:right w:val="single" w:sz="4" w:space="0" w:color="auto"/>
            </w:tcBorders>
            <w:shd w:val="clear" w:color="auto" w:fill="auto"/>
            <w:noWrap/>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527" w:type="dxa"/>
            <w:tcBorders>
              <w:top w:val="nil"/>
              <w:left w:val="nil"/>
              <w:bottom w:val="single" w:sz="4" w:space="0" w:color="auto"/>
              <w:right w:val="single" w:sz="4" w:space="0" w:color="auto"/>
            </w:tcBorders>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629" w:type="dxa"/>
            <w:tcBorders>
              <w:top w:val="nil"/>
              <w:left w:val="nil"/>
              <w:bottom w:val="single" w:sz="4" w:space="0" w:color="auto"/>
              <w:right w:val="single" w:sz="4" w:space="0" w:color="auto"/>
            </w:tcBorders>
            <w:shd w:val="clear" w:color="auto" w:fill="auto"/>
            <w:noWrap/>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629" w:type="dxa"/>
            <w:tcBorders>
              <w:top w:val="nil"/>
              <w:left w:val="nil"/>
              <w:bottom w:val="single" w:sz="4" w:space="0" w:color="auto"/>
              <w:right w:val="single" w:sz="4" w:space="0" w:color="auto"/>
            </w:tcBorders>
            <w:shd w:val="clear" w:color="auto" w:fill="auto"/>
            <w:noWrap/>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48</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48</w:t>
            </w:r>
            <w:r>
              <w:rPr>
                <w:rFonts w:ascii="Calibri" w:eastAsia="Times New Roman" w:hAnsi="Calibri" w:cs="Times New Roman"/>
                <w:sz w:val="18"/>
                <w:szCs w:val="18"/>
              </w:rPr>
              <w:fldChar w:fldCharType="end"/>
            </w:r>
          </w:p>
        </w:tc>
      </w:tr>
      <w:tr w:rsidR="004525AC"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Jan. 28</w:t>
            </w:r>
          </w:p>
        </w:tc>
        <w:tc>
          <w:tcPr>
            <w:tcW w:w="5580" w:type="dxa"/>
            <w:tcBorders>
              <w:top w:val="nil"/>
              <w:left w:val="nil"/>
              <w:bottom w:val="single" w:sz="4" w:space="0" w:color="auto"/>
              <w:right w:val="single" w:sz="4" w:space="0" w:color="auto"/>
            </w:tcBorders>
            <w:shd w:val="clear" w:color="auto" w:fill="auto"/>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Guardrail Maintenance</w:t>
            </w:r>
          </w:p>
        </w:tc>
        <w:tc>
          <w:tcPr>
            <w:tcW w:w="722"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527" w:type="dxa"/>
            <w:tcBorders>
              <w:top w:val="nil"/>
              <w:left w:val="nil"/>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8</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37</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210</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51</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306</w:t>
            </w:r>
            <w:r>
              <w:rPr>
                <w:rFonts w:ascii="Calibri" w:eastAsia="Times New Roman" w:hAnsi="Calibri" w:cs="Times New Roman"/>
                <w:sz w:val="18"/>
                <w:szCs w:val="18"/>
              </w:rPr>
              <w:fldChar w:fldCharType="end"/>
            </w:r>
          </w:p>
        </w:tc>
      </w:tr>
      <w:tr w:rsidR="004525AC" w:rsidRPr="00E80FC9"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Pr="00177969" w:rsidRDefault="004525AC" w:rsidP="004525AC">
            <w:pPr>
              <w:rPr>
                <w:noProof/>
                <w:sz w:val="20"/>
              </w:rPr>
            </w:pPr>
            <w:r w:rsidRPr="00177969">
              <w:rPr>
                <w:noProof/>
                <w:sz w:val="20"/>
              </w:rPr>
              <w:t>Feb. 4</w:t>
            </w:r>
          </w:p>
        </w:tc>
        <w:tc>
          <w:tcPr>
            <w:tcW w:w="5580" w:type="dxa"/>
            <w:tcBorders>
              <w:top w:val="nil"/>
              <w:left w:val="nil"/>
              <w:bottom w:val="single" w:sz="4" w:space="0" w:color="auto"/>
              <w:right w:val="single" w:sz="4" w:space="0" w:color="auto"/>
            </w:tcBorders>
            <w:shd w:val="clear" w:color="auto" w:fill="auto"/>
            <w:vAlign w:val="center"/>
          </w:tcPr>
          <w:p w:rsidR="004525AC" w:rsidRPr="00177969" w:rsidRDefault="004525AC" w:rsidP="004525AC">
            <w:pPr>
              <w:rPr>
                <w:rFonts w:ascii="Calibri" w:hAnsi="Calibri"/>
              </w:rPr>
            </w:pPr>
            <w:r w:rsidRPr="00177969">
              <w:rPr>
                <w:rFonts w:ascii="Calibri" w:hAnsi="Calibri"/>
                <w:sz w:val="18"/>
              </w:rPr>
              <w:t>Basic Full Depth and Partial Depth Concrete Pavement Repair Methods</w:t>
            </w:r>
          </w:p>
        </w:tc>
        <w:tc>
          <w:tcPr>
            <w:tcW w:w="722"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527" w:type="dxa"/>
            <w:tcBorders>
              <w:top w:val="nil"/>
              <w:left w:val="nil"/>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8</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49</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61</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53</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171</w:t>
            </w:r>
            <w:r>
              <w:rPr>
                <w:rFonts w:ascii="Calibri" w:eastAsia="Times New Roman" w:hAnsi="Calibri" w:cs="Times New Roman"/>
                <w:sz w:val="18"/>
                <w:szCs w:val="18"/>
              </w:rPr>
              <w:fldChar w:fldCharType="end"/>
            </w:r>
          </w:p>
        </w:tc>
      </w:tr>
      <w:tr w:rsidR="004525AC" w:rsidRPr="00E80FC9"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Feb. 5</w:t>
            </w:r>
          </w:p>
        </w:tc>
        <w:tc>
          <w:tcPr>
            <w:tcW w:w="5580" w:type="dxa"/>
            <w:tcBorders>
              <w:top w:val="nil"/>
              <w:left w:val="nil"/>
              <w:bottom w:val="single" w:sz="4" w:space="0" w:color="auto"/>
              <w:right w:val="single" w:sz="4" w:space="0" w:color="auto"/>
            </w:tcBorders>
            <w:shd w:val="clear" w:color="auto" w:fill="auto"/>
            <w:vAlign w:val="center"/>
          </w:tcPr>
          <w:p w:rsidR="004525AC" w:rsidRPr="00177969" w:rsidRDefault="004525AC" w:rsidP="004525AC">
            <w:pPr>
              <w:rPr>
                <w:rFonts w:ascii="Calibri" w:hAnsi="Calibri"/>
              </w:rPr>
            </w:pPr>
            <w:r w:rsidRPr="00177969">
              <w:rPr>
                <w:rFonts w:ascii="Calibri" w:hAnsi="Calibri"/>
                <w:sz w:val="18"/>
              </w:rPr>
              <w:t>ATSSA Traffic Control Technician</w:t>
            </w:r>
          </w:p>
        </w:tc>
        <w:tc>
          <w:tcPr>
            <w:tcW w:w="722"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527" w:type="dxa"/>
            <w:tcBorders>
              <w:top w:val="nil"/>
              <w:left w:val="nil"/>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20</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129</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66</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3</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218</w:t>
            </w:r>
            <w:r>
              <w:rPr>
                <w:rFonts w:ascii="Calibri" w:eastAsia="Times New Roman" w:hAnsi="Calibri" w:cs="Times New Roman"/>
                <w:sz w:val="18"/>
                <w:szCs w:val="18"/>
              </w:rPr>
              <w:fldChar w:fldCharType="end"/>
            </w:r>
          </w:p>
        </w:tc>
      </w:tr>
      <w:tr w:rsidR="004525AC"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Feb. 11</w:t>
            </w:r>
          </w:p>
        </w:tc>
        <w:tc>
          <w:tcPr>
            <w:tcW w:w="5580" w:type="dxa"/>
            <w:tcBorders>
              <w:top w:val="nil"/>
              <w:left w:val="nil"/>
              <w:bottom w:val="single" w:sz="4" w:space="0" w:color="auto"/>
              <w:right w:val="single" w:sz="4" w:space="0" w:color="auto"/>
            </w:tcBorders>
            <w:shd w:val="clear" w:color="auto" w:fill="auto"/>
            <w:vAlign w:val="center"/>
          </w:tcPr>
          <w:p w:rsidR="004525AC" w:rsidRPr="00177969" w:rsidRDefault="004525AC" w:rsidP="004525AC">
            <w:pPr>
              <w:rPr>
                <w:rFonts w:ascii="Calibri" w:hAnsi="Calibri"/>
                <w:sz w:val="18"/>
              </w:rPr>
            </w:pPr>
            <w:r>
              <w:rPr>
                <w:rFonts w:ascii="Calibri" w:hAnsi="Calibri"/>
                <w:sz w:val="18"/>
              </w:rPr>
              <w:t>WYDOT: Building Credibility and Influence</w:t>
            </w:r>
          </w:p>
        </w:tc>
        <w:tc>
          <w:tcPr>
            <w:tcW w:w="722" w:type="dxa"/>
            <w:tcBorders>
              <w:top w:val="nil"/>
              <w:left w:val="nil"/>
              <w:bottom w:val="single" w:sz="4" w:space="0" w:color="auto"/>
              <w:right w:val="single" w:sz="4" w:space="0" w:color="auto"/>
            </w:tcBorders>
            <w:shd w:val="clear" w:color="auto" w:fill="auto"/>
            <w:noWrap/>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527" w:type="dxa"/>
            <w:tcBorders>
              <w:top w:val="nil"/>
              <w:left w:val="nil"/>
              <w:bottom w:val="single" w:sz="4" w:space="0" w:color="auto"/>
              <w:right w:val="single" w:sz="4" w:space="0" w:color="auto"/>
            </w:tcBorders>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629" w:type="dxa"/>
            <w:tcBorders>
              <w:top w:val="nil"/>
              <w:left w:val="nil"/>
              <w:bottom w:val="single" w:sz="4" w:space="0" w:color="auto"/>
              <w:right w:val="single" w:sz="4" w:space="0" w:color="auto"/>
            </w:tcBorders>
            <w:shd w:val="clear" w:color="auto" w:fill="auto"/>
            <w:noWrap/>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629" w:type="dxa"/>
            <w:tcBorders>
              <w:top w:val="nil"/>
              <w:left w:val="nil"/>
              <w:bottom w:val="single" w:sz="4" w:space="0" w:color="auto"/>
              <w:right w:val="single" w:sz="4" w:space="0" w:color="auto"/>
            </w:tcBorders>
            <w:shd w:val="clear" w:color="auto" w:fill="auto"/>
            <w:noWrap/>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48</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48</w:t>
            </w:r>
            <w:r>
              <w:rPr>
                <w:rFonts w:ascii="Calibri" w:eastAsia="Times New Roman" w:hAnsi="Calibri" w:cs="Times New Roman"/>
                <w:sz w:val="18"/>
                <w:szCs w:val="18"/>
              </w:rPr>
              <w:fldChar w:fldCharType="end"/>
            </w:r>
          </w:p>
        </w:tc>
      </w:tr>
      <w:tr w:rsidR="004525AC" w:rsidRPr="00E80FC9"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Feb. 18</w:t>
            </w:r>
          </w:p>
        </w:tc>
        <w:tc>
          <w:tcPr>
            <w:tcW w:w="5580" w:type="dxa"/>
            <w:tcBorders>
              <w:top w:val="nil"/>
              <w:left w:val="nil"/>
              <w:bottom w:val="single" w:sz="4" w:space="0" w:color="auto"/>
              <w:right w:val="single" w:sz="4" w:space="0" w:color="auto"/>
            </w:tcBorders>
            <w:shd w:val="clear" w:color="auto" w:fill="auto"/>
            <w:vAlign w:val="center"/>
          </w:tcPr>
          <w:p w:rsidR="004525AC" w:rsidRPr="00177969" w:rsidRDefault="004525AC" w:rsidP="004525AC">
            <w:pPr>
              <w:rPr>
                <w:rFonts w:ascii="Calibri" w:hAnsi="Calibri"/>
              </w:rPr>
            </w:pPr>
            <w:r w:rsidRPr="00177969">
              <w:rPr>
                <w:rFonts w:ascii="Calibri" w:hAnsi="Calibri"/>
                <w:sz w:val="18"/>
              </w:rPr>
              <w:t>Highway Wildlife Crossings - State of the Practice</w:t>
            </w:r>
          </w:p>
        </w:tc>
        <w:tc>
          <w:tcPr>
            <w:tcW w:w="722"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527" w:type="dxa"/>
            <w:tcBorders>
              <w:top w:val="nil"/>
              <w:left w:val="nil"/>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5</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17</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8</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48</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78</w:t>
            </w:r>
            <w:r>
              <w:rPr>
                <w:rFonts w:ascii="Calibri" w:eastAsia="Times New Roman" w:hAnsi="Calibri" w:cs="Times New Roman"/>
                <w:sz w:val="18"/>
                <w:szCs w:val="18"/>
              </w:rPr>
              <w:fldChar w:fldCharType="end"/>
            </w:r>
          </w:p>
        </w:tc>
      </w:tr>
      <w:tr w:rsidR="004525AC" w:rsidRPr="00E80FC9"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Feb. 19</w:t>
            </w:r>
          </w:p>
        </w:tc>
        <w:tc>
          <w:tcPr>
            <w:tcW w:w="5580" w:type="dxa"/>
            <w:tcBorders>
              <w:top w:val="nil"/>
              <w:left w:val="nil"/>
              <w:bottom w:val="single" w:sz="4" w:space="0" w:color="auto"/>
              <w:right w:val="single" w:sz="4" w:space="0" w:color="auto"/>
            </w:tcBorders>
            <w:shd w:val="clear" w:color="auto" w:fill="auto"/>
            <w:vAlign w:val="center"/>
          </w:tcPr>
          <w:p w:rsidR="004525AC" w:rsidRPr="008E445D" w:rsidRDefault="004525AC" w:rsidP="004525AC">
            <w:pPr>
              <w:rPr>
                <w:rFonts w:ascii="Calibri" w:hAnsi="Calibri"/>
              </w:rPr>
            </w:pPr>
            <w:r w:rsidRPr="008E445D">
              <w:rPr>
                <w:rFonts w:ascii="Calibri" w:hAnsi="Calibri"/>
                <w:sz w:val="18"/>
              </w:rPr>
              <w:t>State of the Guardrail Industry: Advancements in Longitudinal Barriers</w:t>
            </w:r>
          </w:p>
        </w:tc>
        <w:tc>
          <w:tcPr>
            <w:tcW w:w="722"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WEB</w:t>
            </w:r>
          </w:p>
        </w:tc>
        <w:tc>
          <w:tcPr>
            <w:tcW w:w="527" w:type="dxa"/>
            <w:tcBorders>
              <w:top w:val="nil"/>
              <w:left w:val="nil"/>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5</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11</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22</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17</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22</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77</w:t>
            </w:r>
            <w:r>
              <w:rPr>
                <w:rFonts w:ascii="Calibri" w:eastAsia="Times New Roman" w:hAnsi="Calibri" w:cs="Times New Roman"/>
                <w:sz w:val="18"/>
                <w:szCs w:val="18"/>
              </w:rPr>
              <w:fldChar w:fldCharType="end"/>
            </w:r>
          </w:p>
        </w:tc>
      </w:tr>
      <w:tr w:rsidR="004525AC" w:rsidRPr="00E80FC9"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Feb. 21</w:t>
            </w:r>
          </w:p>
        </w:tc>
        <w:tc>
          <w:tcPr>
            <w:tcW w:w="5580" w:type="dxa"/>
            <w:tcBorders>
              <w:top w:val="nil"/>
              <w:left w:val="nil"/>
              <w:bottom w:val="single" w:sz="4" w:space="0" w:color="auto"/>
              <w:right w:val="single" w:sz="4" w:space="0" w:color="auto"/>
            </w:tcBorders>
            <w:shd w:val="clear" w:color="auto" w:fill="auto"/>
            <w:vAlign w:val="center"/>
          </w:tcPr>
          <w:p w:rsidR="004525AC" w:rsidRPr="008E445D" w:rsidRDefault="004525AC" w:rsidP="004525AC">
            <w:pPr>
              <w:rPr>
                <w:rFonts w:ascii="Calibri" w:hAnsi="Calibri"/>
                <w:sz w:val="18"/>
              </w:rPr>
            </w:pPr>
            <w:r w:rsidRPr="008E445D">
              <w:rPr>
                <w:rFonts w:ascii="Calibri" w:hAnsi="Calibri"/>
                <w:sz w:val="18"/>
              </w:rPr>
              <w:t>Bridge Construction Inspection</w:t>
            </w:r>
          </w:p>
        </w:tc>
        <w:tc>
          <w:tcPr>
            <w:tcW w:w="722"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527" w:type="dxa"/>
            <w:tcBorders>
              <w:top w:val="nil"/>
              <w:left w:val="nil"/>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5</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58</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100</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69</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232</w:t>
            </w:r>
            <w:r>
              <w:rPr>
                <w:rFonts w:ascii="Calibri" w:eastAsia="Times New Roman" w:hAnsi="Calibri" w:cs="Times New Roman"/>
                <w:sz w:val="18"/>
                <w:szCs w:val="18"/>
              </w:rPr>
              <w:fldChar w:fldCharType="end"/>
            </w:r>
          </w:p>
        </w:tc>
      </w:tr>
      <w:tr w:rsidR="004525AC" w:rsidRPr="00E80FC9"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Mar. 3</w:t>
            </w:r>
          </w:p>
        </w:tc>
        <w:tc>
          <w:tcPr>
            <w:tcW w:w="5580" w:type="dxa"/>
            <w:tcBorders>
              <w:top w:val="nil"/>
              <w:left w:val="nil"/>
              <w:bottom w:val="single" w:sz="4" w:space="0" w:color="auto"/>
              <w:right w:val="single" w:sz="4" w:space="0" w:color="auto"/>
            </w:tcBorders>
            <w:shd w:val="clear" w:color="auto" w:fill="auto"/>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Asphalt Crack Sealing</w:t>
            </w:r>
          </w:p>
        </w:tc>
        <w:tc>
          <w:tcPr>
            <w:tcW w:w="722"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527" w:type="dxa"/>
            <w:tcBorders>
              <w:top w:val="nil"/>
              <w:left w:val="nil"/>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2</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37</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121</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160</w:t>
            </w:r>
            <w:r>
              <w:rPr>
                <w:rFonts w:ascii="Calibri" w:eastAsia="Times New Roman" w:hAnsi="Calibri" w:cs="Times New Roman"/>
                <w:sz w:val="18"/>
                <w:szCs w:val="18"/>
              </w:rPr>
              <w:fldChar w:fldCharType="end"/>
            </w:r>
          </w:p>
        </w:tc>
      </w:tr>
      <w:tr w:rsidR="004525AC" w:rsidRPr="00E80FC9" w:rsidTr="004525AC">
        <w:trPr>
          <w:trHeight w:val="287"/>
        </w:trPr>
        <w:tc>
          <w:tcPr>
            <w:tcW w:w="1186" w:type="dxa"/>
            <w:tcBorders>
              <w:top w:val="nil"/>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Mar. 20</w:t>
            </w:r>
          </w:p>
        </w:tc>
        <w:tc>
          <w:tcPr>
            <w:tcW w:w="5580" w:type="dxa"/>
            <w:tcBorders>
              <w:top w:val="nil"/>
              <w:left w:val="nil"/>
              <w:bottom w:val="single" w:sz="4" w:space="0" w:color="auto"/>
              <w:right w:val="single" w:sz="4" w:space="0" w:color="auto"/>
            </w:tcBorders>
            <w:shd w:val="clear" w:color="auto" w:fill="auto"/>
            <w:vAlign w:val="center"/>
          </w:tcPr>
          <w:p w:rsidR="004525AC" w:rsidRPr="00E80FC9"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Construction Guardrail Installation and Inspection</w:t>
            </w:r>
          </w:p>
        </w:tc>
        <w:tc>
          <w:tcPr>
            <w:tcW w:w="722"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527" w:type="dxa"/>
            <w:tcBorders>
              <w:top w:val="nil"/>
              <w:left w:val="nil"/>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11</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13</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38</w:t>
            </w:r>
          </w:p>
        </w:tc>
        <w:tc>
          <w:tcPr>
            <w:tcW w:w="629" w:type="dxa"/>
            <w:tcBorders>
              <w:top w:val="nil"/>
              <w:left w:val="nil"/>
              <w:bottom w:val="single" w:sz="4" w:space="0" w:color="auto"/>
              <w:right w:val="single" w:sz="4" w:space="0" w:color="auto"/>
            </w:tcBorders>
            <w:shd w:val="clear" w:color="auto" w:fill="auto"/>
            <w:noWrap/>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36</w:t>
            </w:r>
          </w:p>
        </w:tc>
        <w:tc>
          <w:tcPr>
            <w:tcW w:w="659"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Pr="00E80FC9"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98</w:t>
            </w:r>
            <w:r>
              <w:rPr>
                <w:rFonts w:ascii="Calibri" w:eastAsia="Times New Roman" w:hAnsi="Calibri" w:cs="Times New Roman"/>
                <w:sz w:val="18"/>
                <w:szCs w:val="18"/>
              </w:rPr>
              <w:fldChar w:fldCharType="end"/>
            </w:r>
          </w:p>
        </w:tc>
      </w:tr>
      <w:tr w:rsidR="004525AC" w:rsidRPr="00F221A2" w:rsidTr="004525AC">
        <w:trPr>
          <w:trHeight w:val="287"/>
        </w:trPr>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F221A2"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Mar. 25</w:t>
            </w:r>
          </w:p>
        </w:tc>
        <w:tc>
          <w:tcPr>
            <w:tcW w:w="5580" w:type="dxa"/>
            <w:tcBorders>
              <w:top w:val="single" w:sz="4" w:space="0" w:color="auto"/>
              <w:left w:val="nil"/>
              <w:bottom w:val="single" w:sz="4" w:space="0" w:color="auto"/>
              <w:right w:val="single" w:sz="4" w:space="0" w:color="auto"/>
            </w:tcBorders>
            <w:shd w:val="clear" w:color="auto" w:fill="auto"/>
            <w:vAlign w:val="center"/>
          </w:tcPr>
          <w:p w:rsidR="004525AC" w:rsidRPr="00F221A2" w:rsidRDefault="004525AC" w:rsidP="004525AC">
            <w:pPr>
              <w:rPr>
                <w:rFonts w:ascii="Calibri" w:eastAsia="Times New Roman" w:hAnsi="Calibri" w:cs="Times New Roman"/>
                <w:sz w:val="18"/>
                <w:szCs w:val="18"/>
              </w:rPr>
            </w:pPr>
            <w:r>
              <w:rPr>
                <w:rFonts w:ascii="Calibri" w:eastAsia="Times New Roman" w:hAnsi="Calibri" w:cs="Times New Roman"/>
                <w:sz w:val="18"/>
                <w:szCs w:val="18"/>
              </w:rPr>
              <w:t>Prose for Pros</w:t>
            </w:r>
          </w:p>
        </w:tc>
        <w:tc>
          <w:tcPr>
            <w:tcW w:w="722" w:type="dxa"/>
            <w:tcBorders>
              <w:top w:val="single" w:sz="4" w:space="0" w:color="auto"/>
              <w:left w:val="nil"/>
              <w:bottom w:val="single" w:sz="4" w:space="0" w:color="auto"/>
              <w:right w:val="single" w:sz="4" w:space="0" w:color="auto"/>
            </w:tcBorders>
            <w:shd w:val="clear" w:color="auto" w:fill="auto"/>
            <w:noWrap/>
            <w:vAlign w:val="center"/>
          </w:tcPr>
          <w:p w:rsidR="004525AC" w:rsidRPr="00F221A2"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527" w:type="dxa"/>
            <w:tcBorders>
              <w:top w:val="single" w:sz="4" w:space="0" w:color="auto"/>
              <w:left w:val="nil"/>
              <w:bottom w:val="single" w:sz="4" w:space="0" w:color="auto"/>
              <w:right w:val="single" w:sz="4" w:space="0" w:color="auto"/>
            </w:tcBorders>
            <w:vAlign w:val="center"/>
          </w:tcPr>
          <w:p w:rsidR="004525AC" w:rsidRPr="00F221A2"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34</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F221A2"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27</w:t>
            </w:r>
          </w:p>
        </w:tc>
        <w:tc>
          <w:tcPr>
            <w:tcW w:w="629" w:type="dxa"/>
            <w:tcBorders>
              <w:top w:val="single" w:sz="4" w:space="0" w:color="auto"/>
              <w:left w:val="nil"/>
              <w:bottom w:val="single" w:sz="4" w:space="0" w:color="auto"/>
              <w:right w:val="single" w:sz="4" w:space="0" w:color="auto"/>
            </w:tcBorders>
            <w:shd w:val="clear" w:color="auto" w:fill="auto"/>
            <w:noWrap/>
            <w:vAlign w:val="center"/>
          </w:tcPr>
          <w:p w:rsidR="004525AC" w:rsidRPr="00F221A2"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42</w:t>
            </w:r>
          </w:p>
        </w:tc>
        <w:tc>
          <w:tcPr>
            <w:tcW w:w="629" w:type="dxa"/>
            <w:tcBorders>
              <w:top w:val="single" w:sz="4" w:space="0" w:color="auto"/>
              <w:left w:val="nil"/>
              <w:bottom w:val="single" w:sz="4" w:space="0" w:color="auto"/>
              <w:right w:val="single" w:sz="4" w:space="0" w:color="auto"/>
            </w:tcBorders>
            <w:shd w:val="clear" w:color="auto" w:fill="auto"/>
            <w:noWrap/>
            <w:vAlign w:val="center"/>
          </w:tcPr>
          <w:p w:rsidR="004525AC" w:rsidRPr="00F221A2"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45</w:t>
            </w:r>
          </w:p>
        </w:tc>
        <w:tc>
          <w:tcPr>
            <w:tcW w:w="659" w:type="dxa"/>
            <w:tcBorders>
              <w:top w:val="single" w:sz="4" w:space="0" w:color="auto"/>
              <w:left w:val="nil"/>
              <w:bottom w:val="single" w:sz="4" w:space="0" w:color="auto"/>
              <w:right w:val="single" w:sz="4" w:space="0" w:color="auto"/>
            </w:tcBorders>
            <w:vAlign w:val="center"/>
          </w:tcPr>
          <w:p w:rsidR="004525AC" w:rsidRPr="00F221A2"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Pr="00F221A2" w:rsidRDefault="004525AC" w:rsidP="004525AC">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148</w:t>
            </w:r>
            <w:r>
              <w:rPr>
                <w:rFonts w:ascii="Calibri" w:eastAsia="Times New Roman" w:hAnsi="Calibri" w:cs="Times New Roman"/>
                <w:sz w:val="18"/>
                <w:szCs w:val="18"/>
              </w:rPr>
              <w:fldChar w:fldCharType="end"/>
            </w:r>
          </w:p>
        </w:tc>
      </w:tr>
      <w:tr w:rsidR="004525AC" w:rsidRPr="00F221A2" w:rsidTr="004525AC">
        <w:trPr>
          <w:trHeight w:val="287"/>
        </w:trPr>
        <w:tc>
          <w:tcPr>
            <w:tcW w:w="10459"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4525AC" w:rsidRPr="004525AC" w:rsidRDefault="004525AC" w:rsidP="004525AC">
            <w:pPr>
              <w:jc w:val="right"/>
              <w:rPr>
                <w:rFonts w:ascii="Calibri" w:eastAsia="Times New Roman" w:hAnsi="Calibri" w:cs="Times New Roman"/>
                <w:b/>
                <w:sz w:val="18"/>
                <w:szCs w:val="18"/>
              </w:rPr>
            </w:pPr>
            <w:r w:rsidRPr="004525AC">
              <w:rPr>
                <w:rFonts w:ascii="Calibri" w:eastAsia="Times New Roman" w:hAnsi="Calibri" w:cs="Times New Roman"/>
                <w:b/>
                <w:sz w:val="18"/>
                <w:szCs w:val="18"/>
              </w:rPr>
              <w:t>TOTAL</w:t>
            </w:r>
          </w:p>
        </w:tc>
        <w:tc>
          <w:tcPr>
            <w:tcW w:w="710" w:type="dxa"/>
            <w:tcBorders>
              <w:top w:val="single" w:sz="4" w:space="0" w:color="auto"/>
              <w:left w:val="single" w:sz="4" w:space="0" w:color="auto"/>
              <w:bottom w:val="single" w:sz="4" w:space="0" w:color="auto"/>
              <w:right w:val="single" w:sz="4" w:space="0" w:color="auto"/>
            </w:tcBorders>
            <w:vAlign w:val="center"/>
          </w:tcPr>
          <w:p w:rsidR="004525AC" w:rsidRPr="004525AC" w:rsidRDefault="004525AC" w:rsidP="004525AC">
            <w:pPr>
              <w:jc w:val="center"/>
              <w:rPr>
                <w:rFonts w:ascii="Calibri" w:eastAsia="Times New Roman" w:hAnsi="Calibri" w:cs="Times New Roman"/>
                <w:b/>
                <w:sz w:val="18"/>
                <w:szCs w:val="18"/>
              </w:rPr>
            </w:pPr>
            <w:r w:rsidRPr="004525AC">
              <w:rPr>
                <w:rFonts w:ascii="Calibri" w:eastAsia="Times New Roman" w:hAnsi="Calibri" w:cs="Times New Roman"/>
                <w:b/>
                <w:sz w:val="18"/>
                <w:szCs w:val="18"/>
              </w:rPr>
              <w:t>1944</w:t>
            </w:r>
          </w:p>
        </w:tc>
      </w:tr>
    </w:tbl>
    <w:p w:rsidR="00685514" w:rsidRDefault="00685514" w:rsidP="00685514">
      <w:pPr>
        <w:spacing w:after="0" w:line="240" w:lineRule="auto"/>
        <w:rPr>
          <w:rFonts w:ascii="Arial" w:hAnsi="Arial" w:cs="Arial"/>
          <w:sz w:val="20"/>
          <w:szCs w:val="20"/>
        </w:rPr>
      </w:pPr>
    </w:p>
    <w:p w:rsidR="00037FBC" w:rsidRDefault="00037FBC" w:rsidP="00551D8A">
      <w:pPr>
        <w:spacing w:after="0"/>
        <w:ind w:left="-720" w:right="-720"/>
        <w:rPr>
          <w:rFonts w:ascii="Arial" w:hAnsi="Arial" w:cs="Arial"/>
          <w:sz w:val="20"/>
          <w:szCs w:val="20"/>
        </w:rPr>
      </w:pPr>
    </w:p>
    <w:p w:rsidR="0084418D" w:rsidRDefault="0084418D" w:rsidP="00551D8A">
      <w:pPr>
        <w:spacing w:after="0"/>
        <w:ind w:left="-720" w:right="-720"/>
        <w:rPr>
          <w:rFonts w:ascii="Arial" w:hAnsi="Arial" w:cs="Arial"/>
          <w:sz w:val="20"/>
          <w:szCs w:val="20"/>
        </w:rPr>
      </w:pPr>
      <w:r>
        <w:rPr>
          <w:rFonts w:ascii="Arial" w:hAnsi="Arial" w:cs="Arial"/>
          <w:sz w:val="20"/>
          <w:szCs w:val="20"/>
        </w:rPr>
        <w:t>VC – video conference event</w:t>
      </w:r>
      <w:r w:rsidR="00685514">
        <w:rPr>
          <w:rFonts w:ascii="Arial" w:hAnsi="Arial" w:cs="Arial"/>
          <w:sz w:val="20"/>
          <w:szCs w:val="20"/>
        </w:rPr>
        <w:t xml:space="preserve">, </w:t>
      </w:r>
      <w:r>
        <w:rPr>
          <w:rFonts w:ascii="Arial" w:hAnsi="Arial" w:cs="Arial"/>
          <w:sz w:val="20"/>
          <w:szCs w:val="20"/>
        </w:rPr>
        <w:t>WEB - webinar</w:t>
      </w:r>
    </w:p>
    <w:p w:rsidR="0084418D" w:rsidRDefault="0084418D"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2F75FD" w:rsidP="00685514">
            <w:pPr>
              <w:rPr>
                <w:rFonts w:ascii="Arial" w:hAnsi="Arial" w:cs="Arial"/>
                <w:b/>
                <w:sz w:val="20"/>
                <w:szCs w:val="20"/>
              </w:rPr>
            </w:pPr>
            <w:r w:rsidRPr="002604D8">
              <w:rPr>
                <w:rFonts w:ascii="Arial" w:hAnsi="Arial" w:cs="Arial"/>
                <w:sz w:val="20"/>
                <w:szCs w:val="20"/>
              </w:rPr>
              <w:t>Identifying the training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This gives TLN the basis it needs to develop a training calendar.</w:t>
            </w: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297F5F" w:rsidRDefault="00297F5F" w:rsidP="00551D8A">
            <w:pPr>
              <w:ind w:right="-720"/>
              <w:rPr>
                <w:rFonts w:ascii="Arial" w:hAnsi="Arial" w:cs="Arial"/>
                <w:sz w:val="20"/>
                <w:szCs w:val="20"/>
              </w:rPr>
            </w:pPr>
          </w:p>
          <w:p w:rsidR="00E35E0F" w:rsidRDefault="00E35E0F" w:rsidP="000831BE">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tc>
      </w:tr>
    </w:tbl>
    <w:p w:rsidR="00E35E0F" w:rsidRPr="00743C01" w:rsidRDefault="00E35E0F" w:rsidP="00685514">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625" w:rsidRDefault="000A4625" w:rsidP="00106C83">
      <w:pPr>
        <w:spacing w:after="0" w:line="240" w:lineRule="auto"/>
      </w:pPr>
      <w:r>
        <w:separator/>
      </w:r>
    </w:p>
  </w:endnote>
  <w:endnote w:type="continuationSeparator" w:id="0">
    <w:p w:rsidR="000A4625" w:rsidRDefault="000A462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625" w:rsidRDefault="000A4625" w:rsidP="00106C83">
      <w:pPr>
        <w:spacing w:after="0" w:line="240" w:lineRule="auto"/>
      </w:pPr>
      <w:r>
        <w:separator/>
      </w:r>
    </w:p>
  </w:footnote>
  <w:footnote w:type="continuationSeparator" w:id="0">
    <w:p w:rsidR="000A4625" w:rsidRDefault="000A462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52416"/>
    <w:rsid w:val="000736BB"/>
    <w:rsid w:val="000831BE"/>
    <w:rsid w:val="000A4625"/>
    <w:rsid w:val="000B665A"/>
    <w:rsid w:val="000C0DC7"/>
    <w:rsid w:val="000F1C68"/>
    <w:rsid w:val="00106C83"/>
    <w:rsid w:val="001547D0"/>
    <w:rsid w:val="00161153"/>
    <w:rsid w:val="001C25E5"/>
    <w:rsid w:val="001E19AF"/>
    <w:rsid w:val="0021446D"/>
    <w:rsid w:val="002604D8"/>
    <w:rsid w:val="00280883"/>
    <w:rsid w:val="00293FD8"/>
    <w:rsid w:val="00297F5F"/>
    <w:rsid w:val="002A79C8"/>
    <w:rsid w:val="002C4560"/>
    <w:rsid w:val="002E0C2B"/>
    <w:rsid w:val="002F75FD"/>
    <w:rsid w:val="00323562"/>
    <w:rsid w:val="00325AF1"/>
    <w:rsid w:val="0038705A"/>
    <w:rsid w:val="003969C0"/>
    <w:rsid w:val="004144E6"/>
    <w:rsid w:val="004156B2"/>
    <w:rsid w:val="00437734"/>
    <w:rsid w:val="00442252"/>
    <w:rsid w:val="004522C1"/>
    <w:rsid w:val="004525AC"/>
    <w:rsid w:val="004E14DC"/>
    <w:rsid w:val="00500FD4"/>
    <w:rsid w:val="00535598"/>
    <w:rsid w:val="00547EE3"/>
    <w:rsid w:val="00551D8A"/>
    <w:rsid w:val="0058131F"/>
    <w:rsid w:val="00581B36"/>
    <w:rsid w:val="00583E8E"/>
    <w:rsid w:val="005F410F"/>
    <w:rsid w:val="00601EBD"/>
    <w:rsid w:val="00636EEC"/>
    <w:rsid w:val="00682C5E"/>
    <w:rsid w:val="00685514"/>
    <w:rsid w:val="00692DEC"/>
    <w:rsid w:val="006F722A"/>
    <w:rsid w:val="00713105"/>
    <w:rsid w:val="0074318A"/>
    <w:rsid w:val="00743C01"/>
    <w:rsid w:val="00790C4A"/>
    <w:rsid w:val="007E5BD2"/>
    <w:rsid w:val="0084418D"/>
    <w:rsid w:val="00872F18"/>
    <w:rsid w:val="00874EF7"/>
    <w:rsid w:val="00876C64"/>
    <w:rsid w:val="008B62C9"/>
    <w:rsid w:val="00901D42"/>
    <w:rsid w:val="0094182D"/>
    <w:rsid w:val="00945D80"/>
    <w:rsid w:val="0099503D"/>
    <w:rsid w:val="00996721"/>
    <w:rsid w:val="00A06C4E"/>
    <w:rsid w:val="00A2124A"/>
    <w:rsid w:val="00A43875"/>
    <w:rsid w:val="00A63677"/>
    <w:rsid w:val="00AE46B0"/>
    <w:rsid w:val="00B12182"/>
    <w:rsid w:val="00B2185C"/>
    <w:rsid w:val="00B242E2"/>
    <w:rsid w:val="00B66A21"/>
    <w:rsid w:val="00BA5750"/>
    <w:rsid w:val="00BB3711"/>
    <w:rsid w:val="00BE2AA1"/>
    <w:rsid w:val="00C13753"/>
    <w:rsid w:val="00C64BBE"/>
    <w:rsid w:val="00C77565"/>
    <w:rsid w:val="00D04340"/>
    <w:rsid w:val="00D057F7"/>
    <w:rsid w:val="00D05DC0"/>
    <w:rsid w:val="00D417EC"/>
    <w:rsid w:val="00DA3418"/>
    <w:rsid w:val="00DC7C5C"/>
    <w:rsid w:val="00DE1239"/>
    <w:rsid w:val="00E2449E"/>
    <w:rsid w:val="00E3468E"/>
    <w:rsid w:val="00E35E0F"/>
    <w:rsid w:val="00E371D1"/>
    <w:rsid w:val="00E53738"/>
    <w:rsid w:val="00ED5F67"/>
    <w:rsid w:val="00EF08AE"/>
    <w:rsid w:val="00EF5790"/>
    <w:rsid w:val="00F8681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79712-A202-4461-B54E-C49094FBF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gweisger</cp:lastModifiedBy>
  <cp:revision>4</cp:revision>
  <cp:lastPrinted>2012-05-01T05:55:00Z</cp:lastPrinted>
  <dcterms:created xsi:type="dcterms:W3CDTF">2014-05-14T13:24:00Z</dcterms:created>
  <dcterms:modified xsi:type="dcterms:W3CDTF">2014-05-14T13:29:00Z</dcterms:modified>
</cp:coreProperties>
</file>