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 xml:space="preserve">Lead </w:t>
      </w:r>
      <w:r w:rsidR="00857A7A">
        <w:rPr>
          <w:rFonts w:ascii="Arial" w:hAnsi="Arial" w:cs="Arial"/>
          <w:sz w:val="24"/>
          <w:szCs w:val="24"/>
        </w:rPr>
        <w:t>Agency:</w:t>
      </w:r>
      <w:r w:rsidR="00FF32BE">
        <w:rPr>
          <w:rFonts w:ascii="Arial" w:hAnsi="Arial" w:cs="Arial"/>
          <w:sz w:val="24"/>
          <w:szCs w:val="24"/>
        </w:rPr>
        <w:t xml:space="preserve">  </w:t>
      </w:r>
      <w:r w:rsidR="008F5A12">
        <w:rPr>
          <w:rFonts w:ascii="Arial" w:hAnsi="Arial" w:cs="Arial"/>
          <w:b/>
          <w:sz w:val="24"/>
          <w:szCs w:val="24"/>
        </w:rPr>
        <w:t>----</w:t>
      </w:r>
      <w:r w:rsidR="008F5A12">
        <w:rPr>
          <w:rFonts w:ascii="Arial" w:hAnsi="Arial" w:cs="Arial"/>
          <w:sz w:val="24"/>
          <w:szCs w:val="24"/>
        </w:rPr>
        <w:t xml:space="preserve"> </w:t>
      </w:r>
      <w:r w:rsidR="008F5A12">
        <w:rPr>
          <w:rFonts w:ascii="Arial" w:hAnsi="Arial" w:cs="Arial"/>
          <w:b/>
          <w:sz w:val="24"/>
          <w:szCs w:val="24"/>
        </w:rPr>
        <w:t>Utah Department of Transportation ----</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C73955" w:rsidRPr="00C73955" w:rsidTr="00BD26AD">
        <w:trPr>
          <w:trHeight w:val="1997"/>
        </w:trPr>
        <w:tc>
          <w:tcPr>
            <w:tcW w:w="5418" w:type="dxa"/>
            <w:gridSpan w:val="2"/>
          </w:tcPr>
          <w:p w:rsidR="00551D8A" w:rsidRPr="00C73955" w:rsidRDefault="00872F18" w:rsidP="00551D8A">
            <w:pPr>
              <w:ind w:right="-720"/>
              <w:rPr>
                <w:rFonts w:ascii="Arial" w:hAnsi="Arial" w:cs="Arial"/>
                <w:b/>
                <w:sz w:val="20"/>
                <w:szCs w:val="20"/>
              </w:rPr>
            </w:pPr>
            <w:r w:rsidRPr="00C73955">
              <w:rPr>
                <w:rFonts w:ascii="Arial" w:hAnsi="Arial" w:cs="Arial"/>
                <w:b/>
                <w:sz w:val="20"/>
                <w:szCs w:val="20"/>
              </w:rPr>
              <w:t xml:space="preserve">Transportation </w:t>
            </w:r>
            <w:r w:rsidR="00551D8A" w:rsidRPr="00C73955">
              <w:rPr>
                <w:rFonts w:ascii="Arial" w:hAnsi="Arial" w:cs="Arial"/>
                <w:b/>
                <w:sz w:val="20"/>
                <w:szCs w:val="20"/>
              </w:rPr>
              <w:t xml:space="preserve">Pooled Fund </w:t>
            </w:r>
            <w:r w:rsidRPr="00C73955">
              <w:rPr>
                <w:rFonts w:ascii="Arial" w:hAnsi="Arial" w:cs="Arial"/>
                <w:b/>
                <w:sz w:val="20"/>
                <w:szCs w:val="20"/>
              </w:rPr>
              <w:t xml:space="preserve">Program </w:t>
            </w:r>
            <w:r w:rsidR="00551D8A" w:rsidRPr="00C73955">
              <w:rPr>
                <w:rFonts w:ascii="Arial" w:hAnsi="Arial" w:cs="Arial"/>
                <w:b/>
                <w:sz w:val="20"/>
                <w:szCs w:val="20"/>
              </w:rPr>
              <w:t>Project #</w:t>
            </w:r>
          </w:p>
          <w:p w:rsidR="00280AD9" w:rsidRPr="00C73955" w:rsidRDefault="00280AD9" w:rsidP="00857A7A">
            <w:pPr>
              <w:ind w:right="-108"/>
              <w:jc w:val="center"/>
              <w:rPr>
                <w:rFonts w:ascii="Arial" w:hAnsi="Arial" w:cs="Arial"/>
                <w:i/>
                <w:sz w:val="20"/>
                <w:szCs w:val="20"/>
              </w:rPr>
            </w:pPr>
          </w:p>
          <w:p w:rsidR="00E35E0F" w:rsidRPr="00C73955" w:rsidRDefault="00872F18" w:rsidP="00857A7A">
            <w:pPr>
              <w:ind w:right="-108"/>
              <w:jc w:val="center"/>
              <w:rPr>
                <w:rFonts w:ascii="Arial" w:hAnsi="Arial" w:cs="Arial"/>
                <w:i/>
                <w:sz w:val="20"/>
                <w:szCs w:val="20"/>
              </w:rPr>
            </w:pPr>
            <w:r w:rsidRPr="00C73955">
              <w:rPr>
                <w:rFonts w:ascii="Arial" w:hAnsi="Arial" w:cs="Arial"/>
                <w:i/>
                <w:sz w:val="20"/>
                <w:szCs w:val="20"/>
              </w:rPr>
              <w:t>TPF-5(</w:t>
            </w:r>
            <w:r w:rsidR="00A52EA9" w:rsidRPr="00C73955">
              <w:rPr>
                <w:rFonts w:ascii="Arial" w:hAnsi="Arial" w:cs="Arial"/>
                <w:i/>
                <w:sz w:val="20"/>
                <w:szCs w:val="20"/>
              </w:rPr>
              <w:t>257</w:t>
            </w:r>
            <w:r w:rsidRPr="00C73955">
              <w:rPr>
                <w:rFonts w:ascii="Arial" w:hAnsi="Arial" w:cs="Arial"/>
                <w:i/>
                <w:sz w:val="20"/>
                <w:szCs w:val="20"/>
              </w:rPr>
              <w:t>)</w:t>
            </w:r>
          </w:p>
        </w:tc>
        <w:tc>
          <w:tcPr>
            <w:tcW w:w="5490" w:type="dxa"/>
            <w:gridSpan w:val="2"/>
          </w:tcPr>
          <w:p w:rsidR="00551D8A" w:rsidRPr="00C73955" w:rsidRDefault="00872F18" w:rsidP="00551D8A">
            <w:pPr>
              <w:ind w:right="-720"/>
              <w:rPr>
                <w:rFonts w:ascii="Arial" w:hAnsi="Arial" w:cs="Arial"/>
                <w:b/>
                <w:sz w:val="20"/>
                <w:szCs w:val="20"/>
              </w:rPr>
            </w:pPr>
            <w:r w:rsidRPr="00C73955">
              <w:rPr>
                <w:rFonts w:ascii="Arial" w:hAnsi="Arial" w:cs="Arial"/>
                <w:b/>
                <w:sz w:val="20"/>
                <w:szCs w:val="20"/>
              </w:rPr>
              <w:t>Transportation Pooled Fund Program - Report P</w:t>
            </w:r>
            <w:r w:rsidR="00551D8A" w:rsidRPr="00C73955">
              <w:rPr>
                <w:rFonts w:ascii="Arial" w:hAnsi="Arial" w:cs="Arial"/>
                <w:b/>
                <w:sz w:val="20"/>
                <w:szCs w:val="20"/>
              </w:rPr>
              <w:t>eriod:</w:t>
            </w:r>
          </w:p>
          <w:p w:rsidR="00551D8A" w:rsidRPr="00C73955" w:rsidRDefault="00BD5A61" w:rsidP="00763DDA">
            <w:pPr>
              <w:ind w:left="-108" w:right="-720"/>
              <w:rPr>
                <w:rFonts w:ascii="Arial" w:hAnsi="Arial" w:cs="Arial"/>
                <w:sz w:val="20"/>
                <w:szCs w:val="20"/>
              </w:rPr>
            </w:pPr>
            <w:r>
              <w:rPr>
                <w:rFonts w:ascii="Arial" w:hAnsi="Arial" w:cs="Arial"/>
                <w:sz w:val="36"/>
                <w:szCs w:val="36"/>
              </w:rPr>
              <w:t xml:space="preserve"> </w:t>
            </w:r>
            <w:r w:rsidR="00B13E72">
              <w:rPr>
                <w:rFonts w:ascii="Arial" w:hAnsi="Arial" w:cs="Arial"/>
                <w:sz w:val="36"/>
                <w:szCs w:val="36"/>
              </w:rPr>
              <w:t>_</w:t>
            </w:r>
            <w:r w:rsidR="0018433C" w:rsidRPr="00C73955">
              <w:rPr>
                <w:rFonts w:ascii="Arial" w:hAnsi="Arial" w:cs="Arial"/>
                <w:sz w:val="36"/>
                <w:szCs w:val="36"/>
              </w:rPr>
              <w:t xml:space="preserve"> </w:t>
            </w:r>
            <w:r w:rsidR="00551D8A" w:rsidRPr="00C73955">
              <w:rPr>
                <w:rFonts w:ascii="Arial" w:hAnsi="Arial" w:cs="Arial"/>
                <w:sz w:val="20"/>
                <w:szCs w:val="20"/>
              </w:rPr>
              <w:t>Quarter 1 (January 1 – March 31)</w:t>
            </w:r>
          </w:p>
          <w:p w:rsidR="00551D8A" w:rsidRPr="00C73955" w:rsidRDefault="00BD5A61" w:rsidP="00BD26AD">
            <w:pPr>
              <w:ind w:left="-108" w:right="-108"/>
              <w:rPr>
                <w:rFonts w:ascii="Arial" w:hAnsi="Arial" w:cs="Arial"/>
                <w:sz w:val="20"/>
                <w:szCs w:val="20"/>
              </w:rPr>
            </w:pPr>
            <w:r>
              <w:rPr>
                <w:rFonts w:ascii="Arial" w:hAnsi="Arial" w:cs="Arial"/>
                <w:sz w:val="36"/>
                <w:szCs w:val="36"/>
              </w:rPr>
              <w:t xml:space="preserve"> </w:t>
            </w:r>
            <w:r w:rsidR="0018433C" w:rsidRPr="00C73955">
              <w:rPr>
                <w:rFonts w:ascii="Arial" w:hAnsi="Arial" w:cs="Arial"/>
                <w:sz w:val="36"/>
                <w:szCs w:val="36"/>
              </w:rPr>
              <w:t xml:space="preserve">_ </w:t>
            </w:r>
            <w:r w:rsidR="00551D8A" w:rsidRPr="00C73955">
              <w:rPr>
                <w:rFonts w:ascii="Arial" w:hAnsi="Arial" w:cs="Arial"/>
                <w:sz w:val="20"/>
                <w:szCs w:val="20"/>
              </w:rPr>
              <w:t>Quarter 2 (April 1 – June 30)</w:t>
            </w:r>
          </w:p>
          <w:p w:rsidR="00551D8A" w:rsidRPr="00C73955" w:rsidRDefault="0018433C" w:rsidP="00037FBC">
            <w:pPr>
              <w:ind w:right="-720"/>
              <w:rPr>
                <w:rFonts w:ascii="Arial" w:hAnsi="Arial" w:cs="Arial"/>
                <w:sz w:val="20"/>
                <w:szCs w:val="20"/>
              </w:rPr>
            </w:pPr>
            <w:r w:rsidRPr="00C73955">
              <w:rPr>
                <w:rFonts w:ascii="Arial" w:hAnsi="Arial" w:cs="Arial"/>
                <w:sz w:val="36"/>
                <w:szCs w:val="36"/>
              </w:rPr>
              <w:t xml:space="preserve">_ </w:t>
            </w:r>
            <w:r w:rsidR="00551D8A" w:rsidRPr="00C73955">
              <w:rPr>
                <w:rFonts w:ascii="Arial" w:hAnsi="Arial" w:cs="Arial"/>
                <w:sz w:val="20"/>
                <w:szCs w:val="20"/>
              </w:rPr>
              <w:t>Quarter 3 (July 1 – September 30)</w:t>
            </w:r>
          </w:p>
          <w:p w:rsidR="00551D8A" w:rsidRPr="00C73955" w:rsidRDefault="00265BCE" w:rsidP="00265BCE">
            <w:pPr>
              <w:ind w:right="-720"/>
              <w:rPr>
                <w:rFonts w:ascii="Arial" w:hAnsi="Arial" w:cs="Arial"/>
                <w:sz w:val="20"/>
                <w:szCs w:val="20"/>
              </w:rPr>
            </w:pPr>
            <w:r>
              <w:rPr>
                <w:rFonts w:ascii="Arial" w:hAnsi="Arial" w:cs="Arial"/>
                <w:sz w:val="36"/>
                <w:szCs w:val="36"/>
              </w:rPr>
              <w:t>X</w:t>
            </w:r>
            <w:r w:rsidR="00BD5A61">
              <w:rPr>
                <w:rFonts w:ascii="Arial" w:hAnsi="Arial" w:cs="Arial"/>
                <w:sz w:val="36"/>
                <w:szCs w:val="36"/>
              </w:rPr>
              <w:t xml:space="preserve"> </w:t>
            </w:r>
            <w:r w:rsidR="00581B36" w:rsidRPr="00C73955">
              <w:rPr>
                <w:rFonts w:ascii="Arial" w:hAnsi="Arial" w:cs="Arial"/>
                <w:sz w:val="20"/>
                <w:szCs w:val="20"/>
              </w:rPr>
              <w:t>Quarter 4 (October 1</w:t>
            </w:r>
            <w:r w:rsidR="00551D8A" w:rsidRPr="00C73955">
              <w:rPr>
                <w:rFonts w:ascii="Arial" w:hAnsi="Arial" w:cs="Arial"/>
                <w:sz w:val="20"/>
                <w:szCs w:val="20"/>
              </w:rPr>
              <w:t xml:space="preserve"> – December 31</w:t>
            </w:r>
            <w:r w:rsidR="00374F38">
              <w:rPr>
                <w:rFonts w:ascii="Arial" w:hAnsi="Arial" w:cs="Arial"/>
                <w:sz w:val="20"/>
                <w:szCs w:val="20"/>
              </w:rPr>
              <w:t>, 2013</w:t>
            </w:r>
            <w:r w:rsidR="00551D8A" w:rsidRPr="00C73955">
              <w:rPr>
                <w:rFonts w:ascii="Arial" w:hAnsi="Arial" w:cs="Arial"/>
                <w:sz w:val="20"/>
                <w:szCs w:val="20"/>
              </w:rPr>
              <w:t>)</w:t>
            </w:r>
          </w:p>
        </w:tc>
      </w:tr>
      <w:tr w:rsidR="00C73955" w:rsidRPr="00C73955" w:rsidTr="00BD26AD">
        <w:tc>
          <w:tcPr>
            <w:tcW w:w="10908" w:type="dxa"/>
            <w:gridSpan w:val="4"/>
          </w:tcPr>
          <w:p w:rsidR="0011574E" w:rsidRPr="00C73955" w:rsidRDefault="00743C01" w:rsidP="0011574E">
            <w:pPr>
              <w:pStyle w:val="Heading2"/>
              <w:outlineLvl w:val="1"/>
              <w:rPr>
                <w:sz w:val="24"/>
                <w:szCs w:val="24"/>
              </w:rPr>
            </w:pPr>
            <w:r w:rsidRPr="00C73955">
              <w:rPr>
                <w:rFonts w:ascii="Arial" w:hAnsi="Arial" w:cs="Arial"/>
                <w:sz w:val="20"/>
                <w:szCs w:val="20"/>
              </w:rPr>
              <w:t>Project Title:</w:t>
            </w:r>
            <w:r w:rsidR="0011574E" w:rsidRPr="00C73955">
              <w:t xml:space="preserve"> </w:t>
            </w:r>
            <w:r w:rsidR="0011574E" w:rsidRPr="00C73955">
              <w:rPr>
                <w:sz w:val="24"/>
                <w:szCs w:val="24"/>
              </w:rPr>
              <w:t>Evaluation of Spliced Sleeve Connections for Precast RC Bridge Piers</w:t>
            </w:r>
          </w:p>
          <w:p w:rsidR="006F5006" w:rsidRPr="00C73955" w:rsidRDefault="006F5006" w:rsidP="0011574E">
            <w:pPr>
              <w:pStyle w:val="Heading2"/>
              <w:outlineLvl w:val="1"/>
              <w:rPr>
                <w:sz w:val="24"/>
                <w:szCs w:val="24"/>
              </w:rPr>
            </w:pPr>
          </w:p>
        </w:tc>
      </w:tr>
      <w:tr w:rsidR="00C73955" w:rsidRPr="00C73955" w:rsidTr="00BD26AD">
        <w:tc>
          <w:tcPr>
            <w:tcW w:w="4158" w:type="dxa"/>
          </w:tcPr>
          <w:p w:rsidR="00743C01" w:rsidRPr="00265BCE" w:rsidRDefault="00535598" w:rsidP="00551D8A">
            <w:pPr>
              <w:ind w:right="-720"/>
              <w:rPr>
                <w:rFonts w:ascii="Arial" w:hAnsi="Arial" w:cs="Arial"/>
                <w:b/>
                <w:sz w:val="20"/>
                <w:szCs w:val="20"/>
              </w:rPr>
            </w:pPr>
            <w:r w:rsidRPr="00265BCE">
              <w:rPr>
                <w:rFonts w:ascii="Arial" w:hAnsi="Arial" w:cs="Arial"/>
                <w:b/>
                <w:sz w:val="20"/>
                <w:szCs w:val="20"/>
              </w:rPr>
              <w:t>Name of Project Manager(s):</w:t>
            </w:r>
          </w:p>
          <w:p w:rsidR="00763DDA" w:rsidRPr="00265BCE" w:rsidRDefault="00A343C3" w:rsidP="00A343C3">
            <w:pPr>
              <w:ind w:right="-108"/>
              <w:jc w:val="center"/>
              <w:rPr>
                <w:rFonts w:ascii="Arial" w:hAnsi="Arial" w:cs="Arial"/>
                <w:b/>
                <w:sz w:val="20"/>
                <w:szCs w:val="20"/>
              </w:rPr>
            </w:pPr>
            <w:r w:rsidRPr="00265BCE">
              <w:rPr>
                <w:rFonts w:ascii="Arial" w:hAnsi="Arial" w:cs="Arial"/>
                <w:b/>
                <w:sz w:val="20"/>
                <w:szCs w:val="20"/>
              </w:rPr>
              <w:t xml:space="preserve">Russ </w:t>
            </w:r>
            <w:proofErr w:type="spellStart"/>
            <w:r w:rsidRPr="00265BCE">
              <w:rPr>
                <w:rFonts w:ascii="Arial" w:hAnsi="Arial" w:cs="Arial"/>
                <w:b/>
                <w:sz w:val="20"/>
                <w:szCs w:val="20"/>
              </w:rPr>
              <w:t>Scovil</w:t>
            </w:r>
            <w:proofErr w:type="spellEnd"/>
          </w:p>
        </w:tc>
        <w:tc>
          <w:tcPr>
            <w:tcW w:w="3330" w:type="dxa"/>
            <w:gridSpan w:val="2"/>
          </w:tcPr>
          <w:p w:rsidR="00743C01" w:rsidRPr="00265BCE" w:rsidRDefault="00535598" w:rsidP="00551D8A">
            <w:pPr>
              <w:ind w:right="-720"/>
              <w:rPr>
                <w:rFonts w:ascii="Arial" w:hAnsi="Arial" w:cs="Arial"/>
                <w:b/>
                <w:sz w:val="20"/>
                <w:szCs w:val="20"/>
              </w:rPr>
            </w:pPr>
            <w:r w:rsidRPr="00265BCE">
              <w:rPr>
                <w:rFonts w:ascii="Arial" w:hAnsi="Arial" w:cs="Arial"/>
                <w:b/>
                <w:sz w:val="20"/>
                <w:szCs w:val="20"/>
              </w:rPr>
              <w:t>Phone Number:</w:t>
            </w:r>
          </w:p>
          <w:p w:rsidR="003D1991" w:rsidRPr="00265BCE" w:rsidRDefault="003D1991" w:rsidP="003D1991">
            <w:pPr>
              <w:pStyle w:val="HTMLPreformatted"/>
              <w:rPr>
                <w:rFonts w:ascii="Courier New" w:eastAsia="Times New Roman" w:hAnsi="Courier New" w:cs="Courier New"/>
              </w:rPr>
            </w:pPr>
            <w:r w:rsidRPr="00265BCE">
              <w:rPr>
                <w:rFonts w:ascii="Arial" w:hAnsi="Arial" w:cs="Arial"/>
                <w:b/>
              </w:rPr>
              <w:t xml:space="preserve">         801-965-4097</w:t>
            </w:r>
          </w:p>
          <w:p w:rsidR="00763DDA" w:rsidRPr="00265BCE" w:rsidRDefault="00763DDA" w:rsidP="00857A7A">
            <w:pPr>
              <w:ind w:left="-108" w:right="-108"/>
              <w:jc w:val="center"/>
              <w:rPr>
                <w:rFonts w:ascii="Arial" w:hAnsi="Arial" w:cs="Arial"/>
                <w:b/>
                <w:sz w:val="20"/>
                <w:szCs w:val="20"/>
              </w:rPr>
            </w:pPr>
          </w:p>
        </w:tc>
        <w:tc>
          <w:tcPr>
            <w:tcW w:w="3420" w:type="dxa"/>
          </w:tcPr>
          <w:p w:rsidR="00763DDA" w:rsidRPr="00265BCE" w:rsidRDefault="00535598" w:rsidP="00551D8A">
            <w:pPr>
              <w:ind w:right="-720"/>
              <w:rPr>
                <w:rFonts w:ascii="Arial" w:hAnsi="Arial" w:cs="Arial"/>
                <w:b/>
                <w:sz w:val="20"/>
                <w:szCs w:val="20"/>
              </w:rPr>
            </w:pPr>
            <w:r w:rsidRPr="00265BCE">
              <w:rPr>
                <w:rFonts w:ascii="Arial" w:hAnsi="Arial" w:cs="Arial"/>
                <w:b/>
                <w:sz w:val="20"/>
                <w:szCs w:val="20"/>
              </w:rPr>
              <w:t>E-Mail</w:t>
            </w:r>
          </w:p>
          <w:p w:rsidR="004156B2" w:rsidRPr="00265BCE" w:rsidRDefault="00A343C3" w:rsidP="00857A7A">
            <w:pPr>
              <w:ind w:left="-108" w:right="-108"/>
              <w:jc w:val="center"/>
              <w:rPr>
                <w:rFonts w:ascii="Arial" w:hAnsi="Arial" w:cs="Arial"/>
                <w:sz w:val="20"/>
                <w:szCs w:val="20"/>
              </w:rPr>
            </w:pPr>
            <w:r w:rsidRPr="00265BCE">
              <w:rPr>
                <w:rFonts w:ascii="Arial" w:hAnsi="Arial" w:cs="Arial"/>
                <w:sz w:val="20"/>
                <w:szCs w:val="20"/>
              </w:rPr>
              <w:t>Rgscovil@utah.gov</w:t>
            </w:r>
          </w:p>
        </w:tc>
      </w:tr>
      <w:tr w:rsidR="00C73955" w:rsidRPr="00C73955" w:rsidTr="00BD26AD">
        <w:tc>
          <w:tcPr>
            <w:tcW w:w="4158" w:type="dxa"/>
          </w:tcPr>
          <w:p w:rsidR="00535598" w:rsidRPr="00265BCE" w:rsidRDefault="00535598" w:rsidP="00D74CFF">
            <w:pPr>
              <w:ind w:right="-720"/>
              <w:rPr>
                <w:rFonts w:ascii="Arial" w:hAnsi="Arial" w:cs="Arial"/>
                <w:b/>
                <w:sz w:val="20"/>
                <w:szCs w:val="20"/>
              </w:rPr>
            </w:pPr>
            <w:r w:rsidRPr="00265BCE">
              <w:rPr>
                <w:rFonts w:ascii="Arial" w:hAnsi="Arial" w:cs="Arial"/>
                <w:b/>
                <w:sz w:val="20"/>
                <w:szCs w:val="20"/>
              </w:rPr>
              <w:t>Lead Agency Project ID:</w:t>
            </w:r>
          </w:p>
          <w:p w:rsidR="00763DDA" w:rsidRPr="00265BCE" w:rsidRDefault="00A52EA9" w:rsidP="00857A7A">
            <w:pPr>
              <w:ind w:right="-108"/>
              <w:jc w:val="center"/>
              <w:rPr>
                <w:rFonts w:ascii="Arial" w:hAnsi="Arial" w:cs="Arial"/>
                <w:b/>
                <w:sz w:val="20"/>
                <w:szCs w:val="20"/>
              </w:rPr>
            </w:pPr>
            <w:r w:rsidRPr="00265BCE">
              <w:rPr>
                <w:rFonts w:ascii="Arial" w:hAnsi="Arial" w:cs="Arial"/>
                <w:b/>
                <w:sz w:val="20"/>
                <w:szCs w:val="20"/>
              </w:rPr>
              <w:t>5H06604H</w:t>
            </w:r>
            <w:r w:rsidR="006F5006" w:rsidRPr="00265BCE">
              <w:rPr>
                <w:rFonts w:ascii="Arial" w:hAnsi="Arial" w:cs="Arial"/>
                <w:b/>
                <w:sz w:val="20"/>
                <w:szCs w:val="20"/>
              </w:rPr>
              <w:t>, UT11.502</w:t>
            </w:r>
          </w:p>
        </w:tc>
        <w:tc>
          <w:tcPr>
            <w:tcW w:w="3330" w:type="dxa"/>
            <w:gridSpan w:val="2"/>
          </w:tcPr>
          <w:p w:rsidR="00535598" w:rsidRPr="00265BCE" w:rsidRDefault="00535598" w:rsidP="00D74CFF">
            <w:pPr>
              <w:ind w:right="-720"/>
              <w:rPr>
                <w:rFonts w:ascii="Arial" w:hAnsi="Arial" w:cs="Arial"/>
                <w:b/>
                <w:sz w:val="20"/>
                <w:szCs w:val="20"/>
              </w:rPr>
            </w:pPr>
            <w:r w:rsidRPr="00265BCE">
              <w:rPr>
                <w:rFonts w:ascii="Arial" w:hAnsi="Arial" w:cs="Arial"/>
                <w:b/>
                <w:sz w:val="20"/>
                <w:szCs w:val="20"/>
              </w:rPr>
              <w:t>Other Project ID (i.e., contract #):</w:t>
            </w:r>
          </w:p>
          <w:p w:rsidR="00763DDA" w:rsidRPr="00265BCE" w:rsidRDefault="00B81E6A" w:rsidP="00B81E6A">
            <w:pPr>
              <w:ind w:left="-108" w:right="-108"/>
              <w:jc w:val="center"/>
              <w:rPr>
                <w:rFonts w:ascii="Arial" w:hAnsi="Arial" w:cs="Arial"/>
                <w:b/>
                <w:sz w:val="20"/>
                <w:szCs w:val="20"/>
              </w:rPr>
            </w:pPr>
            <w:r w:rsidRPr="00265BCE">
              <w:rPr>
                <w:rFonts w:ascii="Arial" w:hAnsi="Arial" w:cs="Arial"/>
                <w:b/>
                <w:sz w:val="20"/>
                <w:szCs w:val="20"/>
              </w:rPr>
              <w:t>12-8775</w:t>
            </w:r>
          </w:p>
        </w:tc>
        <w:tc>
          <w:tcPr>
            <w:tcW w:w="3420" w:type="dxa"/>
          </w:tcPr>
          <w:p w:rsidR="00535598" w:rsidRPr="00265BCE" w:rsidRDefault="00535598" w:rsidP="00D74CFF">
            <w:pPr>
              <w:ind w:right="-720"/>
              <w:rPr>
                <w:rFonts w:ascii="Arial" w:hAnsi="Arial" w:cs="Arial"/>
                <w:b/>
                <w:sz w:val="20"/>
                <w:szCs w:val="20"/>
              </w:rPr>
            </w:pPr>
            <w:r w:rsidRPr="00265BCE">
              <w:rPr>
                <w:rFonts w:ascii="Arial" w:hAnsi="Arial" w:cs="Arial"/>
                <w:b/>
                <w:sz w:val="20"/>
                <w:szCs w:val="20"/>
              </w:rPr>
              <w:t>Project Start Date:</w:t>
            </w:r>
          </w:p>
          <w:p w:rsidR="00535598" w:rsidRPr="00265BCE" w:rsidRDefault="00B81E6A" w:rsidP="00857A7A">
            <w:pPr>
              <w:ind w:left="-108" w:right="-108"/>
              <w:jc w:val="center"/>
              <w:rPr>
                <w:rFonts w:ascii="Arial" w:hAnsi="Arial" w:cs="Arial"/>
                <w:b/>
                <w:sz w:val="20"/>
                <w:szCs w:val="20"/>
              </w:rPr>
            </w:pPr>
            <w:r w:rsidRPr="00265BCE">
              <w:rPr>
                <w:rFonts w:ascii="Arial" w:hAnsi="Arial" w:cs="Arial"/>
                <w:b/>
                <w:sz w:val="20"/>
                <w:szCs w:val="20"/>
              </w:rPr>
              <w:t>3/23/2012</w:t>
            </w:r>
          </w:p>
          <w:p w:rsidR="00535598" w:rsidRPr="00265BCE" w:rsidRDefault="00535598" w:rsidP="00D74CFF">
            <w:pPr>
              <w:ind w:right="-720"/>
              <w:rPr>
                <w:rFonts w:ascii="Arial" w:hAnsi="Arial" w:cs="Arial"/>
                <w:sz w:val="20"/>
                <w:szCs w:val="20"/>
              </w:rPr>
            </w:pPr>
          </w:p>
        </w:tc>
      </w:tr>
      <w:tr w:rsidR="00C73955" w:rsidRPr="00C73955" w:rsidTr="00BD26AD">
        <w:tc>
          <w:tcPr>
            <w:tcW w:w="4158" w:type="dxa"/>
          </w:tcPr>
          <w:p w:rsidR="00535598" w:rsidRPr="00265BCE" w:rsidRDefault="00535598" w:rsidP="00D74CFF">
            <w:pPr>
              <w:ind w:right="-720"/>
              <w:rPr>
                <w:rFonts w:ascii="Arial" w:hAnsi="Arial" w:cs="Arial"/>
                <w:b/>
                <w:sz w:val="20"/>
                <w:szCs w:val="20"/>
              </w:rPr>
            </w:pPr>
            <w:r w:rsidRPr="00265BCE">
              <w:rPr>
                <w:rFonts w:ascii="Arial" w:hAnsi="Arial" w:cs="Arial"/>
                <w:b/>
                <w:sz w:val="20"/>
                <w:szCs w:val="20"/>
              </w:rPr>
              <w:t>Original Project End Date:</w:t>
            </w:r>
          </w:p>
          <w:p w:rsidR="00763DDA" w:rsidRPr="00265BCE" w:rsidRDefault="00B81E6A" w:rsidP="00B81E6A">
            <w:pPr>
              <w:ind w:right="-108"/>
              <w:jc w:val="center"/>
              <w:rPr>
                <w:rFonts w:ascii="Arial" w:hAnsi="Arial" w:cs="Arial"/>
                <w:b/>
                <w:sz w:val="20"/>
                <w:szCs w:val="20"/>
              </w:rPr>
            </w:pPr>
            <w:r w:rsidRPr="00265BCE">
              <w:rPr>
                <w:rFonts w:ascii="Arial" w:hAnsi="Arial" w:cs="Arial"/>
                <w:b/>
                <w:sz w:val="20"/>
                <w:szCs w:val="20"/>
              </w:rPr>
              <w:t>3/30/2013</w:t>
            </w:r>
          </w:p>
        </w:tc>
        <w:tc>
          <w:tcPr>
            <w:tcW w:w="3330" w:type="dxa"/>
            <w:gridSpan w:val="2"/>
          </w:tcPr>
          <w:p w:rsidR="00535598" w:rsidRPr="00265BCE" w:rsidRDefault="00535598" w:rsidP="00D74CFF">
            <w:pPr>
              <w:ind w:right="-720"/>
              <w:rPr>
                <w:rFonts w:ascii="Arial" w:hAnsi="Arial" w:cs="Arial"/>
                <w:b/>
                <w:sz w:val="20"/>
                <w:szCs w:val="20"/>
              </w:rPr>
            </w:pPr>
            <w:r w:rsidRPr="00265BCE">
              <w:rPr>
                <w:rFonts w:ascii="Arial" w:hAnsi="Arial" w:cs="Arial"/>
                <w:b/>
                <w:sz w:val="20"/>
                <w:szCs w:val="20"/>
              </w:rPr>
              <w:t>Current Project End Date:</w:t>
            </w:r>
          </w:p>
          <w:p w:rsidR="00763DDA" w:rsidRPr="00265BCE" w:rsidRDefault="0025055A" w:rsidP="0025055A">
            <w:pPr>
              <w:ind w:left="-108" w:right="-108"/>
              <w:jc w:val="center"/>
              <w:rPr>
                <w:rFonts w:ascii="Arial" w:hAnsi="Arial" w:cs="Arial"/>
                <w:b/>
                <w:sz w:val="20"/>
                <w:szCs w:val="20"/>
              </w:rPr>
            </w:pPr>
            <w:r w:rsidRPr="00265BCE">
              <w:rPr>
                <w:rFonts w:ascii="Arial" w:hAnsi="Arial" w:cs="Arial"/>
                <w:b/>
                <w:sz w:val="20"/>
                <w:szCs w:val="20"/>
              </w:rPr>
              <w:t>6</w:t>
            </w:r>
            <w:r w:rsidR="00B81E6A" w:rsidRPr="00265BCE">
              <w:rPr>
                <w:rFonts w:ascii="Arial" w:hAnsi="Arial" w:cs="Arial"/>
                <w:b/>
                <w:sz w:val="20"/>
                <w:szCs w:val="20"/>
              </w:rPr>
              <w:t>/30/201</w:t>
            </w:r>
            <w:r w:rsidRPr="00265BCE">
              <w:rPr>
                <w:rFonts w:ascii="Arial" w:hAnsi="Arial" w:cs="Arial"/>
                <w:b/>
                <w:sz w:val="20"/>
                <w:szCs w:val="20"/>
              </w:rPr>
              <w:t>4</w:t>
            </w:r>
          </w:p>
        </w:tc>
        <w:tc>
          <w:tcPr>
            <w:tcW w:w="3420" w:type="dxa"/>
          </w:tcPr>
          <w:p w:rsidR="00535598" w:rsidRPr="00265BCE" w:rsidRDefault="00535598" w:rsidP="00D74CFF">
            <w:pPr>
              <w:ind w:right="-720"/>
              <w:rPr>
                <w:rFonts w:ascii="Arial" w:hAnsi="Arial" w:cs="Arial"/>
                <w:b/>
                <w:sz w:val="20"/>
                <w:szCs w:val="20"/>
              </w:rPr>
            </w:pPr>
            <w:r w:rsidRPr="00265BCE">
              <w:rPr>
                <w:rFonts w:ascii="Arial" w:hAnsi="Arial" w:cs="Arial"/>
                <w:b/>
                <w:sz w:val="20"/>
                <w:szCs w:val="20"/>
              </w:rPr>
              <w:t>Number of Extensions:</w:t>
            </w:r>
          </w:p>
          <w:p w:rsidR="00535598" w:rsidRPr="00265BCE" w:rsidRDefault="00A45F12" w:rsidP="006116E9">
            <w:pPr>
              <w:ind w:left="-108" w:right="-108"/>
              <w:jc w:val="center"/>
              <w:rPr>
                <w:rFonts w:ascii="Arial" w:hAnsi="Arial" w:cs="Arial"/>
                <w:b/>
                <w:sz w:val="20"/>
                <w:szCs w:val="20"/>
              </w:rPr>
            </w:pPr>
            <w:r w:rsidRPr="00265BCE">
              <w:rPr>
                <w:rFonts w:ascii="Arial" w:hAnsi="Arial" w:cs="Arial"/>
                <w:b/>
                <w:sz w:val="20"/>
                <w:szCs w:val="20"/>
              </w:rPr>
              <w:t>2</w:t>
            </w:r>
          </w:p>
          <w:p w:rsidR="00535598" w:rsidRPr="00265BCE" w:rsidRDefault="00535598" w:rsidP="00763DDA">
            <w:pPr>
              <w:ind w:left="-108" w:right="-720"/>
              <w:rPr>
                <w:rFonts w:ascii="Arial" w:hAnsi="Arial" w:cs="Arial"/>
                <w:sz w:val="20"/>
                <w:szCs w:val="20"/>
              </w:rPr>
            </w:pPr>
          </w:p>
        </w:tc>
      </w:tr>
    </w:tbl>
    <w:p w:rsidR="00551D8A" w:rsidRPr="00C73955" w:rsidRDefault="00551D8A" w:rsidP="00551D8A">
      <w:pPr>
        <w:spacing w:after="0"/>
        <w:ind w:left="-720" w:right="-720"/>
        <w:rPr>
          <w:rFonts w:ascii="Arial" w:hAnsi="Arial" w:cs="Arial"/>
          <w:sz w:val="20"/>
          <w:szCs w:val="20"/>
        </w:rPr>
      </w:pPr>
    </w:p>
    <w:p w:rsidR="00743C0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18433C" w:rsidRPr="00B66A21" w:rsidRDefault="0018433C" w:rsidP="00551D8A">
      <w:pPr>
        <w:spacing w:after="0"/>
        <w:ind w:left="-720" w:right="-720"/>
        <w:rPr>
          <w:rFonts w:ascii="Arial" w:hAnsi="Arial" w:cs="Arial"/>
          <w:sz w:val="20"/>
          <w:szCs w:val="20"/>
        </w:rPr>
      </w:pPr>
    </w:p>
    <w:p w:rsidR="00743C01" w:rsidRPr="00B66A21" w:rsidRDefault="0018433C" w:rsidP="00551D8A">
      <w:pPr>
        <w:spacing w:after="0"/>
        <w:ind w:left="-720" w:right="-720"/>
        <w:rPr>
          <w:rFonts w:ascii="Arial" w:hAnsi="Arial" w:cs="Arial"/>
          <w:sz w:val="20"/>
          <w:szCs w:val="20"/>
        </w:rPr>
      </w:pPr>
      <w:r>
        <w:rPr>
          <w:rFonts w:ascii="Arial" w:hAnsi="Arial" w:cs="Arial"/>
          <w:sz w:val="20"/>
          <w:szCs w:val="20"/>
        </w:rPr>
        <w:t xml:space="preserve">  _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schedule</w:t>
      </w:r>
      <w:r w:rsidR="00743C01" w:rsidRPr="00B66A21">
        <w:rPr>
          <w:rFonts w:ascii="Arial" w:hAnsi="Arial" w:cs="Arial"/>
          <w:sz w:val="20"/>
          <w:szCs w:val="20"/>
        </w:rPr>
        <w:tab/>
      </w:r>
      <w:r w:rsidR="00B81E6A">
        <w:rPr>
          <w:rFonts w:ascii="Arial" w:hAnsi="Arial" w:cs="Arial"/>
          <w:sz w:val="20"/>
          <w:szCs w:val="20"/>
        </w:rPr>
        <w:t>X</w:t>
      </w:r>
      <w:r>
        <w:rPr>
          <w:rFonts w:ascii="Arial" w:hAnsi="Arial" w:cs="Arial"/>
          <w:sz w:val="20"/>
          <w:szCs w:val="20"/>
        </w:rPr>
        <w:t xml:space="preserve">_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20"/>
          <w:szCs w:val="20"/>
        </w:rPr>
        <w:t>_</w:t>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20"/>
          <w:szCs w:val="20"/>
        </w:rPr>
        <w:t>_</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BD26AD">
            <w:pPr>
              <w:ind w:right="-108"/>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BD26AD">
            <w:pPr>
              <w:ind w:left="-108" w:right="-108"/>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BD26AD">
            <w:pPr>
              <w:ind w:left="-108"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BD26AD">
            <w:pPr>
              <w:ind w:left="-108" w:right="-108"/>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265BCE" w:rsidRPr="00265BCE" w:rsidTr="00763DDA">
        <w:tc>
          <w:tcPr>
            <w:tcW w:w="4158" w:type="dxa"/>
            <w:vAlign w:val="center"/>
          </w:tcPr>
          <w:p w:rsidR="00763DDA" w:rsidRPr="00265BCE" w:rsidRDefault="00A52EA9" w:rsidP="00DE1EB0">
            <w:pPr>
              <w:ind w:right="-108"/>
              <w:jc w:val="center"/>
              <w:rPr>
                <w:rFonts w:ascii="Arial" w:hAnsi="Arial" w:cs="Arial"/>
                <w:b/>
                <w:sz w:val="20"/>
                <w:szCs w:val="20"/>
              </w:rPr>
            </w:pPr>
            <w:r w:rsidRPr="00265BCE">
              <w:rPr>
                <w:rFonts w:ascii="Arial" w:hAnsi="Arial" w:cs="Arial"/>
                <w:b/>
                <w:sz w:val="20"/>
                <w:szCs w:val="20"/>
              </w:rPr>
              <w:t>$</w:t>
            </w:r>
            <w:r w:rsidR="0011574E" w:rsidRPr="00265BCE">
              <w:rPr>
                <w:rFonts w:ascii="Arial" w:hAnsi="Arial" w:cs="Arial"/>
                <w:b/>
                <w:sz w:val="20"/>
                <w:szCs w:val="20"/>
              </w:rPr>
              <w:t>1</w:t>
            </w:r>
            <w:r w:rsidR="00A80116" w:rsidRPr="00265BCE">
              <w:rPr>
                <w:rFonts w:ascii="Arial" w:hAnsi="Arial" w:cs="Arial"/>
                <w:b/>
                <w:sz w:val="20"/>
                <w:szCs w:val="20"/>
              </w:rPr>
              <w:t>75</w:t>
            </w:r>
            <w:r w:rsidR="0011574E" w:rsidRPr="00265BCE">
              <w:rPr>
                <w:rFonts w:ascii="Arial" w:hAnsi="Arial" w:cs="Arial"/>
                <w:b/>
                <w:sz w:val="20"/>
                <w:szCs w:val="20"/>
              </w:rPr>
              <w:t>,</w:t>
            </w:r>
            <w:r w:rsidR="00A80116" w:rsidRPr="00265BCE">
              <w:rPr>
                <w:rFonts w:ascii="Arial" w:hAnsi="Arial" w:cs="Arial"/>
                <w:b/>
                <w:sz w:val="20"/>
                <w:szCs w:val="20"/>
              </w:rPr>
              <w:t>848</w:t>
            </w:r>
          </w:p>
        </w:tc>
        <w:tc>
          <w:tcPr>
            <w:tcW w:w="3330" w:type="dxa"/>
            <w:vAlign w:val="center"/>
          </w:tcPr>
          <w:p w:rsidR="00874EF7" w:rsidRPr="00265BCE" w:rsidRDefault="00A52EA9" w:rsidP="00846098">
            <w:pPr>
              <w:ind w:left="-108" w:right="-108"/>
              <w:jc w:val="center"/>
              <w:rPr>
                <w:rFonts w:ascii="Arial" w:hAnsi="Arial" w:cs="Arial"/>
                <w:b/>
                <w:sz w:val="20"/>
                <w:szCs w:val="20"/>
              </w:rPr>
            </w:pPr>
            <w:r w:rsidRPr="00265BCE">
              <w:rPr>
                <w:rFonts w:ascii="Arial" w:hAnsi="Arial" w:cs="Arial"/>
                <w:b/>
                <w:sz w:val="20"/>
                <w:szCs w:val="20"/>
              </w:rPr>
              <w:t>$</w:t>
            </w:r>
            <w:r w:rsidR="00A45F12" w:rsidRPr="00265BCE">
              <w:rPr>
                <w:rFonts w:ascii="Arial" w:hAnsi="Arial" w:cs="Arial"/>
                <w:b/>
                <w:sz w:val="20"/>
                <w:szCs w:val="20"/>
              </w:rPr>
              <w:t>1</w:t>
            </w:r>
            <w:r w:rsidR="00846098" w:rsidRPr="00265BCE">
              <w:rPr>
                <w:rFonts w:ascii="Arial" w:hAnsi="Arial" w:cs="Arial"/>
                <w:b/>
                <w:sz w:val="20"/>
                <w:szCs w:val="20"/>
              </w:rPr>
              <w:t>43</w:t>
            </w:r>
            <w:r w:rsidR="00E70378" w:rsidRPr="00265BCE">
              <w:rPr>
                <w:rFonts w:ascii="Arial" w:hAnsi="Arial" w:cs="Arial"/>
                <w:b/>
                <w:sz w:val="20"/>
                <w:szCs w:val="20"/>
              </w:rPr>
              <w:t>,000</w:t>
            </w:r>
          </w:p>
        </w:tc>
        <w:tc>
          <w:tcPr>
            <w:tcW w:w="3420" w:type="dxa"/>
            <w:vAlign w:val="center"/>
          </w:tcPr>
          <w:p w:rsidR="00874EF7" w:rsidRPr="00265BCE" w:rsidRDefault="00846098" w:rsidP="00A45F12">
            <w:pPr>
              <w:ind w:left="-108" w:right="-108"/>
              <w:jc w:val="center"/>
              <w:rPr>
                <w:rFonts w:ascii="Arial" w:hAnsi="Arial" w:cs="Arial"/>
                <w:b/>
                <w:sz w:val="20"/>
                <w:szCs w:val="20"/>
              </w:rPr>
            </w:pPr>
            <w:r w:rsidRPr="00265BCE">
              <w:rPr>
                <w:rFonts w:ascii="Arial" w:hAnsi="Arial" w:cs="Arial"/>
                <w:b/>
                <w:sz w:val="20"/>
                <w:szCs w:val="20"/>
              </w:rPr>
              <w:t>81</w:t>
            </w:r>
            <w:r w:rsidR="0011574E" w:rsidRPr="00265BCE">
              <w:rPr>
                <w:rFonts w:ascii="Arial" w:hAnsi="Arial" w:cs="Arial"/>
                <w:b/>
                <w:sz w:val="20"/>
                <w:szCs w:val="20"/>
              </w:rPr>
              <w:t>%</w:t>
            </w:r>
          </w:p>
        </w:tc>
      </w:tr>
    </w:tbl>
    <w:p w:rsidR="00743C01" w:rsidRPr="00265BCE" w:rsidRDefault="00743C01" w:rsidP="00551D8A">
      <w:pPr>
        <w:spacing w:after="0"/>
        <w:ind w:left="-720" w:right="-720"/>
        <w:rPr>
          <w:rFonts w:ascii="Arial" w:hAnsi="Arial" w:cs="Arial"/>
          <w:sz w:val="20"/>
          <w:szCs w:val="20"/>
        </w:rPr>
      </w:pPr>
    </w:p>
    <w:p w:rsidR="00B66A21" w:rsidRPr="00265BCE" w:rsidRDefault="00B66A21" w:rsidP="00551D8A">
      <w:pPr>
        <w:spacing w:after="0"/>
        <w:ind w:left="-720" w:right="-720"/>
        <w:rPr>
          <w:rFonts w:ascii="Arial" w:hAnsi="Arial" w:cs="Arial"/>
          <w:sz w:val="20"/>
          <w:szCs w:val="20"/>
        </w:rPr>
      </w:pPr>
      <w:r w:rsidRPr="00265BCE">
        <w:rPr>
          <w:rFonts w:ascii="Arial" w:hAnsi="Arial" w:cs="Arial"/>
          <w:b/>
          <w:i/>
          <w:sz w:val="20"/>
          <w:szCs w:val="20"/>
        </w:rPr>
        <w:t>Quarterly</w:t>
      </w:r>
      <w:r w:rsidRPr="00265BCE">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265BCE" w:rsidRPr="00265BCE" w:rsidTr="00B66A21">
        <w:tc>
          <w:tcPr>
            <w:tcW w:w="4158" w:type="dxa"/>
            <w:shd w:val="pct15" w:color="auto" w:fill="auto"/>
          </w:tcPr>
          <w:p w:rsidR="00547EE3" w:rsidRPr="00265BCE" w:rsidRDefault="004144E6" w:rsidP="00BD26AD">
            <w:pPr>
              <w:ind w:right="-108"/>
              <w:rPr>
                <w:rFonts w:ascii="Arial" w:hAnsi="Arial" w:cs="Arial"/>
                <w:b/>
                <w:sz w:val="20"/>
                <w:szCs w:val="20"/>
              </w:rPr>
            </w:pPr>
            <w:r w:rsidRPr="00265BCE">
              <w:rPr>
                <w:rFonts w:ascii="Arial" w:hAnsi="Arial" w:cs="Arial"/>
                <w:b/>
                <w:sz w:val="20"/>
                <w:szCs w:val="20"/>
              </w:rPr>
              <w:t xml:space="preserve">               </w:t>
            </w:r>
            <w:r w:rsidR="00547EE3" w:rsidRPr="00265BCE">
              <w:rPr>
                <w:rFonts w:ascii="Arial" w:hAnsi="Arial" w:cs="Arial"/>
                <w:b/>
                <w:sz w:val="20"/>
                <w:szCs w:val="20"/>
              </w:rPr>
              <w:t xml:space="preserve">Total Project Expenses </w:t>
            </w:r>
          </w:p>
          <w:p w:rsidR="00B66A21" w:rsidRPr="00265BCE" w:rsidRDefault="004144E6" w:rsidP="004144E6">
            <w:pPr>
              <w:ind w:right="-720"/>
              <w:rPr>
                <w:rFonts w:ascii="Arial" w:hAnsi="Arial" w:cs="Arial"/>
                <w:b/>
                <w:sz w:val="20"/>
                <w:szCs w:val="20"/>
              </w:rPr>
            </w:pPr>
            <w:r w:rsidRPr="00265BCE">
              <w:rPr>
                <w:rFonts w:ascii="Arial" w:hAnsi="Arial" w:cs="Arial"/>
                <w:b/>
                <w:sz w:val="20"/>
                <w:szCs w:val="20"/>
              </w:rPr>
              <w:t xml:space="preserve">          </w:t>
            </w:r>
            <w:r w:rsidR="00547EE3" w:rsidRPr="00265BCE">
              <w:rPr>
                <w:rFonts w:ascii="Arial" w:hAnsi="Arial" w:cs="Arial"/>
                <w:b/>
                <w:sz w:val="20"/>
                <w:szCs w:val="20"/>
              </w:rPr>
              <w:t>and Percentage This Quarter</w:t>
            </w:r>
          </w:p>
        </w:tc>
        <w:tc>
          <w:tcPr>
            <w:tcW w:w="3330" w:type="dxa"/>
            <w:shd w:val="pct15" w:color="auto" w:fill="auto"/>
          </w:tcPr>
          <w:p w:rsidR="00C13753" w:rsidRPr="00265BCE" w:rsidRDefault="00B2185C" w:rsidP="004E14DC">
            <w:pPr>
              <w:ind w:right="-720"/>
              <w:rPr>
                <w:rFonts w:ascii="Arial" w:hAnsi="Arial" w:cs="Arial"/>
                <w:b/>
                <w:sz w:val="20"/>
                <w:szCs w:val="20"/>
              </w:rPr>
            </w:pPr>
            <w:r w:rsidRPr="00265BCE">
              <w:rPr>
                <w:rFonts w:ascii="Arial" w:hAnsi="Arial" w:cs="Arial"/>
                <w:b/>
                <w:sz w:val="20"/>
                <w:szCs w:val="20"/>
              </w:rPr>
              <w:t xml:space="preserve"> </w:t>
            </w:r>
            <w:r w:rsidR="00C13753" w:rsidRPr="00265BCE">
              <w:rPr>
                <w:rFonts w:ascii="Arial" w:hAnsi="Arial" w:cs="Arial"/>
                <w:b/>
                <w:sz w:val="20"/>
                <w:szCs w:val="20"/>
              </w:rPr>
              <w:t xml:space="preserve">    </w:t>
            </w:r>
            <w:r w:rsidR="004E14DC" w:rsidRPr="00265BCE">
              <w:rPr>
                <w:rFonts w:ascii="Arial" w:hAnsi="Arial" w:cs="Arial"/>
                <w:b/>
                <w:sz w:val="20"/>
                <w:szCs w:val="20"/>
              </w:rPr>
              <w:t xml:space="preserve">Total Amount </w:t>
            </w:r>
            <w:r w:rsidR="00A43875" w:rsidRPr="00265BCE">
              <w:rPr>
                <w:rFonts w:ascii="Arial" w:hAnsi="Arial" w:cs="Arial"/>
                <w:b/>
                <w:sz w:val="20"/>
                <w:szCs w:val="20"/>
              </w:rPr>
              <w:t xml:space="preserve">of </w:t>
            </w:r>
            <w:r w:rsidR="00B66A21" w:rsidRPr="00265BCE">
              <w:rPr>
                <w:rFonts w:ascii="Arial" w:hAnsi="Arial" w:cs="Arial"/>
                <w:b/>
                <w:sz w:val="20"/>
                <w:szCs w:val="20"/>
              </w:rPr>
              <w:t xml:space="preserve"> Funds </w:t>
            </w:r>
          </w:p>
          <w:p w:rsidR="00B66A21" w:rsidRPr="00265BCE" w:rsidRDefault="00C13753" w:rsidP="00BD26AD">
            <w:pPr>
              <w:ind w:left="-108" w:right="-108"/>
              <w:rPr>
                <w:rFonts w:ascii="Arial" w:hAnsi="Arial" w:cs="Arial"/>
                <w:b/>
                <w:sz w:val="20"/>
                <w:szCs w:val="20"/>
              </w:rPr>
            </w:pPr>
            <w:r w:rsidRPr="00265BCE">
              <w:rPr>
                <w:rFonts w:ascii="Arial" w:hAnsi="Arial" w:cs="Arial"/>
                <w:b/>
                <w:sz w:val="20"/>
                <w:szCs w:val="20"/>
              </w:rPr>
              <w:t xml:space="preserve">      </w:t>
            </w:r>
            <w:r w:rsidR="00B66A21" w:rsidRPr="00265BCE">
              <w:rPr>
                <w:rFonts w:ascii="Arial" w:hAnsi="Arial" w:cs="Arial"/>
                <w:b/>
                <w:sz w:val="20"/>
                <w:szCs w:val="20"/>
              </w:rPr>
              <w:t>Expended</w:t>
            </w:r>
            <w:r w:rsidR="004E14DC" w:rsidRPr="00265BCE">
              <w:rPr>
                <w:rFonts w:ascii="Arial" w:hAnsi="Arial" w:cs="Arial"/>
                <w:b/>
                <w:sz w:val="20"/>
                <w:szCs w:val="20"/>
              </w:rPr>
              <w:t xml:space="preserve"> This Quarter</w:t>
            </w:r>
          </w:p>
        </w:tc>
        <w:tc>
          <w:tcPr>
            <w:tcW w:w="3420" w:type="dxa"/>
            <w:shd w:val="pct15" w:color="auto" w:fill="auto"/>
          </w:tcPr>
          <w:p w:rsidR="004144E6" w:rsidRPr="00265BCE" w:rsidRDefault="00547EE3" w:rsidP="00547EE3">
            <w:pPr>
              <w:ind w:right="-720"/>
              <w:rPr>
                <w:rFonts w:ascii="Arial" w:hAnsi="Arial" w:cs="Arial"/>
                <w:b/>
                <w:sz w:val="20"/>
                <w:szCs w:val="20"/>
              </w:rPr>
            </w:pPr>
            <w:r w:rsidRPr="00265BCE">
              <w:rPr>
                <w:rFonts w:ascii="Arial" w:hAnsi="Arial" w:cs="Arial"/>
                <w:b/>
                <w:sz w:val="20"/>
                <w:szCs w:val="20"/>
              </w:rPr>
              <w:t xml:space="preserve">       </w:t>
            </w:r>
            <w:r w:rsidR="004144E6" w:rsidRPr="00265BCE">
              <w:rPr>
                <w:rFonts w:ascii="Arial" w:hAnsi="Arial" w:cs="Arial"/>
                <w:b/>
                <w:sz w:val="20"/>
                <w:szCs w:val="20"/>
              </w:rPr>
              <w:t xml:space="preserve">  Total </w:t>
            </w:r>
            <w:r w:rsidR="004E14DC" w:rsidRPr="00265BCE">
              <w:rPr>
                <w:rFonts w:ascii="Arial" w:hAnsi="Arial" w:cs="Arial"/>
                <w:b/>
                <w:sz w:val="20"/>
                <w:szCs w:val="20"/>
              </w:rPr>
              <w:t>Percentage</w:t>
            </w:r>
            <w:r w:rsidR="00161153" w:rsidRPr="00265BCE">
              <w:rPr>
                <w:rFonts w:ascii="Arial" w:hAnsi="Arial" w:cs="Arial"/>
                <w:b/>
                <w:sz w:val="20"/>
                <w:szCs w:val="20"/>
              </w:rPr>
              <w:t xml:space="preserve"> </w:t>
            </w:r>
            <w:r w:rsidR="004E14DC" w:rsidRPr="00265BCE">
              <w:rPr>
                <w:rFonts w:ascii="Arial" w:hAnsi="Arial" w:cs="Arial"/>
                <w:b/>
                <w:sz w:val="20"/>
                <w:szCs w:val="20"/>
              </w:rPr>
              <w:t xml:space="preserve">of </w:t>
            </w:r>
          </w:p>
          <w:p w:rsidR="000B665A" w:rsidRPr="00265BCE" w:rsidRDefault="004144E6" w:rsidP="00BD26AD">
            <w:pPr>
              <w:ind w:left="-108" w:right="-108"/>
              <w:rPr>
                <w:rFonts w:ascii="Arial" w:hAnsi="Arial" w:cs="Arial"/>
                <w:b/>
                <w:sz w:val="20"/>
                <w:szCs w:val="20"/>
              </w:rPr>
            </w:pPr>
            <w:r w:rsidRPr="00265BCE">
              <w:rPr>
                <w:rFonts w:ascii="Arial" w:hAnsi="Arial" w:cs="Arial"/>
                <w:b/>
                <w:sz w:val="20"/>
                <w:szCs w:val="20"/>
              </w:rPr>
              <w:t xml:space="preserve">          </w:t>
            </w:r>
            <w:r w:rsidR="00547EE3" w:rsidRPr="00265BCE">
              <w:rPr>
                <w:rFonts w:ascii="Arial" w:hAnsi="Arial" w:cs="Arial"/>
                <w:b/>
                <w:sz w:val="20"/>
                <w:szCs w:val="20"/>
              </w:rPr>
              <w:t>Time Used</w:t>
            </w:r>
            <w:r w:rsidR="000B665A" w:rsidRPr="00265BCE">
              <w:rPr>
                <w:rFonts w:ascii="Arial" w:hAnsi="Arial" w:cs="Arial"/>
                <w:b/>
                <w:sz w:val="20"/>
                <w:szCs w:val="20"/>
              </w:rPr>
              <w:t xml:space="preserve"> to Date</w:t>
            </w:r>
          </w:p>
        </w:tc>
      </w:tr>
      <w:tr w:rsidR="00265BCE" w:rsidRPr="00265BCE" w:rsidTr="00B66A21">
        <w:tc>
          <w:tcPr>
            <w:tcW w:w="4158" w:type="dxa"/>
          </w:tcPr>
          <w:p w:rsidR="00B66A21" w:rsidRPr="00265BCE" w:rsidRDefault="00857A7A" w:rsidP="00846098">
            <w:pPr>
              <w:ind w:right="-108"/>
              <w:jc w:val="center"/>
              <w:rPr>
                <w:rFonts w:ascii="Arial" w:hAnsi="Arial" w:cs="Arial"/>
                <w:sz w:val="20"/>
                <w:szCs w:val="20"/>
              </w:rPr>
            </w:pPr>
            <w:r w:rsidRPr="00265BCE">
              <w:rPr>
                <w:rFonts w:ascii="Arial" w:hAnsi="Arial" w:cs="Arial"/>
                <w:sz w:val="20"/>
                <w:szCs w:val="20"/>
              </w:rPr>
              <w:t>$</w:t>
            </w:r>
            <w:r w:rsidR="00846098" w:rsidRPr="00265BCE">
              <w:rPr>
                <w:rFonts w:ascii="Arial" w:hAnsi="Arial" w:cs="Arial"/>
                <w:sz w:val="20"/>
                <w:szCs w:val="20"/>
              </w:rPr>
              <w:t>4</w:t>
            </w:r>
            <w:r w:rsidR="00F17F2C" w:rsidRPr="00265BCE">
              <w:rPr>
                <w:rFonts w:ascii="Arial" w:hAnsi="Arial" w:cs="Arial"/>
                <w:sz w:val="20"/>
                <w:szCs w:val="20"/>
              </w:rPr>
              <w:t>,</w:t>
            </w:r>
            <w:r w:rsidR="00E70378" w:rsidRPr="00265BCE">
              <w:rPr>
                <w:rFonts w:ascii="Arial" w:hAnsi="Arial" w:cs="Arial"/>
                <w:sz w:val="20"/>
                <w:szCs w:val="20"/>
              </w:rPr>
              <w:t>000</w:t>
            </w:r>
            <w:r w:rsidR="00DE1EB0" w:rsidRPr="00265BCE">
              <w:rPr>
                <w:rFonts w:ascii="Arial" w:hAnsi="Arial" w:cs="Arial"/>
                <w:sz w:val="20"/>
                <w:szCs w:val="20"/>
              </w:rPr>
              <w:t xml:space="preserve"> /</w:t>
            </w:r>
            <w:r w:rsidR="00A52EA9" w:rsidRPr="00265BCE">
              <w:rPr>
                <w:rFonts w:ascii="Arial" w:hAnsi="Arial" w:cs="Arial"/>
                <w:sz w:val="20"/>
                <w:szCs w:val="20"/>
              </w:rPr>
              <w:t xml:space="preserve"> </w:t>
            </w:r>
            <w:r w:rsidR="00846098" w:rsidRPr="00265BCE">
              <w:rPr>
                <w:rFonts w:ascii="Arial" w:hAnsi="Arial" w:cs="Arial"/>
                <w:sz w:val="20"/>
                <w:szCs w:val="20"/>
              </w:rPr>
              <w:t>2</w:t>
            </w:r>
            <w:r w:rsidR="00A52EA9" w:rsidRPr="00265BCE">
              <w:rPr>
                <w:rFonts w:ascii="Arial" w:hAnsi="Arial" w:cs="Arial"/>
                <w:sz w:val="20"/>
                <w:szCs w:val="20"/>
              </w:rPr>
              <w:t>%</w:t>
            </w:r>
          </w:p>
        </w:tc>
        <w:tc>
          <w:tcPr>
            <w:tcW w:w="3330" w:type="dxa"/>
          </w:tcPr>
          <w:p w:rsidR="00B66A21" w:rsidRPr="00265BCE" w:rsidRDefault="00857A7A" w:rsidP="00846098">
            <w:pPr>
              <w:ind w:right="-108"/>
              <w:jc w:val="center"/>
              <w:rPr>
                <w:rFonts w:ascii="Arial" w:hAnsi="Arial" w:cs="Arial"/>
                <w:sz w:val="20"/>
                <w:szCs w:val="20"/>
              </w:rPr>
            </w:pPr>
            <w:r w:rsidRPr="00265BCE">
              <w:rPr>
                <w:rFonts w:ascii="Arial" w:hAnsi="Arial" w:cs="Arial"/>
                <w:sz w:val="20"/>
                <w:szCs w:val="20"/>
              </w:rPr>
              <w:t>$</w:t>
            </w:r>
            <w:r w:rsidR="00846098" w:rsidRPr="00265BCE">
              <w:rPr>
                <w:rFonts w:ascii="Arial" w:hAnsi="Arial" w:cs="Arial"/>
                <w:sz w:val="20"/>
                <w:szCs w:val="20"/>
              </w:rPr>
              <w:t>4,</w:t>
            </w:r>
            <w:r w:rsidR="00E70378" w:rsidRPr="00265BCE">
              <w:rPr>
                <w:rFonts w:ascii="Arial" w:hAnsi="Arial" w:cs="Arial"/>
                <w:sz w:val="20"/>
                <w:szCs w:val="20"/>
              </w:rPr>
              <w:t>000</w:t>
            </w:r>
          </w:p>
        </w:tc>
        <w:tc>
          <w:tcPr>
            <w:tcW w:w="3420" w:type="dxa"/>
          </w:tcPr>
          <w:p w:rsidR="00B66A21" w:rsidRPr="00265BCE" w:rsidRDefault="00846098" w:rsidP="00A52EA9">
            <w:pPr>
              <w:ind w:right="-108"/>
              <w:jc w:val="center"/>
              <w:rPr>
                <w:rFonts w:ascii="Arial" w:hAnsi="Arial" w:cs="Arial"/>
                <w:sz w:val="20"/>
                <w:szCs w:val="20"/>
              </w:rPr>
            </w:pPr>
            <w:r w:rsidRPr="00265BCE">
              <w:rPr>
                <w:rFonts w:ascii="Arial" w:hAnsi="Arial" w:cs="Arial"/>
                <w:sz w:val="20"/>
                <w:szCs w:val="20"/>
              </w:rPr>
              <w:t>78</w:t>
            </w:r>
            <w:r w:rsidR="00A52EA9" w:rsidRPr="00265BCE">
              <w:rPr>
                <w:rFonts w:ascii="Arial" w:hAnsi="Arial" w:cs="Arial"/>
                <w:sz w:val="20"/>
                <w:szCs w:val="20"/>
              </w:rPr>
              <w:t>%</w:t>
            </w:r>
          </w:p>
          <w:p w:rsidR="00B66A21" w:rsidRPr="00265BCE" w:rsidRDefault="00B66A21" w:rsidP="00BD26AD">
            <w:pPr>
              <w:ind w:left="-108"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A343C3" w:rsidRPr="00A343C3" w:rsidTr="00601EBD">
        <w:tc>
          <w:tcPr>
            <w:tcW w:w="10908" w:type="dxa"/>
          </w:tcPr>
          <w:p w:rsidR="00E35E0F" w:rsidRPr="00A343C3" w:rsidRDefault="00E35E0F" w:rsidP="00551D8A">
            <w:pPr>
              <w:ind w:right="-720"/>
              <w:rPr>
                <w:rFonts w:ascii="Arial" w:hAnsi="Arial" w:cs="Arial"/>
                <w:b/>
                <w:sz w:val="20"/>
                <w:szCs w:val="20"/>
              </w:rPr>
            </w:pPr>
          </w:p>
          <w:p w:rsidR="00601EBD" w:rsidRPr="00A343C3" w:rsidRDefault="00601EBD" w:rsidP="007B0293">
            <w:pPr>
              <w:ind w:right="-720"/>
              <w:rPr>
                <w:rFonts w:ascii="Arial" w:hAnsi="Arial" w:cs="Arial"/>
                <w:sz w:val="20"/>
                <w:szCs w:val="20"/>
              </w:rPr>
            </w:pPr>
            <w:r w:rsidRPr="00A343C3">
              <w:rPr>
                <w:rFonts w:ascii="Arial" w:hAnsi="Arial" w:cs="Arial"/>
                <w:b/>
                <w:sz w:val="20"/>
                <w:szCs w:val="20"/>
              </w:rPr>
              <w:t>Project Description</w:t>
            </w:r>
            <w:r w:rsidRPr="00A343C3">
              <w:rPr>
                <w:rFonts w:ascii="Arial" w:hAnsi="Arial" w:cs="Arial"/>
                <w:sz w:val="20"/>
                <w:szCs w:val="20"/>
              </w:rPr>
              <w:t>:</w:t>
            </w:r>
            <w:r w:rsidR="007B0293" w:rsidRPr="00A343C3">
              <w:rPr>
                <w:rFonts w:ascii="Arial" w:hAnsi="Arial" w:cs="Arial"/>
                <w:sz w:val="20"/>
                <w:szCs w:val="20"/>
              </w:rPr>
              <w:t xml:space="preserve"> </w:t>
            </w:r>
          </w:p>
          <w:p w:rsidR="00601EBD" w:rsidRPr="00A343C3" w:rsidRDefault="008228D9" w:rsidP="00B8794A">
            <w:pPr>
              <w:autoSpaceDE w:val="0"/>
              <w:autoSpaceDN w:val="0"/>
              <w:adjustRightInd w:val="0"/>
              <w:rPr>
                <w:rFonts w:ascii="Arial" w:hAnsi="Arial" w:cs="Arial"/>
                <w:sz w:val="20"/>
                <w:szCs w:val="20"/>
              </w:rPr>
            </w:pPr>
            <w:r w:rsidRPr="00756CC0">
              <w:rPr>
                <w:rFonts w:ascii="Arial" w:hAnsi="Arial" w:cs="Arial"/>
                <w:sz w:val="20"/>
                <w:szCs w:val="20"/>
              </w:rPr>
              <w:t>S</w:t>
            </w:r>
            <w:r w:rsidR="005C5DA0" w:rsidRPr="00756CC0">
              <w:rPr>
                <w:rFonts w:ascii="Arial" w:hAnsi="Arial" w:cs="Arial"/>
                <w:sz w:val="20"/>
                <w:szCs w:val="20"/>
              </w:rPr>
              <w:t>leeve</w:t>
            </w:r>
            <w:r w:rsidRPr="00756CC0">
              <w:rPr>
                <w:rFonts w:ascii="Arial" w:hAnsi="Arial" w:cs="Arial"/>
                <w:sz w:val="20"/>
                <w:szCs w:val="20"/>
              </w:rPr>
              <w:t>d</w:t>
            </w:r>
            <w:r w:rsidR="005C5DA0" w:rsidRPr="00756CC0">
              <w:rPr>
                <w:rFonts w:ascii="Arial" w:hAnsi="Arial" w:cs="Arial"/>
                <w:sz w:val="20"/>
                <w:szCs w:val="20"/>
              </w:rPr>
              <w:t xml:space="preserve"> connection</w:t>
            </w:r>
            <w:r w:rsidRPr="00756CC0">
              <w:rPr>
                <w:rFonts w:ascii="Arial" w:hAnsi="Arial" w:cs="Arial"/>
                <w:sz w:val="20"/>
                <w:szCs w:val="20"/>
              </w:rPr>
              <w:t>s</w:t>
            </w:r>
            <w:r w:rsidR="005C5DA0" w:rsidRPr="00756CC0">
              <w:rPr>
                <w:rFonts w:ascii="Arial" w:hAnsi="Arial" w:cs="Arial"/>
                <w:sz w:val="20"/>
                <w:szCs w:val="20"/>
              </w:rPr>
              <w:t xml:space="preserve"> </w:t>
            </w:r>
            <w:r w:rsidRPr="00756CC0">
              <w:rPr>
                <w:rFonts w:ascii="Arial" w:hAnsi="Arial" w:cs="Arial"/>
                <w:sz w:val="20"/>
                <w:szCs w:val="20"/>
              </w:rPr>
              <w:t>are</w:t>
            </w:r>
            <w:r w:rsidR="005C5DA0" w:rsidRPr="00756CC0">
              <w:rPr>
                <w:rFonts w:ascii="Arial" w:hAnsi="Arial" w:cs="Arial"/>
                <w:sz w:val="20"/>
                <w:szCs w:val="20"/>
              </w:rPr>
              <w:t xml:space="preserve"> being considered as </w:t>
            </w:r>
            <w:r w:rsidRPr="00756CC0">
              <w:rPr>
                <w:rFonts w:ascii="Arial" w:hAnsi="Arial" w:cs="Arial"/>
                <w:sz w:val="20"/>
                <w:szCs w:val="20"/>
              </w:rPr>
              <w:t xml:space="preserve">one of the </w:t>
            </w:r>
            <w:r w:rsidR="005C5DA0" w:rsidRPr="00756CC0">
              <w:rPr>
                <w:rFonts w:ascii="Arial" w:hAnsi="Arial" w:cs="Arial"/>
                <w:sz w:val="20"/>
                <w:szCs w:val="20"/>
              </w:rPr>
              <w:t>method</w:t>
            </w:r>
            <w:r w:rsidRPr="00756CC0">
              <w:rPr>
                <w:rFonts w:ascii="Arial" w:hAnsi="Arial" w:cs="Arial"/>
                <w:sz w:val="20"/>
                <w:szCs w:val="20"/>
              </w:rPr>
              <w:t>s</w:t>
            </w:r>
            <w:r w:rsidR="005C5DA0" w:rsidRPr="00756CC0">
              <w:rPr>
                <w:rFonts w:ascii="Arial" w:hAnsi="Arial" w:cs="Arial"/>
                <w:sz w:val="20"/>
                <w:szCs w:val="20"/>
              </w:rPr>
              <w:t xml:space="preserve"> for connecting precast concrete bridge elements. The purpose of this project is to perform experiments to evaluate the performance of </w:t>
            </w:r>
            <w:r w:rsidRPr="00756CC0">
              <w:rPr>
                <w:rFonts w:ascii="Arial" w:hAnsi="Arial" w:cs="Arial"/>
                <w:sz w:val="20"/>
                <w:szCs w:val="20"/>
              </w:rPr>
              <w:t xml:space="preserve">a </w:t>
            </w:r>
            <w:r w:rsidR="005C5DA0" w:rsidRPr="00756CC0">
              <w:rPr>
                <w:rFonts w:ascii="Arial" w:hAnsi="Arial" w:cs="Arial"/>
                <w:sz w:val="20"/>
                <w:szCs w:val="20"/>
              </w:rPr>
              <w:t>sleeve</w:t>
            </w:r>
            <w:r w:rsidRPr="00756CC0">
              <w:rPr>
                <w:rFonts w:ascii="Arial" w:hAnsi="Arial" w:cs="Arial"/>
                <w:sz w:val="20"/>
                <w:szCs w:val="20"/>
              </w:rPr>
              <w:t>d</w:t>
            </w:r>
            <w:r w:rsidR="005C5DA0" w:rsidRPr="00756CC0">
              <w:rPr>
                <w:rFonts w:ascii="Arial" w:hAnsi="Arial" w:cs="Arial"/>
                <w:sz w:val="20"/>
                <w:szCs w:val="20"/>
              </w:rPr>
              <w:t xml:space="preserve"> connection between a reinforced concrete bridge column and a bridge footing (Type I) or a reinforced concrete bridge column and a bridge </w:t>
            </w:r>
            <w:r w:rsidRPr="00756CC0">
              <w:rPr>
                <w:rFonts w:ascii="Arial" w:hAnsi="Arial" w:cs="Arial"/>
                <w:sz w:val="20"/>
                <w:szCs w:val="20"/>
              </w:rPr>
              <w:t xml:space="preserve">bent </w:t>
            </w:r>
            <w:r w:rsidR="005C5DA0" w:rsidRPr="00756CC0">
              <w:rPr>
                <w:rFonts w:ascii="Arial" w:hAnsi="Arial" w:cs="Arial"/>
                <w:sz w:val="20"/>
                <w:szCs w:val="20"/>
              </w:rPr>
              <w:t xml:space="preserve">cap (Type II) in a seismic </w:t>
            </w:r>
            <w:r w:rsidRPr="00756CC0">
              <w:rPr>
                <w:rFonts w:ascii="Arial" w:hAnsi="Arial" w:cs="Arial"/>
                <w:sz w:val="20"/>
                <w:szCs w:val="20"/>
              </w:rPr>
              <w:t>area</w:t>
            </w:r>
            <w:r w:rsidR="005C5DA0" w:rsidRPr="00756CC0">
              <w:rPr>
                <w:rFonts w:ascii="Arial" w:hAnsi="Arial" w:cs="Arial"/>
                <w:sz w:val="20"/>
                <w:szCs w:val="20"/>
              </w:rPr>
              <w:t xml:space="preserve">. This information is very valuable for construction of bridges using Accelerated Bridge Construction in areas with </w:t>
            </w:r>
            <w:r w:rsidRPr="00756CC0">
              <w:rPr>
                <w:rFonts w:ascii="Arial" w:hAnsi="Arial" w:cs="Arial"/>
                <w:sz w:val="20"/>
                <w:szCs w:val="20"/>
              </w:rPr>
              <w:t xml:space="preserve">high </w:t>
            </w:r>
            <w:r w:rsidR="005C5DA0" w:rsidRPr="00756CC0">
              <w:rPr>
                <w:rFonts w:ascii="Arial" w:hAnsi="Arial" w:cs="Arial"/>
                <w:sz w:val="20"/>
                <w:szCs w:val="20"/>
              </w:rPr>
              <w:t>seismic activity.</w:t>
            </w: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E26F32" w:rsidRDefault="000B7280" w:rsidP="006E5E0A">
            <w:pPr>
              <w:ind w:right="-720"/>
              <w:rPr>
                <w:rFonts w:ascii="Arial" w:hAnsi="Arial" w:cs="Arial"/>
                <w:sz w:val="20"/>
                <w:szCs w:val="20"/>
              </w:rPr>
            </w:pPr>
            <w:r w:rsidRPr="000B7280">
              <w:rPr>
                <w:rFonts w:ascii="Arial" w:hAnsi="Arial" w:cs="Arial"/>
                <w:b/>
                <w:sz w:val="20"/>
                <w:szCs w:val="20"/>
              </w:rPr>
              <w:t>Project Progress:</w:t>
            </w:r>
            <w:r>
              <w:rPr>
                <w:rFonts w:ascii="Arial" w:hAnsi="Arial" w:cs="Arial"/>
                <w:b/>
                <w:sz w:val="20"/>
                <w:szCs w:val="20"/>
              </w:rPr>
              <w:t xml:space="preserve">  </w:t>
            </w:r>
            <w:r w:rsidR="00A343C3">
              <w:rPr>
                <w:rFonts w:ascii="Arial" w:hAnsi="Arial" w:cs="Arial"/>
                <w:sz w:val="20"/>
                <w:szCs w:val="20"/>
              </w:rPr>
              <w:t xml:space="preserve">This quarter the project was focused on </w:t>
            </w:r>
            <w:r w:rsidR="006E5E0A">
              <w:rPr>
                <w:rFonts w:ascii="Arial" w:hAnsi="Arial" w:cs="Arial"/>
                <w:sz w:val="20"/>
                <w:szCs w:val="20"/>
              </w:rPr>
              <w:t xml:space="preserve">testing the </w:t>
            </w:r>
            <w:r w:rsidR="00E26F32">
              <w:rPr>
                <w:rFonts w:ascii="Arial" w:hAnsi="Arial" w:cs="Arial"/>
                <w:sz w:val="20"/>
                <w:szCs w:val="20"/>
              </w:rPr>
              <w:t xml:space="preserve">two monolithic control specimens, the </w:t>
            </w:r>
          </w:p>
          <w:p w:rsidR="00E26F32" w:rsidRDefault="00E26F32" w:rsidP="006E5E0A">
            <w:pPr>
              <w:ind w:right="-720"/>
              <w:rPr>
                <w:rFonts w:ascii="Arial" w:hAnsi="Arial" w:cs="Arial"/>
                <w:sz w:val="20"/>
                <w:szCs w:val="20"/>
              </w:rPr>
            </w:pPr>
            <w:proofErr w:type="gramStart"/>
            <w:r>
              <w:rPr>
                <w:rFonts w:ascii="Arial" w:hAnsi="Arial" w:cs="Arial"/>
                <w:sz w:val="20"/>
                <w:szCs w:val="20"/>
              </w:rPr>
              <w:t>column</w:t>
            </w:r>
            <w:proofErr w:type="gramEnd"/>
            <w:r>
              <w:rPr>
                <w:rFonts w:ascii="Arial" w:hAnsi="Arial" w:cs="Arial"/>
                <w:sz w:val="20"/>
                <w:szCs w:val="20"/>
              </w:rPr>
              <w:t xml:space="preserve"> to footing connection (Figure 1) and the column to bent cap connection (Figure 2).</w:t>
            </w:r>
          </w:p>
          <w:p w:rsidR="00DA542F" w:rsidRDefault="00DA542F" w:rsidP="006E5E0A">
            <w:pPr>
              <w:ind w:right="-720"/>
              <w:rPr>
                <w:rFonts w:ascii="Arial" w:hAnsi="Arial" w:cs="Arial"/>
                <w:sz w:val="20"/>
                <w:szCs w:val="20"/>
              </w:rPr>
            </w:pPr>
          </w:p>
          <w:p w:rsidR="001B3EB2" w:rsidRDefault="00DA542F" w:rsidP="0027037E">
            <w:pPr>
              <w:ind w:right="-720"/>
              <w:jc w:val="center"/>
              <w:rPr>
                <w:rFonts w:ascii="Arial" w:hAnsi="Arial" w:cs="Arial"/>
                <w:sz w:val="20"/>
                <w:szCs w:val="20"/>
              </w:rPr>
            </w:pPr>
            <w:r>
              <w:rPr>
                <w:rFonts w:ascii="Arial" w:hAnsi="Arial" w:cs="Arial"/>
                <w:noProof/>
                <w:sz w:val="20"/>
                <w:szCs w:val="20"/>
              </w:rPr>
              <w:drawing>
                <wp:inline distT="0" distB="0" distL="0" distR="0" wp14:anchorId="474F9647" wp14:editId="53450B84">
                  <wp:extent cx="3079949" cy="1562352"/>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9-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78787" cy="1561763"/>
                          </a:xfrm>
                          <a:prstGeom prst="rect">
                            <a:avLst/>
                          </a:prstGeom>
                        </pic:spPr>
                      </pic:pic>
                    </a:graphicData>
                  </a:graphic>
                </wp:inline>
              </w:drawing>
            </w:r>
          </w:p>
          <w:p w:rsidR="0027037E" w:rsidRDefault="0027037E" w:rsidP="0027037E">
            <w:pPr>
              <w:ind w:right="-720"/>
              <w:jc w:val="center"/>
              <w:rPr>
                <w:rFonts w:ascii="Arial" w:hAnsi="Arial" w:cs="Arial"/>
                <w:sz w:val="20"/>
                <w:szCs w:val="20"/>
              </w:rPr>
            </w:pPr>
            <w:r>
              <w:rPr>
                <w:rFonts w:ascii="Arial" w:hAnsi="Arial" w:cs="Arial"/>
                <w:sz w:val="20"/>
                <w:szCs w:val="20"/>
              </w:rPr>
              <w:t xml:space="preserve">Figure </w:t>
            </w:r>
            <w:r w:rsidR="001B3EB2">
              <w:rPr>
                <w:rFonts w:ascii="Arial" w:hAnsi="Arial" w:cs="Arial"/>
                <w:sz w:val="20"/>
                <w:szCs w:val="20"/>
              </w:rPr>
              <w:t>1</w:t>
            </w:r>
            <w:r>
              <w:rPr>
                <w:rFonts w:ascii="Arial" w:hAnsi="Arial" w:cs="Arial"/>
                <w:sz w:val="20"/>
                <w:szCs w:val="20"/>
              </w:rPr>
              <w:t xml:space="preserve">.  </w:t>
            </w:r>
            <w:r w:rsidR="001B3EB2">
              <w:rPr>
                <w:rFonts w:ascii="Arial" w:hAnsi="Arial" w:cs="Arial"/>
                <w:sz w:val="20"/>
                <w:szCs w:val="20"/>
              </w:rPr>
              <w:t>Column to footing monolithic connection</w:t>
            </w:r>
            <w:r>
              <w:rPr>
                <w:rFonts w:ascii="Arial" w:hAnsi="Arial" w:cs="Arial"/>
                <w:sz w:val="20"/>
                <w:szCs w:val="20"/>
              </w:rPr>
              <w:t>.</w:t>
            </w:r>
          </w:p>
          <w:p w:rsidR="001B3EB2" w:rsidRDefault="001B3EB2" w:rsidP="0027037E">
            <w:pPr>
              <w:ind w:right="-720"/>
              <w:jc w:val="center"/>
              <w:rPr>
                <w:rFonts w:ascii="Arial" w:hAnsi="Arial" w:cs="Arial"/>
                <w:sz w:val="20"/>
                <w:szCs w:val="20"/>
              </w:rPr>
            </w:pPr>
          </w:p>
          <w:p w:rsidR="001B3EB2" w:rsidRDefault="00DA542F" w:rsidP="0027037E">
            <w:pPr>
              <w:ind w:right="-720"/>
              <w:jc w:val="center"/>
              <w:rPr>
                <w:rFonts w:ascii="Arial" w:hAnsi="Arial" w:cs="Arial"/>
                <w:sz w:val="20"/>
                <w:szCs w:val="20"/>
              </w:rPr>
            </w:pPr>
            <w:r>
              <w:rPr>
                <w:rFonts w:ascii="Arial" w:hAnsi="Arial" w:cs="Arial"/>
                <w:noProof/>
                <w:sz w:val="20"/>
                <w:szCs w:val="20"/>
              </w:rPr>
              <w:drawing>
                <wp:inline distT="0" distB="0" distL="0" distR="0">
                  <wp:extent cx="4476750" cy="323559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1.jpg"/>
                          <pic:cNvPicPr/>
                        </pic:nvPicPr>
                        <pic:blipFill>
                          <a:blip r:embed="rId10">
                            <a:extLst>
                              <a:ext uri="{28A0092B-C50C-407E-A947-70E740481C1C}">
                                <a14:useLocalDpi xmlns:a14="http://schemas.microsoft.com/office/drawing/2010/main" val="0"/>
                              </a:ext>
                            </a:extLst>
                          </a:blip>
                          <a:stretch>
                            <a:fillRect/>
                          </a:stretch>
                        </pic:blipFill>
                        <pic:spPr>
                          <a:xfrm>
                            <a:off x="0" y="0"/>
                            <a:ext cx="4482210" cy="3239545"/>
                          </a:xfrm>
                          <a:prstGeom prst="rect">
                            <a:avLst/>
                          </a:prstGeom>
                        </pic:spPr>
                      </pic:pic>
                    </a:graphicData>
                  </a:graphic>
                </wp:inline>
              </w:drawing>
            </w:r>
          </w:p>
          <w:p w:rsidR="001B3EB2" w:rsidRDefault="001B3EB2" w:rsidP="001B3EB2">
            <w:pPr>
              <w:ind w:right="-720"/>
              <w:jc w:val="center"/>
              <w:rPr>
                <w:rFonts w:ascii="Arial" w:hAnsi="Arial" w:cs="Arial"/>
                <w:sz w:val="20"/>
                <w:szCs w:val="20"/>
              </w:rPr>
            </w:pPr>
            <w:r>
              <w:rPr>
                <w:rFonts w:ascii="Arial" w:hAnsi="Arial" w:cs="Arial"/>
                <w:sz w:val="20"/>
                <w:szCs w:val="20"/>
              </w:rPr>
              <w:t xml:space="preserve">Figure 2.  Column to bent cap </w:t>
            </w:r>
            <w:r w:rsidR="00045E64">
              <w:rPr>
                <w:rFonts w:ascii="Arial" w:hAnsi="Arial" w:cs="Arial"/>
                <w:sz w:val="20"/>
                <w:szCs w:val="20"/>
              </w:rPr>
              <w:t xml:space="preserve">monolithic </w:t>
            </w:r>
            <w:r>
              <w:rPr>
                <w:rFonts w:ascii="Arial" w:hAnsi="Arial" w:cs="Arial"/>
                <w:sz w:val="20"/>
                <w:szCs w:val="20"/>
              </w:rPr>
              <w:t>connection</w:t>
            </w:r>
            <w:r w:rsidR="00FA5A7A">
              <w:rPr>
                <w:rFonts w:ascii="Arial" w:hAnsi="Arial" w:cs="Arial"/>
                <w:sz w:val="20"/>
                <w:szCs w:val="20"/>
              </w:rPr>
              <w:t xml:space="preserve"> placed inside the load frame</w:t>
            </w:r>
            <w:r>
              <w:rPr>
                <w:rFonts w:ascii="Arial" w:hAnsi="Arial" w:cs="Arial"/>
                <w:sz w:val="20"/>
                <w:szCs w:val="20"/>
              </w:rPr>
              <w:t>.</w:t>
            </w:r>
          </w:p>
          <w:p w:rsidR="00BD425C" w:rsidRDefault="00BD425C" w:rsidP="001B3EB2">
            <w:pPr>
              <w:ind w:right="-720"/>
              <w:jc w:val="center"/>
              <w:rPr>
                <w:rFonts w:ascii="Arial" w:hAnsi="Arial" w:cs="Arial"/>
                <w:sz w:val="20"/>
                <w:szCs w:val="20"/>
              </w:rPr>
            </w:pPr>
          </w:p>
          <w:p w:rsidR="00BD425C" w:rsidRDefault="00BD425C" w:rsidP="00BD425C">
            <w:pPr>
              <w:ind w:right="-720"/>
              <w:rPr>
                <w:rFonts w:ascii="Arial" w:hAnsi="Arial" w:cs="Arial"/>
                <w:sz w:val="20"/>
                <w:szCs w:val="20"/>
              </w:rPr>
            </w:pPr>
            <w:r>
              <w:rPr>
                <w:rFonts w:ascii="Arial" w:hAnsi="Arial" w:cs="Arial"/>
                <w:sz w:val="20"/>
                <w:szCs w:val="20"/>
              </w:rPr>
              <w:t>Simulations of the predicted load and displacement that would cause failure of the monolithic control specimens showed</w:t>
            </w:r>
          </w:p>
          <w:p w:rsidR="00BD425C" w:rsidRDefault="00BD425C" w:rsidP="00BD425C">
            <w:pPr>
              <w:ind w:right="-720"/>
              <w:rPr>
                <w:rFonts w:ascii="Arial" w:hAnsi="Arial" w:cs="Arial"/>
                <w:sz w:val="20"/>
                <w:szCs w:val="20"/>
              </w:rPr>
            </w:pPr>
            <w:proofErr w:type="gramStart"/>
            <w:r>
              <w:rPr>
                <w:rFonts w:ascii="Arial" w:hAnsi="Arial" w:cs="Arial"/>
                <w:sz w:val="20"/>
                <w:szCs w:val="20"/>
              </w:rPr>
              <w:t>that</w:t>
            </w:r>
            <w:proofErr w:type="gramEnd"/>
            <w:r>
              <w:rPr>
                <w:rFonts w:ascii="Arial" w:hAnsi="Arial" w:cs="Arial"/>
                <w:sz w:val="20"/>
                <w:szCs w:val="20"/>
              </w:rPr>
              <w:t xml:space="preserve"> the existing actuators would not have enough displacement stroke.  For this reason, a new actuator was purchased</w:t>
            </w:r>
          </w:p>
          <w:p w:rsidR="00045E64" w:rsidRDefault="00BD425C" w:rsidP="00BD425C">
            <w:pPr>
              <w:ind w:right="-720"/>
              <w:rPr>
                <w:rFonts w:ascii="Arial" w:hAnsi="Arial" w:cs="Arial"/>
                <w:sz w:val="20"/>
                <w:szCs w:val="20"/>
              </w:rPr>
            </w:pPr>
            <w:proofErr w:type="gramStart"/>
            <w:r>
              <w:rPr>
                <w:rFonts w:ascii="Arial" w:hAnsi="Arial" w:cs="Arial"/>
                <w:sz w:val="20"/>
                <w:szCs w:val="20"/>
              </w:rPr>
              <w:t>using</w:t>
            </w:r>
            <w:proofErr w:type="gramEnd"/>
            <w:r>
              <w:rPr>
                <w:rFonts w:ascii="Arial" w:hAnsi="Arial" w:cs="Arial"/>
                <w:sz w:val="20"/>
                <w:szCs w:val="20"/>
              </w:rPr>
              <w:t xml:space="preserve"> University of Utah funds.  The new actuator has a capacity of 250 kips load and 24 in. stroke and </w:t>
            </w:r>
            <w:r w:rsidR="00045E64">
              <w:rPr>
                <w:rFonts w:ascii="Arial" w:hAnsi="Arial" w:cs="Arial"/>
                <w:sz w:val="20"/>
                <w:szCs w:val="20"/>
              </w:rPr>
              <w:t>wa</w:t>
            </w:r>
            <w:r>
              <w:rPr>
                <w:rFonts w:ascii="Arial" w:hAnsi="Arial" w:cs="Arial"/>
                <w:sz w:val="20"/>
                <w:szCs w:val="20"/>
              </w:rPr>
              <w:t xml:space="preserve">s shown </w:t>
            </w:r>
          </w:p>
          <w:p w:rsidR="00A439F0" w:rsidRDefault="00BD425C" w:rsidP="00045E64">
            <w:pPr>
              <w:ind w:right="-720"/>
              <w:rPr>
                <w:rFonts w:ascii="Arial" w:hAnsi="Arial" w:cs="Arial"/>
                <w:sz w:val="20"/>
                <w:szCs w:val="20"/>
              </w:rPr>
            </w:pPr>
            <w:proofErr w:type="gramStart"/>
            <w:r>
              <w:rPr>
                <w:rFonts w:ascii="Arial" w:hAnsi="Arial" w:cs="Arial"/>
                <w:sz w:val="20"/>
                <w:szCs w:val="20"/>
              </w:rPr>
              <w:t>assembled</w:t>
            </w:r>
            <w:proofErr w:type="gramEnd"/>
            <w:r>
              <w:rPr>
                <w:rFonts w:ascii="Arial" w:hAnsi="Arial" w:cs="Arial"/>
                <w:sz w:val="20"/>
                <w:szCs w:val="20"/>
              </w:rPr>
              <w:t xml:space="preserve"> in the load frame in Figure</w:t>
            </w:r>
            <w:r w:rsidR="00045E64">
              <w:rPr>
                <w:rFonts w:ascii="Arial" w:hAnsi="Arial" w:cs="Arial"/>
                <w:sz w:val="20"/>
                <w:szCs w:val="20"/>
              </w:rPr>
              <w:t>s 2 and</w:t>
            </w:r>
            <w:r>
              <w:rPr>
                <w:rFonts w:ascii="Arial" w:hAnsi="Arial" w:cs="Arial"/>
                <w:sz w:val="20"/>
                <w:szCs w:val="20"/>
              </w:rPr>
              <w:t xml:space="preserve"> 3.</w:t>
            </w:r>
            <w:r w:rsidR="00045E64">
              <w:rPr>
                <w:rFonts w:ascii="Arial" w:hAnsi="Arial" w:cs="Arial"/>
                <w:sz w:val="20"/>
                <w:szCs w:val="20"/>
              </w:rPr>
              <w:t xml:space="preserve">  However, in order for the actuator to operate there needs to be a new </w:t>
            </w:r>
            <w:proofErr w:type="spellStart"/>
            <w:r w:rsidR="00045E64">
              <w:rPr>
                <w:rFonts w:ascii="Arial" w:hAnsi="Arial" w:cs="Arial"/>
                <w:sz w:val="20"/>
                <w:szCs w:val="20"/>
              </w:rPr>
              <w:t>servovalve</w:t>
            </w:r>
            <w:proofErr w:type="spellEnd"/>
            <w:r w:rsidR="00045E64">
              <w:rPr>
                <w:rFonts w:ascii="Arial" w:hAnsi="Arial" w:cs="Arial"/>
                <w:sz w:val="20"/>
                <w:szCs w:val="20"/>
              </w:rPr>
              <w:t>, as shown in Figure 4</w:t>
            </w:r>
            <w:r w:rsidR="00A439F0">
              <w:rPr>
                <w:rFonts w:ascii="Arial" w:hAnsi="Arial" w:cs="Arial"/>
                <w:sz w:val="20"/>
                <w:szCs w:val="20"/>
              </w:rPr>
              <w:t>(a)</w:t>
            </w:r>
            <w:r w:rsidR="00045E64">
              <w:rPr>
                <w:rFonts w:ascii="Arial" w:hAnsi="Arial" w:cs="Arial"/>
                <w:sz w:val="20"/>
                <w:szCs w:val="20"/>
              </w:rPr>
              <w:t xml:space="preserve">, </w:t>
            </w:r>
            <w:r w:rsidR="00A439F0">
              <w:rPr>
                <w:rFonts w:ascii="Arial" w:hAnsi="Arial" w:cs="Arial"/>
                <w:sz w:val="20"/>
                <w:szCs w:val="20"/>
              </w:rPr>
              <w:t xml:space="preserve">and </w:t>
            </w:r>
            <w:r w:rsidR="00045E64">
              <w:rPr>
                <w:rFonts w:ascii="Arial" w:hAnsi="Arial" w:cs="Arial"/>
                <w:sz w:val="20"/>
                <w:szCs w:val="20"/>
              </w:rPr>
              <w:t xml:space="preserve">a new load cell, as shown in Figure </w:t>
            </w:r>
            <w:r w:rsidR="00A439F0">
              <w:rPr>
                <w:rFonts w:ascii="Arial" w:hAnsi="Arial" w:cs="Arial"/>
                <w:sz w:val="20"/>
                <w:szCs w:val="20"/>
              </w:rPr>
              <w:t xml:space="preserve">4(b).  In addition, </w:t>
            </w:r>
            <w:r w:rsidR="00045E64">
              <w:rPr>
                <w:rFonts w:ascii="Arial" w:hAnsi="Arial" w:cs="Arial"/>
                <w:sz w:val="20"/>
                <w:szCs w:val="20"/>
              </w:rPr>
              <w:t xml:space="preserve">a new transition rod </w:t>
            </w:r>
            <w:r w:rsidR="00A439F0">
              <w:rPr>
                <w:rFonts w:ascii="Arial" w:hAnsi="Arial" w:cs="Arial"/>
                <w:sz w:val="20"/>
                <w:szCs w:val="20"/>
              </w:rPr>
              <w:t xml:space="preserve">had to </w:t>
            </w:r>
          </w:p>
          <w:p w:rsidR="00045E64" w:rsidRDefault="00A439F0" w:rsidP="00045E64">
            <w:pPr>
              <w:ind w:right="-720"/>
              <w:rPr>
                <w:rFonts w:ascii="Arial" w:hAnsi="Arial" w:cs="Arial"/>
                <w:sz w:val="20"/>
                <w:szCs w:val="20"/>
              </w:rPr>
            </w:pPr>
            <w:proofErr w:type="gramStart"/>
            <w:r>
              <w:rPr>
                <w:rFonts w:ascii="Arial" w:hAnsi="Arial" w:cs="Arial"/>
                <w:sz w:val="20"/>
                <w:szCs w:val="20"/>
              </w:rPr>
              <w:t>be</w:t>
            </w:r>
            <w:proofErr w:type="gramEnd"/>
            <w:r>
              <w:rPr>
                <w:rFonts w:ascii="Arial" w:hAnsi="Arial" w:cs="Arial"/>
                <w:sz w:val="20"/>
                <w:szCs w:val="20"/>
              </w:rPr>
              <w:t xml:space="preserve"> manufactured for the exact length, </w:t>
            </w:r>
            <w:r w:rsidR="00045E64">
              <w:rPr>
                <w:rFonts w:ascii="Arial" w:hAnsi="Arial" w:cs="Arial"/>
                <w:sz w:val="20"/>
                <w:szCs w:val="20"/>
              </w:rPr>
              <w:t xml:space="preserve">as shown in Figure </w:t>
            </w:r>
            <w:r>
              <w:rPr>
                <w:rFonts w:ascii="Arial" w:hAnsi="Arial" w:cs="Arial"/>
                <w:sz w:val="20"/>
                <w:szCs w:val="20"/>
              </w:rPr>
              <w:t xml:space="preserve">4(b) </w:t>
            </w:r>
            <w:r w:rsidR="00045E64">
              <w:rPr>
                <w:rFonts w:ascii="Arial" w:hAnsi="Arial" w:cs="Arial"/>
                <w:sz w:val="20"/>
                <w:szCs w:val="20"/>
              </w:rPr>
              <w:t>so that the assembly w</w:t>
            </w:r>
            <w:r>
              <w:rPr>
                <w:rFonts w:ascii="Arial" w:hAnsi="Arial" w:cs="Arial"/>
                <w:sz w:val="20"/>
                <w:szCs w:val="20"/>
              </w:rPr>
              <w:t>ould</w:t>
            </w:r>
            <w:r w:rsidR="00045E64">
              <w:rPr>
                <w:rFonts w:ascii="Arial" w:hAnsi="Arial" w:cs="Arial"/>
                <w:sz w:val="20"/>
                <w:szCs w:val="20"/>
              </w:rPr>
              <w:t xml:space="preserve"> reach the specimen.</w:t>
            </w:r>
          </w:p>
          <w:p w:rsidR="00A439F0" w:rsidRDefault="00A439F0" w:rsidP="00045E64">
            <w:pPr>
              <w:ind w:right="-720"/>
              <w:rPr>
                <w:rFonts w:ascii="Arial" w:hAnsi="Arial" w:cs="Arial"/>
                <w:sz w:val="20"/>
                <w:szCs w:val="20"/>
              </w:rPr>
            </w:pPr>
          </w:p>
          <w:p w:rsidR="00A439F0" w:rsidRDefault="00A439F0" w:rsidP="00045E64">
            <w:pPr>
              <w:ind w:right="-720"/>
              <w:rPr>
                <w:rFonts w:ascii="Arial" w:hAnsi="Arial" w:cs="Arial"/>
                <w:sz w:val="20"/>
                <w:szCs w:val="20"/>
              </w:rPr>
            </w:pPr>
            <w:r>
              <w:rPr>
                <w:rFonts w:ascii="Arial" w:hAnsi="Arial" w:cs="Arial"/>
                <w:sz w:val="20"/>
                <w:szCs w:val="20"/>
              </w:rPr>
              <w:t xml:space="preserve">Since these items had to be purchased or manufactured, the two monolithic tests were delayed.  However, the assembly is almost complete and it is anticipated that the two monolithic specimens will be tested next quarter. </w:t>
            </w:r>
          </w:p>
          <w:p w:rsidR="00BD425C" w:rsidRDefault="00BD425C" w:rsidP="00BD425C">
            <w:pPr>
              <w:ind w:right="-720"/>
              <w:rPr>
                <w:rFonts w:ascii="Arial" w:hAnsi="Arial" w:cs="Arial"/>
                <w:sz w:val="20"/>
                <w:szCs w:val="20"/>
              </w:rPr>
            </w:pPr>
          </w:p>
          <w:p w:rsidR="00BD425C" w:rsidRDefault="00045E64" w:rsidP="00045E64">
            <w:pPr>
              <w:ind w:right="-720"/>
              <w:jc w:val="center"/>
              <w:rPr>
                <w:rFonts w:ascii="Arial" w:hAnsi="Arial" w:cs="Arial"/>
                <w:sz w:val="20"/>
                <w:szCs w:val="20"/>
              </w:rPr>
            </w:pPr>
            <w:r>
              <w:rPr>
                <w:rFonts w:ascii="Arial" w:hAnsi="Arial" w:cs="Arial"/>
                <w:noProof/>
                <w:sz w:val="20"/>
                <w:szCs w:val="20"/>
              </w:rPr>
              <w:drawing>
                <wp:inline distT="0" distB="0" distL="0" distR="0">
                  <wp:extent cx="4432300" cy="3625394"/>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2.jpg"/>
                          <pic:cNvPicPr/>
                        </pic:nvPicPr>
                        <pic:blipFill>
                          <a:blip r:embed="rId11">
                            <a:extLst>
                              <a:ext uri="{28A0092B-C50C-407E-A947-70E740481C1C}">
                                <a14:useLocalDpi xmlns:a14="http://schemas.microsoft.com/office/drawing/2010/main" val="0"/>
                              </a:ext>
                            </a:extLst>
                          </a:blip>
                          <a:stretch>
                            <a:fillRect/>
                          </a:stretch>
                        </pic:blipFill>
                        <pic:spPr>
                          <a:xfrm>
                            <a:off x="0" y="0"/>
                            <a:ext cx="4432913" cy="3625895"/>
                          </a:xfrm>
                          <a:prstGeom prst="rect">
                            <a:avLst/>
                          </a:prstGeom>
                        </pic:spPr>
                      </pic:pic>
                    </a:graphicData>
                  </a:graphic>
                </wp:inline>
              </w:drawing>
            </w:r>
          </w:p>
          <w:p w:rsidR="00045E64" w:rsidRDefault="00045E64" w:rsidP="00045E64">
            <w:pPr>
              <w:ind w:right="-720"/>
              <w:jc w:val="center"/>
              <w:rPr>
                <w:rFonts w:ascii="Arial" w:hAnsi="Arial" w:cs="Arial"/>
                <w:sz w:val="20"/>
                <w:szCs w:val="20"/>
              </w:rPr>
            </w:pPr>
            <w:r>
              <w:rPr>
                <w:rFonts w:ascii="Arial" w:hAnsi="Arial" w:cs="Arial"/>
                <w:sz w:val="20"/>
                <w:szCs w:val="20"/>
              </w:rPr>
              <w:t>Figure 3.  New actuator.</w:t>
            </w:r>
          </w:p>
          <w:p w:rsidR="00045E64" w:rsidRDefault="00045E64" w:rsidP="00045E64">
            <w:pPr>
              <w:ind w:right="-720"/>
              <w:rPr>
                <w:rFonts w:ascii="Arial" w:hAnsi="Arial" w:cs="Arial"/>
                <w:sz w:val="20"/>
                <w:szCs w:val="20"/>
              </w:rPr>
            </w:pPr>
          </w:p>
          <w:p w:rsidR="00BD425C" w:rsidRDefault="00045E64" w:rsidP="003C7CE6">
            <w:pPr>
              <w:ind w:right="-720"/>
              <w:jc w:val="center"/>
              <w:rPr>
                <w:rFonts w:ascii="Arial" w:hAnsi="Arial" w:cs="Arial"/>
                <w:noProof/>
                <w:sz w:val="20"/>
                <w:szCs w:val="20"/>
              </w:rPr>
            </w:pPr>
            <w:r>
              <w:rPr>
                <w:rFonts w:ascii="Arial" w:hAnsi="Arial" w:cs="Arial"/>
                <w:noProof/>
                <w:sz w:val="20"/>
                <w:szCs w:val="20"/>
              </w:rPr>
              <w:drawing>
                <wp:inline distT="0" distB="0" distL="0" distR="0" wp14:anchorId="6AE0A3E3" wp14:editId="46FC3DFD">
                  <wp:extent cx="2794000" cy="3196486"/>
                  <wp:effectExtent l="0" t="0" r="635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3.jpg"/>
                          <pic:cNvPicPr/>
                        </pic:nvPicPr>
                        <pic:blipFill>
                          <a:blip r:embed="rId12">
                            <a:extLst>
                              <a:ext uri="{28A0092B-C50C-407E-A947-70E740481C1C}">
                                <a14:useLocalDpi xmlns:a14="http://schemas.microsoft.com/office/drawing/2010/main" val="0"/>
                              </a:ext>
                            </a:extLst>
                          </a:blip>
                          <a:stretch>
                            <a:fillRect/>
                          </a:stretch>
                        </pic:blipFill>
                        <pic:spPr>
                          <a:xfrm>
                            <a:off x="0" y="0"/>
                            <a:ext cx="2795815" cy="3198562"/>
                          </a:xfrm>
                          <a:prstGeom prst="rect">
                            <a:avLst/>
                          </a:prstGeom>
                        </pic:spPr>
                      </pic:pic>
                    </a:graphicData>
                  </a:graphic>
                </wp:inline>
              </w:drawing>
            </w:r>
            <w:r w:rsidR="003C7CE6">
              <w:rPr>
                <w:rFonts w:ascii="Arial" w:hAnsi="Arial" w:cs="Arial"/>
                <w:noProof/>
                <w:sz w:val="20"/>
                <w:szCs w:val="20"/>
              </w:rPr>
              <w:t xml:space="preserve">   </w:t>
            </w:r>
            <w:r>
              <w:rPr>
                <w:rFonts w:ascii="Arial" w:hAnsi="Arial" w:cs="Arial"/>
                <w:noProof/>
                <w:sz w:val="20"/>
                <w:szCs w:val="20"/>
              </w:rPr>
              <w:drawing>
                <wp:inline distT="0" distB="0" distL="0" distR="0" wp14:anchorId="4921BF02" wp14:editId="2EA99076">
                  <wp:extent cx="2032000" cy="3202433"/>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4.jpg"/>
                          <pic:cNvPicPr/>
                        </pic:nvPicPr>
                        <pic:blipFill>
                          <a:blip r:embed="rId13">
                            <a:extLst>
                              <a:ext uri="{28A0092B-C50C-407E-A947-70E740481C1C}">
                                <a14:useLocalDpi xmlns:a14="http://schemas.microsoft.com/office/drawing/2010/main" val="0"/>
                              </a:ext>
                            </a:extLst>
                          </a:blip>
                          <a:stretch>
                            <a:fillRect/>
                          </a:stretch>
                        </pic:blipFill>
                        <pic:spPr>
                          <a:xfrm>
                            <a:off x="0" y="0"/>
                            <a:ext cx="2035799" cy="3208421"/>
                          </a:xfrm>
                          <a:prstGeom prst="rect">
                            <a:avLst/>
                          </a:prstGeom>
                        </pic:spPr>
                      </pic:pic>
                    </a:graphicData>
                  </a:graphic>
                </wp:inline>
              </w:drawing>
            </w:r>
          </w:p>
          <w:p w:rsidR="00A439F0" w:rsidRPr="00A439F0" w:rsidRDefault="00A439F0" w:rsidP="00A439F0">
            <w:pPr>
              <w:pStyle w:val="ListParagraph"/>
              <w:numPr>
                <w:ilvl w:val="0"/>
                <w:numId w:val="6"/>
              </w:numPr>
              <w:ind w:right="-720"/>
              <w:jc w:val="center"/>
              <w:rPr>
                <w:rFonts w:ascii="Arial" w:hAnsi="Arial" w:cs="Arial"/>
                <w:noProof/>
                <w:sz w:val="20"/>
                <w:szCs w:val="20"/>
              </w:rPr>
            </w:pPr>
            <w:r>
              <w:rPr>
                <w:rFonts w:ascii="Arial" w:hAnsi="Arial" w:cs="Arial"/>
                <w:noProof/>
                <w:sz w:val="20"/>
                <w:szCs w:val="20"/>
              </w:rPr>
              <w:t xml:space="preserve">                                                                 (b)</w:t>
            </w:r>
          </w:p>
          <w:p w:rsidR="00A439F0" w:rsidRDefault="00A439F0" w:rsidP="00A439F0">
            <w:pPr>
              <w:ind w:right="-720"/>
              <w:jc w:val="center"/>
              <w:rPr>
                <w:rFonts w:ascii="Arial" w:hAnsi="Arial" w:cs="Arial"/>
                <w:sz w:val="20"/>
                <w:szCs w:val="20"/>
              </w:rPr>
            </w:pPr>
            <w:r>
              <w:rPr>
                <w:rFonts w:ascii="Arial" w:hAnsi="Arial" w:cs="Arial"/>
                <w:sz w:val="20"/>
                <w:szCs w:val="20"/>
              </w:rPr>
              <w:t xml:space="preserve">Figure 4. Additional actuator hardware: (a) </w:t>
            </w:r>
            <w:proofErr w:type="spellStart"/>
            <w:r>
              <w:rPr>
                <w:rFonts w:ascii="Arial" w:hAnsi="Arial" w:cs="Arial"/>
                <w:sz w:val="20"/>
                <w:szCs w:val="20"/>
              </w:rPr>
              <w:t>servovalve</w:t>
            </w:r>
            <w:proofErr w:type="spellEnd"/>
            <w:r>
              <w:rPr>
                <w:rFonts w:ascii="Arial" w:hAnsi="Arial" w:cs="Arial"/>
                <w:sz w:val="20"/>
                <w:szCs w:val="20"/>
              </w:rPr>
              <w:t>, (b) load cell and transition rod.</w:t>
            </w:r>
          </w:p>
          <w:p w:rsidR="00A439F0" w:rsidRDefault="00A439F0" w:rsidP="003C7CE6">
            <w:pPr>
              <w:ind w:right="-720"/>
              <w:jc w:val="center"/>
              <w:rPr>
                <w:rFonts w:ascii="Arial" w:hAnsi="Arial" w:cs="Arial"/>
                <w:sz w:val="20"/>
                <w:szCs w:val="20"/>
              </w:rPr>
            </w:pPr>
          </w:p>
          <w:p w:rsidR="00A439F0" w:rsidRDefault="00A439F0" w:rsidP="003C7CE6">
            <w:pPr>
              <w:ind w:right="-720"/>
              <w:jc w:val="center"/>
              <w:rPr>
                <w:rFonts w:ascii="Arial" w:hAnsi="Arial" w:cs="Arial"/>
                <w:sz w:val="20"/>
                <w:szCs w:val="20"/>
              </w:rPr>
            </w:pPr>
          </w:p>
          <w:p w:rsidR="00A439F0" w:rsidRDefault="00A439F0" w:rsidP="003C7CE6">
            <w:pPr>
              <w:ind w:right="-720"/>
              <w:jc w:val="center"/>
              <w:rPr>
                <w:rFonts w:ascii="Arial" w:hAnsi="Arial" w:cs="Arial"/>
                <w:sz w:val="20"/>
                <w:szCs w:val="20"/>
              </w:rPr>
            </w:pPr>
          </w:p>
          <w:p w:rsidR="00A439F0" w:rsidRDefault="00A439F0" w:rsidP="003C7CE6">
            <w:pPr>
              <w:ind w:right="-720"/>
              <w:jc w:val="center"/>
              <w:rPr>
                <w:rFonts w:ascii="Arial" w:hAnsi="Arial" w:cs="Arial"/>
                <w:sz w:val="20"/>
                <w:szCs w:val="20"/>
              </w:rPr>
            </w:pPr>
          </w:p>
          <w:p w:rsidR="00A439F0" w:rsidRDefault="00A439F0" w:rsidP="003C7CE6">
            <w:pPr>
              <w:ind w:right="-720"/>
              <w:jc w:val="center"/>
              <w:rPr>
                <w:rFonts w:ascii="Arial" w:hAnsi="Arial" w:cs="Arial"/>
                <w:sz w:val="20"/>
                <w:szCs w:val="20"/>
              </w:rPr>
            </w:pPr>
          </w:p>
          <w:p w:rsidR="00A439F0" w:rsidRDefault="00A439F0" w:rsidP="003C7CE6">
            <w:pPr>
              <w:ind w:right="-720"/>
              <w:jc w:val="center"/>
              <w:rPr>
                <w:rFonts w:ascii="Arial" w:hAnsi="Arial" w:cs="Arial"/>
                <w:sz w:val="20"/>
                <w:szCs w:val="20"/>
              </w:rPr>
            </w:pPr>
          </w:p>
          <w:p w:rsidR="00A439F0" w:rsidRDefault="00A439F0" w:rsidP="003C7CE6">
            <w:pPr>
              <w:ind w:right="-720"/>
              <w:jc w:val="center"/>
              <w:rPr>
                <w:rFonts w:ascii="Arial" w:hAnsi="Arial" w:cs="Arial"/>
                <w:sz w:val="20"/>
                <w:szCs w:val="20"/>
              </w:rPr>
            </w:pPr>
          </w:p>
          <w:p w:rsidR="00A439F0" w:rsidRDefault="00A439F0" w:rsidP="003C7CE6">
            <w:pPr>
              <w:ind w:right="-720"/>
              <w:jc w:val="center"/>
              <w:rPr>
                <w:rFonts w:ascii="Arial" w:hAnsi="Arial" w:cs="Arial"/>
                <w:sz w:val="20"/>
                <w:szCs w:val="20"/>
              </w:rPr>
            </w:pPr>
          </w:p>
          <w:p w:rsidR="004E73A2" w:rsidRDefault="004E73A2" w:rsidP="004E73A2">
            <w:pPr>
              <w:ind w:right="-720"/>
              <w:rPr>
                <w:rFonts w:ascii="Arial" w:hAnsi="Arial" w:cs="Arial"/>
                <w:sz w:val="20"/>
                <w:szCs w:val="20"/>
              </w:rPr>
            </w:pPr>
          </w:p>
          <w:p w:rsidR="00A439F0" w:rsidRDefault="00C51B0A" w:rsidP="0001524C">
            <w:pPr>
              <w:ind w:right="-720"/>
              <w:rPr>
                <w:rFonts w:ascii="Arial" w:hAnsi="Arial" w:cs="Arial"/>
                <w:sz w:val="20"/>
                <w:szCs w:val="20"/>
              </w:rPr>
            </w:pPr>
            <w:r>
              <w:rPr>
                <w:rFonts w:ascii="Arial" w:hAnsi="Arial" w:cs="Arial"/>
                <w:b/>
                <w:sz w:val="20"/>
                <w:szCs w:val="20"/>
              </w:rPr>
              <w:t>Pr</w:t>
            </w:r>
            <w:r w:rsidR="0001524C" w:rsidRPr="000132D7">
              <w:rPr>
                <w:rFonts w:ascii="Arial" w:hAnsi="Arial" w:cs="Arial"/>
                <w:b/>
                <w:sz w:val="20"/>
                <w:szCs w:val="20"/>
              </w:rPr>
              <w:t>oject Status:</w:t>
            </w:r>
            <w:r w:rsidR="0001524C">
              <w:rPr>
                <w:rFonts w:ascii="Arial" w:hAnsi="Arial" w:cs="Arial"/>
                <w:b/>
                <w:sz w:val="20"/>
                <w:szCs w:val="20"/>
              </w:rPr>
              <w:t xml:space="preserve">  </w:t>
            </w:r>
            <w:r w:rsidR="000E1F8B">
              <w:rPr>
                <w:rFonts w:ascii="Arial" w:hAnsi="Arial" w:cs="Arial"/>
                <w:sz w:val="20"/>
                <w:szCs w:val="20"/>
              </w:rPr>
              <w:t>The two monolithic</w:t>
            </w:r>
            <w:r w:rsidR="00DA542F">
              <w:rPr>
                <w:rFonts w:ascii="Arial" w:hAnsi="Arial" w:cs="Arial"/>
                <w:sz w:val="20"/>
                <w:szCs w:val="20"/>
              </w:rPr>
              <w:t xml:space="preserve"> </w:t>
            </w:r>
            <w:r w:rsidR="000E1F8B">
              <w:rPr>
                <w:rFonts w:ascii="Arial" w:hAnsi="Arial" w:cs="Arial"/>
                <w:sz w:val="20"/>
                <w:szCs w:val="20"/>
              </w:rPr>
              <w:t xml:space="preserve">specimens have been built and will be tested during the next quarter. </w:t>
            </w:r>
            <w:r>
              <w:rPr>
                <w:rFonts w:ascii="Arial" w:hAnsi="Arial" w:cs="Arial"/>
                <w:sz w:val="20"/>
                <w:szCs w:val="20"/>
              </w:rPr>
              <w:t>T</w:t>
            </w:r>
            <w:r w:rsidR="0001524C">
              <w:rPr>
                <w:rFonts w:ascii="Arial" w:hAnsi="Arial" w:cs="Arial"/>
                <w:sz w:val="20"/>
                <w:szCs w:val="20"/>
              </w:rPr>
              <w:t xml:space="preserve">he </w:t>
            </w:r>
          </w:p>
          <w:p w:rsidR="0001524C" w:rsidRDefault="0001524C" w:rsidP="0001524C">
            <w:pPr>
              <w:ind w:right="-720"/>
              <w:rPr>
                <w:rFonts w:ascii="Arial" w:hAnsi="Arial" w:cs="Arial"/>
                <w:sz w:val="20"/>
                <w:szCs w:val="20"/>
              </w:rPr>
            </w:pPr>
            <w:r>
              <w:rPr>
                <w:rFonts w:ascii="Arial" w:hAnsi="Arial" w:cs="Arial"/>
                <w:sz w:val="20"/>
                <w:szCs w:val="20"/>
              </w:rPr>
              <w:t>percentage completion for each task is</w:t>
            </w:r>
            <w:r w:rsidR="00A439F0">
              <w:rPr>
                <w:rFonts w:ascii="Arial" w:hAnsi="Arial" w:cs="Arial"/>
                <w:sz w:val="20"/>
                <w:szCs w:val="20"/>
              </w:rPr>
              <w:t xml:space="preserve"> </w:t>
            </w:r>
            <w:r>
              <w:rPr>
                <w:rFonts w:ascii="Arial" w:hAnsi="Arial" w:cs="Arial"/>
                <w:sz w:val="20"/>
                <w:szCs w:val="20"/>
              </w:rPr>
              <w:t>as follows:</w:t>
            </w:r>
          </w:p>
          <w:p w:rsidR="0001524C" w:rsidRDefault="0001524C" w:rsidP="0001524C">
            <w:pPr>
              <w:ind w:right="-720"/>
              <w:rPr>
                <w:rFonts w:ascii="Arial" w:hAnsi="Arial" w:cs="Arial"/>
                <w:i/>
                <w:sz w:val="20"/>
                <w:szCs w:val="20"/>
              </w:rPr>
            </w:pPr>
          </w:p>
          <w:p w:rsidR="0001524C" w:rsidRPr="003918C3" w:rsidRDefault="0001524C" w:rsidP="0001524C">
            <w:pPr>
              <w:ind w:right="-720"/>
              <w:rPr>
                <w:rFonts w:ascii="Arial" w:hAnsi="Arial" w:cs="Arial"/>
                <w:b/>
                <w:sz w:val="20"/>
                <w:szCs w:val="20"/>
              </w:rPr>
            </w:pPr>
            <w:r>
              <w:rPr>
                <w:rFonts w:ascii="Arial" w:hAnsi="Arial" w:cs="Arial"/>
                <w:i/>
                <w:sz w:val="20"/>
                <w:szCs w:val="20"/>
              </w:rPr>
              <w:t xml:space="preserve">          </w:t>
            </w:r>
            <w:r w:rsidRPr="003918C3">
              <w:rPr>
                <w:rFonts w:ascii="Arial" w:hAnsi="Arial" w:cs="Arial"/>
                <w:i/>
                <w:sz w:val="20"/>
                <w:szCs w:val="20"/>
              </w:rPr>
              <w:t>Task 1: Review Existing Experimental Results for Sleeved Connections</w:t>
            </w:r>
            <w:r>
              <w:rPr>
                <w:rFonts w:ascii="Arial" w:hAnsi="Arial" w:cs="Arial"/>
                <w:i/>
                <w:sz w:val="20"/>
                <w:szCs w:val="20"/>
              </w:rPr>
              <w:t>:</w:t>
            </w:r>
            <w:r w:rsidRPr="003918C3">
              <w:rPr>
                <w:rFonts w:ascii="Arial" w:hAnsi="Arial" w:cs="Arial"/>
                <w:i/>
                <w:sz w:val="20"/>
                <w:szCs w:val="20"/>
              </w:rPr>
              <w:t xml:space="preserve">  </w:t>
            </w:r>
            <w:r w:rsidR="00852291">
              <w:rPr>
                <w:rFonts w:ascii="Arial" w:hAnsi="Arial" w:cs="Arial"/>
                <w:i/>
                <w:sz w:val="20"/>
                <w:szCs w:val="20"/>
              </w:rPr>
              <w:t xml:space="preserve">  </w:t>
            </w:r>
            <w:r w:rsidR="000E1F8B">
              <w:rPr>
                <w:rFonts w:ascii="Arial" w:hAnsi="Arial" w:cs="Arial"/>
                <w:i/>
                <w:sz w:val="20"/>
                <w:szCs w:val="20"/>
              </w:rPr>
              <w:t xml:space="preserve"> </w:t>
            </w:r>
            <w:r w:rsidRPr="003918C3">
              <w:rPr>
                <w:rFonts w:ascii="Arial" w:hAnsi="Arial" w:cs="Arial"/>
                <w:sz w:val="20"/>
                <w:szCs w:val="20"/>
              </w:rPr>
              <w:t>100% Complete</w:t>
            </w:r>
          </w:p>
          <w:p w:rsidR="0001524C" w:rsidRPr="003918C3" w:rsidRDefault="0001524C" w:rsidP="0001524C">
            <w:pPr>
              <w:ind w:right="-720"/>
              <w:rPr>
                <w:rFonts w:ascii="Arial" w:hAnsi="Arial" w:cs="Arial"/>
                <w:b/>
                <w:sz w:val="20"/>
                <w:szCs w:val="20"/>
              </w:rPr>
            </w:pPr>
            <w:r>
              <w:rPr>
                <w:rFonts w:ascii="Arial" w:hAnsi="Arial" w:cs="Arial"/>
                <w:i/>
                <w:sz w:val="20"/>
                <w:szCs w:val="20"/>
              </w:rPr>
              <w:t xml:space="preserve">          </w:t>
            </w:r>
            <w:r w:rsidRPr="003918C3">
              <w:rPr>
                <w:rFonts w:ascii="Arial" w:hAnsi="Arial" w:cs="Arial"/>
                <w:i/>
                <w:sz w:val="20"/>
                <w:szCs w:val="20"/>
              </w:rPr>
              <w:t xml:space="preserve">Task </w:t>
            </w:r>
            <w:r>
              <w:rPr>
                <w:rFonts w:ascii="Arial" w:hAnsi="Arial" w:cs="Arial"/>
                <w:i/>
                <w:sz w:val="20"/>
                <w:szCs w:val="20"/>
              </w:rPr>
              <w:t>2</w:t>
            </w:r>
            <w:r w:rsidRPr="003918C3">
              <w:rPr>
                <w:rFonts w:ascii="Arial" w:hAnsi="Arial" w:cs="Arial"/>
                <w:i/>
                <w:sz w:val="20"/>
                <w:szCs w:val="20"/>
              </w:rPr>
              <w:t xml:space="preserve">: </w:t>
            </w:r>
            <w:r>
              <w:rPr>
                <w:rFonts w:ascii="Arial" w:hAnsi="Arial" w:cs="Arial"/>
                <w:i/>
                <w:sz w:val="20"/>
                <w:szCs w:val="20"/>
              </w:rPr>
              <w:t xml:space="preserve">Build Precast Columns, Footings and Cap Beams for Tests:         </w:t>
            </w:r>
            <w:r w:rsidRPr="003918C3">
              <w:rPr>
                <w:rFonts w:ascii="Arial" w:hAnsi="Arial" w:cs="Arial"/>
                <w:i/>
                <w:sz w:val="20"/>
                <w:szCs w:val="20"/>
              </w:rPr>
              <w:t xml:space="preserve"> </w:t>
            </w:r>
            <w:r>
              <w:rPr>
                <w:rFonts w:ascii="Arial" w:hAnsi="Arial" w:cs="Arial"/>
                <w:i/>
                <w:sz w:val="20"/>
                <w:szCs w:val="20"/>
              </w:rPr>
              <w:t xml:space="preserve"> </w:t>
            </w:r>
            <w:r w:rsidR="000E1F8B">
              <w:rPr>
                <w:rFonts w:ascii="Arial" w:hAnsi="Arial" w:cs="Arial"/>
                <w:i/>
                <w:sz w:val="20"/>
                <w:szCs w:val="20"/>
              </w:rPr>
              <w:t xml:space="preserve"> </w:t>
            </w:r>
            <w:r w:rsidR="00C51B0A" w:rsidRPr="00C51B0A">
              <w:rPr>
                <w:rFonts w:ascii="Arial" w:hAnsi="Arial" w:cs="Arial"/>
                <w:sz w:val="20"/>
                <w:szCs w:val="20"/>
              </w:rPr>
              <w:t>10</w:t>
            </w:r>
            <w:r w:rsidRPr="003918C3">
              <w:rPr>
                <w:rFonts w:ascii="Arial" w:hAnsi="Arial" w:cs="Arial"/>
                <w:sz w:val="20"/>
                <w:szCs w:val="20"/>
              </w:rPr>
              <w:t>0% Complete</w:t>
            </w:r>
          </w:p>
          <w:p w:rsidR="0001524C" w:rsidRPr="003918C3" w:rsidRDefault="0001524C" w:rsidP="0001524C">
            <w:pPr>
              <w:ind w:right="-720"/>
              <w:rPr>
                <w:rFonts w:ascii="Arial" w:hAnsi="Arial" w:cs="Arial"/>
                <w:b/>
                <w:sz w:val="20"/>
                <w:szCs w:val="20"/>
              </w:rPr>
            </w:pPr>
            <w:r>
              <w:rPr>
                <w:rFonts w:ascii="Arial" w:hAnsi="Arial" w:cs="Arial"/>
                <w:i/>
                <w:sz w:val="20"/>
                <w:szCs w:val="20"/>
              </w:rPr>
              <w:t xml:space="preserve">          </w:t>
            </w:r>
            <w:r w:rsidRPr="003918C3">
              <w:rPr>
                <w:rFonts w:ascii="Arial" w:hAnsi="Arial" w:cs="Arial"/>
                <w:i/>
                <w:sz w:val="20"/>
                <w:szCs w:val="20"/>
              </w:rPr>
              <w:t xml:space="preserve">Task </w:t>
            </w:r>
            <w:r>
              <w:rPr>
                <w:rFonts w:ascii="Arial" w:hAnsi="Arial" w:cs="Arial"/>
                <w:i/>
                <w:sz w:val="20"/>
                <w:szCs w:val="20"/>
              </w:rPr>
              <w:t>3</w:t>
            </w:r>
            <w:r w:rsidRPr="003918C3">
              <w:rPr>
                <w:rFonts w:ascii="Arial" w:hAnsi="Arial" w:cs="Arial"/>
                <w:i/>
                <w:sz w:val="20"/>
                <w:szCs w:val="20"/>
              </w:rPr>
              <w:t xml:space="preserve">: </w:t>
            </w:r>
            <w:r>
              <w:rPr>
                <w:rFonts w:ascii="Arial" w:hAnsi="Arial" w:cs="Arial"/>
                <w:i/>
                <w:sz w:val="20"/>
                <w:szCs w:val="20"/>
              </w:rPr>
              <w:t xml:space="preserve">Test Column to Footing Connections (Type I):                             </w:t>
            </w:r>
            <w:r w:rsidRPr="003918C3">
              <w:rPr>
                <w:rFonts w:ascii="Arial" w:hAnsi="Arial" w:cs="Arial"/>
                <w:i/>
                <w:sz w:val="20"/>
                <w:szCs w:val="20"/>
              </w:rPr>
              <w:t xml:space="preserve"> </w:t>
            </w:r>
            <w:r>
              <w:rPr>
                <w:rFonts w:ascii="Arial" w:hAnsi="Arial" w:cs="Arial"/>
                <w:i/>
                <w:sz w:val="20"/>
                <w:szCs w:val="20"/>
              </w:rPr>
              <w:t xml:space="preserve">  </w:t>
            </w:r>
            <w:r w:rsidRPr="003918C3">
              <w:rPr>
                <w:rFonts w:ascii="Arial" w:hAnsi="Arial" w:cs="Arial"/>
                <w:i/>
                <w:sz w:val="20"/>
                <w:szCs w:val="20"/>
              </w:rPr>
              <w:t xml:space="preserve"> </w:t>
            </w:r>
            <w:r w:rsidR="000E1F8B">
              <w:rPr>
                <w:rFonts w:ascii="Arial" w:hAnsi="Arial" w:cs="Arial"/>
                <w:sz w:val="20"/>
                <w:szCs w:val="20"/>
              </w:rPr>
              <w:t xml:space="preserve">  100</w:t>
            </w:r>
            <w:r w:rsidRPr="003918C3">
              <w:rPr>
                <w:rFonts w:ascii="Arial" w:hAnsi="Arial" w:cs="Arial"/>
                <w:sz w:val="20"/>
                <w:szCs w:val="20"/>
              </w:rPr>
              <w:t>% Complete</w:t>
            </w:r>
          </w:p>
          <w:p w:rsidR="0001524C" w:rsidRPr="003918C3" w:rsidRDefault="0001524C" w:rsidP="0001524C">
            <w:pPr>
              <w:ind w:right="-720"/>
              <w:rPr>
                <w:rFonts w:ascii="Arial" w:hAnsi="Arial" w:cs="Arial"/>
                <w:b/>
                <w:sz w:val="20"/>
                <w:szCs w:val="20"/>
              </w:rPr>
            </w:pPr>
            <w:r>
              <w:rPr>
                <w:rFonts w:ascii="Arial" w:hAnsi="Arial" w:cs="Arial"/>
                <w:i/>
                <w:sz w:val="20"/>
                <w:szCs w:val="20"/>
              </w:rPr>
              <w:t xml:space="preserve">          </w:t>
            </w:r>
            <w:r w:rsidRPr="003918C3">
              <w:rPr>
                <w:rFonts w:ascii="Arial" w:hAnsi="Arial" w:cs="Arial"/>
                <w:i/>
                <w:sz w:val="20"/>
                <w:szCs w:val="20"/>
              </w:rPr>
              <w:t xml:space="preserve">Task </w:t>
            </w:r>
            <w:r>
              <w:rPr>
                <w:rFonts w:ascii="Arial" w:hAnsi="Arial" w:cs="Arial"/>
                <w:i/>
                <w:sz w:val="20"/>
                <w:szCs w:val="20"/>
              </w:rPr>
              <w:t>4</w:t>
            </w:r>
            <w:r w:rsidRPr="003918C3">
              <w:rPr>
                <w:rFonts w:ascii="Arial" w:hAnsi="Arial" w:cs="Arial"/>
                <w:i/>
                <w:sz w:val="20"/>
                <w:szCs w:val="20"/>
              </w:rPr>
              <w:t>:</w:t>
            </w:r>
            <w:r>
              <w:rPr>
                <w:rFonts w:ascii="Arial" w:hAnsi="Arial" w:cs="Arial"/>
                <w:i/>
                <w:sz w:val="20"/>
                <w:szCs w:val="20"/>
              </w:rPr>
              <w:t xml:space="preserve"> Test Column to Cap Beam Connections (Type II):                       </w:t>
            </w:r>
            <w:r w:rsidRPr="003918C3">
              <w:rPr>
                <w:rFonts w:ascii="Arial" w:hAnsi="Arial" w:cs="Arial"/>
                <w:i/>
                <w:sz w:val="20"/>
                <w:szCs w:val="20"/>
              </w:rPr>
              <w:t xml:space="preserve"> </w:t>
            </w:r>
            <w:r>
              <w:rPr>
                <w:rFonts w:ascii="Arial" w:hAnsi="Arial" w:cs="Arial"/>
                <w:i/>
                <w:sz w:val="20"/>
                <w:szCs w:val="20"/>
              </w:rPr>
              <w:t xml:space="preserve">  </w:t>
            </w:r>
            <w:r w:rsidRPr="003918C3">
              <w:rPr>
                <w:rFonts w:ascii="Arial" w:hAnsi="Arial" w:cs="Arial"/>
                <w:i/>
                <w:sz w:val="20"/>
                <w:szCs w:val="20"/>
              </w:rPr>
              <w:t xml:space="preserve"> </w:t>
            </w:r>
            <w:r>
              <w:rPr>
                <w:rFonts w:ascii="Arial" w:hAnsi="Arial" w:cs="Arial"/>
                <w:i/>
                <w:sz w:val="20"/>
                <w:szCs w:val="20"/>
              </w:rPr>
              <w:t xml:space="preserve"> </w:t>
            </w:r>
            <w:r w:rsidR="000E1F8B">
              <w:rPr>
                <w:rFonts w:ascii="Arial" w:hAnsi="Arial" w:cs="Arial"/>
                <w:i/>
                <w:sz w:val="20"/>
                <w:szCs w:val="20"/>
              </w:rPr>
              <w:t xml:space="preserve"> </w:t>
            </w:r>
            <w:r w:rsidR="000E1F8B" w:rsidRPr="000E1F8B">
              <w:rPr>
                <w:rFonts w:ascii="Arial" w:hAnsi="Arial" w:cs="Arial"/>
                <w:sz w:val="20"/>
                <w:szCs w:val="20"/>
              </w:rPr>
              <w:t>100</w:t>
            </w:r>
            <w:r w:rsidRPr="000E1F8B">
              <w:rPr>
                <w:rFonts w:ascii="Arial" w:hAnsi="Arial" w:cs="Arial"/>
                <w:sz w:val="20"/>
                <w:szCs w:val="20"/>
              </w:rPr>
              <w:t xml:space="preserve">% </w:t>
            </w:r>
            <w:r w:rsidRPr="003918C3">
              <w:rPr>
                <w:rFonts w:ascii="Arial" w:hAnsi="Arial" w:cs="Arial"/>
                <w:sz w:val="20"/>
                <w:szCs w:val="20"/>
              </w:rPr>
              <w:t>Complete</w:t>
            </w:r>
          </w:p>
          <w:p w:rsidR="0001524C" w:rsidRDefault="0001524C" w:rsidP="0001524C">
            <w:pPr>
              <w:ind w:right="-720"/>
              <w:rPr>
                <w:rFonts w:ascii="Arial" w:hAnsi="Arial" w:cs="Arial"/>
                <w:i/>
                <w:sz w:val="20"/>
                <w:szCs w:val="20"/>
              </w:rPr>
            </w:pPr>
            <w:r>
              <w:rPr>
                <w:rFonts w:ascii="Arial" w:hAnsi="Arial" w:cs="Arial"/>
                <w:i/>
                <w:sz w:val="20"/>
                <w:szCs w:val="20"/>
              </w:rPr>
              <w:t xml:space="preserve">          </w:t>
            </w:r>
            <w:r w:rsidRPr="003918C3">
              <w:rPr>
                <w:rFonts w:ascii="Arial" w:hAnsi="Arial" w:cs="Arial"/>
                <w:i/>
                <w:sz w:val="20"/>
                <w:szCs w:val="20"/>
              </w:rPr>
              <w:t xml:space="preserve">Task </w:t>
            </w:r>
            <w:r>
              <w:rPr>
                <w:rFonts w:ascii="Arial" w:hAnsi="Arial" w:cs="Arial"/>
                <w:i/>
                <w:sz w:val="20"/>
                <w:szCs w:val="20"/>
              </w:rPr>
              <w:t>5</w:t>
            </w:r>
            <w:r w:rsidRPr="003918C3">
              <w:rPr>
                <w:rFonts w:ascii="Arial" w:hAnsi="Arial" w:cs="Arial"/>
                <w:i/>
                <w:sz w:val="20"/>
                <w:szCs w:val="20"/>
              </w:rPr>
              <w:t xml:space="preserve">: </w:t>
            </w:r>
            <w:r>
              <w:rPr>
                <w:rFonts w:ascii="Arial" w:hAnsi="Arial" w:cs="Arial"/>
                <w:i/>
                <w:sz w:val="20"/>
                <w:szCs w:val="20"/>
              </w:rPr>
              <w:t xml:space="preserve">Test Column to Footing Monolithic Cast-In-Place Connection </w:t>
            </w:r>
          </w:p>
          <w:p w:rsidR="0001524C" w:rsidRPr="003918C3" w:rsidRDefault="0001524C" w:rsidP="0001524C">
            <w:pPr>
              <w:ind w:right="-720"/>
              <w:rPr>
                <w:rFonts w:ascii="Arial" w:hAnsi="Arial" w:cs="Arial"/>
                <w:b/>
                <w:sz w:val="20"/>
                <w:szCs w:val="20"/>
              </w:rPr>
            </w:pPr>
            <w:r>
              <w:rPr>
                <w:rFonts w:ascii="Arial" w:hAnsi="Arial" w:cs="Arial"/>
                <w:i/>
                <w:sz w:val="20"/>
                <w:szCs w:val="20"/>
              </w:rPr>
              <w:t xml:space="preserve">                       and Column to Cap Beam Monolithic Cast-In-Place Connection:</w:t>
            </w:r>
            <w:r w:rsidRPr="003918C3">
              <w:rPr>
                <w:rFonts w:ascii="Arial" w:hAnsi="Arial" w:cs="Arial"/>
                <w:i/>
                <w:sz w:val="20"/>
                <w:szCs w:val="20"/>
              </w:rPr>
              <w:t xml:space="preserve">  </w:t>
            </w:r>
            <w:r>
              <w:rPr>
                <w:rFonts w:ascii="Arial" w:hAnsi="Arial" w:cs="Arial"/>
                <w:i/>
                <w:sz w:val="20"/>
                <w:szCs w:val="20"/>
              </w:rPr>
              <w:t xml:space="preserve">      </w:t>
            </w:r>
            <w:r w:rsidRPr="003918C3">
              <w:rPr>
                <w:rFonts w:ascii="Arial" w:hAnsi="Arial" w:cs="Arial"/>
                <w:sz w:val="20"/>
                <w:szCs w:val="20"/>
              </w:rPr>
              <w:t>0% Complete</w:t>
            </w:r>
          </w:p>
          <w:p w:rsidR="00236720" w:rsidRDefault="00236720" w:rsidP="008A6787">
            <w:pPr>
              <w:autoSpaceDE w:val="0"/>
              <w:autoSpaceDN w:val="0"/>
              <w:adjustRightInd w:val="0"/>
              <w:rPr>
                <w:rFonts w:ascii="Arial" w:hAnsi="Arial" w:cs="Arial"/>
                <w:sz w:val="20"/>
                <w:szCs w:val="20"/>
              </w:rPr>
            </w:pPr>
          </w:p>
        </w:tc>
      </w:tr>
      <w:tr w:rsidR="00601EBD" w:rsidTr="00601EBD">
        <w:tc>
          <w:tcPr>
            <w:tcW w:w="10903" w:type="dxa"/>
          </w:tcPr>
          <w:p w:rsidR="00E35E0F" w:rsidRDefault="00E35E0F" w:rsidP="00C327FE">
            <w:pPr>
              <w:tabs>
                <w:tab w:val="left" w:pos="4139"/>
              </w:tabs>
              <w:ind w:right="-720"/>
              <w:rPr>
                <w:rFonts w:ascii="Arial" w:hAnsi="Arial" w:cs="Arial"/>
                <w:b/>
                <w:sz w:val="20"/>
                <w:szCs w:val="20"/>
              </w:rPr>
            </w:pPr>
          </w:p>
          <w:p w:rsidR="005C5DA0" w:rsidRDefault="00601EBD" w:rsidP="005C5DA0">
            <w:pPr>
              <w:autoSpaceDE w:val="0"/>
              <w:autoSpaceDN w:val="0"/>
              <w:adjustRightInd w:val="0"/>
              <w:rPr>
                <w:rFonts w:ascii="Times New Roman" w:hAnsi="Times New Roman" w:cs="Times New Roman"/>
                <w:sz w:val="24"/>
                <w:szCs w:val="24"/>
              </w:rPr>
            </w:pPr>
            <w:r w:rsidRPr="00601EBD">
              <w:rPr>
                <w:rFonts w:ascii="Arial" w:hAnsi="Arial" w:cs="Arial"/>
                <w:b/>
                <w:sz w:val="20"/>
                <w:szCs w:val="20"/>
              </w:rPr>
              <w:t>Anticipated work next quarter</w:t>
            </w:r>
            <w:r>
              <w:rPr>
                <w:rFonts w:ascii="Arial" w:hAnsi="Arial" w:cs="Arial"/>
                <w:sz w:val="20"/>
                <w:szCs w:val="20"/>
              </w:rPr>
              <w:t>:</w:t>
            </w:r>
            <w:r w:rsidR="005C5DA0">
              <w:rPr>
                <w:rFonts w:ascii="Times New Roman" w:hAnsi="Times New Roman" w:cs="Times New Roman"/>
                <w:sz w:val="24"/>
                <w:szCs w:val="24"/>
              </w:rPr>
              <w:t xml:space="preserve"> </w:t>
            </w:r>
          </w:p>
          <w:p w:rsidR="00857A7A" w:rsidRPr="00AF77A3" w:rsidRDefault="005C5DA0" w:rsidP="0061292C">
            <w:pPr>
              <w:autoSpaceDE w:val="0"/>
              <w:autoSpaceDN w:val="0"/>
              <w:adjustRightInd w:val="0"/>
              <w:rPr>
                <w:rFonts w:ascii="Arial" w:hAnsi="Arial" w:cs="Arial"/>
                <w:sz w:val="20"/>
                <w:szCs w:val="20"/>
              </w:rPr>
            </w:pPr>
            <w:r w:rsidRPr="00AF77A3">
              <w:rPr>
                <w:rFonts w:ascii="Arial" w:hAnsi="Arial" w:cs="Arial"/>
                <w:sz w:val="20"/>
                <w:szCs w:val="20"/>
              </w:rPr>
              <w:t xml:space="preserve">It is anticipated that in </w:t>
            </w:r>
            <w:r w:rsidR="00FE0BF1" w:rsidRPr="00AF77A3">
              <w:rPr>
                <w:rFonts w:ascii="Arial" w:hAnsi="Arial" w:cs="Arial"/>
                <w:sz w:val="20"/>
                <w:szCs w:val="20"/>
              </w:rPr>
              <w:t>Q</w:t>
            </w:r>
            <w:r w:rsidRPr="00AF77A3">
              <w:rPr>
                <w:rFonts w:ascii="Arial" w:hAnsi="Arial" w:cs="Arial"/>
                <w:sz w:val="20"/>
                <w:szCs w:val="20"/>
              </w:rPr>
              <w:t>uarter</w:t>
            </w:r>
            <w:r w:rsidR="00FE0BF1" w:rsidRPr="00AF77A3">
              <w:rPr>
                <w:rFonts w:ascii="Arial" w:hAnsi="Arial" w:cs="Arial"/>
                <w:sz w:val="20"/>
                <w:szCs w:val="20"/>
              </w:rPr>
              <w:t xml:space="preserve"> </w:t>
            </w:r>
            <w:r w:rsidR="00A439F0">
              <w:rPr>
                <w:rFonts w:ascii="Arial" w:hAnsi="Arial" w:cs="Arial"/>
                <w:sz w:val="20"/>
                <w:szCs w:val="20"/>
              </w:rPr>
              <w:t>8</w:t>
            </w:r>
            <w:r w:rsidRPr="00AF77A3">
              <w:rPr>
                <w:rFonts w:ascii="Arial" w:hAnsi="Arial" w:cs="Arial"/>
                <w:sz w:val="20"/>
                <w:szCs w:val="20"/>
              </w:rPr>
              <w:t xml:space="preserve">, the </w:t>
            </w:r>
            <w:r w:rsidR="000E1F8B" w:rsidRPr="00AF77A3">
              <w:rPr>
                <w:rFonts w:ascii="Arial" w:hAnsi="Arial" w:cs="Arial"/>
                <w:sz w:val="20"/>
                <w:szCs w:val="20"/>
              </w:rPr>
              <w:t>two monolithic cast-in-place connections (one column to footing and</w:t>
            </w:r>
            <w:r w:rsidR="0027037E">
              <w:rPr>
                <w:rFonts w:ascii="Arial" w:hAnsi="Arial" w:cs="Arial"/>
                <w:sz w:val="20"/>
                <w:szCs w:val="20"/>
              </w:rPr>
              <w:t xml:space="preserve"> </w:t>
            </w:r>
            <w:r w:rsidR="000E1F8B" w:rsidRPr="00AF77A3">
              <w:rPr>
                <w:rFonts w:ascii="Arial" w:hAnsi="Arial" w:cs="Arial"/>
                <w:sz w:val="20"/>
                <w:szCs w:val="20"/>
              </w:rPr>
              <w:t xml:space="preserve">one column to cap beam) </w:t>
            </w:r>
            <w:r w:rsidRPr="00AF77A3">
              <w:rPr>
                <w:rFonts w:ascii="Arial" w:hAnsi="Arial" w:cs="Arial"/>
                <w:sz w:val="20"/>
                <w:szCs w:val="20"/>
              </w:rPr>
              <w:t xml:space="preserve">will be </w:t>
            </w:r>
            <w:r w:rsidR="0061292C" w:rsidRPr="00AF77A3">
              <w:rPr>
                <w:rFonts w:ascii="Arial" w:hAnsi="Arial" w:cs="Arial"/>
                <w:sz w:val="20"/>
                <w:szCs w:val="20"/>
              </w:rPr>
              <w:t>tested</w:t>
            </w:r>
            <w:r w:rsidRPr="00AF77A3">
              <w:rPr>
                <w:rFonts w:ascii="Arial" w:hAnsi="Arial" w:cs="Arial"/>
                <w:sz w:val="20"/>
                <w:szCs w:val="20"/>
              </w:rPr>
              <w:t xml:space="preserve">. </w:t>
            </w:r>
            <w:r w:rsidR="00A439F0">
              <w:rPr>
                <w:rFonts w:ascii="Arial" w:hAnsi="Arial" w:cs="Arial"/>
                <w:sz w:val="20"/>
                <w:szCs w:val="20"/>
              </w:rPr>
              <w:t xml:space="preserve"> It is also anticipated that work will begin on </w:t>
            </w:r>
            <w:r w:rsidR="00BE4D4F">
              <w:rPr>
                <w:rFonts w:ascii="Arial" w:hAnsi="Arial" w:cs="Arial"/>
                <w:sz w:val="20"/>
                <w:szCs w:val="20"/>
              </w:rPr>
              <w:t>completing the deliverables for the project.</w:t>
            </w:r>
            <w:r w:rsidRPr="00AF77A3">
              <w:rPr>
                <w:rFonts w:ascii="Arial" w:hAnsi="Arial" w:cs="Arial"/>
                <w:sz w:val="20"/>
                <w:szCs w:val="20"/>
              </w:rPr>
              <w:t xml:space="preserve"> </w:t>
            </w:r>
            <w:r w:rsidR="00FE0BF1" w:rsidRPr="00AF77A3">
              <w:rPr>
                <w:rFonts w:ascii="Arial" w:hAnsi="Arial" w:cs="Arial"/>
                <w:sz w:val="20"/>
                <w:szCs w:val="20"/>
              </w:rPr>
              <w:t xml:space="preserve">  </w:t>
            </w:r>
          </w:p>
          <w:p w:rsidR="0001524C" w:rsidRDefault="0001524C" w:rsidP="0061292C">
            <w:pPr>
              <w:autoSpaceDE w:val="0"/>
              <w:autoSpaceDN w:val="0"/>
              <w:adjustRightInd w:val="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601EBD" w:rsidRDefault="00601EBD" w:rsidP="00551D8A">
            <w:pPr>
              <w:ind w:right="-720"/>
              <w:rPr>
                <w:rFonts w:ascii="Arial" w:hAnsi="Arial" w:cs="Arial"/>
                <w:b/>
                <w:sz w:val="20"/>
                <w:szCs w:val="20"/>
              </w:rPr>
            </w:pPr>
            <w:r>
              <w:rPr>
                <w:rFonts w:ascii="Arial" w:hAnsi="Arial" w:cs="Arial"/>
                <w:b/>
                <w:sz w:val="20"/>
                <w:szCs w:val="20"/>
              </w:rPr>
              <w:t>Significant Results:</w:t>
            </w:r>
            <w:r w:rsidR="005C5DA0">
              <w:rPr>
                <w:rFonts w:ascii="Arial" w:hAnsi="Arial" w:cs="Arial"/>
                <w:b/>
                <w:sz w:val="20"/>
                <w:szCs w:val="20"/>
              </w:rPr>
              <w:t xml:space="preserve"> </w:t>
            </w:r>
          </w:p>
          <w:p w:rsidR="008464D7" w:rsidRDefault="005C5DA0" w:rsidP="00551D8A">
            <w:pPr>
              <w:ind w:right="-720"/>
              <w:rPr>
                <w:rFonts w:ascii="Arial" w:hAnsi="Arial" w:cs="Arial"/>
                <w:sz w:val="20"/>
                <w:szCs w:val="20"/>
              </w:rPr>
            </w:pPr>
            <w:r w:rsidRPr="00A65DE7">
              <w:rPr>
                <w:rFonts w:ascii="Arial" w:hAnsi="Arial" w:cs="Arial"/>
                <w:sz w:val="20"/>
                <w:szCs w:val="20"/>
              </w:rPr>
              <w:t>The</w:t>
            </w:r>
            <w:r w:rsidR="0061292C" w:rsidRPr="00A65DE7">
              <w:rPr>
                <w:rFonts w:ascii="Arial" w:hAnsi="Arial" w:cs="Arial"/>
                <w:sz w:val="20"/>
                <w:szCs w:val="20"/>
              </w:rPr>
              <w:t xml:space="preserve"> </w:t>
            </w:r>
            <w:r w:rsidR="00BE4D4F">
              <w:rPr>
                <w:rFonts w:ascii="Arial" w:hAnsi="Arial" w:cs="Arial"/>
                <w:sz w:val="20"/>
                <w:szCs w:val="20"/>
              </w:rPr>
              <w:t>six spliced connections have been tested and the final comparisons between the tests are currently being carried out.</w:t>
            </w:r>
          </w:p>
          <w:p w:rsidR="008464D7" w:rsidRDefault="00BE4D4F" w:rsidP="008464D7">
            <w:pPr>
              <w:ind w:right="-720"/>
              <w:rPr>
                <w:rFonts w:ascii="Arial" w:hAnsi="Arial" w:cs="Arial"/>
                <w:sz w:val="20"/>
                <w:szCs w:val="20"/>
              </w:rPr>
            </w:pPr>
            <w:r>
              <w:rPr>
                <w:rFonts w:ascii="Arial" w:hAnsi="Arial" w:cs="Arial"/>
                <w:sz w:val="20"/>
                <w:szCs w:val="20"/>
              </w:rPr>
              <w:t xml:space="preserve">With the completion of </w:t>
            </w:r>
            <w:r w:rsidR="008464D7">
              <w:rPr>
                <w:rFonts w:ascii="Arial" w:hAnsi="Arial" w:cs="Arial"/>
                <w:sz w:val="20"/>
                <w:szCs w:val="20"/>
              </w:rPr>
              <w:t xml:space="preserve">the monolithic tests next quarter, the experimental work will be complete and comparisons of the </w:t>
            </w:r>
          </w:p>
          <w:p w:rsidR="00857A7A" w:rsidRPr="00857A7A" w:rsidRDefault="00BE4D4F" w:rsidP="008464D7">
            <w:pPr>
              <w:ind w:right="-720"/>
              <w:rPr>
                <w:rFonts w:ascii="Times New Roman" w:hAnsi="Times New Roman" w:cs="Times New Roman"/>
                <w:sz w:val="24"/>
                <w:szCs w:val="24"/>
              </w:rPr>
            </w:pPr>
            <w:proofErr w:type="gramStart"/>
            <w:r>
              <w:rPr>
                <w:rFonts w:ascii="Arial" w:hAnsi="Arial" w:cs="Arial"/>
                <w:sz w:val="20"/>
                <w:szCs w:val="20"/>
              </w:rPr>
              <w:t>spli</w:t>
            </w:r>
            <w:r w:rsidR="008464D7">
              <w:rPr>
                <w:rFonts w:ascii="Arial" w:hAnsi="Arial" w:cs="Arial"/>
                <w:sz w:val="20"/>
                <w:szCs w:val="20"/>
              </w:rPr>
              <w:t>c</w:t>
            </w:r>
            <w:r>
              <w:rPr>
                <w:rFonts w:ascii="Arial" w:hAnsi="Arial" w:cs="Arial"/>
                <w:sz w:val="20"/>
                <w:szCs w:val="20"/>
              </w:rPr>
              <w:t>e</w:t>
            </w:r>
            <w:r w:rsidR="008464D7">
              <w:rPr>
                <w:rFonts w:ascii="Arial" w:hAnsi="Arial" w:cs="Arial"/>
                <w:sz w:val="20"/>
                <w:szCs w:val="20"/>
              </w:rPr>
              <w:t>d</w:t>
            </w:r>
            <w:proofErr w:type="gramEnd"/>
            <w:r w:rsidR="008464D7">
              <w:rPr>
                <w:rFonts w:ascii="Arial" w:hAnsi="Arial" w:cs="Arial"/>
                <w:sz w:val="20"/>
                <w:szCs w:val="20"/>
              </w:rPr>
              <w:t xml:space="preserve"> connection test results with the monolithic test results will also be carried out. </w:t>
            </w: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Pr="00C51B0A" w:rsidRDefault="008464D7" w:rsidP="008464D7">
            <w:pPr>
              <w:ind w:right="-720"/>
              <w:rPr>
                <w:rFonts w:ascii="Arial" w:hAnsi="Arial" w:cs="Arial"/>
                <w:sz w:val="20"/>
                <w:szCs w:val="20"/>
              </w:rPr>
            </w:pPr>
            <w:r>
              <w:rPr>
                <w:rFonts w:ascii="Arial" w:hAnsi="Arial" w:cs="Arial"/>
                <w:sz w:val="20"/>
                <w:szCs w:val="20"/>
              </w:rPr>
              <w:t>With the purchase and installation of the new actuator to carry out the two monolithic tests, as described previously it is anticipated that the project will be completed on time.</w:t>
            </w:r>
          </w:p>
        </w:tc>
      </w:tr>
    </w:tbl>
    <w:p w:rsidR="00037FBC" w:rsidRDefault="00037FBC" w:rsidP="00551D8A">
      <w:pPr>
        <w:spacing w:after="0"/>
        <w:ind w:left="-720" w:right="-720"/>
        <w:rPr>
          <w:rFonts w:ascii="Arial" w:hAnsi="Arial" w:cs="Arial"/>
          <w:sz w:val="20"/>
          <w:szCs w:val="20"/>
        </w:rPr>
      </w:pPr>
    </w:p>
    <w:p w:rsidR="002211D5" w:rsidRDefault="002211D5"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FE0BF1" w:rsidRPr="00AF77A3" w:rsidRDefault="005C5DA0" w:rsidP="00551D8A">
            <w:pPr>
              <w:ind w:right="-720"/>
              <w:rPr>
                <w:rFonts w:ascii="Arial" w:hAnsi="Arial" w:cs="Arial"/>
                <w:sz w:val="20"/>
                <w:szCs w:val="20"/>
              </w:rPr>
            </w:pPr>
            <w:r w:rsidRPr="00AF77A3">
              <w:rPr>
                <w:rFonts w:ascii="Arial" w:hAnsi="Arial" w:cs="Arial"/>
                <w:sz w:val="20"/>
                <w:szCs w:val="20"/>
              </w:rPr>
              <w:t>It is anticipated the Utah DOT will implement the findings of this research once it is completed in A</w:t>
            </w:r>
            <w:r w:rsidR="00897257" w:rsidRPr="00AF77A3">
              <w:rPr>
                <w:rFonts w:ascii="Arial" w:hAnsi="Arial" w:cs="Arial"/>
                <w:sz w:val="20"/>
                <w:szCs w:val="20"/>
              </w:rPr>
              <w:t>ccelerated</w:t>
            </w:r>
          </w:p>
          <w:p w:rsidR="00A65DE7" w:rsidRDefault="00897257" w:rsidP="00551D8A">
            <w:pPr>
              <w:ind w:right="-720"/>
              <w:rPr>
                <w:rFonts w:ascii="Arial" w:hAnsi="Arial" w:cs="Arial"/>
                <w:sz w:val="20"/>
                <w:szCs w:val="20"/>
              </w:rPr>
            </w:pPr>
            <w:r w:rsidRPr="00AF77A3">
              <w:rPr>
                <w:rFonts w:ascii="Arial" w:hAnsi="Arial" w:cs="Arial"/>
                <w:sz w:val="20"/>
                <w:szCs w:val="20"/>
              </w:rPr>
              <w:t>Bridge Construction (</w:t>
            </w:r>
            <w:r w:rsidR="00857A7A" w:rsidRPr="00AF77A3">
              <w:rPr>
                <w:rFonts w:ascii="Arial" w:hAnsi="Arial" w:cs="Arial"/>
                <w:sz w:val="20"/>
                <w:szCs w:val="20"/>
              </w:rPr>
              <w:t>ABC)</w:t>
            </w:r>
            <w:r w:rsidR="005C5DA0" w:rsidRPr="00AF77A3">
              <w:rPr>
                <w:rFonts w:ascii="Arial" w:hAnsi="Arial" w:cs="Arial"/>
                <w:sz w:val="20"/>
                <w:szCs w:val="20"/>
              </w:rPr>
              <w:t>.</w:t>
            </w:r>
            <w:r w:rsidRPr="00AF77A3">
              <w:rPr>
                <w:rFonts w:ascii="Arial" w:hAnsi="Arial" w:cs="Arial"/>
                <w:sz w:val="20"/>
                <w:szCs w:val="20"/>
              </w:rPr>
              <w:t xml:space="preserve"> </w:t>
            </w:r>
            <w:r w:rsidR="00FE0BF1" w:rsidRPr="00AF77A3">
              <w:rPr>
                <w:rFonts w:ascii="Arial" w:hAnsi="Arial" w:cs="Arial"/>
                <w:sz w:val="20"/>
                <w:szCs w:val="20"/>
              </w:rPr>
              <w:t xml:space="preserve"> It is likely that the </w:t>
            </w:r>
            <w:r w:rsidRPr="00AF77A3">
              <w:rPr>
                <w:rFonts w:ascii="Arial" w:hAnsi="Arial" w:cs="Arial"/>
                <w:sz w:val="20"/>
                <w:szCs w:val="20"/>
              </w:rPr>
              <w:t xml:space="preserve">New York State Department of </w:t>
            </w:r>
            <w:r w:rsidR="00857A7A" w:rsidRPr="00AF77A3">
              <w:rPr>
                <w:rFonts w:ascii="Arial" w:hAnsi="Arial" w:cs="Arial"/>
                <w:sz w:val="20"/>
                <w:szCs w:val="20"/>
              </w:rPr>
              <w:t>Transportation</w:t>
            </w:r>
            <w:r w:rsidRPr="00AF77A3">
              <w:rPr>
                <w:rFonts w:ascii="Arial" w:hAnsi="Arial" w:cs="Arial"/>
                <w:sz w:val="20"/>
                <w:szCs w:val="20"/>
              </w:rPr>
              <w:t xml:space="preserve"> and </w:t>
            </w:r>
            <w:r w:rsidR="00FE0BF1" w:rsidRPr="00AF77A3">
              <w:rPr>
                <w:rFonts w:ascii="Arial" w:hAnsi="Arial" w:cs="Arial"/>
                <w:sz w:val="20"/>
                <w:szCs w:val="20"/>
              </w:rPr>
              <w:t xml:space="preserve">the </w:t>
            </w:r>
            <w:r w:rsidRPr="00AF77A3">
              <w:rPr>
                <w:rFonts w:ascii="Arial" w:hAnsi="Arial" w:cs="Arial"/>
                <w:sz w:val="20"/>
                <w:szCs w:val="20"/>
              </w:rPr>
              <w:t xml:space="preserve">Texas Department </w:t>
            </w:r>
          </w:p>
          <w:p w:rsidR="00E35E0F" w:rsidRDefault="00897257" w:rsidP="0027037E">
            <w:pPr>
              <w:ind w:right="-720"/>
              <w:rPr>
                <w:rFonts w:ascii="Arial" w:hAnsi="Arial" w:cs="Arial"/>
                <w:sz w:val="20"/>
                <w:szCs w:val="20"/>
              </w:rPr>
            </w:pPr>
            <w:proofErr w:type="gramStart"/>
            <w:r w:rsidRPr="00AF77A3">
              <w:rPr>
                <w:rFonts w:ascii="Arial" w:hAnsi="Arial" w:cs="Arial"/>
                <w:sz w:val="20"/>
                <w:szCs w:val="20"/>
              </w:rPr>
              <w:t>of</w:t>
            </w:r>
            <w:proofErr w:type="gramEnd"/>
            <w:r w:rsidRPr="00AF77A3">
              <w:rPr>
                <w:rFonts w:ascii="Arial" w:hAnsi="Arial" w:cs="Arial"/>
                <w:sz w:val="20"/>
                <w:szCs w:val="20"/>
              </w:rPr>
              <w:t xml:space="preserve"> </w:t>
            </w:r>
            <w:r w:rsidR="00857A7A" w:rsidRPr="00AF77A3">
              <w:rPr>
                <w:rFonts w:ascii="Arial" w:hAnsi="Arial" w:cs="Arial"/>
                <w:sz w:val="20"/>
                <w:szCs w:val="20"/>
              </w:rPr>
              <w:t>Transportation will</w:t>
            </w:r>
            <w:r w:rsidRPr="00AF77A3">
              <w:rPr>
                <w:rFonts w:ascii="Arial" w:hAnsi="Arial" w:cs="Arial"/>
                <w:sz w:val="20"/>
                <w:szCs w:val="20"/>
              </w:rPr>
              <w:t xml:space="preserve"> be able to implement them </w:t>
            </w:r>
            <w:r w:rsidR="00AF77A3">
              <w:rPr>
                <w:rFonts w:ascii="Arial" w:hAnsi="Arial" w:cs="Arial"/>
                <w:sz w:val="20"/>
                <w:szCs w:val="20"/>
              </w:rPr>
              <w:t>as well</w:t>
            </w:r>
            <w:r w:rsidRPr="00AF77A3">
              <w:rPr>
                <w:rFonts w:ascii="Arial" w:hAnsi="Arial" w:cs="Arial"/>
                <w:sz w:val="20"/>
                <w:szCs w:val="20"/>
              </w:rPr>
              <w:t xml:space="preserve">. </w:t>
            </w:r>
          </w:p>
        </w:tc>
      </w:tr>
    </w:tbl>
    <w:p w:rsidR="00E35E0F" w:rsidRPr="00743C01" w:rsidRDefault="00E35E0F" w:rsidP="0040686A">
      <w:pPr>
        <w:spacing w:after="0"/>
        <w:ind w:left="-720" w:right="-720"/>
        <w:rPr>
          <w:rFonts w:ascii="Arial" w:hAnsi="Arial" w:cs="Arial"/>
          <w:sz w:val="20"/>
          <w:szCs w:val="20"/>
        </w:rPr>
      </w:pPr>
    </w:p>
    <w:sectPr w:rsidR="00E35E0F" w:rsidRPr="00743C01" w:rsidSect="004E14DC">
      <w:footerReference w:type="defaul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DC5" w:rsidRDefault="00F61DC5" w:rsidP="00106C83">
      <w:pPr>
        <w:spacing w:after="0" w:line="240" w:lineRule="auto"/>
      </w:pPr>
      <w:r>
        <w:separator/>
      </w:r>
    </w:p>
  </w:endnote>
  <w:endnote w:type="continuationSeparator" w:id="0">
    <w:p w:rsidR="00F61DC5" w:rsidRDefault="00F61DC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DDA" w:rsidRDefault="00763DDA" w:rsidP="00E371D1">
    <w:pPr>
      <w:pStyle w:val="Footer"/>
      <w:ind w:left="-810"/>
    </w:pPr>
    <w:r>
      <w:t>TPF Program Standard Qua</w:t>
    </w:r>
    <w:r w:rsidR="00362F45">
      <w:t>rterly Reporting Format – 7/2011</w:t>
    </w:r>
  </w:p>
  <w:p w:rsidR="00763DDA" w:rsidRDefault="00763D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DC5" w:rsidRDefault="00F61DC5" w:rsidP="00106C83">
      <w:pPr>
        <w:spacing w:after="0" w:line="240" w:lineRule="auto"/>
      </w:pPr>
      <w:r>
        <w:separator/>
      </w:r>
    </w:p>
  </w:footnote>
  <w:footnote w:type="continuationSeparator" w:id="0">
    <w:p w:rsidR="00F61DC5" w:rsidRDefault="00F61DC5"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B2994"/>
    <w:multiLevelType w:val="hybridMultilevel"/>
    <w:tmpl w:val="6212A51A"/>
    <w:lvl w:ilvl="0" w:tplc="3F340B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253708"/>
    <w:multiLevelType w:val="hybridMultilevel"/>
    <w:tmpl w:val="58D2E406"/>
    <w:lvl w:ilvl="0" w:tplc="1B0E3F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F93624"/>
    <w:multiLevelType w:val="hybridMultilevel"/>
    <w:tmpl w:val="1C60FD84"/>
    <w:lvl w:ilvl="0" w:tplc="BD169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B95F95"/>
    <w:multiLevelType w:val="hybridMultilevel"/>
    <w:tmpl w:val="ADA64528"/>
    <w:lvl w:ilvl="0" w:tplc="6AC80470">
      <w:start w:val="1"/>
      <w:numFmt w:val="lowerLetter"/>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4">
    <w:nsid w:val="31E010CB"/>
    <w:multiLevelType w:val="hybridMultilevel"/>
    <w:tmpl w:val="F5708A9A"/>
    <w:lvl w:ilvl="0" w:tplc="52EEF5B6">
      <w:start w:val="1"/>
      <w:numFmt w:val="lowerLetter"/>
      <w:lvlText w:val="(%1)"/>
      <w:lvlJc w:val="left"/>
      <w:pPr>
        <w:ind w:left="6465" w:hanging="3405"/>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5">
    <w:nsid w:val="62580940"/>
    <w:multiLevelType w:val="hybridMultilevel"/>
    <w:tmpl w:val="F126EC28"/>
    <w:lvl w:ilvl="0" w:tplc="228A7E4E">
      <w:start w:val="1"/>
      <w:numFmt w:val="lowerLetter"/>
      <w:lvlText w:val="(%1)"/>
      <w:lvlJc w:val="left"/>
      <w:pPr>
        <w:ind w:left="3450" w:hanging="360"/>
      </w:pPr>
      <w:rPr>
        <w:rFonts w:hint="default"/>
      </w:rPr>
    </w:lvl>
    <w:lvl w:ilvl="1" w:tplc="04090019" w:tentative="1">
      <w:start w:val="1"/>
      <w:numFmt w:val="lowerLetter"/>
      <w:lvlText w:val="%2."/>
      <w:lvlJc w:val="left"/>
      <w:pPr>
        <w:ind w:left="4170" w:hanging="360"/>
      </w:pPr>
    </w:lvl>
    <w:lvl w:ilvl="2" w:tplc="0409001B" w:tentative="1">
      <w:start w:val="1"/>
      <w:numFmt w:val="lowerRoman"/>
      <w:lvlText w:val="%3."/>
      <w:lvlJc w:val="right"/>
      <w:pPr>
        <w:ind w:left="4890" w:hanging="180"/>
      </w:pPr>
    </w:lvl>
    <w:lvl w:ilvl="3" w:tplc="0409000F" w:tentative="1">
      <w:start w:val="1"/>
      <w:numFmt w:val="decimal"/>
      <w:lvlText w:val="%4."/>
      <w:lvlJc w:val="left"/>
      <w:pPr>
        <w:ind w:left="5610" w:hanging="360"/>
      </w:pPr>
    </w:lvl>
    <w:lvl w:ilvl="4" w:tplc="04090019" w:tentative="1">
      <w:start w:val="1"/>
      <w:numFmt w:val="lowerLetter"/>
      <w:lvlText w:val="%5."/>
      <w:lvlJc w:val="left"/>
      <w:pPr>
        <w:ind w:left="6330" w:hanging="360"/>
      </w:pPr>
    </w:lvl>
    <w:lvl w:ilvl="5" w:tplc="0409001B" w:tentative="1">
      <w:start w:val="1"/>
      <w:numFmt w:val="lowerRoman"/>
      <w:lvlText w:val="%6."/>
      <w:lvlJc w:val="right"/>
      <w:pPr>
        <w:ind w:left="7050" w:hanging="180"/>
      </w:pPr>
    </w:lvl>
    <w:lvl w:ilvl="6" w:tplc="0409000F" w:tentative="1">
      <w:start w:val="1"/>
      <w:numFmt w:val="decimal"/>
      <w:lvlText w:val="%7."/>
      <w:lvlJc w:val="left"/>
      <w:pPr>
        <w:ind w:left="7770" w:hanging="360"/>
      </w:pPr>
    </w:lvl>
    <w:lvl w:ilvl="7" w:tplc="04090019" w:tentative="1">
      <w:start w:val="1"/>
      <w:numFmt w:val="lowerLetter"/>
      <w:lvlText w:val="%8."/>
      <w:lvlJc w:val="left"/>
      <w:pPr>
        <w:ind w:left="8490" w:hanging="360"/>
      </w:pPr>
    </w:lvl>
    <w:lvl w:ilvl="8" w:tplc="0409001B" w:tentative="1">
      <w:start w:val="1"/>
      <w:numFmt w:val="lowerRoman"/>
      <w:lvlText w:val="%9."/>
      <w:lvlJc w:val="right"/>
      <w:pPr>
        <w:ind w:left="9210" w:hanging="180"/>
      </w:p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32D7"/>
    <w:rsid w:val="0001524C"/>
    <w:rsid w:val="00037FBC"/>
    <w:rsid w:val="00043FD3"/>
    <w:rsid w:val="00045E64"/>
    <w:rsid w:val="0005612B"/>
    <w:rsid w:val="00056402"/>
    <w:rsid w:val="0006026B"/>
    <w:rsid w:val="0007178B"/>
    <w:rsid w:val="000736BB"/>
    <w:rsid w:val="00084CE6"/>
    <w:rsid w:val="000B665A"/>
    <w:rsid w:val="000B7280"/>
    <w:rsid w:val="000D6246"/>
    <w:rsid w:val="000E1F8B"/>
    <w:rsid w:val="0010628E"/>
    <w:rsid w:val="00106C83"/>
    <w:rsid w:val="0011574E"/>
    <w:rsid w:val="00133D31"/>
    <w:rsid w:val="00150816"/>
    <w:rsid w:val="00153D5F"/>
    <w:rsid w:val="00154511"/>
    <w:rsid w:val="001547D0"/>
    <w:rsid w:val="00161153"/>
    <w:rsid w:val="001630A7"/>
    <w:rsid w:val="001652F5"/>
    <w:rsid w:val="00165900"/>
    <w:rsid w:val="00171054"/>
    <w:rsid w:val="00172FD0"/>
    <w:rsid w:val="001840C6"/>
    <w:rsid w:val="0018433C"/>
    <w:rsid w:val="001A2952"/>
    <w:rsid w:val="001B0512"/>
    <w:rsid w:val="001B09B6"/>
    <w:rsid w:val="001B3EB2"/>
    <w:rsid w:val="001B68AC"/>
    <w:rsid w:val="001F1335"/>
    <w:rsid w:val="001F1E34"/>
    <w:rsid w:val="001F46BA"/>
    <w:rsid w:val="002011F7"/>
    <w:rsid w:val="0021446D"/>
    <w:rsid w:val="0022098F"/>
    <w:rsid w:val="002211D5"/>
    <w:rsid w:val="002240DA"/>
    <w:rsid w:val="00236720"/>
    <w:rsid w:val="0025055A"/>
    <w:rsid w:val="00251D24"/>
    <w:rsid w:val="00254A5F"/>
    <w:rsid w:val="002567DE"/>
    <w:rsid w:val="00265BCE"/>
    <w:rsid w:val="002701C4"/>
    <w:rsid w:val="0027037E"/>
    <w:rsid w:val="00280AD9"/>
    <w:rsid w:val="00293FD8"/>
    <w:rsid w:val="002A4FD1"/>
    <w:rsid w:val="002A79C8"/>
    <w:rsid w:val="002A7FAE"/>
    <w:rsid w:val="002B7676"/>
    <w:rsid w:val="002D07D4"/>
    <w:rsid w:val="002D688B"/>
    <w:rsid w:val="002E5DD9"/>
    <w:rsid w:val="002E6963"/>
    <w:rsid w:val="00330449"/>
    <w:rsid w:val="00332422"/>
    <w:rsid w:val="0033699D"/>
    <w:rsid w:val="0034549F"/>
    <w:rsid w:val="003519E6"/>
    <w:rsid w:val="00362F45"/>
    <w:rsid w:val="00374F38"/>
    <w:rsid w:val="0038705A"/>
    <w:rsid w:val="003918C3"/>
    <w:rsid w:val="003C1246"/>
    <w:rsid w:val="003C1F0F"/>
    <w:rsid w:val="003C7CE6"/>
    <w:rsid w:val="003D1991"/>
    <w:rsid w:val="003D5DD0"/>
    <w:rsid w:val="003F5D8A"/>
    <w:rsid w:val="003F7E04"/>
    <w:rsid w:val="0040686A"/>
    <w:rsid w:val="004144E6"/>
    <w:rsid w:val="004156B2"/>
    <w:rsid w:val="00431E96"/>
    <w:rsid w:val="00436265"/>
    <w:rsid w:val="00437734"/>
    <w:rsid w:val="00437B41"/>
    <w:rsid w:val="00447452"/>
    <w:rsid w:val="00463504"/>
    <w:rsid w:val="004721E4"/>
    <w:rsid w:val="004B3758"/>
    <w:rsid w:val="004D374F"/>
    <w:rsid w:val="004E14DC"/>
    <w:rsid w:val="004E2A72"/>
    <w:rsid w:val="004E73A2"/>
    <w:rsid w:val="004E76F9"/>
    <w:rsid w:val="004F5DAA"/>
    <w:rsid w:val="005156D4"/>
    <w:rsid w:val="005218D9"/>
    <w:rsid w:val="0052195E"/>
    <w:rsid w:val="00526047"/>
    <w:rsid w:val="00535598"/>
    <w:rsid w:val="00547EE3"/>
    <w:rsid w:val="00551D8A"/>
    <w:rsid w:val="00562C98"/>
    <w:rsid w:val="00581B36"/>
    <w:rsid w:val="00583E8E"/>
    <w:rsid w:val="005877FC"/>
    <w:rsid w:val="005A4BB2"/>
    <w:rsid w:val="005C11CB"/>
    <w:rsid w:val="005C278F"/>
    <w:rsid w:val="005C5DA0"/>
    <w:rsid w:val="005F1770"/>
    <w:rsid w:val="00601EBD"/>
    <w:rsid w:val="006116E9"/>
    <w:rsid w:val="0061292C"/>
    <w:rsid w:val="00613EB8"/>
    <w:rsid w:val="0061428D"/>
    <w:rsid w:val="00622427"/>
    <w:rsid w:val="00670DCB"/>
    <w:rsid w:val="00681E98"/>
    <w:rsid w:val="00682C5E"/>
    <w:rsid w:val="00685706"/>
    <w:rsid w:val="006B111F"/>
    <w:rsid w:val="006D004B"/>
    <w:rsid w:val="006D335B"/>
    <w:rsid w:val="006D3586"/>
    <w:rsid w:val="006D51E5"/>
    <w:rsid w:val="006E5E0A"/>
    <w:rsid w:val="006E71FB"/>
    <w:rsid w:val="006F391E"/>
    <w:rsid w:val="006F5006"/>
    <w:rsid w:val="00705BCC"/>
    <w:rsid w:val="00710B75"/>
    <w:rsid w:val="007178D9"/>
    <w:rsid w:val="00717D2D"/>
    <w:rsid w:val="00743C01"/>
    <w:rsid w:val="00756CC0"/>
    <w:rsid w:val="00763DDA"/>
    <w:rsid w:val="007649EA"/>
    <w:rsid w:val="00766C93"/>
    <w:rsid w:val="0077201C"/>
    <w:rsid w:val="00772A36"/>
    <w:rsid w:val="00784982"/>
    <w:rsid w:val="00790C4A"/>
    <w:rsid w:val="007953F6"/>
    <w:rsid w:val="007A3412"/>
    <w:rsid w:val="007A5EBD"/>
    <w:rsid w:val="007B0293"/>
    <w:rsid w:val="007C70A2"/>
    <w:rsid w:val="007D3074"/>
    <w:rsid w:val="007D725E"/>
    <w:rsid w:val="007D7F7C"/>
    <w:rsid w:val="007E451C"/>
    <w:rsid w:val="007E5BD2"/>
    <w:rsid w:val="00802CA5"/>
    <w:rsid w:val="00803D96"/>
    <w:rsid w:val="00805F9F"/>
    <w:rsid w:val="008228D9"/>
    <w:rsid w:val="008358EC"/>
    <w:rsid w:val="008403DB"/>
    <w:rsid w:val="00842508"/>
    <w:rsid w:val="0084363A"/>
    <w:rsid w:val="00844369"/>
    <w:rsid w:val="00846098"/>
    <w:rsid w:val="008464D7"/>
    <w:rsid w:val="00851DE3"/>
    <w:rsid w:val="00852291"/>
    <w:rsid w:val="00857A7A"/>
    <w:rsid w:val="00872F18"/>
    <w:rsid w:val="00874EF7"/>
    <w:rsid w:val="00897257"/>
    <w:rsid w:val="008A6787"/>
    <w:rsid w:val="008C6AC7"/>
    <w:rsid w:val="008E05F3"/>
    <w:rsid w:val="008E10F2"/>
    <w:rsid w:val="008E2CCC"/>
    <w:rsid w:val="008F5A12"/>
    <w:rsid w:val="0091161F"/>
    <w:rsid w:val="00933336"/>
    <w:rsid w:val="00933E52"/>
    <w:rsid w:val="0094179A"/>
    <w:rsid w:val="00965EFB"/>
    <w:rsid w:val="00975DAE"/>
    <w:rsid w:val="009A6863"/>
    <w:rsid w:val="009E0A33"/>
    <w:rsid w:val="009E1716"/>
    <w:rsid w:val="009E44D2"/>
    <w:rsid w:val="009E5139"/>
    <w:rsid w:val="009F130F"/>
    <w:rsid w:val="00A000E6"/>
    <w:rsid w:val="00A16A35"/>
    <w:rsid w:val="00A16B09"/>
    <w:rsid w:val="00A16E55"/>
    <w:rsid w:val="00A20DDE"/>
    <w:rsid w:val="00A27474"/>
    <w:rsid w:val="00A343C3"/>
    <w:rsid w:val="00A43875"/>
    <w:rsid w:val="00A439F0"/>
    <w:rsid w:val="00A45F12"/>
    <w:rsid w:val="00A47AB4"/>
    <w:rsid w:val="00A526DC"/>
    <w:rsid w:val="00A52EA9"/>
    <w:rsid w:val="00A60CF7"/>
    <w:rsid w:val="00A63677"/>
    <w:rsid w:val="00A65DE7"/>
    <w:rsid w:val="00A7043F"/>
    <w:rsid w:val="00A80116"/>
    <w:rsid w:val="00A84EC9"/>
    <w:rsid w:val="00A9001E"/>
    <w:rsid w:val="00A93995"/>
    <w:rsid w:val="00AB450A"/>
    <w:rsid w:val="00AD45D1"/>
    <w:rsid w:val="00AE46B0"/>
    <w:rsid w:val="00AF77A3"/>
    <w:rsid w:val="00B13E72"/>
    <w:rsid w:val="00B1435F"/>
    <w:rsid w:val="00B2185C"/>
    <w:rsid w:val="00B307B7"/>
    <w:rsid w:val="00B37000"/>
    <w:rsid w:val="00B51B99"/>
    <w:rsid w:val="00B54A9B"/>
    <w:rsid w:val="00B55A19"/>
    <w:rsid w:val="00B6270E"/>
    <w:rsid w:val="00B66A21"/>
    <w:rsid w:val="00B720C8"/>
    <w:rsid w:val="00B81E6A"/>
    <w:rsid w:val="00B826A1"/>
    <w:rsid w:val="00B8794A"/>
    <w:rsid w:val="00BB1EA7"/>
    <w:rsid w:val="00BB4095"/>
    <w:rsid w:val="00BC0D64"/>
    <w:rsid w:val="00BD26AD"/>
    <w:rsid w:val="00BD425C"/>
    <w:rsid w:val="00BD5A61"/>
    <w:rsid w:val="00BD7630"/>
    <w:rsid w:val="00BD77ED"/>
    <w:rsid w:val="00BE4D4F"/>
    <w:rsid w:val="00C04DD7"/>
    <w:rsid w:val="00C11BF2"/>
    <w:rsid w:val="00C13753"/>
    <w:rsid w:val="00C22147"/>
    <w:rsid w:val="00C30DE1"/>
    <w:rsid w:val="00C327FE"/>
    <w:rsid w:val="00C511A2"/>
    <w:rsid w:val="00C51B0A"/>
    <w:rsid w:val="00C66AF5"/>
    <w:rsid w:val="00C73955"/>
    <w:rsid w:val="00C821B0"/>
    <w:rsid w:val="00C94D54"/>
    <w:rsid w:val="00C954D1"/>
    <w:rsid w:val="00C967C2"/>
    <w:rsid w:val="00CA18ED"/>
    <w:rsid w:val="00CD0610"/>
    <w:rsid w:val="00CD748B"/>
    <w:rsid w:val="00CE0311"/>
    <w:rsid w:val="00CE4917"/>
    <w:rsid w:val="00CE5421"/>
    <w:rsid w:val="00CF3033"/>
    <w:rsid w:val="00CF662E"/>
    <w:rsid w:val="00D00785"/>
    <w:rsid w:val="00D05E5B"/>
    <w:rsid w:val="00D27BC4"/>
    <w:rsid w:val="00D332FA"/>
    <w:rsid w:val="00D4339B"/>
    <w:rsid w:val="00D45003"/>
    <w:rsid w:val="00D63D66"/>
    <w:rsid w:val="00D7171F"/>
    <w:rsid w:val="00D74CFF"/>
    <w:rsid w:val="00D76E3E"/>
    <w:rsid w:val="00D811BE"/>
    <w:rsid w:val="00D90218"/>
    <w:rsid w:val="00D945EF"/>
    <w:rsid w:val="00DA542F"/>
    <w:rsid w:val="00DA6B14"/>
    <w:rsid w:val="00DB5D33"/>
    <w:rsid w:val="00DD0F17"/>
    <w:rsid w:val="00DE1EB0"/>
    <w:rsid w:val="00DE36FE"/>
    <w:rsid w:val="00DE6D36"/>
    <w:rsid w:val="00DF1A83"/>
    <w:rsid w:val="00DF7CE5"/>
    <w:rsid w:val="00E22C2B"/>
    <w:rsid w:val="00E26F32"/>
    <w:rsid w:val="00E35E0F"/>
    <w:rsid w:val="00E371D1"/>
    <w:rsid w:val="00E410D7"/>
    <w:rsid w:val="00E53738"/>
    <w:rsid w:val="00E60FD9"/>
    <w:rsid w:val="00E61832"/>
    <w:rsid w:val="00E6541C"/>
    <w:rsid w:val="00E70378"/>
    <w:rsid w:val="00E748F1"/>
    <w:rsid w:val="00E756D5"/>
    <w:rsid w:val="00EB50B6"/>
    <w:rsid w:val="00ED5F67"/>
    <w:rsid w:val="00ED7356"/>
    <w:rsid w:val="00EE4C50"/>
    <w:rsid w:val="00EF08AE"/>
    <w:rsid w:val="00EF5790"/>
    <w:rsid w:val="00F17F2C"/>
    <w:rsid w:val="00F44D4E"/>
    <w:rsid w:val="00F50335"/>
    <w:rsid w:val="00F579B6"/>
    <w:rsid w:val="00F61DC5"/>
    <w:rsid w:val="00F7183A"/>
    <w:rsid w:val="00F835BE"/>
    <w:rsid w:val="00F856AC"/>
    <w:rsid w:val="00F85894"/>
    <w:rsid w:val="00F94591"/>
    <w:rsid w:val="00FA5A7A"/>
    <w:rsid w:val="00FE0BF1"/>
    <w:rsid w:val="00FF32BE"/>
    <w:rsid w:val="00FF5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157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customStyle="1" w:styleId="Heading2Char">
    <w:name w:val="Heading 2 Char"/>
    <w:basedOn w:val="DefaultParagraphFont"/>
    <w:link w:val="Heading2"/>
    <w:uiPriority w:val="9"/>
    <w:rsid w:val="0011574E"/>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3D199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D1991"/>
    <w:rPr>
      <w:rFonts w:ascii="Consolas" w:hAnsi="Consolas"/>
      <w:sz w:val="20"/>
      <w:szCs w:val="20"/>
    </w:rPr>
  </w:style>
  <w:style w:type="paragraph" w:styleId="ListParagraph">
    <w:name w:val="List Paragraph"/>
    <w:basedOn w:val="Normal"/>
    <w:uiPriority w:val="34"/>
    <w:qFormat/>
    <w:rsid w:val="002B76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157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customStyle="1" w:styleId="Heading2Char">
    <w:name w:val="Heading 2 Char"/>
    <w:basedOn w:val="DefaultParagraphFont"/>
    <w:link w:val="Heading2"/>
    <w:uiPriority w:val="9"/>
    <w:rsid w:val="0011574E"/>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3D199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D1991"/>
    <w:rPr>
      <w:rFonts w:ascii="Consolas" w:hAnsi="Consolas"/>
      <w:sz w:val="20"/>
      <w:szCs w:val="20"/>
    </w:rPr>
  </w:style>
  <w:style w:type="paragraph" w:styleId="ListParagraph">
    <w:name w:val="List Paragraph"/>
    <w:basedOn w:val="Normal"/>
    <w:uiPriority w:val="34"/>
    <w:qFormat/>
    <w:rsid w:val="002B7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145561">
      <w:bodyDiv w:val="1"/>
      <w:marLeft w:val="0"/>
      <w:marRight w:val="0"/>
      <w:marTop w:val="0"/>
      <w:marBottom w:val="0"/>
      <w:divBdr>
        <w:top w:val="none" w:sz="0" w:space="0" w:color="auto"/>
        <w:left w:val="none" w:sz="0" w:space="0" w:color="auto"/>
        <w:bottom w:val="none" w:sz="0" w:space="0" w:color="auto"/>
        <w:right w:val="none" w:sz="0" w:space="0" w:color="auto"/>
      </w:divBdr>
    </w:div>
    <w:div w:id="139304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A19D0-B4D2-4480-9E04-F9F6F27CB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David Stevens</cp:lastModifiedBy>
  <cp:revision>14</cp:revision>
  <cp:lastPrinted>2011-06-21T20:32:00Z</cp:lastPrinted>
  <dcterms:created xsi:type="dcterms:W3CDTF">2014-02-01T00:39:00Z</dcterms:created>
  <dcterms:modified xsi:type="dcterms:W3CDTF">2014-02-05T15:33:00Z</dcterms:modified>
</cp:coreProperties>
</file>