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7A58B6"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6914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6914B8"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391E0C">
              <w:rPr>
                <w:rFonts w:ascii="Arial" w:hAnsi="Arial" w:cs="Arial"/>
                <w:sz w:val="20"/>
                <w:szCs w:val="20"/>
              </w:rPr>
              <w:t>Quarter 3 (July 1 – September 30)</w:t>
            </w:r>
          </w:p>
          <w:p w:rsidR="00551D8A" w:rsidRPr="00742B61" w:rsidRDefault="00C23749"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D74A70" w:rsidTr="00742B61">
        <w:tc>
          <w:tcPr>
            <w:tcW w:w="4158" w:type="dxa"/>
            <w:shd w:val="clear" w:color="auto" w:fill="auto"/>
          </w:tcPr>
          <w:p w:rsidR="00646884" w:rsidRPr="00D74A70" w:rsidRDefault="00646884" w:rsidP="00742B61">
            <w:pPr>
              <w:spacing w:after="0" w:line="240" w:lineRule="auto"/>
              <w:ind w:right="-720"/>
              <w:rPr>
                <w:rFonts w:ascii="Arial" w:hAnsi="Arial" w:cs="Arial"/>
                <w:sz w:val="20"/>
                <w:szCs w:val="20"/>
              </w:rPr>
            </w:pPr>
            <w:r w:rsidRPr="00D74A70">
              <w:rPr>
                <w:rFonts w:ascii="Arial" w:hAnsi="Arial" w:cs="Arial"/>
                <w:sz w:val="20"/>
                <w:szCs w:val="20"/>
              </w:rPr>
              <w:t xml:space="preserve">$2,200,000 (5 year estimated budget, final </w:t>
            </w:r>
          </w:p>
          <w:p w:rsidR="00646884" w:rsidRPr="00D74A70" w:rsidRDefault="00646884" w:rsidP="00742B61">
            <w:pPr>
              <w:spacing w:after="0" w:line="240" w:lineRule="auto"/>
              <w:ind w:right="-720"/>
              <w:rPr>
                <w:rFonts w:ascii="Arial" w:hAnsi="Arial" w:cs="Arial"/>
                <w:sz w:val="20"/>
                <w:szCs w:val="20"/>
              </w:rPr>
            </w:pPr>
            <w:r w:rsidRPr="00D74A70">
              <w:rPr>
                <w:rFonts w:ascii="Arial" w:hAnsi="Arial" w:cs="Arial"/>
                <w:sz w:val="20"/>
                <w:szCs w:val="20"/>
              </w:rPr>
              <w:t>Budget dependent on member contributions)</w:t>
            </w:r>
          </w:p>
        </w:tc>
        <w:tc>
          <w:tcPr>
            <w:tcW w:w="3330" w:type="dxa"/>
            <w:shd w:val="clear" w:color="auto" w:fill="auto"/>
          </w:tcPr>
          <w:p w:rsidR="005A72D7" w:rsidRPr="00D74A70" w:rsidRDefault="00646884" w:rsidP="00D74A70">
            <w:pPr>
              <w:spacing w:after="0" w:line="240" w:lineRule="auto"/>
              <w:ind w:right="-720"/>
              <w:jc w:val="center"/>
              <w:rPr>
                <w:rFonts w:ascii="Arial" w:hAnsi="Arial" w:cs="Arial"/>
                <w:sz w:val="20"/>
                <w:szCs w:val="20"/>
              </w:rPr>
            </w:pPr>
            <w:r w:rsidRPr="00D74A70">
              <w:rPr>
                <w:rFonts w:ascii="Arial" w:hAnsi="Arial" w:cs="Arial"/>
                <w:sz w:val="20"/>
                <w:szCs w:val="20"/>
              </w:rPr>
              <w:t>$</w:t>
            </w:r>
            <w:r w:rsidR="00D74A70" w:rsidRPr="00D74A70">
              <w:rPr>
                <w:rFonts w:ascii="Arial" w:hAnsi="Arial" w:cs="Arial"/>
                <w:sz w:val="20"/>
                <w:szCs w:val="20"/>
              </w:rPr>
              <w:t>790,885</w:t>
            </w:r>
          </w:p>
        </w:tc>
        <w:tc>
          <w:tcPr>
            <w:tcW w:w="3420" w:type="dxa"/>
            <w:shd w:val="clear" w:color="auto" w:fill="auto"/>
          </w:tcPr>
          <w:p w:rsidR="00646884" w:rsidRPr="00D74A70" w:rsidRDefault="00D74A70" w:rsidP="000A37B8">
            <w:pPr>
              <w:spacing w:after="0" w:line="240" w:lineRule="auto"/>
              <w:jc w:val="center"/>
              <w:rPr>
                <w:rFonts w:ascii="Arial" w:hAnsi="Arial" w:cs="Arial"/>
                <w:sz w:val="20"/>
                <w:szCs w:val="20"/>
              </w:rPr>
            </w:pPr>
            <w:r w:rsidRPr="00D74A70">
              <w:rPr>
                <w:rFonts w:ascii="Arial" w:hAnsi="Arial" w:cs="Arial"/>
                <w:sz w:val="20"/>
                <w:szCs w:val="20"/>
              </w:rPr>
              <w:t>36</w:t>
            </w:r>
            <w:r w:rsidR="00646884" w:rsidRPr="00D74A70">
              <w:rPr>
                <w:rFonts w:ascii="Arial" w:hAnsi="Arial" w:cs="Arial"/>
                <w:sz w:val="20"/>
                <w:szCs w:val="20"/>
              </w:rPr>
              <w:t>%</w:t>
            </w:r>
          </w:p>
          <w:p w:rsidR="00646884" w:rsidRPr="00D74A70" w:rsidRDefault="00646884" w:rsidP="003F4D1D">
            <w:pPr>
              <w:spacing w:after="0" w:line="240" w:lineRule="auto"/>
              <w:ind w:right="-720"/>
              <w:rPr>
                <w:rFonts w:ascii="Arial" w:hAnsi="Arial" w:cs="Arial"/>
                <w:sz w:val="20"/>
                <w:szCs w:val="20"/>
              </w:rPr>
            </w:pPr>
          </w:p>
        </w:tc>
      </w:tr>
    </w:tbl>
    <w:p w:rsidR="00743C01" w:rsidRPr="00D74A70" w:rsidRDefault="00743C01" w:rsidP="00551D8A">
      <w:pPr>
        <w:spacing w:after="0"/>
        <w:ind w:left="-720" w:right="-720"/>
        <w:rPr>
          <w:rFonts w:ascii="Arial" w:hAnsi="Arial" w:cs="Arial"/>
          <w:sz w:val="20"/>
          <w:szCs w:val="20"/>
        </w:rPr>
      </w:pPr>
    </w:p>
    <w:p w:rsidR="00B66A21" w:rsidRPr="00D74A70" w:rsidRDefault="00B66A21" w:rsidP="00551D8A">
      <w:pPr>
        <w:spacing w:after="0"/>
        <w:ind w:left="-720" w:right="-720"/>
        <w:rPr>
          <w:rFonts w:ascii="Arial" w:hAnsi="Arial" w:cs="Arial"/>
          <w:sz w:val="20"/>
          <w:szCs w:val="20"/>
        </w:rPr>
      </w:pPr>
      <w:r w:rsidRPr="00D74A70">
        <w:rPr>
          <w:rFonts w:ascii="Arial" w:hAnsi="Arial" w:cs="Arial"/>
          <w:b/>
          <w:i/>
          <w:sz w:val="20"/>
          <w:szCs w:val="20"/>
        </w:rPr>
        <w:t>Quarterly</w:t>
      </w:r>
      <w:r w:rsidRPr="00D74A70">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D74A70" w:rsidTr="003A097E">
        <w:trPr>
          <w:trHeight w:val="530"/>
        </w:trPr>
        <w:tc>
          <w:tcPr>
            <w:tcW w:w="4158" w:type="dxa"/>
            <w:shd w:val="pct15" w:color="auto" w:fill="auto"/>
          </w:tcPr>
          <w:p w:rsidR="004E14DC" w:rsidRPr="00D74A70" w:rsidRDefault="00B2185C"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4E14DC" w:rsidRPr="00D74A70">
              <w:rPr>
                <w:rFonts w:ascii="Arial" w:hAnsi="Arial" w:cs="Arial"/>
                <w:b/>
                <w:sz w:val="20"/>
                <w:szCs w:val="20"/>
              </w:rPr>
              <w:t xml:space="preserve">         </w:t>
            </w:r>
            <w:r w:rsidR="00B66A21" w:rsidRPr="00D74A70">
              <w:rPr>
                <w:rFonts w:ascii="Arial" w:hAnsi="Arial" w:cs="Arial"/>
                <w:b/>
                <w:sz w:val="20"/>
                <w:szCs w:val="20"/>
              </w:rPr>
              <w:t>Total</w:t>
            </w:r>
            <w:r w:rsidR="004E14DC" w:rsidRPr="00D74A70">
              <w:rPr>
                <w:rFonts w:ascii="Arial" w:hAnsi="Arial" w:cs="Arial"/>
                <w:b/>
                <w:sz w:val="20"/>
                <w:szCs w:val="20"/>
              </w:rPr>
              <w:t xml:space="preserve"> Project Expenses</w:t>
            </w:r>
          </w:p>
          <w:p w:rsidR="00B66A21"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 xml:space="preserve">                          This Quarter</w:t>
            </w:r>
          </w:p>
        </w:tc>
        <w:tc>
          <w:tcPr>
            <w:tcW w:w="3330" w:type="dxa"/>
            <w:shd w:val="pct15" w:color="auto" w:fill="auto"/>
          </w:tcPr>
          <w:p w:rsidR="00C13753" w:rsidRPr="00D74A70" w:rsidRDefault="00B2185C"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C13753" w:rsidRPr="00D74A70">
              <w:rPr>
                <w:rFonts w:ascii="Arial" w:hAnsi="Arial" w:cs="Arial"/>
                <w:b/>
                <w:sz w:val="20"/>
                <w:szCs w:val="20"/>
              </w:rPr>
              <w:t xml:space="preserve">    </w:t>
            </w:r>
            <w:r w:rsidR="004E14DC" w:rsidRPr="00D74A70">
              <w:rPr>
                <w:rFonts w:ascii="Arial" w:hAnsi="Arial" w:cs="Arial"/>
                <w:b/>
                <w:sz w:val="20"/>
                <w:szCs w:val="20"/>
              </w:rPr>
              <w:t xml:space="preserve">Total Amount </w:t>
            </w:r>
            <w:r w:rsidR="00A43875" w:rsidRPr="00D74A70">
              <w:rPr>
                <w:rFonts w:ascii="Arial" w:hAnsi="Arial" w:cs="Arial"/>
                <w:b/>
                <w:sz w:val="20"/>
                <w:szCs w:val="20"/>
              </w:rPr>
              <w:t xml:space="preserve">of </w:t>
            </w:r>
            <w:r w:rsidR="00B66A21" w:rsidRPr="00D74A70">
              <w:rPr>
                <w:rFonts w:ascii="Arial" w:hAnsi="Arial" w:cs="Arial"/>
                <w:b/>
                <w:sz w:val="20"/>
                <w:szCs w:val="20"/>
              </w:rPr>
              <w:t xml:space="preserve"> Funds </w:t>
            </w:r>
          </w:p>
          <w:p w:rsidR="00B66A21" w:rsidRPr="00D74A70" w:rsidRDefault="00C13753" w:rsidP="00742B61">
            <w:pPr>
              <w:spacing w:after="0" w:line="240" w:lineRule="auto"/>
              <w:ind w:right="-720"/>
              <w:rPr>
                <w:rFonts w:ascii="Arial" w:hAnsi="Arial" w:cs="Arial"/>
                <w:b/>
                <w:sz w:val="20"/>
                <w:szCs w:val="20"/>
              </w:rPr>
            </w:pPr>
            <w:r w:rsidRPr="00D74A70">
              <w:rPr>
                <w:rFonts w:ascii="Arial" w:hAnsi="Arial" w:cs="Arial"/>
                <w:b/>
                <w:sz w:val="20"/>
                <w:szCs w:val="20"/>
              </w:rPr>
              <w:t xml:space="preserve">      </w:t>
            </w:r>
            <w:r w:rsidR="00B66A21" w:rsidRPr="00D74A70">
              <w:rPr>
                <w:rFonts w:ascii="Arial" w:hAnsi="Arial" w:cs="Arial"/>
                <w:b/>
                <w:sz w:val="20"/>
                <w:szCs w:val="20"/>
              </w:rPr>
              <w:t>Expended</w:t>
            </w:r>
            <w:r w:rsidR="004E14DC" w:rsidRPr="00D74A70">
              <w:rPr>
                <w:rFonts w:ascii="Arial" w:hAnsi="Arial" w:cs="Arial"/>
                <w:b/>
                <w:sz w:val="20"/>
                <w:szCs w:val="20"/>
              </w:rPr>
              <w:t xml:space="preserve"> This Quarter</w:t>
            </w:r>
          </w:p>
        </w:tc>
        <w:tc>
          <w:tcPr>
            <w:tcW w:w="3420" w:type="dxa"/>
            <w:shd w:val="pct15" w:color="auto" w:fill="auto"/>
          </w:tcPr>
          <w:p w:rsidR="00B66A21"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Percentage of Work Completed</w:t>
            </w:r>
          </w:p>
          <w:p w:rsidR="004E14DC" w:rsidRPr="00D74A70" w:rsidRDefault="004E14DC" w:rsidP="00742B61">
            <w:pPr>
              <w:spacing w:after="0" w:line="240" w:lineRule="auto"/>
              <w:ind w:right="-720"/>
              <w:rPr>
                <w:rFonts w:ascii="Arial" w:hAnsi="Arial" w:cs="Arial"/>
                <w:b/>
                <w:sz w:val="20"/>
                <w:szCs w:val="20"/>
              </w:rPr>
            </w:pPr>
            <w:r w:rsidRPr="00D74A70">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D74A70" w:rsidRDefault="003A097E" w:rsidP="00D74A70">
            <w:pPr>
              <w:spacing w:after="0" w:line="240" w:lineRule="auto"/>
              <w:ind w:right="72"/>
              <w:jc w:val="center"/>
              <w:rPr>
                <w:rFonts w:ascii="Arial" w:hAnsi="Arial" w:cs="Arial"/>
                <w:sz w:val="20"/>
                <w:szCs w:val="20"/>
              </w:rPr>
            </w:pPr>
            <w:r w:rsidRPr="00D74A70">
              <w:rPr>
                <w:rFonts w:ascii="Arial" w:hAnsi="Arial" w:cs="Arial"/>
                <w:sz w:val="20"/>
                <w:szCs w:val="20"/>
              </w:rPr>
              <w:t>$</w:t>
            </w:r>
            <w:r w:rsidR="00D74A70" w:rsidRPr="00D74A70">
              <w:rPr>
                <w:rFonts w:ascii="Arial" w:hAnsi="Arial" w:cs="Arial"/>
                <w:sz w:val="20"/>
                <w:szCs w:val="20"/>
              </w:rPr>
              <w:t>107,465</w:t>
            </w:r>
          </w:p>
        </w:tc>
        <w:tc>
          <w:tcPr>
            <w:tcW w:w="3330" w:type="dxa"/>
            <w:shd w:val="clear" w:color="auto" w:fill="auto"/>
          </w:tcPr>
          <w:p w:rsidR="00646884" w:rsidRPr="00D74A70" w:rsidRDefault="005A72D7" w:rsidP="00D74A70">
            <w:pPr>
              <w:spacing w:after="0" w:line="240" w:lineRule="auto"/>
              <w:ind w:right="-720"/>
              <w:jc w:val="center"/>
              <w:rPr>
                <w:rFonts w:ascii="Arial" w:hAnsi="Arial" w:cs="Arial"/>
                <w:sz w:val="20"/>
                <w:szCs w:val="20"/>
              </w:rPr>
            </w:pPr>
            <w:r w:rsidRPr="00D74A70">
              <w:rPr>
                <w:rFonts w:ascii="Arial" w:hAnsi="Arial" w:cs="Arial"/>
                <w:sz w:val="20"/>
                <w:szCs w:val="20"/>
              </w:rPr>
              <w:t>$</w:t>
            </w:r>
            <w:r w:rsidR="00D74A70" w:rsidRPr="00D74A70">
              <w:rPr>
                <w:rFonts w:ascii="Arial" w:hAnsi="Arial" w:cs="Arial"/>
                <w:sz w:val="20"/>
                <w:szCs w:val="20"/>
              </w:rPr>
              <w:t>107,465</w:t>
            </w:r>
          </w:p>
        </w:tc>
        <w:tc>
          <w:tcPr>
            <w:tcW w:w="3420" w:type="dxa"/>
            <w:shd w:val="clear" w:color="auto" w:fill="auto"/>
          </w:tcPr>
          <w:p w:rsidR="00646884" w:rsidRPr="00D74A70" w:rsidRDefault="00D74A70" w:rsidP="000A37B8">
            <w:pPr>
              <w:spacing w:after="0" w:line="240" w:lineRule="auto"/>
              <w:jc w:val="center"/>
              <w:rPr>
                <w:rFonts w:ascii="Arial" w:hAnsi="Arial" w:cs="Arial"/>
                <w:sz w:val="20"/>
                <w:szCs w:val="20"/>
              </w:rPr>
            </w:pPr>
            <w:r w:rsidRPr="00D74A70">
              <w:rPr>
                <w:rFonts w:ascii="Arial" w:hAnsi="Arial" w:cs="Arial"/>
                <w:sz w:val="20"/>
                <w:szCs w:val="20"/>
              </w:rPr>
              <w:t>5</w:t>
            </w:r>
            <w:r w:rsidR="00646884" w:rsidRPr="00D74A70">
              <w:rPr>
                <w:rFonts w:ascii="Arial" w:hAnsi="Arial" w:cs="Arial"/>
                <w:sz w:val="20"/>
                <w:szCs w:val="20"/>
              </w:rPr>
              <w:t>%</w:t>
            </w:r>
          </w:p>
          <w:p w:rsidR="00646884" w:rsidRPr="00D74A70"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bookmarkStart w:id="0" w:name="_GoBack"/>
      <w:bookmarkEnd w:id="0"/>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00058A" w:rsidRDefault="00765F74" w:rsidP="0000058A">
      <w:pPr>
        <w:spacing w:line="240" w:lineRule="auto"/>
        <w:rPr>
          <w:rFonts w:ascii="Arial" w:hAnsi="Arial" w:cs="Arial"/>
          <w:sz w:val="20"/>
          <w:szCs w:val="20"/>
        </w:rPr>
      </w:pPr>
      <w:r w:rsidRPr="0000058A">
        <w:rPr>
          <w:rFonts w:ascii="Arial" w:hAnsi="Arial" w:cs="Arial"/>
          <w:sz w:val="20"/>
          <w:szCs w:val="20"/>
        </w:rPr>
        <w:t>Administrative/Management Task:</w:t>
      </w:r>
    </w:p>
    <w:p w:rsidR="0003145A" w:rsidRPr="0000058A" w:rsidRDefault="006914B8" w:rsidP="0000058A">
      <w:pPr>
        <w:numPr>
          <w:ilvl w:val="0"/>
          <w:numId w:val="10"/>
        </w:numPr>
        <w:spacing w:after="0" w:line="240" w:lineRule="auto"/>
        <w:rPr>
          <w:rFonts w:ascii="Arial" w:hAnsi="Arial" w:cs="Arial"/>
          <w:sz w:val="20"/>
          <w:szCs w:val="20"/>
        </w:rPr>
      </w:pPr>
      <w:r w:rsidRPr="0000058A">
        <w:rPr>
          <w:rFonts w:ascii="Arial" w:hAnsi="Arial" w:cs="Arial"/>
          <w:sz w:val="20"/>
          <w:szCs w:val="20"/>
        </w:rPr>
        <w:t>One conference</w:t>
      </w:r>
      <w:r w:rsidR="00905690" w:rsidRPr="0000058A">
        <w:rPr>
          <w:rFonts w:ascii="Arial" w:hAnsi="Arial" w:cs="Arial"/>
          <w:sz w:val="20"/>
          <w:szCs w:val="20"/>
        </w:rPr>
        <w:t xml:space="preserve"> call</w:t>
      </w:r>
      <w:r w:rsidR="00765F74" w:rsidRPr="0000058A">
        <w:rPr>
          <w:rFonts w:ascii="Arial" w:hAnsi="Arial" w:cs="Arial"/>
          <w:sz w:val="20"/>
          <w:szCs w:val="20"/>
        </w:rPr>
        <w:t xml:space="preserve"> </w:t>
      </w:r>
      <w:r w:rsidRPr="0000058A">
        <w:rPr>
          <w:rFonts w:ascii="Arial" w:hAnsi="Arial" w:cs="Arial"/>
          <w:sz w:val="20"/>
          <w:szCs w:val="20"/>
        </w:rPr>
        <w:t>was</w:t>
      </w:r>
      <w:r w:rsidR="00011702" w:rsidRPr="0000058A">
        <w:rPr>
          <w:rFonts w:ascii="Arial" w:hAnsi="Arial" w:cs="Arial"/>
          <w:sz w:val="20"/>
          <w:szCs w:val="20"/>
        </w:rPr>
        <w:t xml:space="preserve"> held during the</w:t>
      </w:r>
      <w:r w:rsidR="00C369A2" w:rsidRPr="0000058A">
        <w:rPr>
          <w:rFonts w:ascii="Arial" w:hAnsi="Arial" w:cs="Arial"/>
          <w:sz w:val="20"/>
          <w:szCs w:val="20"/>
        </w:rPr>
        <w:t xml:space="preserve"> </w:t>
      </w:r>
      <w:r w:rsidRPr="0000058A">
        <w:rPr>
          <w:rFonts w:ascii="Arial" w:hAnsi="Arial" w:cs="Arial"/>
          <w:sz w:val="20"/>
          <w:szCs w:val="20"/>
        </w:rPr>
        <w:t>3</w:t>
      </w:r>
      <w:r w:rsidRPr="0000058A">
        <w:rPr>
          <w:rFonts w:ascii="Arial" w:hAnsi="Arial" w:cs="Arial"/>
          <w:sz w:val="20"/>
          <w:szCs w:val="20"/>
          <w:vertAlign w:val="superscript"/>
        </w:rPr>
        <w:t>rd</w:t>
      </w:r>
      <w:r w:rsidRPr="0000058A">
        <w:rPr>
          <w:rFonts w:ascii="Arial" w:hAnsi="Arial" w:cs="Arial"/>
          <w:sz w:val="20"/>
          <w:szCs w:val="20"/>
        </w:rPr>
        <w:t xml:space="preserve"> </w:t>
      </w:r>
      <w:r w:rsidR="00011702" w:rsidRPr="0000058A">
        <w:rPr>
          <w:rFonts w:ascii="Arial" w:hAnsi="Arial" w:cs="Arial"/>
          <w:sz w:val="20"/>
          <w:szCs w:val="20"/>
        </w:rPr>
        <w:t>Quarter wi</w:t>
      </w:r>
      <w:r w:rsidR="007A58B6" w:rsidRPr="0000058A">
        <w:rPr>
          <w:rFonts w:ascii="Arial" w:hAnsi="Arial" w:cs="Arial"/>
          <w:sz w:val="20"/>
          <w:szCs w:val="20"/>
        </w:rPr>
        <w:t xml:space="preserve">th the ENTERPRISE board members and one in person meeting in </w:t>
      </w:r>
      <w:r w:rsidRPr="0000058A">
        <w:rPr>
          <w:rFonts w:ascii="Arial" w:hAnsi="Arial" w:cs="Arial"/>
          <w:sz w:val="20"/>
          <w:szCs w:val="20"/>
        </w:rPr>
        <w:t>St Cloud, Minnesota</w:t>
      </w:r>
      <w:r w:rsidR="007A58B6" w:rsidRPr="0000058A">
        <w:rPr>
          <w:rFonts w:ascii="Arial" w:hAnsi="Arial" w:cs="Arial"/>
          <w:sz w:val="20"/>
          <w:szCs w:val="20"/>
        </w:rPr>
        <w:t>.</w:t>
      </w:r>
    </w:p>
    <w:p w:rsidR="00011702" w:rsidRPr="0000058A" w:rsidRDefault="00011702" w:rsidP="0000058A">
      <w:pPr>
        <w:spacing w:line="240" w:lineRule="auto"/>
        <w:rPr>
          <w:rFonts w:ascii="Arial" w:hAnsi="Arial" w:cs="Arial"/>
          <w:sz w:val="20"/>
          <w:szCs w:val="20"/>
        </w:rPr>
      </w:pPr>
    </w:p>
    <w:p w:rsidR="00E6245D" w:rsidRPr="0000058A" w:rsidRDefault="008A44F2" w:rsidP="0000058A">
      <w:pPr>
        <w:spacing w:line="240" w:lineRule="auto"/>
        <w:rPr>
          <w:rFonts w:ascii="Arial" w:hAnsi="Arial" w:cs="Arial"/>
          <w:sz w:val="20"/>
          <w:szCs w:val="20"/>
        </w:rPr>
      </w:pPr>
      <w:r w:rsidRPr="0000058A">
        <w:rPr>
          <w:rFonts w:ascii="Arial" w:hAnsi="Arial" w:cs="Arial"/>
          <w:sz w:val="20"/>
          <w:szCs w:val="20"/>
        </w:rPr>
        <w:t>Technical Task:</w:t>
      </w:r>
    </w:p>
    <w:p w:rsidR="00F92579" w:rsidRPr="0000058A" w:rsidRDefault="00F92579"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5: ICWS Coordination and Systems Engineering – Phase 2</w:t>
      </w:r>
    </w:p>
    <w:p w:rsidR="00F92579" w:rsidRPr="0000058A" w:rsidRDefault="00F92579" w:rsidP="0000058A">
      <w:pPr>
        <w:spacing w:after="0" w:line="240" w:lineRule="auto"/>
        <w:ind w:left="576" w:right="-720"/>
        <w:rPr>
          <w:rFonts w:ascii="Arial" w:hAnsi="Arial" w:cs="Arial"/>
          <w:sz w:val="20"/>
          <w:szCs w:val="20"/>
        </w:rPr>
      </w:pPr>
      <w:r w:rsidRPr="0000058A">
        <w:rPr>
          <w:rFonts w:ascii="Arial" w:hAnsi="Arial" w:cs="Arial"/>
          <w:sz w:val="20"/>
          <w:szCs w:val="20"/>
        </w:rPr>
        <w:t xml:space="preserve">Project Goal: </w:t>
      </w:r>
      <w:r w:rsidRPr="0000058A">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AA5C8B" w:rsidRPr="0000058A" w:rsidRDefault="006914B8" w:rsidP="0000058A">
      <w:pPr>
        <w:numPr>
          <w:ilvl w:val="0"/>
          <w:numId w:val="8"/>
        </w:numPr>
        <w:spacing w:after="0" w:line="240" w:lineRule="auto"/>
        <w:rPr>
          <w:rFonts w:ascii="Arial" w:hAnsi="Arial" w:cs="Arial"/>
          <w:sz w:val="20"/>
          <w:szCs w:val="20"/>
        </w:rPr>
      </w:pPr>
      <w:r w:rsidRPr="0000058A">
        <w:rPr>
          <w:rFonts w:ascii="Arial" w:hAnsi="Arial" w:cs="Arial"/>
          <w:sz w:val="20"/>
          <w:szCs w:val="20"/>
        </w:rPr>
        <w:t>Outreach and collaboration continued with the Low Cost and Traffic Control Devices pooled funds (ENTEPRISE letter sent to the TCD pooled fund to support their human factors research), NCUTCD ICWS task force and ATSSA (ICWS to be featured in upcoming issue of The Signal).</w:t>
      </w:r>
    </w:p>
    <w:p w:rsidR="00E6245D" w:rsidRPr="0000058A" w:rsidRDefault="00E6245D" w:rsidP="0000058A">
      <w:pPr>
        <w:spacing w:after="0" w:line="240" w:lineRule="auto"/>
        <w:ind w:left="1080"/>
        <w:rPr>
          <w:rFonts w:ascii="Arial" w:hAnsi="Arial" w:cs="Arial"/>
          <w:sz w:val="20"/>
          <w:szCs w:val="20"/>
        </w:rPr>
      </w:pPr>
    </w:p>
    <w:p w:rsidR="00C369A2" w:rsidRPr="0000058A" w:rsidRDefault="00C369A2"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6: Next Generation Traffic Data and Incident Detection from Video</w:t>
      </w:r>
    </w:p>
    <w:p w:rsidR="00C369A2" w:rsidRPr="0000058A" w:rsidRDefault="00C369A2" w:rsidP="0000058A">
      <w:pPr>
        <w:spacing w:after="0" w:line="240" w:lineRule="auto"/>
        <w:ind w:left="576" w:right="-720"/>
        <w:rPr>
          <w:rFonts w:ascii="Arial" w:hAnsi="Arial" w:cs="Arial"/>
          <w:sz w:val="20"/>
          <w:szCs w:val="20"/>
        </w:rPr>
      </w:pPr>
      <w:r w:rsidRPr="0000058A">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6914B8" w:rsidRPr="0000058A" w:rsidRDefault="006914B8" w:rsidP="0000058A">
      <w:pPr>
        <w:numPr>
          <w:ilvl w:val="0"/>
          <w:numId w:val="8"/>
        </w:numPr>
        <w:spacing w:after="0" w:line="240" w:lineRule="auto"/>
        <w:rPr>
          <w:rFonts w:ascii="Arial" w:hAnsi="Arial" w:cs="Arial"/>
          <w:sz w:val="20"/>
          <w:szCs w:val="20"/>
        </w:rPr>
      </w:pPr>
      <w:r w:rsidRPr="0000058A">
        <w:rPr>
          <w:rFonts w:ascii="Arial" w:hAnsi="Arial" w:cs="Arial"/>
          <w:sz w:val="20"/>
          <w:szCs w:val="20"/>
        </w:rPr>
        <w:t xml:space="preserve">Ongoing coordination with video analytics vendors and a thermal camera vendor continued for the Iowa DOT installation.  </w:t>
      </w:r>
    </w:p>
    <w:p w:rsidR="00C23749" w:rsidRPr="0000058A" w:rsidRDefault="00C23749" w:rsidP="0000058A">
      <w:pPr>
        <w:spacing w:after="0" w:line="240" w:lineRule="auto"/>
        <w:ind w:left="1080"/>
        <w:rPr>
          <w:rFonts w:ascii="Arial" w:hAnsi="Arial" w:cs="Arial"/>
          <w:sz w:val="20"/>
          <w:szCs w:val="20"/>
        </w:rPr>
      </w:pPr>
    </w:p>
    <w:p w:rsidR="00C369A2" w:rsidRPr="0000058A" w:rsidRDefault="00C369A2"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7: ITS Warrants to a Permanent Home</w:t>
      </w:r>
    </w:p>
    <w:p w:rsidR="00C369A2" w:rsidRPr="0000058A" w:rsidRDefault="00C369A2" w:rsidP="0000058A">
      <w:pPr>
        <w:spacing w:after="0" w:line="240" w:lineRule="auto"/>
        <w:ind w:left="576" w:right="-720"/>
        <w:rPr>
          <w:rFonts w:ascii="Arial" w:hAnsi="Arial" w:cs="Arial"/>
          <w:sz w:val="20"/>
          <w:szCs w:val="20"/>
        </w:rPr>
      </w:pPr>
      <w:r w:rsidRPr="0000058A">
        <w:rPr>
          <w:rFonts w:ascii="Arial" w:hAnsi="Arial" w:cs="Arial"/>
          <w:sz w:val="20"/>
          <w:szCs w:val="20"/>
        </w:rPr>
        <w:t>Project Goal: To transition the ENTERPRISE warrants process to a selected agency/organization as a permanent home and identify a warrant review process.</w:t>
      </w:r>
    </w:p>
    <w:p w:rsidR="006914B8" w:rsidRPr="0000058A" w:rsidRDefault="006914B8" w:rsidP="0000058A">
      <w:pPr>
        <w:numPr>
          <w:ilvl w:val="0"/>
          <w:numId w:val="8"/>
        </w:numPr>
        <w:spacing w:after="0" w:line="240" w:lineRule="auto"/>
        <w:rPr>
          <w:rFonts w:ascii="Arial" w:hAnsi="Arial" w:cs="Arial"/>
          <w:sz w:val="20"/>
          <w:szCs w:val="20"/>
        </w:rPr>
      </w:pPr>
      <w:r w:rsidRPr="0000058A">
        <w:rPr>
          <w:rFonts w:ascii="Arial" w:hAnsi="Arial" w:cs="Arial"/>
          <w:sz w:val="20"/>
          <w:szCs w:val="20"/>
        </w:rPr>
        <w:t>A webinar was held on September 17 to gather targeted input on the draft ICWS Warrants/ Guidelines document.</w:t>
      </w:r>
    </w:p>
    <w:p w:rsidR="00C369A2" w:rsidRPr="0000058A" w:rsidRDefault="00C369A2" w:rsidP="0000058A">
      <w:pPr>
        <w:spacing w:after="0" w:line="240" w:lineRule="auto"/>
        <w:ind w:left="1080"/>
        <w:rPr>
          <w:rFonts w:ascii="Arial" w:hAnsi="Arial" w:cs="Arial"/>
          <w:sz w:val="20"/>
          <w:szCs w:val="20"/>
        </w:rPr>
      </w:pPr>
    </w:p>
    <w:p w:rsidR="00C369A2" w:rsidRPr="0000058A" w:rsidRDefault="00C369A2"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8: Use and Impacts of Camera Images and Other Displays of Traveler Information (Interpretable Traveler Information – Use and Impacts)</w:t>
      </w:r>
    </w:p>
    <w:p w:rsidR="00AA5C8B" w:rsidRPr="0000058A" w:rsidRDefault="00AA5C8B" w:rsidP="0000058A">
      <w:pPr>
        <w:spacing w:after="0" w:line="240" w:lineRule="auto"/>
        <w:ind w:left="576" w:right="-720"/>
        <w:rPr>
          <w:rFonts w:ascii="Arial" w:hAnsi="Arial" w:cs="Arial"/>
          <w:sz w:val="20"/>
          <w:szCs w:val="20"/>
        </w:rPr>
      </w:pPr>
      <w:r w:rsidRPr="0000058A">
        <w:rPr>
          <w:rFonts w:ascii="Arial" w:hAnsi="Arial" w:cs="Arial"/>
          <w:sz w:val="20"/>
          <w:szCs w:val="20"/>
        </w:rPr>
        <w:t>Project Goal: Understand the use and impacts of the ‘interpretable information’ (e.g. video or still camera images) displayed to travelers.</w:t>
      </w:r>
    </w:p>
    <w:p w:rsidR="00AA5C8B"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Project completed</w:t>
      </w:r>
      <w:r w:rsidR="00AA5C8B" w:rsidRPr="0000058A">
        <w:rPr>
          <w:rFonts w:ascii="Arial" w:hAnsi="Arial" w:cs="Arial"/>
          <w:sz w:val="20"/>
          <w:szCs w:val="20"/>
        </w:rPr>
        <w:t>.</w:t>
      </w:r>
      <w:r w:rsidRPr="0000058A">
        <w:rPr>
          <w:rFonts w:ascii="Arial" w:hAnsi="Arial" w:cs="Arial"/>
          <w:sz w:val="20"/>
          <w:szCs w:val="20"/>
        </w:rPr>
        <w:t xml:space="preserve">  The final report is available at: </w:t>
      </w:r>
      <w:hyperlink r:id="rId10" w:history="1">
        <w:r w:rsidRPr="0000058A">
          <w:rPr>
            <w:rStyle w:val="Hyperlink"/>
            <w:rFonts w:ascii="Arial" w:hAnsi="Arial" w:cs="Arial"/>
            <w:sz w:val="20"/>
            <w:szCs w:val="20"/>
          </w:rPr>
          <w:t>http://enterprise.prog.org/Projects/2010_Present/interpretabletravelinfo.html</w:t>
        </w:r>
      </w:hyperlink>
      <w:r w:rsidRPr="0000058A">
        <w:rPr>
          <w:rFonts w:ascii="Arial" w:hAnsi="Arial" w:cs="Arial"/>
          <w:sz w:val="20"/>
          <w:szCs w:val="20"/>
        </w:rPr>
        <w:t xml:space="preserve"> </w:t>
      </w:r>
    </w:p>
    <w:p w:rsidR="00C369A2" w:rsidRPr="0000058A" w:rsidRDefault="00C369A2"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9: Crashworthiness and Protection of ITS Field Devices</w:t>
      </w:r>
    </w:p>
    <w:p w:rsidR="006914B8" w:rsidRPr="0000058A" w:rsidRDefault="006914B8" w:rsidP="0000058A">
      <w:pPr>
        <w:spacing w:after="0" w:line="240" w:lineRule="auto"/>
        <w:ind w:left="576" w:right="-720"/>
        <w:rPr>
          <w:rFonts w:ascii="Arial" w:hAnsi="Arial" w:cs="Arial"/>
          <w:sz w:val="20"/>
          <w:szCs w:val="20"/>
        </w:rPr>
      </w:pPr>
      <w:r w:rsidRPr="0000058A">
        <w:rPr>
          <w:rFonts w:ascii="Arial" w:hAnsi="Arial" w:cs="Arial"/>
          <w:sz w:val="20"/>
          <w:szCs w:val="20"/>
        </w:rPr>
        <w:t xml:space="preserve">Project Goal: The objective of this project is to determine if there are appropriate crashworthy supports for ITS Field Devices (signs, detectors, solar panels, control cabinets, etc.), that meet federal MUTCD and AASHTO standards and guidelines for crashworthy roadside appurtenances.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A request for crashworthy ITS design configurations was sent to U.S. crash testing facilities in August 2013.</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10: HAR – Best Practices and Future Direction</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The intent of this project is to research the current HAR ‘state of the practice’, and document how effective HAR is, and provide additional details that will allow ENTERPRISE members to make decisions about whether or not to invest (or continue investing) in HAR technologies.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The focus of the project was finalized at the August 2013 meeting - To help members understand how HAR is being used today (through interviews with agencies operating HAR), help members understand potential value of HAR (through lit reviews and interviews) and help members understand the current state of the practice of HAR technologies (through discussions with vendors).</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 xml:space="preserve">Interviews conducted with Washington, Iowa and Idaho. A summary of the information gathered from the interviews was presented at the August 2013 meeting.  </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 xml:space="preserve">Project 11: Intelligent </w:t>
      </w:r>
      <w:proofErr w:type="spellStart"/>
      <w:r w:rsidRPr="0000058A">
        <w:rPr>
          <w:rFonts w:ascii="Arial" w:hAnsi="Arial" w:cs="Arial"/>
          <w:sz w:val="20"/>
          <w:szCs w:val="20"/>
        </w:rPr>
        <w:t>Workzone</w:t>
      </w:r>
      <w:proofErr w:type="spellEnd"/>
      <w:r w:rsidRPr="0000058A">
        <w:rPr>
          <w:rFonts w:ascii="Arial" w:hAnsi="Arial" w:cs="Arial"/>
          <w:sz w:val="20"/>
          <w:szCs w:val="20"/>
        </w:rPr>
        <w:t xml:space="preserve"> – Synthesis of Best Practices</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Document the best practices and lessons learned regarding IWZ technologies (Dynamic Merge, End of Queue Warning, Alternate Routes, and Variable Speed Limits) from various sources to draw conclusions about what approaches work best in what situations.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 xml:space="preserve">Milestone 1: Project Focus Technical Memo was completed on July 23, 2013.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Work continued on summarizing work zone material available related to the four work zone applications.</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A detailed project update was provided at the August 2013 meeting.  The group provided input on the type of information to gather from each work zone project analyzed.</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A call for information was distributed to ENTERPRISE members to continue to identify active 2013 work zone projects.</w:t>
      </w:r>
    </w:p>
    <w:p w:rsidR="00C369A2" w:rsidRPr="0000058A" w:rsidRDefault="00C369A2"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w:t>
      </w:r>
      <w:r w:rsidRPr="0000058A">
        <w:rPr>
          <w:rFonts w:ascii="Arial" w:hAnsi="Arial" w:cs="Arial"/>
          <w:bCs/>
          <w:sz w:val="20"/>
          <w:szCs w:val="20"/>
        </w:rPr>
        <w:t>This effort will examine the opportunities for state DOT’s to improve highway operations and safety through the use of Connected Vehicles sourced data.</w:t>
      </w:r>
      <w:r w:rsidRPr="0000058A">
        <w:rPr>
          <w:rFonts w:ascii="Arial" w:hAnsi="Arial" w:cs="Arial"/>
          <w:sz w:val="20"/>
          <w:szCs w:val="20"/>
        </w:rPr>
        <w:t xml:space="preserve">  </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Project was authorized by ENTERPRISE on 8.29.13.</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 xml:space="preserve">Project Goal: </w:t>
      </w:r>
      <w:r w:rsidRPr="0000058A">
        <w:rPr>
          <w:rFonts w:ascii="Arial" w:hAnsi="Arial" w:cs="Arial"/>
          <w:bCs/>
          <w:sz w:val="20"/>
          <w:szCs w:val="20"/>
        </w:rPr>
        <w:t>Research the current data feed available from emergency service providers, document the feeds, and work with ENTERPRISE member agencies to understand if the member agencies wish to receive this data feed (either for emergency response or for travel information) and what value the data may have for operations, travel information, and planning.</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Project was authorized by ENTERPRISE on 8.29.13.</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 xml:space="preserve">A matrix of questions was </w:t>
      </w:r>
      <w:r w:rsidR="0000058A">
        <w:rPr>
          <w:rFonts w:ascii="Arial" w:hAnsi="Arial" w:cs="Arial"/>
          <w:sz w:val="20"/>
          <w:szCs w:val="20"/>
        </w:rPr>
        <w:t>d</w:t>
      </w:r>
      <w:r w:rsidRPr="0000058A">
        <w:rPr>
          <w:rFonts w:ascii="Arial" w:hAnsi="Arial" w:cs="Arial"/>
          <w:sz w:val="20"/>
          <w:szCs w:val="20"/>
        </w:rPr>
        <w:t>eveloped. These will be used to interview OnStar and other providers, as well as transportation agencies that have used or are still using the OnStar data</w:t>
      </w:r>
    </w:p>
    <w:p w:rsidR="006914B8" w:rsidRPr="0000058A" w:rsidRDefault="006914B8" w:rsidP="0000058A">
      <w:pPr>
        <w:spacing w:after="0" w:line="240" w:lineRule="auto"/>
        <w:ind w:left="1080"/>
        <w:rPr>
          <w:rFonts w:ascii="Arial" w:hAnsi="Arial" w:cs="Arial"/>
          <w:sz w:val="20"/>
          <w:szCs w:val="20"/>
        </w:rPr>
      </w:pPr>
    </w:p>
    <w:p w:rsidR="006914B8" w:rsidRPr="0000058A" w:rsidRDefault="006914B8" w:rsidP="0000058A">
      <w:pPr>
        <w:numPr>
          <w:ilvl w:val="0"/>
          <w:numId w:val="6"/>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6914B8" w:rsidRPr="0000058A" w:rsidRDefault="006914B8" w:rsidP="0000058A">
      <w:pPr>
        <w:spacing w:after="0" w:line="240" w:lineRule="auto"/>
        <w:ind w:left="576"/>
        <w:rPr>
          <w:rFonts w:ascii="Arial" w:hAnsi="Arial" w:cs="Arial"/>
          <w:bCs/>
          <w:sz w:val="20"/>
          <w:szCs w:val="20"/>
        </w:rPr>
      </w:pPr>
      <w:r w:rsidRPr="0000058A">
        <w:rPr>
          <w:rFonts w:ascii="Arial" w:hAnsi="Arial" w:cs="Arial"/>
          <w:sz w:val="20"/>
          <w:szCs w:val="20"/>
        </w:rPr>
        <w:t>Project Goal: To evaluate video streams of traffic data and incident detection.  Test environments are expected to include rural area animal detection (to warn of animal crossings), and metropolitan area incident detection.</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Project was authorized by ENTERPRISE on 8.29.13.</w:t>
      </w:r>
    </w:p>
    <w:p w:rsidR="006914B8" w:rsidRPr="0000058A" w:rsidRDefault="006914B8" w:rsidP="0000058A">
      <w:pPr>
        <w:numPr>
          <w:ilvl w:val="1"/>
          <w:numId w:val="3"/>
        </w:numPr>
        <w:spacing w:after="0" w:line="240" w:lineRule="auto"/>
        <w:rPr>
          <w:rFonts w:ascii="Arial" w:hAnsi="Arial" w:cs="Arial"/>
          <w:sz w:val="20"/>
          <w:szCs w:val="20"/>
        </w:rPr>
      </w:pPr>
      <w:r w:rsidRPr="0000058A">
        <w:rPr>
          <w:rFonts w:ascii="Arial" w:hAnsi="Arial" w:cs="Arial"/>
          <w:sz w:val="20"/>
          <w:szCs w:val="20"/>
        </w:rPr>
        <w:t>An evaluation plan was developed and initial data comparisons are underway.</w:t>
      </w:r>
    </w:p>
    <w:p w:rsidR="006914B8" w:rsidRPr="0000058A" w:rsidRDefault="006914B8" w:rsidP="0000058A">
      <w:pPr>
        <w:spacing w:after="0" w:line="240" w:lineRule="auto"/>
        <w:ind w:left="108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Anticipated work next quarter:</w:t>
      </w:r>
    </w:p>
    <w:p w:rsidR="001B71D1" w:rsidRPr="0000058A" w:rsidRDefault="001B71D1" w:rsidP="0000058A">
      <w:pPr>
        <w:spacing w:after="0" w:line="240" w:lineRule="auto"/>
        <w:ind w:right="-720"/>
        <w:rPr>
          <w:rFonts w:ascii="Arial" w:hAnsi="Arial" w:cs="Arial"/>
          <w:sz w:val="20"/>
          <w:szCs w:val="20"/>
        </w:rPr>
      </w:pPr>
    </w:p>
    <w:p w:rsidR="008A44F2" w:rsidRPr="0000058A" w:rsidRDefault="008A44F2" w:rsidP="0000058A">
      <w:pPr>
        <w:spacing w:after="0" w:line="240" w:lineRule="auto"/>
        <w:ind w:right="-720"/>
        <w:rPr>
          <w:rFonts w:ascii="Arial" w:hAnsi="Arial" w:cs="Arial"/>
          <w:sz w:val="20"/>
          <w:szCs w:val="20"/>
        </w:rPr>
      </w:pPr>
      <w:r w:rsidRPr="0000058A">
        <w:rPr>
          <w:rFonts w:ascii="Arial" w:hAnsi="Arial" w:cs="Arial"/>
          <w:sz w:val="20"/>
          <w:szCs w:val="20"/>
        </w:rPr>
        <w:t>Administrative</w:t>
      </w:r>
      <w:r w:rsidR="001B71D1" w:rsidRPr="0000058A">
        <w:rPr>
          <w:rFonts w:ascii="Arial" w:hAnsi="Arial" w:cs="Arial"/>
          <w:sz w:val="20"/>
          <w:szCs w:val="20"/>
        </w:rPr>
        <w:t>/Management</w:t>
      </w:r>
      <w:r w:rsidRPr="0000058A">
        <w:rPr>
          <w:rFonts w:ascii="Arial" w:hAnsi="Arial" w:cs="Arial"/>
          <w:sz w:val="20"/>
          <w:szCs w:val="20"/>
        </w:rPr>
        <w:t xml:space="preserve"> Support Task:</w:t>
      </w:r>
    </w:p>
    <w:p w:rsidR="008A44F2" w:rsidRPr="0000058A" w:rsidRDefault="0000058A" w:rsidP="0000058A">
      <w:pPr>
        <w:numPr>
          <w:ilvl w:val="0"/>
          <w:numId w:val="3"/>
        </w:numPr>
        <w:spacing w:after="0" w:line="240" w:lineRule="auto"/>
        <w:ind w:right="-720"/>
        <w:rPr>
          <w:rFonts w:ascii="Arial" w:hAnsi="Arial" w:cs="Arial"/>
          <w:sz w:val="20"/>
          <w:szCs w:val="20"/>
        </w:rPr>
      </w:pPr>
      <w:r>
        <w:rPr>
          <w:rFonts w:ascii="Arial" w:hAnsi="Arial" w:cs="Arial"/>
          <w:sz w:val="20"/>
          <w:szCs w:val="20"/>
        </w:rPr>
        <w:t>Monthly webinars</w:t>
      </w:r>
      <w:r w:rsidR="00AA5C8B" w:rsidRPr="0000058A">
        <w:rPr>
          <w:rFonts w:ascii="Arial" w:hAnsi="Arial" w:cs="Arial"/>
          <w:sz w:val="20"/>
          <w:szCs w:val="20"/>
        </w:rPr>
        <w:t xml:space="preserve"> </w:t>
      </w:r>
      <w:r w:rsidR="008A44F2" w:rsidRPr="0000058A">
        <w:rPr>
          <w:rFonts w:ascii="Arial" w:hAnsi="Arial" w:cs="Arial"/>
          <w:sz w:val="20"/>
          <w:szCs w:val="20"/>
        </w:rPr>
        <w:t xml:space="preserve">will be conducted in </w:t>
      </w:r>
      <w:r>
        <w:rPr>
          <w:rFonts w:ascii="Arial" w:hAnsi="Arial" w:cs="Arial"/>
          <w:sz w:val="20"/>
          <w:szCs w:val="20"/>
        </w:rPr>
        <w:t>February and March.  An in person meeting will be held in San Antonio, Texas in February.</w:t>
      </w:r>
      <w:r w:rsidR="00BF6971" w:rsidRPr="0000058A">
        <w:rPr>
          <w:rFonts w:ascii="Arial" w:hAnsi="Arial" w:cs="Arial"/>
          <w:sz w:val="20"/>
          <w:szCs w:val="20"/>
        </w:rPr>
        <w:t xml:space="preserve">  </w:t>
      </w:r>
    </w:p>
    <w:p w:rsidR="00E6245D" w:rsidRPr="0000058A" w:rsidRDefault="00E6245D" w:rsidP="0000058A">
      <w:pPr>
        <w:spacing w:after="0" w:line="240" w:lineRule="auto"/>
        <w:ind w:left="360" w:right="-720"/>
        <w:rPr>
          <w:rFonts w:ascii="Arial" w:hAnsi="Arial" w:cs="Arial"/>
          <w:sz w:val="20"/>
          <w:szCs w:val="20"/>
        </w:rPr>
      </w:pPr>
    </w:p>
    <w:p w:rsidR="008A44F2" w:rsidRPr="0000058A" w:rsidRDefault="008A44F2" w:rsidP="0000058A">
      <w:pPr>
        <w:spacing w:after="0" w:line="240" w:lineRule="auto"/>
        <w:ind w:left="-144" w:right="-720"/>
        <w:rPr>
          <w:rFonts w:ascii="Arial" w:hAnsi="Arial" w:cs="Arial"/>
          <w:sz w:val="20"/>
          <w:szCs w:val="20"/>
        </w:rPr>
      </w:pPr>
      <w:r w:rsidRPr="0000058A">
        <w:rPr>
          <w:rFonts w:ascii="Arial" w:hAnsi="Arial" w:cs="Arial"/>
          <w:sz w:val="20"/>
          <w:szCs w:val="20"/>
        </w:rPr>
        <w:t>Technical Task:</w:t>
      </w:r>
    </w:p>
    <w:p w:rsidR="005555EE" w:rsidRPr="0000058A" w:rsidRDefault="005555EE" w:rsidP="0000058A">
      <w:pPr>
        <w:spacing w:after="0" w:line="240" w:lineRule="auto"/>
        <w:ind w:left="-144" w:right="-720"/>
        <w:rPr>
          <w:rFonts w:ascii="Arial" w:hAnsi="Arial" w:cs="Arial"/>
          <w:sz w:val="20"/>
          <w:szCs w:val="20"/>
        </w:rPr>
      </w:pPr>
    </w:p>
    <w:p w:rsidR="00F92579" w:rsidRPr="0000058A" w:rsidRDefault="00F92579"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5: Intersection Conflict Warning System – Phase 2</w:t>
      </w:r>
    </w:p>
    <w:p w:rsidR="00C23749" w:rsidRPr="0000058A" w:rsidRDefault="00AA5C8B" w:rsidP="0000058A">
      <w:pPr>
        <w:numPr>
          <w:ilvl w:val="1"/>
          <w:numId w:val="3"/>
        </w:numPr>
        <w:spacing w:after="0" w:line="240" w:lineRule="auto"/>
        <w:rPr>
          <w:rFonts w:ascii="Arial" w:hAnsi="Arial" w:cs="Arial"/>
          <w:sz w:val="20"/>
          <w:szCs w:val="20"/>
        </w:rPr>
      </w:pPr>
      <w:r w:rsidRPr="0000058A">
        <w:rPr>
          <w:rFonts w:ascii="Arial" w:hAnsi="Arial" w:cs="Arial"/>
          <w:sz w:val="20"/>
          <w:szCs w:val="20"/>
        </w:rPr>
        <w:t>Outreach and collaboration will c</w:t>
      </w:r>
      <w:r w:rsidR="006914B8" w:rsidRPr="0000058A">
        <w:rPr>
          <w:rFonts w:ascii="Arial" w:hAnsi="Arial" w:cs="Arial"/>
          <w:sz w:val="20"/>
          <w:szCs w:val="20"/>
        </w:rPr>
        <w:t xml:space="preserve">ontinue </w:t>
      </w:r>
      <w:r w:rsidRPr="0000058A">
        <w:rPr>
          <w:rFonts w:ascii="Arial" w:hAnsi="Arial" w:cs="Arial"/>
          <w:sz w:val="20"/>
          <w:szCs w:val="20"/>
        </w:rPr>
        <w:t xml:space="preserve">with the Low Cost and Traffic Control Devices pooled funds (ENTEPRISE letter send to the TCD pooled fund to support their human factors research), NCUTCD ICWS task force and ATSSA. </w:t>
      </w:r>
    </w:p>
    <w:p w:rsidR="00C369A2" w:rsidRPr="0000058A" w:rsidRDefault="00C369A2"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lastRenderedPageBreak/>
        <w:t>Project 6: Next Generation Traffic Data and Incident Detection from Video</w:t>
      </w:r>
    </w:p>
    <w:p w:rsidR="00C369A2"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Continue vendor coordination.</w:t>
      </w:r>
    </w:p>
    <w:p w:rsidR="00C369A2" w:rsidRPr="0000058A" w:rsidRDefault="00C369A2"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7: ITS Warrants to a Permanent Home</w:t>
      </w:r>
    </w:p>
    <w:p w:rsidR="00C369A2" w:rsidRPr="0000058A" w:rsidRDefault="00AA5C8B"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 xml:space="preserve">Meet with the </w:t>
      </w:r>
      <w:r w:rsidR="006914B8" w:rsidRPr="0000058A">
        <w:rPr>
          <w:rFonts w:ascii="Arial" w:hAnsi="Arial" w:cs="Arial"/>
          <w:sz w:val="20"/>
          <w:szCs w:val="20"/>
        </w:rPr>
        <w:t>SCOTE to begin review of the warrants.</w:t>
      </w:r>
      <w:r w:rsidRPr="0000058A">
        <w:rPr>
          <w:rFonts w:ascii="Arial" w:hAnsi="Arial" w:cs="Arial"/>
          <w:sz w:val="20"/>
          <w:szCs w:val="20"/>
        </w:rPr>
        <w:t xml:space="preserve">  </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9: Crashworthiness and Protection of ITS Field Devices</w:t>
      </w:r>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Contact ITS device manufacturers and State DOTs to request relevant information.</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10: HAR – Best Practices and Future Direction</w:t>
      </w:r>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Conduct more interviews with state DOT’s, continue the literature review and conduct interviews with vendors.</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11: Intelligent </w:t>
      </w:r>
      <w:proofErr w:type="spellStart"/>
      <w:r w:rsidRPr="0000058A">
        <w:rPr>
          <w:rFonts w:ascii="Arial" w:hAnsi="Arial" w:cs="Arial"/>
          <w:sz w:val="20"/>
          <w:szCs w:val="20"/>
        </w:rPr>
        <w:t>Workzone</w:t>
      </w:r>
      <w:proofErr w:type="spellEnd"/>
      <w:r w:rsidRPr="0000058A">
        <w:rPr>
          <w:rFonts w:ascii="Arial" w:hAnsi="Arial" w:cs="Arial"/>
          <w:sz w:val="20"/>
          <w:szCs w:val="20"/>
        </w:rPr>
        <w:t xml:space="preserve"> – Synthesis of Best Practices</w:t>
      </w:r>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Continue to summarize work zone material available</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Kickoff project</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Summarize information from OnStar in an interim summary report (deliverable 1 for the project). This will include all of the information gathered from OnStar and it will allow the board to review the format/content of the report before gathering/summarizing information from the remaining providers and transportation agencies.</w:t>
      </w:r>
    </w:p>
    <w:p w:rsidR="006914B8" w:rsidRPr="0000058A" w:rsidRDefault="006914B8"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Project 14: Next Generation Traffic Data and Incident Detection from Video (Phase 2) – Evaluation</w:t>
      </w:r>
    </w:p>
    <w:p w:rsidR="006914B8" w:rsidRPr="0000058A" w:rsidRDefault="006914B8" w:rsidP="0000058A">
      <w:pPr>
        <w:numPr>
          <w:ilvl w:val="1"/>
          <w:numId w:val="3"/>
        </w:numPr>
        <w:spacing w:after="0" w:line="240" w:lineRule="auto"/>
        <w:ind w:right="-720"/>
        <w:rPr>
          <w:rFonts w:ascii="Arial" w:hAnsi="Arial" w:cs="Arial"/>
          <w:sz w:val="20"/>
          <w:szCs w:val="20"/>
        </w:rPr>
      </w:pPr>
      <w:r w:rsidRPr="0000058A">
        <w:rPr>
          <w:rFonts w:ascii="Arial" w:hAnsi="Arial" w:cs="Arial"/>
          <w:sz w:val="20"/>
          <w:szCs w:val="20"/>
        </w:rPr>
        <w:t>Finalize evaluation plan and continue data comparisons.</w:t>
      </w:r>
    </w:p>
    <w:p w:rsidR="00037FBC" w:rsidRPr="0000058A" w:rsidRDefault="00F3126C" w:rsidP="0000058A">
      <w:pPr>
        <w:numPr>
          <w:ilvl w:val="0"/>
          <w:numId w:val="3"/>
        </w:numPr>
        <w:spacing w:after="0" w:line="240" w:lineRule="auto"/>
        <w:ind w:right="-720"/>
        <w:rPr>
          <w:rFonts w:ascii="Arial" w:hAnsi="Arial" w:cs="Arial"/>
          <w:sz w:val="20"/>
          <w:szCs w:val="20"/>
        </w:rPr>
      </w:pPr>
      <w:r w:rsidRPr="0000058A">
        <w:rPr>
          <w:rFonts w:ascii="Arial" w:hAnsi="Arial" w:cs="Arial"/>
          <w:sz w:val="20"/>
          <w:szCs w:val="20"/>
        </w:rPr>
        <w:t>Additional p</w:t>
      </w:r>
      <w:r w:rsidR="008A44F2" w:rsidRPr="0000058A">
        <w:rPr>
          <w:rFonts w:ascii="Arial" w:hAnsi="Arial" w:cs="Arial"/>
          <w:sz w:val="20"/>
          <w:szCs w:val="20"/>
        </w:rPr>
        <w:t>rojects from the 2010</w:t>
      </w:r>
      <w:r w:rsidR="001B71D1" w:rsidRPr="0000058A">
        <w:rPr>
          <w:rFonts w:ascii="Arial" w:hAnsi="Arial" w:cs="Arial"/>
          <w:sz w:val="20"/>
          <w:szCs w:val="20"/>
        </w:rPr>
        <w:t>-2012</w:t>
      </w:r>
      <w:r w:rsidR="008A44F2" w:rsidRPr="0000058A">
        <w:rPr>
          <w:rFonts w:ascii="Arial" w:hAnsi="Arial" w:cs="Arial"/>
          <w:sz w:val="20"/>
          <w:szCs w:val="20"/>
        </w:rPr>
        <w:t xml:space="preserve"> Work </w:t>
      </w:r>
      <w:proofErr w:type="gramStart"/>
      <w:r w:rsidR="008A44F2" w:rsidRPr="0000058A">
        <w:rPr>
          <w:rFonts w:ascii="Arial" w:hAnsi="Arial" w:cs="Arial"/>
          <w:sz w:val="20"/>
          <w:szCs w:val="20"/>
        </w:rPr>
        <w:t>Plan</w:t>
      </w:r>
      <w:proofErr w:type="gramEnd"/>
      <w:r w:rsidR="008A44F2" w:rsidRPr="0000058A">
        <w:rPr>
          <w:rFonts w:ascii="Arial" w:hAnsi="Arial" w:cs="Arial"/>
          <w:sz w:val="20"/>
          <w:szCs w:val="20"/>
        </w:rPr>
        <w:t xml:space="preserve"> will begin to commence during the next quarter</w:t>
      </w:r>
      <w:r w:rsidRPr="0000058A">
        <w:rPr>
          <w:rFonts w:ascii="Arial" w:hAnsi="Arial" w:cs="Arial"/>
          <w:sz w:val="20"/>
          <w:szCs w:val="20"/>
        </w:rPr>
        <w:t>.</w:t>
      </w:r>
    </w:p>
    <w:p w:rsidR="0003145A" w:rsidRPr="0000058A" w:rsidRDefault="0003145A" w:rsidP="0000058A">
      <w:pPr>
        <w:spacing w:after="0" w:line="240" w:lineRule="auto"/>
        <w:ind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Significant Results:</w:t>
      </w:r>
    </w:p>
    <w:p w:rsidR="00037FBC" w:rsidRPr="0000058A" w:rsidRDefault="00037FBC" w:rsidP="0000058A">
      <w:pPr>
        <w:spacing w:after="0" w:line="240" w:lineRule="auto"/>
        <w:ind w:left="-720" w:right="-720"/>
        <w:rPr>
          <w:rFonts w:ascii="Arial" w:hAnsi="Arial" w:cs="Arial"/>
          <w:sz w:val="20"/>
          <w:szCs w:val="20"/>
        </w:rPr>
      </w:pPr>
    </w:p>
    <w:p w:rsidR="00C23749" w:rsidRPr="0000058A"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 completed:</w:t>
      </w:r>
    </w:p>
    <w:p w:rsidR="006914B8" w:rsidRPr="0000058A"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Project 8: Use and Impacts of Camera Images and Other Displays of Traveler Information (Interpretable Traveler Information – Use and Impacts)</w:t>
      </w:r>
    </w:p>
    <w:p w:rsidR="006914B8" w:rsidRPr="0000058A" w:rsidRDefault="006914B8" w:rsidP="0000058A">
      <w:pPr>
        <w:spacing w:after="0" w:line="240" w:lineRule="auto"/>
        <w:ind w:left="-720" w:right="-720"/>
        <w:rPr>
          <w:rFonts w:ascii="Arial" w:hAnsi="Arial" w:cs="Arial"/>
          <w:sz w:val="20"/>
          <w:szCs w:val="20"/>
        </w:rPr>
      </w:pPr>
    </w:p>
    <w:p w:rsidR="00C23749" w:rsidRPr="0000058A" w:rsidRDefault="006914B8" w:rsidP="0000058A">
      <w:pPr>
        <w:spacing w:after="0" w:line="240" w:lineRule="auto"/>
        <w:ind w:left="-720" w:right="-720"/>
        <w:rPr>
          <w:rFonts w:ascii="Arial" w:hAnsi="Arial" w:cs="Arial"/>
          <w:sz w:val="20"/>
          <w:szCs w:val="20"/>
        </w:rPr>
      </w:pPr>
      <w:r w:rsidRPr="0000058A">
        <w:rPr>
          <w:rFonts w:ascii="Arial" w:hAnsi="Arial" w:cs="Arial"/>
          <w:sz w:val="20"/>
          <w:szCs w:val="20"/>
        </w:rPr>
        <w:t>Projects authorized:</w:t>
      </w:r>
    </w:p>
    <w:p w:rsidR="006914B8" w:rsidRPr="0000058A"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 xml:space="preserve">Project 12: Connected Vehicles Data Element </w:t>
      </w:r>
      <w:proofErr w:type="spellStart"/>
      <w:r w:rsidRPr="0000058A">
        <w:rPr>
          <w:rFonts w:ascii="Arial" w:hAnsi="Arial" w:cs="Arial"/>
          <w:sz w:val="20"/>
          <w:szCs w:val="20"/>
        </w:rPr>
        <w:t>ConOps</w:t>
      </w:r>
      <w:proofErr w:type="spellEnd"/>
    </w:p>
    <w:p w:rsidR="006914B8" w:rsidRPr="0000058A"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Project 13: Assessment of Emergency Service Providers Data Feeds</w:t>
      </w:r>
    </w:p>
    <w:p w:rsidR="006914B8" w:rsidRPr="0000058A" w:rsidRDefault="006914B8" w:rsidP="0000058A">
      <w:pPr>
        <w:numPr>
          <w:ilvl w:val="0"/>
          <w:numId w:val="15"/>
        </w:numPr>
        <w:spacing w:after="0" w:line="240" w:lineRule="auto"/>
        <w:ind w:right="-720"/>
        <w:rPr>
          <w:rFonts w:ascii="Arial" w:hAnsi="Arial" w:cs="Arial"/>
          <w:sz w:val="20"/>
          <w:szCs w:val="20"/>
        </w:rPr>
      </w:pPr>
      <w:r w:rsidRPr="0000058A">
        <w:rPr>
          <w:rFonts w:ascii="Arial" w:hAnsi="Arial" w:cs="Arial"/>
          <w:sz w:val="20"/>
          <w:szCs w:val="20"/>
        </w:rPr>
        <w:t xml:space="preserve">Project 14: Next Generation Traffic Data and Incident Detection from Video (Phase 2) – Evaluation </w:t>
      </w:r>
    </w:p>
    <w:p w:rsidR="006914B8" w:rsidRPr="0000058A" w:rsidRDefault="006914B8" w:rsidP="0000058A">
      <w:pPr>
        <w:spacing w:after="0" w:line="240" w:lineRule="auto"/>
        <w:ind w:left="-720" w:right="-720"/>
        <w:rPr>
          <w:rFonts w:ascii="Arial" w:hAnsi="Arial" w:cs="Arial"/>
          <w:sz w:val="20"/>
          <w:szCs w:val="20"/>
        </w:rPr>
      </w:pP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0A" w:rsidRDefault="004F7F0A" w:rsidP="00106C83">
      <w:pPr>
        <w:spacing w:after="0" w:line="240" w:lineRule="auto"/>
      </w:pPr>
      <w:r>
        <w:separator/>
      </w:r>
    </w:p>
  </w:endnote>
  <w:endnote w:type="continuationSeparator" w:id="0">
    <w:p w:rsidR="004F7F0A" w:rsidRDefault="004F7F0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6914B8">
      <w:t xml:space="preserve">July </w:t>
    </w:r>
    <w:r w:rsidR="00C369A2">
      <w:t>–</w:t>
    </w:r>
    <w:r w:rsidR="00B80F9B">
      <w:t xml:space="preserve"> </w:t>
    </w:r>
    <w:r w:rsidR="006914B8">
      <w:t xml:space="preserve">September </w:t>
    </w:r>
    <w:r>
      <w:t>20</w:t>
    </w:r>
    <w:r w:rsidR="005555EE">
      <w:t>1</w:t>
    </w:r>
    <w:r w:rsidR="00C23749">
      <w:t>3</w:t>
    </w:r>
    <w:r w:rsidR="00AC4912">
      <w:t xml:space="preserve"> (Quarter </w:t>
    </w:r>
    <w:r w:rsidR="006914B8">
      <w:t>3</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0A" w:rsidRDefault="004F7F0A" w:rsidP="00106C83">
      <w:pPr>
        <w:spacing w:after="0" w:line="240" w:lineRule="auto"/>
      </w:pPr>
      <w:r>
        <w:separator/>
      </w:r>
    </w:p>
  </w:footnote>
  <w:footnote w:type="continuationSeparator" w:id="0">
    <w:p w:rsidR="004F7F0A" w:rsidRDefault="004F7F0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2E1A72"/>
    <w:multiLevelType w:val="hybridMultilevel"/>
    <w:tmpl w:val="951839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13"/>
  </w:num>
  <w:num w:numId="6">
    <w:abstractNumId w:val="2"/>
  </w:num>
  <w:num w:numId="7">
    <w:abstractNumId w:val="4"/>
  </w:num>
  <w:num w:numId="8">
    <w:abstractNumId w:val="0"/>
  </w:num>
  <w:num w:numId="9">
    <w:abstractNumId w:val="7"/>
  </w:num>
  <w:num w:numId="10">
    <w:abstractNumId w:val="11"/>
  </w:num>
  <w:num w:numId="11">
    <w:abstractNumId w:val="8"/>
  </w:num>
  <w:num w:numId="12">
    <w:abstractNumId w:val="9"/>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58A"/>
    <w:rsid w:val="00011702"/>
    <w:rsid w:val="0003145A"/>
    <w:rsid w:val="00037FBC"/>
    <w:rsid w:val="000736BB"/>
    <w:rsid w:val="00083292"/>
    <w:rsid w:val="000A37B8"/>
    <w:rsid w:val="000B02E7"/>
    <w:rsid w:val="00106C83"/>
    <w:rsid w:val="001430C4"/>
    <w:rsid w:val="00161051"/>
    <w:rsid w:val="001766B1"/>
    <w:rsid w:val="001B71D1"/>
    <w:rsid w:val="00293FD8"/>
    <w:rsid w:val="002A79C8"/>
    <w:rsid w:val="00332217"/>
    <w:rsid w:val="0038705A"/>
    <w:rsid w:val="003915F0"/>
    <w:rsid w:val="00391E0C"/>
    <w:rsid w:val="003A097E"/>
    <w:rsid w:val="003C2A3F"/>
    <w:rsid w:val="003F4D1D"/>
    <w:rsid w:val="004156B2"/>
    <w:rsid w:val="0049726E"/>
    <w:rsid w:val="004C1BC8"/>
    <w:rsid w:val="004D5A34"/>
    <w:rsid w:val="004E14DC"/>
    <w:rsid w:val="004F7F0A"/>
    <w:rsid w:val="00551D8A"/>
    <w:rsid w:val="005555EE"/>
    <w:rsid w:val="00580E05"/>
    <w:rsid w:val="005A72D7"/>
    <w:rsid w:val="00611CF8"/>
    <w:rsid w:val="00646884"/>
    <w:rsid w:val="006914B8"/>
    <w:rsid w:val="006E0E1F"/>
    <w:rsid w:val="007117EB"/>
    <w:rsid w:val="00725ADB"/>
    <w:rsid w:val="00742B61"/>
    <w:rsid w:val="00743C01"/>
    <w:rsid w:val="007511A7"/>
    <w:rsid w:val="00765F74"/>
    <w:rsid w:val="007A58B6"/>
    <w:rsid w:val="007B0FD3"/>
    <w:rsid w:val="00833A32"/>
    <w:rsid w:val="00872F18"/>
    <w:rsid w:val="00874EF7"/>
    <w:rsid w:val="008A44F2"/>
    <w:rsid w:val="00905690"/>
    <w:rsid w:val="00963177"/>
    <w:rsid w:val="00986265"/>
    <w:rsid w:val="009B4AB1"/>
    <w:rsid w:val="009C4012"/>
    <w:rsid w:val="00A43875"/>
    <w:rsid w:val="00AA5C8B"/>
    <w:rsid w:val="00AC2C1B"/>
    <w:rsid w:val="00AC4912"/>
    <w:rsid w:val="00B20ED9"/>
    <w:rsid w:val="00B2185C"/>
    <w:rsid w:val="00B6022C"/>
    <w:rsid w:val="00B66A21"/>
    <w:rsid w:val="00B80F9B"/>
    <w:rsid w:val="00BD7B5A"/>
    <w:rsid w:val="00BF1E2A"/>
    <w:rsid w:val="00BF6971"/>
    <w:rsid w:val="00C05B09"/>
    <w:rsid w:val="00C13753"/>
    <w:rsid w:val="00C15BE6"/>
    <w:rsid w:val="00C162B6"/>
    <w:rsid w:val="00C1778A"/>
    <w:rsid w:val="00C23749"/>
    <w:rsid w:val="00C369A2"/>
    <w:rsid w:val="00C41F96"/>
    <w:rsid w:val="00CC6B66"/>
    <w:rsid w:val="00CD174F"/>
    <w:rsid w:val="00CD749E"/>
    <w:rsid w:val="00D74A70"/>
    <w:rsid w:val="00DD1C8B"/>
    <w:rsid w:val="00DF6C00"/>
    <w:rsid w:val="00E414F5"/>
    <w:rsid w:val="00E53738"/>
    <w:rsid w:val="00E6245D"/>
    <w:rsid w:val="00E8494F"/>
    <w:rsid w:val="00EE0F80"/>
    <w:rsid w:val="00EE5DD9"/>
    <w:rsid w:val="00EF08AE"/>
    <w:rsid w:val="00EF2A2A"/>
    <w:rsid w:val="00EF4093"/>
    <w:rsid w:val="00EF5790"/>
    <w:rsid w:val="00F0026F"/>
    <w:rsid w:val="00F3126C"/>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terprise.prog.org/Projects/2010_Present/interpretabletravelinfo.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AB79-85B9-4A6F-ADDA-2E077A2B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11243</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Dean</cp:lastModifiedBy>
  <cp:revision>2</cp:revision>
  <dcterms:created xsi:type="dcterms:W3CDTF">2013-12-19T18:47:00Z</dcterms:created>
  <dcterms:modified xsi:type="dcterms:W3CDTF">2013-12-19T18:47:00Z</dcterms:modified>
</cp:coreProperties>
</file>