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694B65">
        <w:rPr>
          <w:rFonts w:ascii="Arial" w:hAnsi="Arial" w:cs="Arial"/>
          <w:sz w:val="24"/>
          <w:szCs w:val="24"/>
          <w:u w:val="single"/>
        </w:rPr>
        <w:t>October 31</w:t>
      </w:r>
      <w:r w:rsidR="0069676A">
        <w:rPr>
          <w:rFonts w:ascii="Arial" w:hAnsi="Arial" w:cs="Arial"/>
          <w:sz w:val="24"/>
          <w:szCs w:val="24"/>
          <w:u w:val="single"/>
        </w:rPr>
        <w:t>, 2013</w:t>
      </w:r>
      <w:r>
        <w:rPr>
          <w:rFonts w:ascii="Arial" w:hAnsi="Arial" w:cs="Arial"/>
          <w:sz w:val="24"/>
          <w:szCs w:val="24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</w:t>
      </w:r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42509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25091">
              <w:rPr>
                <w:rFonts w:ascii="Arial" w:hAnsi="Arial" w:cs="Arial"/>
                <w:sz w:val="20"/>
                <w:szCs w:val="20"/>
              </w:rPr>
              <w:t>TPF-5(198)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9069A5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694B6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456B49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551D8A" w:rsidP="00456B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42509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25091">
              <w:rPr>
                <w:rFonts w:ascii="Arial" w:hAnsi="Arial" w:cs="Arial"/>
                <w:sz w:val="20"/>
                <w:szCs w:val="20"/>
              </w:rPr>
              <w:t>Urban Mobility Study, 2009 – 2013 Continuation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Janie Temple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A2970">
              <w:rPr>
                <w:rFonts w:ascii="Arial" w:hAnsi="Arial" w:cs="Arial"/>
                <w:sz w:val="20"/>
                <w:szCs w:val="20"/>
              </w:rPr>
              <w:t>486-5107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Janie.temple@txdot.gov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TxDOT contract 50-0XXIA0012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$1,670,000</w:t>
            </w:r>
          </w:p>
        </w:tc>
        <w:tc>
          <w:tcPr>
            <w:tcW w:w="3330" w:type="dxa"/>
          </w:tcPr>
          <w:p w:rsidR="00874EF7" w:rsidRPr="00B66A21" w:rsidRDefault="00DA2970" w:rsidP="005A424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</w:t>
            </w:r>
            <w:r w:rsidR="005A424A">
              <w:rPr>
                <w:rFonts w:ascii="Arial" w:hAnsi="Arial" w:cs="Arial"/>
                <w:sz w:val="20"/>
                <w:szCs w:val="20"/>
              </w:rPr>
              <w:t>643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A424A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  <w:bookmarkStart w:id="0" w:name="_GoBack"/>
            <w:bookmarkEnd w:id="0"/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5A424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A424A">
              <w:rPr>
                <w:rFonts w:ascii="Arial" w:hAnsi="Arial" w:cs="Arial"/>
                <w:sz w:val="20"/>
                <w:szCs w:val="20"/>
              </w:rPr>
              <w:t>83</w:t>
            </w:r>
            <w:r w:rsidR="00216E70">
              <w:rPr>
                <w:rFonts w:ascii="Arial" w:hAnsi="Arial" w:cs="Arial"/>
                <w:sz w:val="20"/>
                <w:szCs w:val="20"/>
              </w:rPr>
              <w:t>,</w:t>
            </w:r>
            <w:r w:rsidR="005A424A">
              <w:rPr>
                <w:rFonts w:ascii="Arial" w:hAnsi="Arial" w:cs="Arial"/>
                <w:sz w:val="20"/>
                <w:szCs w:val="20"/>
              </w:rPr>
              <w:t>959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9069A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SPR-3(049), with the same scope, objectives, and contractor as the existing project. Beginning with federal fiscal year 2009, the project will be managed under the new pooled fund procedures, with a new project number.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9069A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  <w:t>1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) Form Steering Committee, which will decide on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2) Continuously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efine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9069A5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measures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to include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better </w:t>
                  </w:r>
                  <w:proofErr w:type="gramStart"/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data ,</w:t>
                  </w:r>
                  <w:proofErr w:type="gramEnd"/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information from other modes and improvement projects/programs.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3) Maintain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xisting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easures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while looking to make improvements to them because of new/better data or changing needs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4)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 Look for new arenas that need congestion monitoring measures such as freight mobility and emissions.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5) Respond to Requests for Mobility Data.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694B65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The pooled fund project was continued for 2014 and a new contract was put in place in September 2013.  All fiscal year 2014 tasks were activated.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Task 1 - work is underway to analyze the quality and issues associated with FHWA’s HERE speed dataset (TxDOT is providing the Texas subset of the national dataset for the analysis).  Task 2 – work has begun to look at methods/models/variables that may be helpful to extract through trips from a corridor within an urban area so that this travel is not attached to local trips.  Task 3-the synthesis of performance measures and procedures currently in place across the country is underway for MAP-21 requirements.  Task 4 – truck classification data has been obtained for many states from FHWA and additional states beyond that set are being enlisted to create a large dataset of truck data to create volume profiles for use in turning truck ADTs into hourly or 15-minute counts.  </w:t>
            </w:r>
          </w:p>
          <w:p w:rsidR="00601EBD" w:rsidRDefault="00601EBD" w:rsidP="009069A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9A7BE5" w:rsidRDefault="00601EBD" w:rsidP="001121C0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The work on each task mentioned above will continue.  Task 3 and Task 4 should have some draft results 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around the end of the fourth quarter.  This will be passed along to the pooled fund sponsors when it becomes available.  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1829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No significant results at this point of the work scope.  </w:t>
            </w:r>
          </w:p>
          <w:p w:rsidR="00601EBD" w:rsidRDefault="00601EBD" w:rsidP="00A173C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0A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The results of Task 1 will help agencies make better/best use of the HERE speed dataset from FHWA.  </w:t>
            </w:r>
            <w:r w:rsidR="008A5DB6">
              <w:rPr>
                <w:rFonts w:ascii="Arial" w:hAnsi="Arial" w:cs="Arial"/>
                <w:sz w:val="20"/>
                <w:szCs w:val="20"/>
              </w:rPr>
              <w:t xml:space="preserve">The sustainability measures generated in Task 2 should be of interest to state DOTs who are attempting to look all modes of travel as they plan for the future.  The synthesis results from Task 3 should allow state DOTs to get a quick start at satisfying the MAP-21 requirements from FHWA.  The truck volume profiles generated in Task 4 should be very useful to planners attempting to estimate mobility performance.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57520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:rsidR="00E35E0F" w:rsidRPr="00743C01" w:rsidRDefault="00E35E0F" w:rsidP="00540DFD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77A" w:rsidRDefault="0032777A" w:rsidP="00106C83">
      <w:pPr>
        <w:spacing w:after="0" w:line="240" w:lineRule="auto"/>
      </w:pPr>
      <w:r>
        <w:separator/>
      </w:r>
    </w:p>
  </w:endnote>
  <w:endnote w:type="continuationSeparator" w:id="0">
    <w:p w:rsidR="0032777A" w:rsidRDefault="0032777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77A" w:rsidRDefault="0032777A" w:rsidP="00106C83">
      <w:pPr>
        <w:spacing w:after="0" w:line="240" w:lineRule="auto"/>
      </w:pPr>
      <w:r>
        <w:separator/>
      </w:r>
    </w:p>
  </w:footnote>
  <w:footnote w:type="continuationSeparator" w:id="0">
    <w:p w:rsidR="0032777A" w:rsidRDefault="0032777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37FBC"/>
    <w:rsid w:val="000736BB"/>
    <w:rsid w:val="000B665A"/>
    <w:rsid w:val="000C286B"/>
    <w:rsid w:val="000C7107"/>
    <w:rsid w:val="00106C83"/>
    <w:rsid w:val="001121C0"/>
    <w:rsid w:val="00150C51"/>
    <w:rsid w:val="001547D0"/>
    <w:rsid w:val="00161153"/>
    <w:rsid w:val="001829BD"/>
    <w:rsid w:val="001B0A4C"/>
    <w:rsid w:val="001C7F1E"/>
    <w:rsid w:val="001D2559"/>
    <w:rsid w:val="0021446D"/>
    <w:rsid w:val="00216E70"/>
    <w:rsid w:val="00266B6E"/>
    <w:rsid w:val="00280254"/>
    <w:rsid w:val="00284AA4"/>
    <w:rsid w:val="00293FD8"/>
    <w:rsid w:val="002A79C8"/>
    <w:rsid w:val="002B7493"/>
    <w:rsid w:val="0032777A"/>
    <w:rsid w:val="003335A4"/>
    <w:rsid w:val="003503A4"/>
    <w:rsid w:val="0038705A"/>
    <w:rsid w:val="003A00E5"/>
    <w:rsid w:val="003D57A6"/>
    <w:rsid w:val="003E4D98"/>
    <w:rsid w:val="003E5369"/>
    <w:rsid w:val="004144E6"/>
    <w:rsid w:val="004156B2"/>
    <w:rsid w:val="00425091"/>
    <w:rsid w:val="00437734"/>
    <w:rsid w:val="00456B49"/>
    <w:rsid w:val="00457520"/>
    <w:rsid w:val="004E019B"/>
    <w:rsid w:val="004E14DC"/>
    <w:rsid w:val="00535598"/>
    <w:rsid w:val="00540DFD"/>
    <w:rsid w:val="00547EE3"/>
    <w:rsid w:val="00551D8A"/>
    <w:rsid w:val="00581B36"/>
    <w:rsid w:val="00583E8E"/>
    <w:rsid w:val="0059291F"/>
    <w:rsid w:val="005A424A"/>
    <w:rsid w:val="00601EBD"/>
    <w:rsid w:val="00606D6C"/>
    <w:rsid w:val="00653356"/>
    <w:rsid w:val="0067502E"/>
    <w:rsid w:val="00682C5E"/>
    <w:rsid w:val="00694B65"/>
    <w:rsid w:val="0069676A"/>
    <w:rsid w:val="00737D47"/>
    <w:rsid w:val="00743C01"/>
    <w:rsid w:val="00790C4A"/>
    <w:rsid w:val="007913B6"/>
    <w:rsid w:val="007A4585"/>
    <w:rsid w:val="007B63EF"/>
    <w:rsid w:val="007D66CF"/>
    <w:rsid w:val="007E5BD2"/>
    <w:rsid w:val="007F0E99"/>
    <w:rsid w:val="007F2CD1"/>
    <w:rsid w:val="00872F18"/>
    <w:rsid w:val="00874EF7"/>
    <w:rsid w:val="008A5DB6"/>
    <w:rsid w:val="008D53BA"/>
    <w:rsid w:val="00905DAC"/>
    <w:rsid w:val="009069A5"/>
    <w:rsid w:val="0091089A"/>
    <w:rsid w:val="00963F4B"/>
    <w:rsid w:val="0097163C"/>
    <w:rsid w:val="009A7BE5"/>
    <w:rsid w:val="00A13C57"/>
    <w:rsid w:val="00A173CA"/>
    <w:rsid w:val="00A43875"/>
    <w:rsid w:val="00A63677"/>
    <w:rsid w:val="00AE46B0"/>
    <w:rsid w:val="00AF3529"/>
    <w:rsid w:val="00B2185C"/>
    <w:rsid w:val="00B358DC"/>
    <w:rsid w:val="00B40A3F"/>
    <w:rsid w:val="00B66A21"/>
    <w:rsid w:val="00BA0E5D"/>
    <w:rsid w:val="00BA568A"/>
    <w:rsid w:val="00C13753"/>
    <w:rsid w:val="00CA2872"/>
    <w:rsid w:val="00CD089D"/>
    <w:rsid w:val="00D0267B"/>
    <w:rsid w:val="00D357FA"/>
    <w:rsid w:val="00D42A15"/>
    <w:rsid w:val="00DA1CBA"/>
    <w:rsid w:val="00DA2970"/>
    <w:rsid w:val="00DD23BF"/>
    <w:rsid w:val="00E35E0F"/>
    <w:rsid w:val="00E371D1"/>
    <w:rsid w:val="00E53738"/>
    <w:rsid w:val="00E76002"/>
    <w:rsid w:val="00ED5F67"/>
    <w:rsid w:val="00EF08AE"/>
    <w:rsid w:val="00EF5790"/>
    <w:rsid w:val="00F27CE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27489-0416-4472-9833-0F08922A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3</cp:revision>
  <cp:lastPrinted>2013-11-07T14:32:00Z</cp:lastPrinted>
  <dcterms:created xsi:type="dcterms:W3CDTF">2013-11-08T14:24:00Z</dcterms:created>
  <dcterms:modified xsi:type="dcterms:W3CDTF">2013-11-08T14:29:00Z</dcterms:modified>
</cp:coreProperties>
</file>