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E1" w:rsidRPr="00AE6B31" w:rsidRDefault="00812FE1" w:rsidP="00AE6B31">
      <w:pPr>
        <w:jc w:val="center"/>
        <w:rPr>
          <w:rFonts w:ascii="Arial" w:hAnsi="Arial" w:cs="Arial"/>
          <w:b/>
          <w:sz w:val="28"/>
          <w:szCs w:val="28"/>
        </w:rPr>
      </w:pPr>
      <w:r w:rsidRPr="00AE6B31">
        <w:rPr>
          <w:rFonts w:ascii="Arial" w:hAnsi="Arial" w:cs="Arial"/>
          <w:b/>
          <w:sz w:val="28"/>
          <w:szCs w:val="28"/>
        </w:rPr>
        <w:t>Western Road Usage Charging Consortium</w:t>
      </w:r>
    </w:p>
    <w:p w:rsidR="00422D1E" w:rsidRDefault="00AC71DF" w:rsidP="00AE6B31">
      <w:pPr>
        <w:pStyle w:val="NoSpacing"/>
        <w:jc w:val="center"/>
        <w:rPr>
          <w:rFonts w:ascii="Arial" w:hAnsi="Arial" w:cs="Arial"/>
          <w:b/>
        </w:rPr>
      </w:pPr>
      <w:r w:rsidRPr="00AE6B31">
        <w:rPr>
          <w:rFonts w:ascii="Arial" w:hAnsi="Arial" w:cs="Arial"/>
          <w:b/>
          <w:sz w:val="28"/>
          <w:szCs w:val="28"/>
        </w:rPr>
        <w:t>Organizational Charter</w:t>
      </w:r>
    </w:p>
    <w:p w:rsidR="00AE6B31" w:rsidRDefault="00AE6B31" w:rsidP="00AE6B31">
      <w:pPr>
        <w:pStyle w:val="NoSpacing"/>
        <w:spacing w:line="276" w:lineRule="auto"/>
        <w:rPr>
          <w:rFonts w:ascii="Arial Narrow" w:hAnsi="Arial Narrow" w:cs="Arial"/>
          <w:b/>
        </w:rPr>
      </w:pPr>
    </w:p>
    <w:p w:rsidR="00422D1E" w:rsidRPr="00AE6B31" w:rsidRDefault="00C074C8" w:rsidP="00AE6B31">
      <w:pPr>
        <w:pStyle w:val="NoSpacing"/>
        <w:spacing w:line="276" w:lineRule="auto"/>
        <w:rPr>
          <w:rFonts w:ascii="Arial Narrow" w:hAnsi="Arial Narrow" w:cs="Arial"/>
        </w:rPr>
      </w:pPr>
      <w:r>
        <w:rPr>
          <w:rFonts w:ascii="Arial Narrow" w:hAnsi="Arial Narrow" w:cs="Arial"/>
          <w:b/>
        </w:rPr>
        <w:t>1.0</w:t>
      </w:r>
      <w:r>
        <w:rPr>
          <w:rFonts w:ascii="Arial Narrow" w:hAnsi="Arial Narrow" w:cs="Arial"/>
          <w:b/>
        </w:rPr>
        <w:tab/>
      </w:r>
      <w:r w:rsidR="00812FE1" w:rsidRPr="00AE6B31">
        <w:rPr>
          <w:rFonts w:ascii="Arial Narrow" w:hAnsi="Arial Narrow" w:cs="Arial"/>
          <w:b/>
        </w:rPr>
        <w:t>Introduction</w:t>
      </w:r>
      <w:bookmarkStart w:id="0" w:name="_GoBack"/>
      <w:bookmarkEnd w:id="0"/>
    </w:p>
    <w:p w:rsidR="00422D1E" w:rsidRPr="00AE6B31" w:rsidRDefault="00422D1E" w:rsidP="00AE6B31">
      <w:pPr>
        <w:pStyle w:val="NoSpacing"/>
        <w:spacing w:line="276" w:lineRule="auto"/>
        <w:rPr>
          <w:rFonts w:ascii="Arial Narrow" w:hAnsi="Arial Narrow" w:cs="Arial"/>
        </w:rPr>
      </w:pPr>
    </w:p>
    <w:p w:rsidR="00422D1E" w:rsidRPr="00AE6B31" w:rsidRDefault="00C149E0" w:rsidP="00AE6B31">
      <w:pPr>
        <w:pStyle w:val="NoSpacing"/>
        <w:spacing w:line="276" w:lineRule="auto"/>
        <w:rPr>
          <w:rFonts w:ascii="Arial Narrow" w:hAnsi="Arial Narrow" w:cs="Arial"/>
        </w:rPr>
      </w:pPr>
      <w:r w:rsidRPr="00AE6B31">
        <w:rPr>
          <w:rFonts w:ascii="Arial Narrow" w:hAnsi="Arial Narrow" w:cs="Arial"/>
        </w:rPr>
        <w:t>The Consortium is a voluntary coalition</w:t>
      </w:r>
      <w:r w:rsidR="00422D1E" w:rsidRPr="00AE6B31">
        <w:rPr>
          <w:rFonts w:ascii="Arial Narrow" w:hAnsi="Arial Narrow" w:cs="Arial"/>
        </w:rPr>
        <w:t xml:space="preserve"> of Departments of Transportation</w:t>
      </w:r>
      <w:r w:rsidR="009C4109" w:rsidRPr="00AE6B31">
        <w:rPr>
          <w:rFonts w:ascii="Arial Narrow" w:hAnsi="Arial Narrow" w:cs="Arial"/>
        </w:rPr>
        <w:t xml:space="preserve">, </w:t>
      </w:r>
      <w:r w:rsidR="00B17BEE" w:rsidRPr="00AE6B31">
        <w:rPr>
          <w:rFonts w:ascii="Arial Narrow" w:hAnsi="Arial Narrow" w:cs="Arial"/>
        </w:rPr>
        <w:t>provincial M</w:t>
      </w:r>
      <w:r w:rsidR="00D062CA" w:rsidRPr="00AE6B31">
        <w:rPr>
          <w:rFonts w:ascii="Arial Narrow" w:hAnsi="Arial Narrow" w:cs="Arial"/>
        </w:rPr>
        <w:t xml:space="preserve">inistries of </w:t>
      </w:r>
      <w:r w:rsidR="00B17BEE" w:rsidRPr="00AE6B31">
        <w:rPr>
          <w:rFonts w:ascii="Arial Narrow" w:hAnsi="Arial Narrow" w:cs="Arial"/>
        </w:rPr>
        <w:t>T</w:t>
      </w:r>
      <w:r w:rsidR="00D062CA" w:rsidRPr="00AE6B31">
        <w:rPr>
          <w:rFonts w:ascii="Arial Narrow" w:hAnsi="Arial Narrow" w:cs="Arial"/>
        </w:rPr>
        <w:t>ransport</w:t>
      </w:r>
      <w:r w:rsidR="009C4109" w:rsidRPr="00AE6B31">
        <w:rPr>
          <w:rFonts w:ascii="Arial Narrow" w:hAnsi="Arial Narrow" w:cs="Arial"/>
        </w:rPr>
        <w:t xml:space="preserve">, and other regional, state, or provincial </w:t>
      </w:r>
      <w:r w:rsidR="005E448B" w:rsidRPr="00AE6B31">
        <w:rPr>
          <w:rFonts w:ascii="Arial Narrow" w:hAnsi="Arial Narrow" w:cs="Arial"/>
        </w:rPr>
        <w:t>transportation agencies</w:t>
      </w:r>
      <w:r w:rsidR="00D062CA" w:rsidRPr="00AE6B31">
        <w:rPr>
          <w:rFonts w:ascii="Arial Narrow" w:hAnsi="Arial Narrow" w:cs="Arial"/>
        </w:rPr>
        <w:t xml:space="preserve"> </w:t>
      </w:r>
      <w:r w:rsidR="00422D1E" w:rsidRPr="00AE6B31">
        <w:rPr>
          <w:rFonts w:ascii="Arial Narrow" w:hAnsi="Arial Narrow" w:cs="Arial"/>
        </w:rPr>
        <w:t xml:space="preserve">that are committed to collaborative research and development of a </w:t>
      </w:r>
      <w:r w:rsidR="00854AA6" w:rsidRPr="00AE6B31">
        <w:rPr>
          <w:rFonts w:ascii="Arial Narrow" w:hAnsi="Arial Narrow" w:cs="Arial"/>
        </w:rPr>
        <w:t xml:space="preserve">potential </w:t>
      </w:r>
      <w:r w:rsidR="00422D1E" w:rsidRPr="00AE6B31">
        <w:rPr>
          <w:rFonts w:ascii="Arial Narrow" w:hAnsi="Arial Narrow" w:cs="Arial"/>
        </w:rPr>
        <w:t xml:space="preserve">new transportation funding method that would collect </w:t>
      </w:r>
      <w:r w:rsidR="0073521B" w:rsidRPr="00AE6B31">
        <w:rPr>
          <w:rFonts w:ascii="Arial Narrow" w:hAnsi="Arial Narrow" w:cs="Arial"/>
        </w:rPr>
        <w:t>a road usage charge (RUC)</w:t>
      </w:r>
      <w:r w:rsidR="005726EF" w:rsidRPr="00AE6B31">
        <w:rPr>
          <w:rFonts w:ascii="Arial Narrow" w:hAnsi="Arial Narrow" w:cs="Arial"/>
        </w:rPr>
        <w:t xml:space="preserve"> </w:t>
      </w:r>
      <w:r w:rsidR="00422D1E" w:rsidRPr="00AE6B31">
        <w:rPr>
          <w:rFonts w:ascii="Arial Narrow" w:hAnsi="Arial Narrow" w:cs="Arial"/>
        </w:rPr>
        <w:t xml:space="preserve">from drivers based on actual </w:t>
      </w:r>
      <w:r w:rsidR="00F63547" w:rsidRPr="00AE6B31">
        <w:rPr>
          <w:rFonts w:ascii="Arial Narrow" w:hAnsi="Arial Narrow" w:cs="Arial"/>
        </w:rPr>
        <w:t>road usage</w:t>
      </w:r>
      <w:r w:rsidR="00422D1E" w:rsidRPr="00AE6B31">
        <w:rPr>
          <w:rFonts w:ascii="Arial Narrow" w:hAnsi="Arial Narrow" w:cs="Arial"/>
        </w:rPr>
        <w:t xml:space="preserve">.  </w:t>
      </w:r>
    </w:p>
    <w:p w:rsidR="00812FE1" w:rsidRPr="00AE6B31" w:rsidRDefault="00812FE1" w:rsidP="00AE6B31">
      <w:pPr>
        <w:pStyle w:val="NoSpacing"/>
        <w:spacing w:line="276" w:lineRule="auto"/>
        <w:rPr>
          <w:rFonts w:ascii="Arial Narrow" w:hAnsi="Arial Narrow" w:cs="Arial"/>
        </w:rPr>
      </w:pPr>
    </w:p>
    <w:p w:rsidR="00812FE1" w:rsidRPr="00AE6B31" w:rsidRDefault="00812FE1" w:rsidP="00AE6B31">
      <w:pPr>
        <w:pStyle w:val="NoSpacing"/>
        <w:spacing w:line="276" w:lineRule="auto"/>
        <w:rPr>
          <w:rFonts w:ascii="Arial Narrow" w:hAnsi="Arial Narrow" w:cs="Arial"/>
        </w:rPr>
      </w:pPr>
      <w:r w:rsidRPr="00AE6B31">
        <w:rPr>
          <w:rFonts w:ascii="Arial Narrow" w:hAnsi="Arial Narrow" w:cs="Arial"/>
        </w:rPr>
        <w:t>This Organizational Charter provides the basis for broad, multi-jurisdictional coordination, organized around a common agenda and facilitated through a cooperative support structure.</w:t>
      </w:r>
    </w:p>
    <w:p w:rsidR="00422D1E" w:rsidRPr="00AE6B31" w:rsidRDefault="00422D1E" w:rsidP="00AE6B31">
      <w:pPr>
        <w:pStyle w:val="NoSpacing"/>
        <w:spacing w:line="276" w:lineRule="auto"/>
        <w:rPr>
          <w:rFonts w:ascii="Arial Narrow" w:hAnsi="Arial Narrow" w:cs="Arial"/>
        </w:rPr>
      </w:pPr>
    </w:p>
    <w:p w:rsidR="00812FE1" w:rsidRPr="00AE6B31" w:rsidRDefault="00C074C8" w:rsidP="00AE6B31">
      <w:pPr>
        <w:pStyle w:val="NoSpacing"/>
        <w:spacing w:line="276" w:lineRule="auto"/>
        <w:rPr>
          <w:rFonts w:ascii="Arial Narrow" w:hAnsi="Arial Narrow" w:cs="Arial"/>
        </w:rPr>
      </w:pPr>
      <w:r>
        <w:rPr>
          <w:rFonts w:ascii="Arial Narrow" w:hAnsi="Arial Narrow" w:cs="Arial"/>
          <w:b/>
        </w:rPr>
        <w:t>2.0</w:t>
      </w:r>
      <w:r>
        <w:rPr>
          <w:rFonts w:ascii="Arial Narrow" w:hAnsi="Arial Narrow" w:cs="Arial"/>
          <w:b/>
        </w:rPr>
        <w:tab/>
      </w:r>
      <w:r w:rsidR="00812FE1" w:rsidRPr="00AE6B31">
        <w:rPr>
          <w:rFonts w:ascii="Arial Narrow" w:hAnsi="Arial Narrow" w:cs="Arial"/>
          <w:b/>
        </w:rPr>
        <w:t>Vision</w:t>
      </w:r>
    </w:p>
    <w:p w:rsidR="00812FE1" w:rsidRPr="00AE6B31" w:rsidRDefault="00812FE1" w:rsidP="00AE6B31">
      <w:pPr>
        <w:pStyle w:val="NoSpacing"/>
        <w:spacing w:line="276" w:lineRule="auto"/>
        <w:rPr>
          <w:rFonts w:ascii="Arial Narrow" w:hAnsi="Arial Narrow" w:cs="Arial"/>
        </w:rPr>
      </w:pPr>
    </w:p>
    <w:p w:rsidR="00812FE1" w:rsidRPr="00AE6B31" w:rsidRDefault="0084087A" w:rsidP="00AE6B31">
      <w:pPr>
        <w:rPr>
          <w:rFonts w:ascii="Arial Narrow" w:hAnsi="Arial Narrow" w:cs="Arial"/>
        </w:rPr>
      </w:pPr>
      <w:r w:rsidRPr="00AE6B31">
        <w:rPr>
          <w:rFonts w:ascii="Arial Narrow" w:hAnsi="Arial Narrow" w:cs="Arial"/>
        </w:rPr>
        <w:t>T</w:t>
      </w:r>
      <w:r w:rsidR="00812FE1" w:rsidRPr="00AE6B31">
        <w:rPr>
          <w:rFonts w:ascii="Arial Narrow" w:hAnsi="Arial Narrow" w:cs="Arial"/>
        </w:rPr>
        <w:t xml:space="preserve">he Consortium’s vision is </w:t>
      </w:r>
      <w:r w:rsidRPr="00AE6B31">
        <w:rPr>
          <w:rFonts w:ascii="Arial Narrow" w:hAnsi="Arial Narrow" w:cs="Arial"/>
        </w:rPr>
        <w:t>to</w:t>
      </w:r>
      <w:r w:rsidR="00812FE1" w:rsidRPr="00AE6B31">
        <w:rPr>
          <w:rFonts w:ascii="Arial Narrow" w:hAnsi="Arial Narrow" w:cs="Arial"/>
        </w:rPr>
        <w:t xml:space="preserve"> develop Road Usage Charge systems that:</w:t>
      </w:r>
    </w:p>
    <w:p w:rsidR="00812FE1" w:rsidRPr="00AE6B31" w:rsidRDefault="00812FE1" w:rsidP="00C074C8">
      <w:pPr>
        <w:pStyle w:val="ListParagraph"/>
        <w:numPr>
          <w:ilvl w:val="1"/>
          <w:numId w:val="4"/>
        </w:numPr>
        <w:rPr>
          <w:rFonts w:ascii="Arial Narrow" w:hAnsi="Arial Narrow" w:cs="Arial"/>
        </w:rPr>
      </w:pPr>
      <w:r w:rsidRPr="00AE6B31">
        <w:rPr>
          <w:rFonts w:ascii="Arial Narrow" w:hAnsi="Arial Narrow" w:cs="Arial"/>
        </w:rPr>
        <w:t xml:space="preserve">Are open systems to </w:t>
      </w:r>
      <w:r w:rsidR="0084087A" w:rsidRPr="00AE6B31">
        <w:rPr>
          <w:rFonts w:ascii="Arial Narrow" w:hAnsi="Arial Narrow" w:cs="Arial"/>
        </w:rPr>
        <w:t xml:space="preserve">foster </w:t>
      </w:r>
      <w:r w:rsidRPr="00AE6B31">
        <w:rPr>
          <w:rFonts w:ascii="Arial Narrow" w:hAnsi="Arial Narrow" w:cs="Arial"/>
        </w:rPr>
        <w:t>competi</w:t>
      </w:r>
      <w:r w:rsidR="0084087A" w:rsidRPr="00AE6B31">
        <w:rPr>
          <w:rFonts w:ascii="Arial Narrow" w:hAnsi="Arial Narrow" w:cs="Arial"/>
        </w:rPr>
        <w:t>tion in the</w:t>
      </w:r>
      <w:r w:rsidRPr="00AE6B31">
        <w:rPr>
          <w:rFonts w:ascii="Arial Narrow" w:hAnsi="Arial Narrow" w:cs="Arial"/>
        </w:rPr>
        <w:t xml:space="preserve"> market for </w:t>
      </w:r>
      <w:r w:rsidR="0084087A" w:rsidRPr="00AE6B31">
        <w:rPr>
          <w:rFonts w:ascii="Arial Narrow" w:hAnsi="Arial Narrow" w:cs="Arial"/>
        </w:rPr>
        <w:t xml:space="preserve">providing </w:t>
      </w:r>
      <w:r w:rsidRPr="00AE6B31">
        <w:rPr>
          <w:rFonts w:ascii="Arial Narrow" w:hAnsi="Arial Narrow" w:cs="Arial"/>
        </w:rPr>
        <w:t>RUC services;</w:t>
      </w:r>
    </w:p>
    <w:p w:rsidR="00812FE1" w:rsidRPr="00AE6B31" w:rsidRDefault="00812FE1" w:rsidP="00C074C8">
      <w:pPr>
        <w:pStyle w:val="ListParagraph"/>
        <w:numPr>
          <w:ilvl w:val="1"/>
          <w:numId w:val="4"/>
        </w:numPr>
        <w:rPr>
          <w:rFonts w:ascii="Arial Narrow" w:hAnsi="Arial Narrow" w:cs="Arial"/>
        </w:rPr>
      </w:pPr>
      <w:r w:rsidRPr="00AE6B31">
        <w:rPr>
          <w:rFonts w:ascii="Arial Narrow" w:hAnsi="Arial Narrow" w:cs="Arial"/>
        </w:rPr>
        <w:t>Allow for motorist choice in how a road usage charge would be assessed and paid;</w:t>
      </w:r>
    </w:p>
    <w:p w:rsidR="00812FE1" w:rsidRPr="00AE6B31" w:rsidRDefault="00812FE1" w:rsidP="00C074C8">
      <w:pPr>
        <w:pStyle w:val="ListParagraph"/>
        <w:numPr>
          <w:ilvl w:val="1"/>
          <w:numId w:val="4"/>
        </w:numPr>
        <w:rPr>
          <w:rFonts w:ascii="Arial Narrow" w:hAnsi="Arial Narrow" w:cs="Arial"/>
        </w:rPr>
      </w:pPr>
      <w:r w:rsidRPr="00AE6B31">
        <w:rPr>
          <w:rFonts w:ascii="Arial Narrow" w:hAnsi="Arial Narrow" w:cs="Arial"/>
        </w:rPr>
        <w:t>Are compatible with readily-available and affordable consumer products and technologies (such as smartphones, in-vehicle navigation systems,</w:t>
      </w:r>
      <w:r w:rsidR="00B56874">
        <w:rPr>
          <w:rFonts w:ascii="Arial Narrow" w:hAnsi="Arial Narrow" w:cs="Arial"/>
        </w:rPr>
        <w:t xml:space="preserve"> and other data-dependent vehicle technologies</w:t>
      </w:r>
      <w:r w:rsidRPr="00AE6B31">
        <w:rPr>
          <w:rFonts w:ascii="Arial Narrow" w:hAnsi="Arial Narrow" w:cs="Arial"/>
        </w:rPr>
        <w:t>); and</w:t>
      </w:r>
    </w:p>
    <w:p w:rsidR="00812FE1" w:rsidRPr="00AE6B31" w:rsidRDefault="00812FE1" w:rsidP="00C074C8">
      <w:pPr>
        <w:pStyle w:val="ListParagraph"/>
        <w:numPr>
          <w:ilvl w:val="1"/>
          <w:numId w:val="4"/>
        </w:numPr>
        <w:rPr>
          <w:rFonts w:ascii="Arial Narrow" w:hAnsi="Arial Narrow" w:cs="Arial"/>
        </w:rPr>
      </w:pPr>
      <w:r w:rsidRPr="00AE6B31">
        <w:rPr>
          <w:rFonts w:ascii="Arial Narrow" w:hAnsi="Arial Narrow" w:cs="Arial"/>
        </w:rPr>
        <w:t>Are designed to achieve the primary purpose of collecting taxes to fund roadway maintenance and improvements.</w:t>
      </w:r>
    </w:p>
    <w:p w:rsidR="00812FE1" w:rsidRPr="00AE6B31" w:rsidRDefault="0084087A" w:rsidP="00AE6B31">
      <w:pPr>
        <w:pStyle w:val="NoSpacing"/>
        <w:spacing w:line="276" w:lineRule="auto"/>
        <w:rPr>
          <w:rFonts w:ascii="Arial Narrow" w:hAnsi="Arial Narrow" w:cs="Arial"/>
        </w:rPr>
      </w:pPr>
      <w:r w:rsidRPr="00AE6B31">
        <w:rPr>
          <w:rFonts w:ascii="Arial Narrow" w:hAnsi="Arial Narrow" w:cs="Arial"/>
        </w:rPr>
        <w:t>Members are free to determine how they wish</w:t>
      </w:r>
      <w:r w:rsidR="00B56874">
        <w:rPr>
          <w:rFonts w:ascii="Arial Narrow" w:hAnsi="Arial Narrow" w:cs="Arial"/>
        </w:rPr>
        <w:t xml:space="preserve"> to</w:t>
      </w:r>
      <w:r w:rsidRPr="00AE6B31">
        <w:rPr>
          <w:rFonts w:ascii="Arial Narrow" w:hAnsi="Arial Narrow" w:cs="Arial"/>
        </w:rPr>
        <w:t xml:space="preserve"> implement road usage charging systems—they are not required to adopt the system(s) used by other Members.</w:t>
      </w:r>
    </w:p>
    <w:p w:rsidR="0084087A" w:rsidRPr="00AE6B31" w:rsidRDefault="0084087A" w:rsidP="00AE6B31">
      <w:pPr>
        <w:pStyle w:val="NoSpacing"/>
        <w:spacing w:line="276" w:lineRule="auto"/>
        <w:rPr>
          <w:rFonts w:ascii="Arial Narrow" w:hAnsi="Arial Narrow" w:cs="Arial"/>
          <w:b/>
        </w:rPr>
      </w:pPr>
    </w:p>
    <w:p w:rsidR="00AE04BA" w:rsidRPr="00AE6B31" w:rsidRDefault="00C074C8" w:rsidP="00AE6B31">
      <w:pPr>
        <w:pStyle w:val="NoSpacing"/>
        <w:spacing w:line="276" w:lineRule="auto"/>
        <w:rPr>
          <w:rFonts w:ascii="Arial Narrow" w:hAnsi="Arial Narrow" w:cs="Arial"/>
          <w:b/>
        </w:rPr>
      </w:pPr>
      <w:r>
        <w:rPr>
          <w:rFonts w:ascii="Arial Narrow" w:hAnsi="Arial Narrow" w:cs="Arial"/>
          <w:b/>
        </w:rPr>
        <w:t>3.0</w:t>
      </w:r>
      <w:r>
        <w:rPr>
          <w:rFonts w:ascii="Arial Narrow" w:hAnsi="Arial Narrow" w:cs="Arial"/>
          <w:b/>
        </w:rPr>
        <w:tab/>
      </w:r>
      <w:r w:rsidR="00812FE1" w:rsidRPr="00AE6B31">
        <w:rPr>
          <w:rFonts w:ascii="Arial Narrow" w:hAnsi="Arial Narrow" w:cs="Arial"/>
          <w:b/>
        </w:rPr>
        <w:t xml:space="preserve">Purpose of the </w:t>
      </w:r>
      <w:r w:rsidR="00AE04BA" w:rsidRPr="00AE6B31">
        <w:rPr>
          <w:rFonts w:ascii="Arial Narrow" w:hAnsi="Arial Narrow" w:cs="Arial"/>
          <w:b/>
        </w:rPr>
        <w:t xml:space="preserve">Western </w:t>
      </w:r>
      <w:r w:rsidR="00812FE1" w:rsidRPr="00AE6B31">
        <w:rPr>
          <w:rFonts w:ascii="Arial Narrow" w:hAnsi="Arial Narrow" w:cs="Arial"/>
          <w:b/>
        </w:rPr>
        <w:t xml:space="preserve">Road Usage Charge </w:t>
      </w:r>
      <w:r w:rsidR="00AE04BA" w:rsidRPr="00AE6B31">
        <w:rPr>
          <w:rFonts w:ascii="Arial Narrow" w:hAnsi="Arial Narrow" w:cs="Arial"/>
          <w:b/>
        </w:rPr>
        <w:t>Consortium</w:t>
      </w:r>
    </w:p>
    <w:p w:rsidR="00AE04BA" w:rsidRPr="00AE6B31" w:rsidRDefault="00AE04BA" w:rsidP="00AE6B31">
      <w:pPr>
        <w:pStyle w:val="NoSpacing"/>
        <w:spacing w:line="276" w:lineRule="auto"/>
        <w:rPr>
          <w:rFonts w:ascii="Arial Narrow" w:hAnsi="Arial Narrow" w:cs="Arial"/>
        </w:rPr>
      </w:pPr>
    </w:p>
    <w:p w:rsidR="00AE04BA" w:rsidRPr="00AE6B31" w:rsidRDefault="00AE04BA" w:rsidP="00AE6B31">
      <w:pPr>
        <w:pStyle w:val="NoSpacing"/>
        <w:spacing w:line="276" w:lineRule="auto"/>
        <w:rPr>
          <w:rFonts w:ascii="Arial Narrow" w:hAnsi="Arial Narrow" w:cs="Arial"/>
        </w:rPr>
      </w:pPr>
      <w:r w:rsidRPr="00AE6B31">
        <w:rPr>
          <w:rFonts w:ascii="Arial Narrow" w:hAnsi="Arial Narrow" w:cs="Arial"/>
        </w:rPr>
        <w:t xml:space="preserve">The primary </w:t>
      </w:r>
      <w:r w:rsidR="0084087A" w:rsidRPr="00AE6B31">
        <w:rPr>
          <w:rFonts w:ascii="Arial Narrow" w:hAnsi="Arial Narrow" w:cs="Arial"/>
        </w:rPr>
        <w:t>purpose</w:t>
      </w:r>
      <w:r w:rsidR="001C69A8">
        <w:rPr>
          <w:rFonts w:ascii="Arial Narrow" w:hAnsi="Arial Narrow" w:cs="Arial"/>
        </w:rPr>
        <w:t>s</w:t>
      </w:r>
      <w:r w:rsidR="0084087A" w:rsidRPr="00AE6B31">
        <w:rPr>
          <w:rFonts w:ascii="Arial Narrow" w:hAnsi="Arial Narrow" w:cs="Arial"/>
        </w:rPr>
        <w:t xml:space="preserve"> for forming the Consortium include</w:t>
      </w:r>
      <w:r w:rsidRPr="00AE6B31">
        <w:rPr>
          <w:rFonts w:ascii="Arial Narrow" w:hAnsi="Arial Narrow" w:cs="Arial"/>
        </w:rPr>
        <w:t xml:space="preserve"> the following:</w:t>
      </w:r>
    </w:p>
    <w:p w:rsidR="00AE04BA" w:rsidRPr="00AE6B31" w:rsidRDefault="00AE04BA" w:rsidP="00AE6B31">
      <w:pPr>
        <w:pStyle w:val="NoSpacing"/>
        <w:spacing w:line="276" w:lineRule="auto"/>
        <w:rPr>
          <w:rFonts w:ascii="Arial Narrow" w:hAnsi="Arial Narrow" w:cs="Arial"/>
        </w:rPr>
      </w:pPr>
    </w:p>
    <w:p w:rsidR="00AE04BA" w:rsidRPr="00AE6B31" w:rsidRDefault="00AE04BA" w:rsidP="00AE6B31">
      <w:pPr>
        <w:pStyle w:val="NoSpacing"/>
        <w:numPr>
          <w:ilvl w:val="0"/>
          <w:numId w:val="2"/>
        </w:numPr>
        <w:spacing w:line="276" w:lineRule="auto"/>
        <w:rPr>
          <w:rFonts w:ascii="Arial Narrow" w:hAnsi="Arial Narrow" w:cs="Arial"/>
        </w:rPr>
      </w:pPr>
      <w:r w:rsidRPr="00AE6B31">
        <w:rPr>
          <w:rFonts w:ascii="Arial Narrow" w:hAnsi="Arial Narrow" w:cs="Arial"/>
          <w:b/>
        </w:rPr>
        <w:t>Expertise</w:t>
      </w:r>
      <w:r w:rsidRPr="00AE6B31">
        <w:rPr>
          <w:rFonts w:ascii="Arial Narrow" w:hAnsi="Arial Narrow" w:cs="Arial"/>
        </w:rPr>
        <w:t>:  Transportation agencies must be prepared for an eventual supplement or replacement of fuel taxes as the primary transportation funding revenue source, whether this transition happens sooner (within next 5-8 years) or later (</w:t>
      </w:r>
      <w:r w:rsidR="0021676C" w:rsidRPr="00AE6B31">
        <w:rPr>
          <w:rFonts w:ascii="Arial Narrow" w:hAnsi="Arial Narrow" w:cs="Arial"/>
        </w:rPr>
        <w:t xml:space="preserve">say, </w:t>
      </w:r>
      <w:r w:rsidRPr="00AE6B31">
        <w:rPr>
          <w:rFonts w:ascii="Arial Narrow" w:hAnsi="Arial Narrow" w:cs="Arial"/>
        </w:rPr>
        <w:t xml:space="preserve">by 2025). Elected officials will decide whether to implement a RUC, and if so, how it will be applied. </w:t>
      </w:r>
      <w:r w:rsidRPr="00AE6B31">
        <w:rPr>
          <w:rFonts w:ascii="Arial Narrow" w:hAnsi="Arial Narrow" w:cs="Arial"/>
          <w:i/>
        </w:rPr>
        <w:t>Expertise and preparedness</w:t>
      </w:r>
      <w:r w:rsidRPr="00AE6B31">
        <w:rPr>
          <w:rFonts w:ascii="Arial Narrow" w:hAnsi="Arial Narrow" w:cs="Arial"/>
        </w:rPr>
        <w:t xml:space="preserve"> for a new funding system must be developed within and among transportation agencies, separate from the political and policy considerations, so that transportation agencies can inform policymakers during legislative processes and</w:t>
      </w:r>
      <w:r w:rsidR="0084087A" w:rsidRPr="00AE6B31">
        <w:rPr>
          <w:rFonts w:ascii="Arial Narrow" w:hAnsi="Arial Narrow" w:cs="Arial"/>
        </w:rPr>
        <w:t xml:space="preserve"> efficiently</w:t>
      </w:r>
      <w:r w:rsidRPr="00AE6B31">
        <w:rPr>
          <w:rFonts w:ascii="Arial Narrow" w:hAnsi="Arial Narrow" w:cs="Arial"/>
        </w:rPr>
        <w:t xml:space="preserve"> implement the system if </w:t>
      </w:r>
      <w:r w:rsidR="0084087A" w:rsidRPr="00AE6B31">
        <w:rPr>
          <w:rFonts w:ascii="Arial Narrow" w:hAnsi="Arial Narrow" w:cs="Arial"/>
        </w:rPr>
        <w:t>legally authorized.</w:t>
      </w:r>
    </w:p>
    <w:p w:rsidR="00AE04BA" w:rsidRPr="00AE6B31" w:rsidRDefault="00AE04BA" w:rsidP="00AE6B31">
      <w:pPr>
        <w:pStyle w:val="NoSpacing"/>
        <w:spacing w:line="276" w:lineRule="auto"/>
        <w:ind w:left="780"/>
        <w:rPr>
          <w:rFonts w:ascii="Arial Narrow" w:hAnsi="Arial Narrow" w:cs="Arial"/>
        </w:rPr>
      </w:pPr>
    </w:p>
    <w:p w:rsidR="00AE04BA" w:rsidRPr="00AE6B31" w:rsidRDefault="00AE04BA" w:rsidP="00AE6B31">
      <w:pPr>
        <w:pStyle w:val="NoSpacing"/>
        <w:numPr>
          <w:ilvl w:val="0"/>
          <w:numId w:val="2"/>
        </w:numPr>
        <w:spacing w:line="276" w:lineRule="auto"/>
        <w:rPr>
          <w:rFonts w:ascii="Arial Narrow" w:hAnsi="Arial Narrow" w:cs="Arial"/>
        </w:rPr>
      </w:pPr>
      <w:r w:rsidRPr="00AE6B31">
        <w:rPr>
          <w:rFonts w:ascii="Arial Narrow" w:hAnsi="Arial Narrow" w:cs="Arial"/>
          <w:b/>
        </w:rPr>
        <w:t>Resource-sharing</w:t>
      </w:r>
      <w:r w:rsidRPr="00AE6B31">
        <w:rPr>
          <w:rFonts w:ascii="Arial Narrow" w:hAnsi="Arial Narrow" w:cs="Arial"/>
        </w:rPr>
        <w:t xml:space="preserve">: Several agencies acting together can accomplish more than several agencies acting alone. Resource-sharing and interagency financial contributions will allow the Consortium to fund </w:t>
      </w:r>
      <w:r w:rsidR="0084087A" w:rsidRPr="00AE6B31">
        <w:rPr>
          <w:rFonts w:ascii="Arial Narrow" w:hAnsi="Arial Narrow" w:cs="Arial"/>
        </w:rPr>
        <w:t xml:space="preserve">research efforts, </w:t>
      </w:r>
      <w:r w:rsidRPr="00AE6B31">
        <w:rPr>
          <w:rFonts w:ascii="Arial Narrow" w:hAnsi="Arial Narrow" w:cs="Arial"/>
        </w:rPr>
        <w:t xml:space="preserve">projects, and </w:t>
      </w:r>
      <w:r w:rsidR="0084087A" w:rsidRPr="00AE6B31">
        <w:rPr>
          <w:rFonts w:ascii="Arial Narrow" w:hAnsi="Arial Narrow" w:cs="Arial"/>
        </w:rPr>
        <w:t>other</w:t>
      </w:r>
      <w:r w:rsidRPr="00AE6B31">
        <w:rPr>
          <w:rFonts w:ascii="Arial Narrow" w:hAnsi="Arial Narrow" w:cs="Arial"/>
        </w:rPr>
        <w:t xml:space="preserve"> matter</w:t>
      </w:r>
      <w:r w:rsidR="0084087A" w:rsidRPr="00AE6B31">
        <w:rPr>
          <w:rFonts w:ascii="Arial Narrow" w:hAnsi="Arial Narrow" w:cs="Arial"/>
        </w:rPr>
        <w:t>s</w:t>
      </w:r>
      <w:r w:rsidRPr="00AE6B31">
        <w:rPr>
          <w:rFonts w:ascii="Arial Narrow" w:hAnsi="Arial Narrow" w:cs="Arial"/>
        </w:rPr>
        <w:t xml:space="preserve"> of mutual benefit. Coordination and sharing amongst Consortia </w:t>
      </w:r>
      <w:r w:rsidR="001C69A8" w:rsidRPr="0093552B">
        <w:rPr>
          <w:rFonts w:ascii="Arial Narrow" w:hAnsi="Arial Narrow" w:cs="Arial"/>
        </w:rPr>
        <w:t>M</w:t>
      </w:r>
      <w:r w:rsidRPr="00AE6B31">
        <w:rPr>
          <w:rFonts w:ascii="Arial Narrow" w:hAnsi="Arial Narrow" w:cs="Arial"/>
        </w:rPr>
        <w:t xml:space="preserve">embers will also </w:t>
      </w:r>
      <w:r w:rsidR="0084087A" w:rsidRPr="00AE6B31">
        <w:rPr>
          <w:rFonts w:ascii="Arial Narrow" w:hAnsi="Arial Narrow" w:cs="Arial"/>
        </w:rPr>
        <w:t xml:space="preserve">conserve </w:t>
      </w:r>
      <w:r w:rsidRPr="00AE6B31">
        <w:rPr>
          <w:rFonts w:ascii="Arial Narrow" w:hAnsi="Arial Narrow" w:cs="Arial"/>
        </w:rPr>
        <w:t xml:space="preserve">precious state funding by avoiding duplicative work. Project costs may be allocated proportionately or on an ability-to-pay basis, where one or more </w:t>
      </w:r>
      <w:r w:rsidR="001C69A8" w:rsidRPr="00AE6B31">
        <w:rPr>
          <w:rFonts w:ascii="Arial Narrow" w:hAnsi="Arial Narrow" w:cs="Arial"/>
        </w:rPr>
        <w:t>M</w:t>
      </w:r>
      <w:r w:rsidRPr="00AE6B31">
        <w:rPr>
          <w:rFonts w:ascii="Arial Narrow" w:hAnsi="Arial Narrow" w:cs="Arial"/>
        </w:rPr>
        <w:t xml:space="preserve">embers are the sponsor and </w:t>
      </w:r>
      <w:r w:rsidRPr="00AE6B31">
        <w:rPr>
          <w:rFonts w:ascii="Arial Narrow" w:hAnsi="Arial Narrow" w:cs="Arial"/>
        </w:rPr>
        <w:lastRenderedPageBreak/>
        <w:t xml:space="preserve">majority funder, and the other </w:t>
      </w:r>
      <w:r w:rsidR="001C69A8" w:rsidRPr="00AE6B31">
        <w:rPr>
          <w:rFonts w:ascii="Arial Narrow" w:hAnsi="Arial Narrow" w:cs="Arial"/>
        </w:rPr>
        <w:t xml:space="preserve">jurisdictions </w:t>
      </w:r>
      <w:r w:rsidRPr="00AE6B31">
        <w:rPr>
          <w:rFonts w:ascii="Arial Narrow" w:hAnsi="Arial Narrow" w:cs="Arial"/>
        </w:rPr>
        <w:t xml:space="preserve">contribute a </w:t>
      </w:r>
      <w:r w:rsidR="001C69A8" w:rsidRPr="00AE6B31">
        <w:rPr>
          <w:rFonts w:ascii="Arial Narrow" w:hAnsi="Arial Narrow" w:cs="Arial"/>
        </w:rPr>
        <w:t xml:space="preserve">lesser </w:t>
      </w:r>
      <w:r w:rsidRPr="00AE6B31">
        <w:rPr>
          <w:rFonts w:ascii="Arial Narrow" w:hAnsi="Arial Narrow" w:cs="Arial"/>
        </w:rPr>
        <w:t xml:space="preserve">amount to the project to help offset the marginal cost of their participation. Minority funding may be based on the portion of work requested or benefit derived from overall study effort. </w:t>
      </w:r>
      <w:r w:rsidR="001C69A8" w:rsidRPr="00AE6B31">
        <w:rPr>
          <w:rFonts w:ascii="Arial Narrow" w:hAnsi="Arial Narrow" w:cs="Arial"/>
        </w:rPr>
        <w:t>Except for officially-designated Pooled Fund work plan tasks which will be shared proportionately, additional opportunities for r</w:t>
      </w:r>
      <w:r w:rsidRPr="00AE6B31">
        <w:rPr>
          <w:rFonts w:ascii="Arial Narrow" w:hAnsi="Arial Narrow" w:cs="Arial"/>
        </w:rPr>
        <w:t xml:space="preserve">esource sharing will be </w:t>
      </w:r>
      <w:r w:rsidR="001C69A8" w:rsidRPr="00AE6B31">
        <w:rPr>
          <w:rFonts w:ascii="Arial Narrow" w:hAnsi="Arial Narrow" w:cs="Arial"/>
        </w:rPr>
        <w:t>determined on a</w:t>
      </w:r>
      <w:r w:rsidRPr="00AE6B31">
        <w:rPr>
          <w:rFonts w:ascii="Arial Narrow" w:hAnsi="Arial Narrow" w:cs="Arial"/>
        </w:rPr>
        <w:t xml:space="preserve"> case-by-case basis and to the mutual agreement of the </w:t>
      </w:r>
      <w:r w:rsidR="001C69A8" w:rsidRPr="00AE6B31">
        <w:rPr>
          <w:rFonts w:ascii="Arial Narrow" w:hAnsi="Arial Narrow" w:cs="Arial"/>
        </w:rPr>
        <w:t xml:space="preserve">participating </w:t>
      </w:r>
      <w:r w:rsidRPr="00AE6B31">
        <w:rPr>
          <w:rFonts w:ascii="Arial Narrow" w:hAnsi="Arial Narrow" w:cs="Arial"/>
        </w:rPr>
        <w:t>Consortia Members.</w:t>
      </w:r>
    </w:p>
    <w:p w:rsidR="00AE04BA" w:rsidRPr="00AE6B31" w:rsidRDefault="00AE04BA" w:rsidP="00AE6B31">
      <w:pPr>
        <w:pStyle w:val="NoSpacing"/>
        <w:spacing w:line="276" w:lineRule="auto"/>
        <w:rPr>
          <w:rFonts w:ascii="Arial Narrow" w:hAnsi="Arial Narrow"/>
        </w:rPr>
      </w:pPr>
    </w:p>
    <w:p w:rsidR="00AE04BA" w:rsidRPr="00AE6B31" w:rsidRDefault="00AE04BA" w:rsidP="00AE6B31">
      <w:pPr>
        <w:pStyle w:val="NoSpacing"/>
        <w:numPr>
          <w:ilvl w:val="0"/>
          <w:numId w:val="2"/>
        </w:numPr>
        <w:spacing w:line="276" w:lineRule="auto"/>
        <w:rPr>
          <w:rFonts w:ascii="Arial Narrow" w:hAnsi="Arial Narrow" w:cs="Arial"/>
        </w:rPr>
      </w:pPr>
      <w:r w:rsidRPr="00AE6B31">
        <w:rPr>
          <w:rFonts w:ascii="Arial Narrow" w:hAnsi="Arial Narrow" w:cs="Arial"/>
          <w:b/>
        </w:rPr>
        <w:t>Scale:</w:t>
      </w:r>
      <w:r w:rsidRPr="00AE6B31">
        <w:rPr>
          <w:rFonts w:ascii="Arial Narrow" w:hAnsi="Arial Narrow" w:cs="Arial"/>
        </w:rPr>
        <w:t xml:space="preserve">  Implementation of a new transportation revenue collection system – regardless of the method – will be complex, and the administrative cost of collections </w:t>
      </w:r>
      <w:r w:rsidR="00904941" w:rsidRPr="00AE6B31">
        <w:rPr>
          <w:rFonts w:ascii="Arial Narrow" w:hAnsi="Arial Narrow" w:cs="Arial"/>
        </w:rPr>
        <w:t>will likely</w:t>
      </w:r>
      <w:r w:rsidRPr="00AE6B31">
        <w:rPr>
          <w:rFonts w:ascii="Arial Narrow" w:hAnsi="Arial Narrow" w:cs="Arial"/>
        </w:rPr>
        <w:t xml:space="preserve"> be high</w:t>
      </w:r>
      <w:r w:rsidR="00A441C1" w:rsidRPr="00AE6B31">
        <w:rPr>
          <w:rFonts w:ascii="Arial Narrow" w:hAnsi="Arial Narrow" w:cs="Arial"/>
        </w:rPr>
        <w:t>er than</w:t>
      </w:r>
      <w:r w:rsidRPr="00AE6B31">
        <w:rPr>
          <w:rFonts w:ascii="Arial Narrow" w:hAnsi="Arial Narrow" w:cs="Arial"/>
        </w:rPr>
        <w:t xml:space="preserve"> the current fuel tax system. Having several </w:t>
      </w:r>
      <w:r w:rsidR="0084087A" w:rsidRPr="00AE6B31">
        <w:rPr>
          <w:rFonts w:ascii="Arial Narrow" w:hAnsi="Arial Narrow" w:cs="Arial"/>
        </w:rPr>
        <w:t xml:space="preserve">jurisdictions </w:t>
      </w:r>
      <w:r w:rsidRPr="00AE6B31">
        <w:rPr>
          <w:rFonts w:ascii="Arial Narrow" w:hAnsi="Arial Narrow" w:cs="Arial"/>
        </w:rPr>
        <w:t xml:space="preserve">that share common approaches and collection standards creates the ability to jointly share the implementation and collection costs among a much larger user base than if </w:t>
      </w:r>
      <w:r w:rsidR="001C69A8">
        <w:rPr>
          <w:rFonts w:ascii="Arial Narrow" w:hAnsi="Arial Narrow" w:cs="Arial"/>
        </w:rPr>
        <w:t>jurisdiction</w:t>
      </w:r>
      <w:r w:rsidRPr="00AE6B31">
        <w:rPr>
          <w:rFonts w:ascii="Arial Narrow" w:hAnsi="Arial Narrow" w:cs="Arial"/>
        </w:rPr>
        <w:t>s implement a RUC system on their own. Thus, a multi-</w:t>
      </w:r>
      <w:r w:rsidR="0084087A" w:rsidRPr="00AE6B31">
        <w:rPr>
          <w:rFonts w:ascii="Arial Narrow" w:hAnsi="Arial Narrow" w:cs="Arial"/>
        </w:rPr>
        <w:t xml:space="preserve">jurisdictional </w:t>
      </w:r>
      <w:r w:rsidRPr="00AE6B31">
        <w:rPr>
          <w:rFonts w:ascii="Arial Narrow" w:hAnsi="Arial Narrow" w:cs="Arial"/>
        </w:rPr>
        <w:t xml:space="preserve">approach can lead to cost savings through economies of scale and avoidance of duplicative handling and administrative overhead. </w:t>
      </w:r>
    </w:p>
    <w:p w:rsidR="00AE04BA" w:rsidRPr="00AE6B31" w:rsidRDefault="00AE04BA" w:rsidP="00AE6B31">
      <w:pPr>
        <w:pStyle w:val="NoSpacing"/>
        <w:spacing w:line="276" w:lineRule="auto"/>
        <w:rPr>
          <w:rFonts w:ascii="Arial Narrow" w:hAnsi="Arial Narrow" w:cs="Arial"/>
        </w:rPr>
      </w:pPr>
    </w:p>
    <w:p w:rsidR="00AE04BA" w:rsidRPr="00AE6B31" w:rsidRDefault="00AE04BA" w:rsidP="00AE6B31">
      <w:pPr>
        <w:pStyle w:val="NoSpacing"/>
        <w:numPr>
          <w:ilvl w:val="0"/>
          <w:numId w:val="2"/>
        </w:numPr>
        <w:spacing w:line="276" w:lineRule="auto"/>
        <w:rPr>
          <w:rFonts w:ascii="Arial Narrow" w:hAnsi="Arial Narrow" w:cs="Arial"/>
        </w:rPr>
      </w:pPr>
      <w:r w:rsidRPr="00AE6B31">
        <w:rPr>
          <w:rFonts w:ascii="Arial Narrow" w:hAnsi="Arial Narrow" w:cs="Arial"/>
          <w:b/>
        </w:rPr>
        <w:t xml:space="preserve">Joint Testing:  </w:t>
      </w:r>
      <w:r w:rsidRPr="00AE6B31">
        <w:rPr>
          <w:rFonts w:ascii="Arial Narrow" w:hAnsi="Arial Narrow" w:cs="Arial"/>
        </w:rPr>
        <w:t xml:space="preserve">Testing and piloting a RUC system is best conducted over the entire territory where vehicles potentially travel. Participating </w:t>
      </w:r>
      <w:r w:rsidR="00381D2D" w:rsidRPr="00AE6B31">
        <w:rPr>
          <w:rFonts w:ascii="Arial Narrow" w:hAnsi="Arial Narrow" w:cs="Arial"/>
        </w:rPr>
        <w:t>jurisdictions in western North America</w:t>
      </w:r>
      <w:r w:rsidRPr="00AE6B31">
        <w:rPr>
          <w:rFonts w:ascii="Arial Narrow" w:hAnsi="Arial Narrow" w:cs="Arial"/>
        </w:rPr>
        <w:t xml:space="preserve"> will benefit from pilot projects that test issues such as interoperability and policies for </w:t>
      </w:r>
      <w:r w:rsidR="001C69A8">
        <w:rPr>
          <w:rFonts w:ascii="Arial Narrow" w:hAnsi="Arial Narrow" w:cs="Arial"/>
        </w:rPr>
        <w:t xml:space="preserve">the </w:t>
      </w:r>
      <w:r w:rsidRPr="00AE6B31">
        <w:rPr>
          <w:rFonts w:ascii="Arial Narrow" w:hAnsi="Arial Narrow" w:cs="Arial"/>
        </w:rPr>
        <w:t xml:space="preserve">exchange of data between entities and remission of revenues to the proper jurisdiction. Additionally, regional agreement on </w:t>
      </w:r>
      <w:r w:rsidR="001C69A8">
        <w:rPr>
          <w:rFonts w:ascii="Arial Narrow" w:hAnsi="Arial Narrow" w:cs="Arial"/>
        </w:rPr>
        <w:t xml:space="preserve">technology </w:t>
      </w:r>
      <w:r w:rsidRPr="00AE6B31">
        <w:rPr>
          <w:rFonts w:ascii="Arial Narrow" w:hAnsi="Arial Narrow" w:cs="Arial"/>
        </w:rPr>
        <w:t xml:space="preserve">standards will allow certification by a single entity to be recognized amongst the Consortia Members and participating </w:t>
      </w:r>
      <w:r w:rsidR="00381D2D" w:rsidRPr="00AE6B31">
        <w:rPr>
          <w:rFonts w:ascii="Arial Narrow" w:hAnsi="Arial Narrow" w:cs="Arial"/>
        </w:rPr>
        <w:t xml:space="preserve">jurisdictions </w:t>
      </w:r>
      <w:r w:rsidR="001C69A8">
        <w:rPr>
          <w:rFonts w:ascii="Arial Narrow" w:hAnsi="Arial Narrow" w:cs="Arial"/>
        </w:rPr>
        <w:t xml:space="preserve">thereby </w:t>
      </w:r>
      <w:r w:rsidRPr="00AE6B31">
        <w:rPr>
          <w:rFonts w:ascii="Arial Narrow" w:hAnsi="Arial Narrow" w:cs="Arial"/>
        </w:rPr>
        <w:t>provid</w:t>
      </w:r>
      <w:r w:rsidR="001C69A8">
        <w:rPr>
          <w:rFonts w:ascii="Arial Narrow" w:hAnsi="Arial Narrow" w:cs="Arial"/>
        </w:rPr>
        <w:t>ing</w:t>
      </w:r>
      <w:r w:rsidRPr="00AE6B31">
        <w:rPr>
          <w:rFonts w:ascii="Arial Narrow" w:hAnsi="Arial Narrow" w:cs="Arial"/>
        </w:rPr>
        <w:t xml:space="preserve"> greater efficiency, cost savings and consistency. </w:t>
      </w:r>
    </w:p>
    <w:p w:rsidR="00AE04BA" w:rsidRPr="00AE6B31" w:rsidRDefault="00AE04BA" w:rsidP="00AE6B31">
      <w:pPr>
        <w:pStyle w:val="NoSpacing"/>
        <w:spacing w:line="276" w:lineRule="auto"/>
        <w:ind w:left="780"/>
        <w:rPr>
          <w:rFonts w:ascii="Arial Narrow" w:hAnsi="Arial Narrow" w:cs="Arial"/>
        </w:rPr>
      </w:pPr>
    </w:p>
    <w:p w:rsidR="00AE04BA" w:rsidRPr="00AE6B31" w:rsidRDefault="00AE04BA" w:rsidP="00AE6B31">
      <w:pPr>
        <w:pStyle w:val="NoSpacing"/>
        <w:numPr>
          <w:ilvl w:val="0"/>
          <w:numId w:val="2"/>
        </w:numPr>
        <w:spacing w:line="276" w:lineRule="auto"/>
        <w:rPr>
          <w:rFonts w:ascii="Arial Narrow" w:hAnsi="Arial Narrow"/>
        </w:rPr>
      </w:pPr>
      <w:r w:rsidRPr="00AE6B31">
        <w:rPr>
          <w:rFonts w:ascii="Arial Narrow" w:hAnsi="Arial Narrow" w:cs="Arial"/>
          <w:b/>
        </w:rPr>
        <w:t xml:space="preserve">Best Practices:  </w:t>
      </w:r>
      <w:r w:rsidRPr="00AE6B31">
        <w:rPr>
          <w:rFonts w:ascii="Arial Narrow" w:hAnsi="Arial Narrow" w:cs="Arial"/>
        </w:rPr>
        <w:t xml:space="preserve">As Consortium </w:t>
      </w:r>
      <w:r w:rsidR="00381D2D" w:rsidRPr="00AE6B31">
        <w:rPr>
          <w:rFonts w:ascii="Arial Narrow" w:hAnsi="Arial Narrow" w:cs="Arial"/>
        </w:rPr>
        <w:t>M</w:t>
      </w:r>
      <w:r w:rsidRPr="00AE6B31">
        <w:rPr>
          <w:rFonts w:ascii="Arial Narrow" w:hAnsi="Arial Narrow" w:cs="Arial"/>
        </w:rPr>
        <w:t xml:space="preserve">embers examine RUC systems and conduct demonstrations or systems tests, their discoveries and lessons learned can be recorded and shared with other members as part of a community of practice. Value can be derived from multiple </w:t>
      </w:r>
      <w:r w:rsidR="00381D2D" w:rsidRPr="00AE6B31">
        <w:rPr>
          <w:rFonts w:ascii="Arial Narrow" w:hAnsi="Arial Narrow" w:cs="Arial"/>
        </w:rPr>
        <w:t xml:space="preserve">jurisdictions </w:t>
      </w:r>
      <w:r w:rsidRPr="00AE6B31">
        <w:rPr>
          <w:rFonts w:ascii="Arial Narrow" w:hAnsi="Arial Narrow" w:cs="Arial"/>
        </w:rPr>
        <w:t xml:space="preserve">participating in a common research project or systems test, as well as from their diverse solo activities that are consistent with the goals of the Consortium. </w:t>
      </w:r>
    </w:p>
    <w:p w:rsidR="00AE04BA" w:rsidRPr="00AE6B31" w:rsidRDefault="00AE04BA" w:rsidP="00AE6B31">
      <w:pPr>
        <w:pStyle w:val="NoSpacing"/>
        <w:spacing w:line="276" w:lineRule="auto"/>
        <w:rPr>
          <w:rFonts w:ascii="Arial Narrow" w:hAnsi="Arial Narrow" w:cs="Arial"/>
          <w:b/>
        </w:rPr>
      </w:pPr>
    </w:p>
    <w:p w:rsidR="00422D1E" w:rsidRPr="00AE6B31" w:rsidRDefault="00C074C8" w:rsidP="00AE6B31">
      <w:pPr>
        <w:pStyle w:val="NoSpacing"/>
        <w:spacing w:line="276" w:lineRule="auto"/>
        <w:rPr>
          <w:rFonts w:ascii="Arial Narrow" w:hAnsi="Arial Narrow" w:cs="Arial"/>
        </w:rPr>
      </w:pPr>
      <w:r>
        <w:rPr>
          <w:rFonts w:ascii="Arial Narrow" w:hAnsi="Arial Narrow" w:cs="Arial"/>
          <w:b/>
        </w:rPr>
        <w:t>4.0</w:t>
      </w:r>
      <w:r>
        <w:rPr>
          <w:rFonts w:ascii="Arial Narrow" w:hAnsi="Arial Narrow" w:cs="Arial"/>
          <w:b/>
        </w:rPr>
        <w:tab/>
      </w:r>
      <w:r w:rsidR="00422D1E" w:rsidRPr="00AE6B31">
        <w:rPr>
          <w:rFonts w:ascii="Arial Narrow" w:hAnsi="Arial Narrow" w:cs="Arial"/>
          <w:b/>
        </w:rPr>
        <w:t>Goals</w:t>
      </w:r>
    </w:p>
    <w:p w:rsidR="00422D1E" w:rsidRPr="00AE6B31" w:rsidRDefault="00422D1E" w:rsidP="00AE6B31">
      <w:pPr>
        <w:pStyle w:val="NoSpacing"/>
        <w:spacing w:line="276" w:lineRule="auto"/>
        <w:rPr>
          <w:rFonts w:ascii="Arial Narrow" w:hAnsi="Arial Narrow" w:cs="Arial"/>
        </w:rPr>
      </w:pPr>
    </w:p>
    <w:p w:rsidR="00A16BC9" w:rsidRPr="00AE6B31" w:rsidRDefault="00A16BC9" w:rsidP="00AE6B31">
      <w:pPr>
        <w:pStyle w:val="NoSpacing"/>
        <w:spacing w:line="276" w:lineRule="auto"/>
        <w:rPr>
          <w:rFonts w:ascii="Arial Narrow" w:hAnsi="Arial Narrow" w:cs="Arial"/>
        </w:rPr>
      </w:pPr>
      <w:r w:rsidRPr="00AE6B31">
        <w:rPr>
          <w:rFonts w:ascii="Arial Narrow" w:hAnsi="Arial Narrow" w:cs="Arial"/>
        </w:rPr>
        <w:t xml:space="preserve">The </w:t>
      </w:r>
      <w:r w:rsidR="0010105E" w:rsidRPr="00AE6B31">
        <w:rPr>
          <w:rFonts w:ascii="Arial Narrow" w:hAnsi="Arial Narrow" w:cs="Arial"/>
        </w:rPr>
        <w:t xml:space="preserve">Consortium </w:t>
      </w:r>
      <w:r w:rsidR="00381D2D" w:rsidRPr="00AE6B31">
        <w:rPr>
          <w:rFonts w:ascii="Arial Narrow" w:hAnsi="Arial Narrow" w:cs="Arial"/>
        </w:rPr>
        <w:t>M</w:t>
      </w:r>
      <w:r w:rsidRPr="00AE6B31">
        <w:rPr>
          <w:rFonts w:ascii="Arial Narrow" w:hAnsi="Arial Narrow" w:cs="Arial"/>
        </w:rPr>
        <w:t>embers share the following goals:</w:t>
      </w:r>
    </w:p>
    <w:p w:rsidR="00A16BC9" w:rsidRPr="00AE6B31" w:rsidRDefault="00A16BC9" w:rsidP="00AE6B31">
      <w:pPr>
        <w:pStyle w:val="NoSpacing"/>
        <w:spacing w:line="276" w:lineRule="auto"/>
        <w:rPr>
          <w:rFonts w:ascii="Arial Narrow" w:hAnsi="Arial Narrow" w:cs="Arial"/>
        </w:rPr>
      </w:pPr>
    </w:p>
    <w:p w:rsidR="00422D1E" w:rsidRPr="00AE6B31" w:rsidRDefault="00EA415C" w:rsidP="00AE6B31">
      <w:pPr>
        <w:pStyle w:val="NoSpacing"/>
        <w:numPr>
          <w:ilvl w:val="0"/>
          <w:numId w:val="1"/>
        </w:numPr>
        <w:spacing w:line="276" w:lineRule="auto"/>
        <w:rPr>
          <w:rFonts w:ascii="Arial Narrow" w:hAnsi="Arial Narrow" w:cs="Arial"/>
        </w:rPr>
      </w:pPr>
      <w:r w:rsidRPr="00AE6B31">
        <w:rPr>
          <w:rFonts w:ascii="Arial Narrow" w:hAnsi="Arial Narrow" w:cs="Arial"/>
        </w:rPr>
        <w:t>E</w:t>
      </w:r>
      <w:r w:rsidR="00A16BC9" w:rsidRPr="00AE6B31">
        <w:rPr>
          <w:rFonts w:ascii="Arial Narrow" w:hAnsi="Arial Narrow" w:cs="Arial"/>
        </w:rPr>
        <w:t>xplore the technical and operational feasib</w:t>
      </w:r>
      <w:r w:rsidR="00C149E0" w:rsidRPr="00AE6B31">
        <w:rPr>
          <w:rFonts w:ascii="Arial Narrow" w:hAnsi="Arial Narrow" w:cs="Arial"/>
        </w:rPr>
        <w:t>ility of a multi-</w:t>
      </w:r>
      <w:r w:rsidR="00381D2D" w:rsidRPr="00AE6B31">
        <w:rPr>
          <w:rFonts w:ascii="Arial Narrow" w:hAnsi="Arial Narrow" w:cs="Arial"/>
        </w:rPr>
        <w:t xml:space="preserve">jurisdictional </w:t>
      </w:r>
      <w:r w:rsidR="00C149E0" w:rsidRPr="00AE6B31">
        <w:rPr>
          <w:rFonts w:ascii="Arial Narrow" w:hAnsi="Arial Narrow" w:cs="Arial"/>
        </w:rPr>
        <w:t>road usage</w:t>
      </w:r>
      <w:r w:rsidR="00A16BC9" w:rsidRPr="00AE6B31">
        <w:rPr>
          <w:rFonts w:ascii="Arial Narrow" w:hAnsi="Arial Narrow" w:cs="Arial"/>
        </w:rPr>
        <w:t xml:space="preserve"> charge system</w:t>
      </w:r>
      <w:r w:rsidR="00812FE1" w:rsidRPr="00AE6B31">
        <w:rPr>
          <w:rFonts w:ascii="Arial Narrow" w:hAnsi="Arial Narrow" w:cs="Arial"/>
        </w:rPr>
        <w:t>.</w:t>
      </w:r>
    </w:p>
    <w:p w:rsidR="000B71E4" w:rsidRPr="00AE6B31" w:rsidRDefault="000B71E4" w:rsidP="00AE6B31">
      <w:pPr>
        <w:pStyle w:val="NoSpacing"/>
        <w:numPr>
          <w:ilvl w:val="0"/>
          <w:numId w:val="1"/>
        </w:numPr>
        <w:spacing w:line="276" w:lineRule="auto"/>
        <w:rPr>
          <w:rFonts w:ascii="Arial Narrow" w:hAnsi="Arial Narrow" w:cs="Arial"/>
        </w:rPr>
      </w:pPr>
      <w:r w:rsidRPr="00AE6B31">
        <w:rPr>
          <w:rFonts w:ascii="Arial Narrow" w:hAnsi="Arial Narrow" w:cs="Arial"/>
        </w:rPr>
        <w:t>Investigate public and key decision maker criteria for acceptance and share experience and lessons learned to foster positive outcome</w:t>
      </w:r>
      <w:r w:rsidR="001C69A8">
        <w:rPr>
          <w:rFonts w:ascii="Arial Narrow" w:hAnsi="Arial Narrow" w:cs="Arial"/>
        </w:rPr>
        <w:t>s</w:t>
      </w:r>
      <w:r w:rsidRPr="00AE6B31">
        <w:rPr>
          <w:rFonts w:ascii="Arial Narrow" w:hAnsi="Arial Narrow" w:cs="Arial"/>
        </w:rPr>
        <w:t xml:space="preserve">. </w:t>
      </w:r>
    </w:p>
    <w:p w:rsidR="00A16BC9" w:rsidRPr="00AE6B31" w:rsidRDefault="00A16BC9" w:rsidP="00AE6B31">
      <w:pPr>
        <w:pStyle w:val="NoSpacing"/>
        <w:numPr>
          <w:ilvl w:val="0"/>
          <w:numId w:val="1"/>
        </w:numPr>
        <w:spacing w:line="276" w:lineRule="auto"/>
        <w:rPr>
          <w:rFonts w:ascii="Arial Narrow" w:hAnsi="Arial Narrow" w:cs="Arial"/>
        </w:rPr>
      </w:pPr>
      <w:r w:rsidRPr="00AE6B31">
        <w:rPr>
          <w:rFonts w:ascii="Arial Narrow" w:hAnsi="Arial Narrow" w:cs="Arial"/>
        </w:rPr>
        <w:t>Develop standards</w:t>
      </w:r>
      <w:r w:rsidR="00C149E0" w:rsidRPr="00AE6B31">
        <w:rPr>
          <w:rFonts w:ascii="Arial Narrow" w:hAnsi="Arial Narrow" w:cs="Arial"/>
        </w:rPr>
        <w:t xml:space="preserve"> and protocols for how road use</w:t>
      </w:r>
      <w:r w:rsidRPr="00AE6B31">
        <w:rPr>
          <w:rFonts w:ascii="Arial Narrow" w:hAnsi="Arial Narrow" w:cs="Arial"/>
        </w:rPr>
        <w:t xml:space="preserve"> charges </w:t>
      </w:r>
      <w:r w:rsidR="00940512" w:rsidRPr="00AE6B31">
        <w:rPr>
          <w:rFonts w:ascii="Arial Narrow" w:hAnsi="Arial Narrow" w:cs="Arial"/>
        </w:rPr>
        <w:t>c</w:t>
      </w:r>
      <w:r w:rsidRPr="00AE6B31">
        <w:rPr>
          <w:rFonts w:ascii="Arial Narrow" w:hAnsi="Arial Narrow" w:cs="Arial"/>
        </w:rPr>
        <w:t>ould</w:t>
      </w:r>
      <w:r w:rsidR="00940512" w:rsidRPr="00AE6B31">
        <w:rPr>
          <w:rFonts w:ascii="Arial Narrow" w:hAnsi="Arial Narrow" w:cs="Arial"/>
        </w:rPr>
        <w:t xml:space="preserve"> best</w:t>
      </w:r>
      <w:r w:rsidRPr="00AE6B31">
        <w:rPr>
          <w:rFonts w:ascii="Arial Narrow" w:hAnsi="Arial Narrow" w:cs="Arial"/>
        </w:rPr>
        <w:t xml:space="preserve"> be collected and remitted among the various </w:t>
      </w:r>
      <w:r w:rsidR="00381D2D" w:rsidRPr="00AE6B31">
        <w:rPr>
          <w:rFonts w:ascii="Arial Narrow" w:hAnsi="Arial Narrow" w:cs="Arial"/>
        </w:rPr>
        <w:t>jurisdictions</w:t>
      </w:r>
      <w:r w:rsidR="00812FE1" w:rsidRPr="00AE6B31">
        <w:rPr>
          <w:rFonts w:ascii="Arial Narrow" w:hAnsi="Arial Narrow" w:cs="Arial"/>
        </w:rPr>
        <w:t>.</w:t>
      </w:r>
    </w:p>
    <w:p w:rsidR="00A16BC9" w:rsidRPr="00AE6B31" w:rsidRDefault="00854AA6" w:rsidP="00AE6B31">
      <w:pPr>
        <w:pStyle w:val="NoSpacing"/>
        <w:numPr>
          <w:ilvl w:val="0"/>
          <w:numId w:val="1"/>
        </w:numPr>
        <w:spacing w:line="276" w:lineRule="auto"/>
        <w:rPr>
          <w:rFonts w:ascii="Arial Narrow" w:hAnsi="Arial Narrow" w:cs="Arial"/>
        </w:rPr>
      </w:pPr>
      <w:r w:rsidRPr="00AE6B31">
        <w:rPr>
          <w:rFonts w:ascii="Arial Narrow" w:hAnsi="Arial Narrow" w:cs="Arial"/>
        </w:rPr>
        <w:t xml:space="preserve">Develop </w:t>
      </w:r>
      <w:r w:rsidR="00A16BC9" w:rsidRPr="00AE6B31">
        <w:rPr>
          <w:rFonts w:ascii="Arial Narrow" w:hAnsi="Arial Narrow" w:cs="Arial"/>
        </w:rPr>
        <w:t>preliminary operational concept</w:t>
      </w:r>
      <w:r w:rsidRPr="00AE6B31">
        <w:rPr>
          <w:rFonts w:ascii="Arial Narrow" w:hAnsi="Arial Narrow" w:cs="Arial"/>
        </w:rPr>
        <w:t>s</w:t>
      </w:r>
      <w:r w:rsidR="00A16BC9" w:rsidRPr="00AE6B31">
        <w:rPr>
          <w:rFonts w:ascii="Arial Narrow" w:hAnsi="Arial Narrow" w:cs="Arial"/>
        </w:rPr>
        <w:t xml:space="preserve"> for how a multi-</w:t>
      </w:r>
      <w:r w:rsidR="001C69A8">
        <w:rPr>
          <w:rFonts w:ascii="Arial Narrow" w:hAnsi="Arial Narrow" w:cs="Arial"/>
        </w:rPr>
        <w:t>jurisdictional</w:t>
      </w:r>
      <w:r w:rsidR="001C69A8" w:rsidRPr="00AE6B31">
        <w:rPr>
          <w:rFonts w:ascii="Arial Narrow" w:hAnsi="Arial Narrow" w:cs="Arial"/>
        </w:rPr>
        <w:t xml:space="preserve"> </w:t>
      </w:r>
      <w:r w:rsidR="00A16BC9" w:rsidRPr="00AE6B31">
        <w:rPr>
          <w:rFonts w:ascii="Arial Narrow" w:hAnsi="Arial Narrow" w:cs="Arial"/>
        </w:rPr>
        <w:t>road us</w:t>
      </w:r>
      <w:r w:rsidR="00EA415C" w:rsidRPr="00AE6B31">
        <w:rPr>
          <w:rFonts w:ascii="Arial Narrow" w:hAnsi="Arial Narrow" w:cs="Arial"/>
        </w:rPr>
        <w:t>age</w:t>
      </w:r>
      <w:r w:rsidR="00A16BC9" w:rsidRPr="00AE6B31">
        <w:rPr>
          <w:rFonts w:ascii="Arial Narrow" w:hAnsi="Arial Narrow" w:cs="Arial"/>
        </w:rPr>
        <w:t xml:space="preserve"> charge system would be administered</w:t>
      </w:r>
      <w:r w:rsidR="00812FE1" w:rsidRPr="00AE6B31">
        <w:rPr>
          <w:rFonts w:ascii="Arial Narrow" w:hAnsi="Arial Narrow" w:cs="Arial"/>
        </w:rPr>
        <w:t>.</w:t>
      </w:r>
    </w:p>
    <w:p w:rsidR="003F1BDC" w:rsidRDefault="003F1BDC" w:rsidP="00AE6B31">
      <w:pPr>
        <w:pStyle w:val="NoSpacing"/>
        <w:numPr>
          <w:ilvl w:val="0"/>
          <w:numId w:val="1"/>
        </w:numPr>
        <w:spacing w:line="276" w:lineRule="auto"/>
        <w:rPr>
          <w:rFonts w:ascii="Arial Narrow" w:hAnsi="Arial Narrow" w:cs="Arial"/>
        </w:rPr>
      </w:pPr>
      <w:r w:rsidRPr="00AE6B31">
        <w:rPr>
          <w:rFonts w:ascii="Arial Narrow" w:hAnsi="Arial Narrow" w:cs="Arial"/>
        </w:rPr>
        <w:t>Develop a model for regional cooperation and interoperability that can be used</w:t>
      </w:r>
      <w:r w:rsidR="0025692A" w:rsidRPr="00AE6B31">
        <w:rPr>
          <w:rFonts w:ascii="Arial Narrow" w:hAnsi="Arial Narrow" w:cs="Arial"/>
        </w:rPr>
        <w:t xml:space="preserve"> in the Western region and</w:t>
      </w:r>
      <w:r w:rsidRPr="00AE6B31">
        <w:rPr>
          <w:rFonts w:ascii="Arial Narrow" w:hAnsi="Arial Narrow" w:cs="Arial"/>
        </w:rPr>
        <w:t xml:space="preserve"> </w:t>
      </w:r>
      <w:r w:rsidR="00C67434" w:rsidRPr="00AE6B31">
        <w:rPr>
          <w:rFonts w:ascii="Arial Narrow" w:hAnsi="Arial Narrow" w:cs="Arial"/>
        </w:rPr>
        <w:t xml:space="preserve">potentially </w:t>
      </w:r>
      <w:r w:rsidRPr="00AE6B31">
        <w:rPr>
          <w:rFonts w:ascii="Arial Narrow" w:hAnsi="Arial Narrow" w:cs="Arial"/>
        </w:rPr>
        <w:t xml:space="preserve">across </w:t>
      </w:r>
      <w:r w:rsidR="00C67434" w:rsidRPr="00AE6B31">
        <w:rPr>
          <w:rFonts w:ascii="Arial Narrow" w:hAnsi="Arial Narrow" w:cs="Arial"/>
        </w:rPr>
        <w:t>North America</w:t>
      </w:r>
      <w:r w:rsidRPr="00AE6B31">
        <w:rPr>
          <w:rFonts w:ascii="Arial Narrow" w:hAnsi="Arial Narrow" w:cs="Arial"/>
        </w:rPr>
        <w:t>.</w:t>
      </w:r>
    </w:p>
    <w:p w:rsidR="00B56874" w:rsidRPr="00AE6B31" w:rsidRDefault="00B56874" w:rsidP="00AE6B31">
      <w:pPr>
        <w:pStyle w:val="NoSpacing"/>
        <w:numPr>
          <w:ilvl w:val="0"/>
          <w:numId w:val="1"/>
        </w:numPr>
        <w:spacing w:line="276" w:lineRule="auto"/>
        <w:rPr>
          <w:rFonts w:ascii="Arial Narrow" w:hAnsi="Arial Narrow" w:cs="Arial"/>
        </w:rPr>
      </w:pPr>
      <w:r>
        <w:rPr>
          <w:rFonts w:ascii="Arial Narrow" w:hAnsi="Arial Narrow" w:cs="Arial"/>
        </w:rPr>
        <w:t xml:space="preserve">Engage the automotive manufacturing and technology sector to </w:t>
      </w:r>
      <w:r w:rsidR="00AC43F6">
        <w:rPr>
          <w:rFonts w:ascii="Arial Narrow" w:hAnsi="Arial Narrow" w:cs="Arial"/>
        </w:rPr>
        <w:t>encourage the ability for mileage reporting to occur in conjunction with other</w:t>
      </w:r>
      <w:r>
        <w:rPr>
          <w:rFonts w:ascii="Arial Narrow" w:hAnsi="Arial Narrow" w:cs="Arial"/>
        </w:rPr>
        <w:t xml:space="preserve"> products and services th</w:t>
      </w:r>
      <w:r w:rsidR="00AC43F6">
        <w:rPr>
          <w:rFonts w:ascii="Arial Narrow" w:hAnsi="Arial Narrow" w:cs="Arial"/>
        </w:rPr>
        <w:t xml:space="preserve">e sector provides </w:t>
      </w:r>
      <w:r>
        <w:rPr>
          <w:rFonts w:ascii="Arial Narrow" w:hAnsi="Arial Narrow" w:cs="Arial"/>
        </w:rPr>
        <w:t>in the marketplace.</w:t>
      </w:r>
    </w:p>
    <w:p w:rsidR="004F5C96" w:rsidRPr="00AE6B31" w:rsidRDefault="004F5C96" w:rsidP="00AE6B31">
      <w:pPr>
        <w:pStyle w:val="NoSpacing"/>
        <w:numPr>
          <w:ilvl w:val="0"/>
          <w:numId w:val="1"/>
        </w:numPr>
        <w:spacing w:line="276" w:lineRule="auto"/>
        <w:rPr>
          <w:rFonts w:ascii="Arial Narrow" w:hAnsi="Arial Narrow" w:cs="Arial"/>
        </w:rPr>
      </w:pPr>
      <w:r w:rsidRPr="00AE6B31">
        <w:rPr>
          <w:rFonts w:ascii="Arial Narrow" w:hAnsi="Arial Narrow" w:cs="Arial"/>
        </w:rPr>
        <w:t xml:space="preserve">Share knowledge to maximize the preparedness </w:t>
      </w:r>
      <w:r w:rsidR="00AA28F2" w:rsidRPr="00AE6B31">
        <w:rPr>
          <w:rFonts w:ascii="Arial Narrow" w:hAnsi="Arial Narrow" w:cs="Arial"/>
        </w:rPr>
        <w:t xml:space="preserve">for </w:t>
      </w:r>
      <w:r w:rsidRPr="00AE6B31">
        <w:rPr>
          <w:rFonts w:ascii="Arial Narrow" w:hAnsi="Arial Narrow" w:cs="Arial"/>
        </w:rPr>
        <w:t xml:space="preserve">and </w:t>
      </w:r>
      <w:r w:rsidR="00AA28F2" w:rsidRPr="00AE6B31">
        <w:rPr>
          <w:rFonts w:ascii="Arial Narrow" w:hAnsi="Arial Narrow" w:cs="Arial"/>
        </w:rPr>
        <w:t>efficiency of policy and program development for road us</w:t>
      </w:r>
      <w:r w:rsidR="001C69A8">
        <w:rPr>
          <w:rFonts w:ascii="Arial Narrow" w:hAnsi="Arial Narrow" w:cs="Arial"/>
        </w:rPr>
        <w:t>age</w:t>
      </w:r>
      <w:r w:rsidR="00AA28F2" w:rsidRPr="00AE6B31">
        <w:rPr>
          <w:rFonts w:ascii="Arial Narrow" w:hAnsi="Arial Narrow" w:cs="Arial"/>
        </w:rPr>
        <w:t xml:space="preserve"> charging among the members.</w:t>
      </w:r>
    </w:p>
    <w:p w:rsidR="00422D1E" w:rsidRPr="00AE6B31" w:rsidRDefault="00422D1E" w:rsidP="00AE6B31">
      <w:pPr>
        <w:pStyle w:val="NoSpacing"/>
        <w:spacing w:line="276" w:lineRule="auto"/>
        <w:rPr>
          <w:rFonts w:ascii="Arial Narrow" w:hAnsi="Arial Narrow" w:cs="Arial"/>
        </w:rPr>
      </w:pPr>
    </w:p>
    <w:p w:rsidR="00E30EBD" w:rsidRPr="00AE6B31" w:rsidRDefault="00E30EBD" w:rsidP="00C074C8">
      <w:pPr>
        <w:rPr>
          <w:rFonts w:ascii="Arial Narrow" w:hAnsi="Arial Narrow" w:cs="Arial"/>
          <w:b/>
        </w:rPr>
      </w:pPr>
    </w:p>
    <w:p w:rsidR="001D7661" w:rsidRPr="00AE6B31" w:rsidRDefault="00C074C8" w:rsidP="00C074C8">
      <w:pPr>
        <w:rPr>
          <w:rFonts w:ascii="Arial Narrow" w:hAnsi="Arial Narrow" w:cs="Arial"/>
          <w:b/>
        </w:rPr>
      </w:pPr>
      <w:r>
        <w:rPr>
          <w:rFonts w:ascii="Arial Narrow" w:hAnsi="Arial Narrow" w:cs="Arial"/>
          <w:b/>
        </w:rPr>
        <w:t>5.0</w:t>
      </w:r>
      <w:r>
        <w:rPr>
          <w:rFonts w:ascii="Arial Narrow" w:hAnsi="Arial Narrow" w:cs="Arial"/>
          <w:b/>
        </w:rPr>
        <w:tab/>
      </w:r>
      <w:r w:rsidR="001D7661" w:rsidRPr="00AE6B31">
        <w:rPr>
          <w:rFonts w:ascii="Arial Narrow" w:hAnsi="Arial Narrow" w:cs="Arial"/>
          <w:b/>
        </w:rPr>
        <w:t>Guiding Principles</w:t>
      </w:r>
    </w:p>
    <w:p w:rsidR="00381D2D" w:rsidRPr="00AE6B31" w:rsidRDefault="00E30EBD" w:rsidP="00C074C8">
      <w:pPr>
        <w:rPr>
          <w:rFonts w:ascii="Arial Narrow" w:hAnsi="Arial Narrow" w:cs="Arial"/>
        </w:rPr>
      </w:pPr>
      <w:r w:rsidRPr="00AE6B31">
        <w:rPr>
          <w:rFonts w:ascii="Arial Narrow" w:hAnsi="Arial Narrow" w:cs="Arial"/>
        </w:rPr>
        <w:t>The following Principles guide the creation of this Charter; the Organizational Structure, Governance, Duties, and Operating Rules of the Consortium; and the implementation o</w:t>
      </w:r>
      <w:r w:rsidR="001C69A8" w:rsidRPr="001C69A8">
        <w:rPr>
          <w:rFonts w:ascii="Arial Narrow" w:hAnsi="Arial Narrow" w:cs="Arial"/>
        </w:rPr>
        <w:t xml:space="preserve">f a Transportation Pooled Fund </w:t>
      </w:r>
      <w:r w:rsidR="001C69A8">
        <w:rPr>
          <w:rFonts w:ascii="Arial Narrow" w:hAnsi="Arial Narrow" w:cs="Arial"/>
        </w:rPr>
        <w:t>P</w:t>
      </w:r>
      <w:r w:rsidRPr="00AE6B31">
        <w:rPr>
          <w:rFonts w:ascii="Arial Narrow" w:hAnsi="Arial Narrow" w:cs="Arial"/>
        </w:rPr>
        <w:t xml:space="preserve">rogram to facilitate </w:t>
      </w:r>
      <w:r w:rsidR="00B56874">
        <w:rPr>
          <w:rFonts w:ascii="Arial Narrow" w:hAnsi="Arial Narrow" w:cs="Arial"/>
        </w:rPr>
        <w:t>its</w:t>
      </w:r>
      <w:r w:rsidR="001C69A8">
        <w:rPr>
          <w:rFonts w:ascii="Arial Narrow" w:hAnsi="Arial Narrow" w:cs="Arial"/>
        </w:rPr>
        <w:t xml:space="preserve"> activities:</w:t>
      </w:r>
    </w:p>
    <w:p w:rsidR="00E30EBD" w:rsidRPr="00AE6B31" w:rsidRDefault="00E30EBD" w:rsidP="00C074C8">
      <w:pPr>
        <w:pStyle w:val="ListParagraph"/>
        <w:numPr>
          <w:ilvl w:val="0"/>
          <w:numId w:val="3"/>
        </w:numPr>
        <w:rPr>
          <w:rFonts w:ascii="Arial Narrow" w:hAnsi="Arial Narrow" w:cs="Arial"/>
        </w:rPr>
      </w:pPr>
      <w:r w:rsidRPr="00AE6B31">
        <w:rPr>
          <w:rFonts w:ascii="Arial Narrow" w:hAnsi="Arial Narrow" w:cs="Arial"/>
        </w:rPr>
        <w:t>Consortium Members will develop and be guided by a common agenda</w:t>
      </w:r>
      <w:r w:rsidR="00BF42CF" w:rsidRPr="00AE6B31">
        <w:rPr>
          <w:rFonts w:ascii="Arial Narrow" w:hAnsi="Arial Narrow" w:cs="Arial"/>
        </w:rPr>
        <w:t>, as initially reflected in this Charter</w:t>
      </w:r>
      <w:r w:rsidRPr="00AE6B31">
        <w:rPr>
          <w:rFonts w:ascii="Arial Narrow" w:hAnsi="Arial Narrow" w:cs="Arial"/>
        </w:rPr>
        <w:t>;</w:t>
      </w:r>
    </w:p>
    <w:p w:rsidR="00E30EBD" w:rsidRPr="00AE6B31" w:rsidRDefault="00E30EBD" w:rsidP="00C074C8">
      <w:pPr>
        <w:pStyle w:val="ListParagraph"/>
        <w:numPr>
          <w:ilvl w:val="0"/>
          <w:numId w:val="3"/>
        </w:numPr>
        <w:rPr>
          <w:rFonts w:ascii="Arial Narrow" w:hAnsi="Arial Narrow" w:cs="Arial"/>
        </w:rPr>
      </w:pPr>
      <w:r w:rsidRPr="00AE6B31">
        <w:rPr>
          <w:rFonts w:ascii="Arial Narrow" w:hAnsi="Arial Narrow" w:cs="Arial"/>
        </w:rPr>
        <w:t xml:space="preserve">Consortium Members will </w:t>
      </w:r>
      <w:r w:rsidR="004F3E89" w:rsidRPr="00AE6B31">
        <w:rPr>
          <w:rFonts w:ascii="Arial Narrow" w:hAnsi="Arial Narrow" w:cs="Arial"/>
        </w:rPr>
        <w:t>d</w:t>
      </w:r>
      <w:r w:rsidRPr="00AE6B31">
        <w:rPr>
          <w:rFonts w:ascii="Arial Narrow" w:hAnsi="Arial Narrow" w:cs="Arial"/>
        </w:rPr>
        <w:t>evelop</w:t>
      </w:r>
      <w:r w:rsidR="004F3E89" w:rsidRPr="00AE6B31">
        <w:rPr>
          <w:rFonts w:ascii="Arial Narrow" w:hAnsi="Arial Narrow" w:cs="Arial"/>
        </w:rPr>
        <w:t xml:space="preserve"> shared measurement s</w:t>
      </w:r>
      <w:r w:rsidRPr="00AE6B31">
        <w:rPr>
          <w:rFonts w:ascii="Arial Narrow" w:hAnsi="Arial Narrow" w:cs="Arial"/>
        </w:rPr>
        <w:t>ystems to measure and report success</w:t>
      </w:r>
      <w:r w:rsidR="004F3E89" w:rsidRPr="00AE6B31">
        <w:rPr>
          <w:rFonts w:ascii="Arial Narrow" w:hAnsi="Arial Narrow" w:cs="Arial"/>
        </w:rPr>
        <w:t>;</w:t>
      </w:r>
    </w:p>
    <w:p w:rsidR="00E30EBD" w:rsidRPr="00AE6B31" w:rsidRDefault="004F3E89" w:rsidP="00C074C8">
      <w:pPr>
        <w:pStyle w:val="ListParagraph"/>
        <w:numPr>
          <w:ilvl w:val="0"/>
          <w:numId w:val="3"/>
        </w:numPr>
        <w:rPr>
          <w:rFonts w:ascii="Arial Narrow" w:hAnsi="Arial Narrow" w:cs="Arial"/>
        </w:rPr>
      </w:pPr>
      <w:r w:rsidRPr="00AE6B31">
        <w:rPr>
          <w:rFonts w:ascii="Arial Narrow" w:hAnsi="Arial Narrow" w:cs="Arial"/>
        </w:rPr>
        <w:t>Consortium Members will undertake a common work plan, and share information and lessons learned from their separate</w:t>
      </w:r>
      <w:r w:rsidR="001C69A8" w:rsidRPr="001C69A8">
        <w:rPr>
          <w:rFonts w:ascii="Arial Narrow" w:hAnsi="Arial Narrow" w:cs="Arial"/>
        </w:rPr>
        <w:t xml:space="preserve">ly </w:t>
      </w:r>
      <w:r w:rsidR="001C69A8">
        <w:rPr>
          <w:rFonts w:ascii="Arial Narrow" w:hAnsi="Arial Narrow" w:cs="Arial"/>
        </w:rPr>
        <w:t>sponsored</w:t>
      </w:r>
      <w:r w:rsidRPr="00AE6B31">
        <w:rPr>
          <w:rFonts w:ascii="Arial Narrow" w:hAnsi="Arial Narrow" w:cs="Arial"/>
        </w:rPr>
        <w:t xml:space="preserve"> (but mutually reinforcing) activities; </w:t>
      </w:r>
    </w:p>
    <w:p w:rsidR="00E30EBD" w:rsidRPr="00AE6B31" w:rsidRDefault="004F3E89" w:rsidP="00C074C8">
      <w:pPr>
        <w:pStyle w:val="ListParagraph"/>
        <w:numPr>
          <w:ilvl w:val="0"/>
          <w:numId w:val="3"/>
        </w:numPr>
        <w:rPr>
          <w:rFonts w:ascii="Arial Narrow" w:hAnsi="Arial Narrow" w:cs="Arial"/>
        </w:rPr>
      </w:pPr>
      <w:r w:rsidRPr="00AE6B31">
        <w:rPr>
          <w:rFonts w:ascii="Arial Narrow" w:hAnsi="Arial Narrow" w:cs="Arial"/>
        </w:rPr>
        <w:t>Consortium Members commit to c</w:t>
      </w:r>
      <w:r w:rsidR="00E30EBD" w:rsidRPr="00AE6B31">
        <w:rPr>
          <w:rFonts w:ascii="Arial Narrow" w:hAnsi="Arial Narrow" w:cs="Arial"/>
        </w:rPr>
        <w:t>onti</w:t>
      </w:r>
      <w:r w:rsidRPr="00AE6B31">
        <w:rPr>
          <w:rFonts w:ascii="Arial Narrow" w:hAnsi="Arial Narrow" w:cs="Arial"/>
        </w:rPr>
        <w:t>nuous c</w:t>
      </w:r>
      <w:r w:rsidR="00E30EBD" w:rsidRPr="00AE6B31">
        <w:rPr>
          <w:rFonts w:ascii="Arial Narrow" w:hAnsi="Arial Narrow" w:cs="Arial"/>
        </w:rPr>
        <w:t>ommunication</w:t>
      </w:r>
      <w:r w:rsidRPr="00AE6B31">
        <w:rPr>
          <w:rFonts w:ascii="Arial Narrow" w:hAnsi="Arial Narrow" w:cs="Arial"/>
        </w:rPr>
        <w:t xml:space="preserve"> and active participation in </w:t>
      </w:r>
      <w:r w:rsidR="001C69A8">
        <w:rPr>
          <w:rFonts w:ascii="Arial Narrow" w:hAnsi="Arial Narrow" w:cs="Arial"/>
        </w:rPr>
        <w:t xml:space="preserve">all workshops, </w:t>
      </w:r>
      <w:r w:rsidRPr="00AE6B31">
        <w:rPr>
          <w:rFonts w:ascii="Arial Narrow" w:hAnsi="Arial Narrow" w:cs="Arial"/>
        </w:rPr>
        <w:t>meetings and activities;</w:t>
      </w:r>
    </w:p>
    <w:p w:rsidR="00E30EBD" w:rsidRPr="00AE6B31" w:rsidRDefault="00BF42CF" w:rsidP="00C074C8">
      <w:pPr>
        <w:pStyle w:val="ListParagraph"/>
        <w:numPr>
          <w:ilvl w:val="0"/>
          <w:numId w:val="3"/>
        </w:numPr>
        <w:rPr>
          <w:rFonts w:ascii="Arial Narrow" w:hAnsi="Arial Narrow" w:cs="Arial"/>
        </w:rPr>
      </w:pPr>
      <w:r w:rsidRPr="00AE6B31">
        <w:rPr>
          <w:rFonts w:ascii="Arial Narrow" w:hAnsi="Arial Narrow" w:cs="Arial"/>
        </w:rPr>
        <w:t>Consortium Members will develop a</w:t>
      </w:r>
      <w:r w:rsidR="001C69A8">
        <w:rPr>
          <w:rFonts w:ascii="Arial Narrow" w:hAnsi="Arial Narrow" w:cs="Arial"/>
        </w:rPr>
        <w:t>nd</w:t>
      </w:r>
      <w:r w:rsidRPr="00AE6B31">
        <w:rPr>
          <w:rFonts w:ascii="Arial Narrow" w:hAnsi="Arial Narrow" w:cs="Arial"/>
        </w:rPr>
        <w:t xml:space="preserve"> </w:t>
      </w:r>
      <w:r w:rsidR="009848BE" w:rsidRPr="00AE6B31">
        <w:rPr>
          <w:rFonts w:ascii="Arial Narrow" w:hAnsi="Arial Narrow" w:cs="Arial"/>
        </w:rPr>
        <w:t xml:space="preserve">provide </w:t>
      </w:r>
      <w:r w:rsidR="00490C61">
        <w:rPr>
          <w:rFonts w:ascii="Arial Narrow" w:hAnsi="Arial Narrow" w:cs="Arial"/>
        </w:rPr>
        <w:t>adequate</w:t>
      </w:r>
      <w:r w:rsidR="009848BE" w:rsidRPr="00AE6B31">
        <w:rPr>
          <w:rFonts w:ascii="Arial Narrow" w:hAnsi="Arial Narrow" w:cs="Arial"/>
        </w:rPr>
        <w:t xml:space="preserve"> </w:t>
      </w:r>
      <w:r w:rsidRPr="00AE6B31">
        <w:rPr>
          <w:rFonts w:ascii="Arial Narrow" w:hAnsi="Arial Narrow" w:cs="Arial"/>
        </w:rPr>
        <w:t>o</w:t>
      </w:r>
      <w:r w:rsidR="00E30EBD" w:rsidRPr="00AE6B31">
        <w:rPr>
          <w:rFonts w:ascii="Arial Narrow" w:hAnsi="Arial Narrow" w:cs="Arial"/>
        </w:rPr>
        <w:t>rganization</w:t>
      </w:r>
      <w:r w:rsidR="009848BE" w:rsidRPr="00AE6B31">
        <w:rPr>
          <w:rFonts w:ascii="Arial Narrow" w:hAnsi="Arial Narrow" w:cs="Arial"/>
        </w:rPr>
        <w:t>al support</w:t>
      </w:r>
      <w:r w:rsidRPr="00AE6B31">
        <w:rPr>
          <w:rFonts w:ascii="Arial Narrow" w:hAnsi="Arial Narrow" w:cs="Arial"/>
        </w:rPr>
        <w:t>;</w:t>
      </w:r>
    </w:p>
    <w:p w:rsidR="00E30EBD" w:rsidRPr="00AE6B31" w:rsidRDefault="00BF42CF" w:rsidP="00C074C8">
      <w:pPr>
        <w:pStyle w:val="ListParagraph"/>
        <w:numPr>
          <w:ilvl w:val="0"/>
          <w:numId w:val="3"/>
        </w:numPr>
        <w:rPr>
          <w:rFonts w:ascii="Arial Narrow" w:hAnsi="Arial Narrow" w:cs="Arial"/>
        </w:rPr>
      </w:pPr>
      <w:r w:rsidRPr="00AE6B31">
        <w:rPr>
          <w:rFonts w:ascii="Arial Narrow" w:hAnsi="Arial Narrow" w:cs="Arial"/>
        </w:rPr>
        <w:t>Consortium Members will p</w:t>
      </w:r>
      <w:r w:rsidR="00E30EBD" w:rsidRPr="00AE6B31">
        <w:rPr>
          <w:rFonts w:ascii="Arial Narrow" w:hAnsi="Arial Narrow" w:cs="Arial"/>
        </w:rPr>
        <w:t xml:space="preserve">ool their </w:t>
      </w:r>
      <w:r w:rsidRPr="00AE6B31">
        <w:rPr>
          <w:rFonts w:ascii="Arial Narrow" w:hAnsi="Arial Narrow" w:cs="Arial"/>
        </w:rPr>
        <w:t xml:space="preserve">time, talent and financial </w:t>
      </w:r>
      <w:r w:rsidR="00E30EBD" w:rsidRPr="00AE6B31">
        <w:rPr>
          <w:rFonts w:ascii="Arial Narrow" w:hAnsi="Arial Narrow" w:cs="Arial"/>
        </w:rPr>
        <w:t>resources to achieve common goals.</w:t>
      </w:r>
    </w:p>
    <w:p w:rsidR="000D52D2" w:rsidRPr="00AE6B31" w:rsidRDefault="000D52D2" w:rsidP="00C074C8">
      <w:pPr>
        <w:rPr>
          <w:rFonts w:ascii="Arial Narrow" w:hAnsi="Arial Narrow" w:cs="Arial"/>
        </w:rPr>
      </w:pPr>
    </w:p>
    <w:p w:rsidR="00AE04BA" w:rsidRPr="00AE6B31" w:rsidRDefault="00C074C8" w:rsidP="00C074C8">
      <w:pPr>
        <w:rPr>
          <w:rFonts w:ascii="Arial Narrow" w:hAnsi="Arial Narrow" w:cs="Arial"/>
          <w:b/>
        </w:rPr>
      </w:pPr>
      <w:r>
        <w:rPr>
          <w:rFonts w:ascii="Arial Narrow" w:hAnsi="Arial Narrow" w:cs="Arial"/>
          <w:b/>
        </w:rPr>
        <w:t>6.0</w:t>
      </w:r>
      <w:r>
        <w:rPr>
          <w:rFonts w:ascii="Arial Narrow" w:hAnsi="Arial Narrow" w:cs="Arial"/>
          <w:b/>
        </w:rPr>
        <w:tab/>
      </w:r>
      <w:r w:rsidR="00435DFF" w:rsidRPr="00AE6B31">
        <w:rPr>
          <w:rFonts w:ascii="Arial Narrow" w:hAnsi="Arial Narrow" w:cs="Arial"/>
          <w:b/>
        </w:rPr>
        <w:t xml:space="preserve">Organizational </w:t>
      </w:r>
      <w:r w:rsidR="000D52D2" w:rsidRPr="00AE6B31">
        <w:rPr>
          <w:rFonts w:ascii="Arial Narrow" w:hAnsi="Arial Narrow" w:cs="Arial"/>
          <w:b/>
        </w:rPr>
        <w:t xml:space="preserve">Structure </w:t>
      </w:r>
    </w:p>
    <w:p w:rsidR="00EE1FF4" w:rsidRPr="00AE6B31" w:rsidRDefault="00C074C8" w:rsidP="00AE6B31">
      <w:pPr>
        <w:ind w:left="720"/>
        <w:rPr>
          <w:rFonts w:ascii="Arial Narrow" w:hAnsi="Arial Narrow" w:cs="Arial"/>
          <w:b/>
        </w:rPr>
      </w:pPr>
      <w:r>
        <w:rPr>
          <w:rFonts w:ascii="Arial Narrow" w:hAnsi="Arial Narrow" w:cs="Arial"/>
          <w:b/>
        </w:rPr>
        <w:t>6.1</w:t>
      </w:r>
      <w:r>
        <w:rPr>
          <w:rFonts w:ascii="Arial Narrow" w:hAnsi="Arial Narrow" w:cs="Arial"/>
          <w:b/>
        </w:rPr>
        <w:tab/>
      </w:r>
      <w:r w:rsidR="00EE1FF4" w:rsidRPr="00AE6B31">
        <w:rPr>
          <w:rFonts w:ascii="Arial Narrow" w:hAnsi="Arial Narrow" w:cs="Arial"/>
          <w:b/>
        </w:rPr>
        <w:t>Membership Requirements</w:t>
      </w:r>
    </w:p>
    <w:p w:rsidR="004A1809" w:rsidRPr="00AE6B31" w:rsidRDefault="000D52D2" w:rsidP="00AE6B31">
      <w:pPr>
        <w:ind w:left="720"/>
        <w:rPr>
          <w:rFonts w:ascii="Arial Narrow" w:hAnsi="Arial Narrow" w:cs="Arial"/>
        </w:rPr>
      </w:pPr>
      <w:r w:rsidRPr="00AE6B31">
        <w:rPr>
          <w:rFonts w:ascii="Arial Narrow" w:hAnsi="Arial Narrow" w:cs="Arial"/>
        </w:rPr>
        <w:t>Initial membership will consist of</w:t>
      </w:r>
      <w:r w:rsidR="00490C61">
        <w:rPr>
          <w:rFonts w:ascii="Arial Narrow" w:hAnsi="Arial Narrow" w:cs="Arial"/>
        </w:rPr>
        <w:t xml:space="preserve"> states that meet the following three criteria</w:t>
      </w:r>
      <w:r w:rsidR="004A1809" w:rsidRPr="00AE6B31">
        <w:rPr>
          <w:rFonts w:ascii="Arial Narrow" w:hAnsi="Arial Narrow" w:cs="Arial"/>
        </w:rPr>
        <w:t xml:space="preserve">: (1) </w:t>
      </w:r>
      <w:r w:rsidRPr="00AE6B31">
        <w:rPr>
          <w:rFonts w:ascii="Arial Narrow" w:hAnsi="Arial Narrow" w:cs="Arial"/>
        </w:rPr>
        <w:t>states that are members of the Western Association of State Highway and Transportation Organizations (WASHTO)</w:t>
      </w:r>
      <w:r w:rsidR="00C336CB" w:rsidRPr="00AE6B31">
        <w:rPr>
          <w:rFonts w:ascii="Arial Narrow" w:hAnsi="Arial Narrow" w:cs="Arial"/>
        </w:rPr>
        <w:t>;</w:t>
      </w:r>
      <w:r w:rsidRPr="00AE6B31">
        <w:rPr>
          <w:rFonts w:ascii="Arial Narrow" w:hAnsi="Arial Narrow" w:cs="Arial"/>
        </w:rPr>
        <w:t xml:space="preserve"> </w:t>
      </w:r>
      <w:r w:rsidR="004A1809" w:rsidRPr="00AE6B31">
        <w:rPr>
          <w:rFonts w:ascii="Arial Narrow" w:hAnsi="Arial Narrow" w:cs="Arial"/>
        </w:rPr>
        <w:t xml:space="preserve">(2) states </w:t>
      </w:r>
      <w:r w:rsidRPr="00AE6B31">
        <w:rPr>
          <w:rFonts w:ascii="Arial Narrow" w:hAnsi="Arial Narrow" w:cs="Arial"/>
        </w:rPr>
        <w:t xml:space="preserve">that commit to </w:t>
      </w:r>
      <w:r w:rsidR="009076D7">
        <w:rPr>
          <w:rFonts w:ascii="Arial Narrow" w:hAnsi="Arial Narrow" w:cs="Arial"/>
        </w:rPr>
        <w:t>joint funding (through interagency agreements or  through financial participation in a</w:t>
      </w:r>
      <w:r w:rsidRPr="00AE6B31">
        <w:rPr>
          <w:rFonts w:ascii="Arial Narrow" w:hAnsi="Arial Narrow" w:cs="Arial"/>
        </w:rPr>
        <w:t xml:space="preserve"> Trans</w:t>
      </w:r>
      <w:r w:rsidR="004A1809" w:rsidRPr="00AE6B31">
        <w:rPr>
          <w:rFonts w:ascii="Arial Narrow" w:hAnsi="Arial Narrow" w:cs="Arial"/>
        </w:rPr>
        <w:t xml:space="preserve">portation Pooled Fund </w:t>
      </w:r>
      <w:r w:rsidR="00490C61">
        <w:rPr>
          <w:rFonts w:ascii="Arial Narrow" w:hAnsi="Arial Narrow" w:cs="Arial"/>
        </w:rPr>
        <w:t>P</w:t>
      </w:r>
      <w:r w:rsidR="004A1809" w:rsidRPr="00AE6B31">
        <w:rPr>
          <w:rFonts w:ascii="Arial Narrow" w:hAnsi="Arial Narrow" w:cs="Arial"/>
        </w:rPr>
        <w:t>rogram</w:t>
      </w:r>
      <w:r w:rsidR="009076D7">
        <w:rPr>
          <w:rFonts w:ascii="Arial Narrow" w:hAnsi="Arial Narrow" w:cs="Arial"/>
        </w:rPr>
        <w:t xml:space="preserve"> created to facilitate the Consortium), </w:t>
      </w:r>
      <w:r w:rsidR="00C336CB" w:rsidRPr="00AE6B31">
        <w:rPr>
          <w:rFonts w:ascii="Arial Narrow" w:hAnsi="Arial Narrow" w:cs="Arial"/>
        </w:rPr>
        <w:t xml:space="preserve">in at least </w:t>
      </w:r>
      <w:r w:rsidR="004A1809" w:rsidRPr="00AE6B31">
        <w:rPr>
          <w:rFonts w:ascii="Arial Narrow" w:hAnsi="Arial Narrow" w:cs="Arial"/>
        </w:rPr>
        <w:t xml:space="preserve">the minimum </w:t>
      </w:r>
      <w:r w:rsidRPr="00AE6B31">
        <w:rPr>
          <w:rFonts w:ascii="Arial Narrow" w:hAnsi="Arial Narrow" w:cs="Arial"/>
        </w:rPr>
        <w:t xml:space="preserve">Funding Requirement outlined in Section </w:t>
      </w:r>
      <w:r w:rsidR="00490C61" w:rsidRPr="00490C61">
        <w:rPr>
          <w:rFonts w:ascii="Arial Narrow" w:hAnsi="Arial Narrow" w:cs="Arial"/>
        </w:rPr>
        <w:t>6.3</w:t>
      </w:r>
      <w:r w:rsidR="004A1809" w:rsidRPr="00AE6B31">
        <w:rPr>
          <w:rFonts w:ascii="Arial Narrow" w:hAnsi="Arial Narrow" w:cs="Arial"/>
        </w:rPr>
        <w:t xml:space="preserve"> below</w:t>
      </w:r>
      <w:r w:rsidRPr="00AE6B31">
        <w:rPr>
          <w:rFonts w:ascii="Arial Narrow" w:hAnsi="Arial Narrow" w:cs="Arial"/>
        </w:rPr>
        <w:t xml:space="preserve">; and (3) </w:t>
      </w:r>
      <w:r w:rsidR="00C336CB" w:rsidRPr="00AE6B31">
        <w:rPr>
          <w:rFonts w:ascii="Arial Narrow" w:hAnsi="Arial Narrow" w:cs="Arial"/>
        </w:rPr>
        <w:t>states that adopt</w:t>
      </w:r>
      <w:r w:rsidR="004A1809" w:rsidRPr="00AE6B31">
        <w:rPr>
          <w:rFonts w:ascii="Arial Narrow" w:hAnsi="Arial Narrow" w:cs="Arial"/>
        </w:rPr>
        <w:t xml:space="preserve"> this Charter as evidenced b</w:t>
      </w:r>
      <w:r w:rsidR="00435DFF" w:rsidRPr="00AE6B31">
        <w:rPr>
          <w:rFonts w:ascii="Arial Narrow" w:hAnsi="Arial Narrow" w:cs="Arial"/>
        </w:rPr>
        <w:t xml:space="preserve">y executive </w:t>
      </w:r>
      <w:r w:rsidR="00AE04BA" w:rsidRPr="00AE6B31">
        <w:rPr>
          <w:rFonts w:ascii="Arial Narrow" w:hAnsi="Arial Narrow" w:cs="Arial"/>
        </w:rPr>
        <w:t xml:space="preserve">action </w:t>
      </w:r>
      <w:r w:rsidR="00435DFF" w:rsidRPr="00AE6B31">
        <w:rPr>
          <w:rFonts w:ascii="Arial Narrow" w:hAnsi="Arial Narrow" w:cs="Arial"/>
        </w:rPr>
        <w:t>of</w:t>
      </w:r>
      <w:r w:rsidR="00AE04BA" w:rsidRPr="00AE6B31">
        <w:rPr>
          <w:rFonts w:ascii="Arial Narrow" w:hAnsi="Arial Narrow" w:cs="Arial"/>
        </w:rPr>
        <w:t xml:space="preserve"> the </w:t>
      </w:r>
      <w:r w:rsidR="00435DFF" w:rsidRPr="00AE6B31">
        <w:rPr>
          <w:rFonts w:ascii="Arial Narrow" w:hAnsi="Arial Narrow" w:cs="Arial"/>
        </w:rPr>
        <w:t>jurisdiction</w:t>
      </w:r>
      <w:r w:rsidR="00AE04BA" w:rsidRPr="00AE6B31">
        <w:rPr>
          <w:rFonts w:ascii="Arial Narrow" w:hAnsi="Arial Narrow" w:cs="Arial"/>
        </w:rPr>
        <w:t>’s transportation agency at the highest level of executive authority</w:t>
      </w:r>
      <w:r w:rsidR="004A1809" w:rsidRPr="00AE6B31">
        <w:rPr>
          <w:rFonts w:ascii="Arial Narrow" w:hAnsi="Arial Narrow" w:cs="Arial"/>
        </w:rPr>
        <w:t>.</w:t>
      </w:r>
      <w:r w:rsidR="00435DFF" w:rsidRPr="00AE6B31">
        <w:rPr>
          <w:rFonts w:ascii="Arial Narrow" w:hAnsi="Arial Narrow" w:cs="Arial"/>
        </w:rPr>
        <w:t xml:space="preserve"> </w:t>
      </w:r>
    </w:p>
    <w:p w:rsidR="00AE04BA" w:rsidRPr="00AE6B31" w:rsidRDefault="004A1809" w:rsidP="00AE6B31">
      <w:pPr>
        <w:ind w:left="720"/>
        <w:rPr>
          <w:rFonts w:ascii="Arial Narrow" w:hAnsi="Arial Narrow" w:cs="Arial"/>
        </w:rPr>
      </w:pPr>
      <w:r w:rsidRPr="00AE6B31">
        <w:rPr>
          <w:rFonts w:ascii="Arial Narrow" w:hAnsi="Arial Narrow" w:cs="Arial"/>
        </w:rPr>
        <w:t>Additional Consortium Members may be added subject to Board approval.</w:t>
      </w:r>
    </w:p>
    <w:p w:rsidR="00C074C8" w:rsidRPr="009812CB" w:rsidRDefault="00C074C8" w:rsidP="00AE6B31">
      <w:pPr>
        <w:ind w:left="720"/>
        <w:rPr>
          <w:rFonts w:ascii="Arial Narrow" w:hAnsi="Arial Narrow" w:cs="Arial"/>
          <w:b/>
        </w:rPr>
      </w:pPr>
      <w:r>
        <w:rPr>
          <w:rFonts w:ascii="Arial Narrow" w:hAnsi="Arial Narrow" w:cs="Arial"/>
          <w:b/>
        </w:rPr>
        <w:t>6.2</w:t>
      </w:r>
      <w:r>
        <w:rPr>
          <w:rFonts w:ascii="Arial Narrow" w:hAnsi="Arial Narrow" w:cs="Arial"/>
          <w:b/>
        </w:rPr>
        <w:tab/>
      </w:r>
      <w:r w:rsidRPr="009812CB">
        <w:rPr>
          <w:rFonts w:ascii="Arial Narrow" w:hAnsi="Arial Narrow" w:cs="Arial"/>
          <w:b/>
        </w:rPr>
        <w:t>Membership Expectations and Requirements</w:t>
      </w:r>
    </w:p>
    <w:p w:rsidR="00C074C8" w:rsidRPr="009812CB" w:rsidRDefault="00C074C8" w:rsidP="00AE6B31">
      <w:pPr>
        <w:ind w:left="720"/>
        <w:rPr>
          <w:rFonts w:ascii="Arial Narrow" w:hAnsi="Arial Narrow" w:cs="Arial"/>
        </w:rPr>
      </w:pPr>
      <w:r w:rsidRPr="009812CB">
        <w:rPr>
          <w:rFonts w:ascii="Arial Narrow" w:hAnsi="Arial Narrow" w:cs="Arial"/>
        </w:rPr>
        <w:t xml:space="preserve">The Consortium is envisioned as a cooperative effort where each state’s or province’s time, talent and funding is committed to the good of the whole.  </w:t>
      </w:r>
      <w:r w:rsidR="002068D0">
        <w:rPr>
          <w:rFonts w:ascii="Arial Narrow" w:hAnsi="Arial Narrow" w:cs="Arial"/>
        </w:rPr>
        <w:t xml:space="preserve">Consortium </w:t>
      </w:r>
      <w:r w:rsidRPr="009812CB">
        <w:rPr>
          <w:rFonts w:ascii="Arial Narrow" w:hAnsi="Arial Narrow" w:cs="Arial"/>
        </w:rPr>
        <w:t>Member</w:t>
      </w:r>
      <w:r w:rsidR="002068D0">
        <w:rPr>
          <w:rFonts w:ascii="Arial Narrow" w:hAnsi="Arial Narrow" w:cs="Arial"/>
        </w:rPr>
        <w:t>s</w:t>
      </w:r>
      <w:r w:rsidRPr="009812CB">
        <w:rPr>
          <w:rFonts w:ascii="Arial Narrow" w:hAnsi="Arial Narrow" w:cs="Arial"/>
        </w:rPr>
        <w:t xml:space="preserve"> are expected to contribute to the costs of the identified </w:t>
      </w:r>
      <w:r w:rsidR="002068D0">
        <w:rPr>
          <w:rFonts w:ascii="Arial Narrow" w:hAnsi="Arial Narrow" w:cs="Arial"/>
        </w:rPr>
        <w:t>W</w:t>
      </w:r>
      <w:r w:rsidRPr="009812CB">
        <w:rPr>
          <w:rFonts w:ascii="Arial Narrow" w:hAnsi="Arial Narrow" w:cs="Arial"/>
        </w:rPr>
        <w:t xml:space="preserve">ork </w:t>
      </w:r>
      <w:r w:rsidR="002068D0">
        <w:rPr>
          <w:rFonts w:ascii="Arial Narrow" w:hAnsi="Arial Narrow" w:cs="Arial"/>
        </w:rPr>
        <w:t>Pla</w:t>
      </w:r>
      <w:r w:rsidRPr="009812CB">
        <w:rPr>
          <w:rFonts w:ascii="Arial Narrow" w:hAnsi="Arial Narrow" w:cs="Arial"/>
        </w:rPr>
        <w:t xml:space="preserve">n, </w:t>
      </w:r>
      <w:r w:rsidR="002068D0">
        <w:rPr>
          <w:rFonts w:ascii="Arial Narrow" w:hAnsi="Arial Narrow" w:cs="Arial"/>
        </w:rPr>
        <w:t>T</w:t>
      </w:r>
      <w:r w:rsidRPr="009812CB">
        <w:rPr>
          <w:rFonts w:ascii="Arial Narrow" w:hAnsi="Arial Narrow" w:cs="Arial"/>
        </w:rPr>
        <w:t>asks</w:t>
      </w:r>
      <w:r w:rsidR="00490C61">
        <w:rPr>
          <w:rFonts w:ascii="Arial Narrow" w:hAnsi="Arial Narrow" w:cs="Arial"/>
        </w:rPr>
        <w:t>,</w:t>
      </w:r>
      <w:r w:rsidRPr="009812CB">
        <w:rPr>
          <w:rFonts w:ascii="Arial Narrow" w:hAnsi="Arial Narrow" w:cs="Arial"/>
        </w:rPr>
        <w:t xml:space="preserve"> </w:t>
      </w:r>
      <w:r w:rsidR="002068D0">
        <w:rPr>
          <w:rFonts w:ascii="Arial Narrow" w:hAnsi="Arial Narrow" w:cs="Arial"/>
        </w:rPr>
        <w:t>O</w:t>
      </w:r>
      <w:r w:rsidRPr="009812CB">
        <w:rPr>
          <w:rFonts w:ascii="Arial Narrow" w:hAnsi="Arial Narrow" w:cs="Arial"/>
        </w:rPr>
        <w:t>rders</w:t>
      </w:r>
      <w:r w:rsidR="00490C61">
        <w:rPr>
          <w:rFonts w:ascii="Arial Narrow" w:hAnsi="Arial Narrow" w:cs="Arial"/>
        </w:rPr>
        <w:t xml:space="preserve"> </w:t>
      </w:r>
      <w:r w:rsidRPr="009812CB">
        <w:rPr>
          <w:rFonts w:ascii="Arial Narrow" w:hAnsi="Arial Narrow" w:cs="Arial"/>
        </w:rPr>
        <w:t xml:space="preserve">and </w:t>
      </w:r>
      <w:r w:rsidR="002068D0">
        <w:rPr>
          <w:rFonts w:ascii="Arial Narrow" w:hAnsi="Arial Narrow" w:cs="Arial"/>
        </w:rPr>
        <w:t>D</w:t>
      </w:r>
      <w:r w:rsidRPr="009812CB">
        <w:rPr>
          <w:rFonts w:ascii="Arial Narrow" w:hAnsi="Arial Narrow" w:cs="Arial"/>
        </w:rPr>
        <w:t xml:space="preserve">eliverables to the greatest extent possible.  Some </w:t>
      </w:r>
      <w:r w:rsidR="002068D0">
        <w:rPr>
          <w:rFonts w:ascii="Arial Narrow" w:hAnsi="Arial Narrow" w:cs="Arial"/>
        </w:rPr>
        <w:t>jurisdictions</w:t>
      </w:r>
      <w:r w:rsidRPr="009812CB">
        <w:rPr>
          <w:rFonts w:ascii="Arial Narrow" w:hAnsi="Arial Narrow" w:cs="Arial"/>
        </w:rPr>
        <w:t xml:space="preserve"> may be asked to provide staff and </w:t>
      </w:r>
      <w:r w:rsidR="00490C61" w:rsidRPr="009812CB">
        <w:rPr>
          <w:rFonts w:ascii="Arial Narrow" w:hAnsi="Arial Narrow" w:cs="Arial"/>
        </w:rPr>
        <w:t xml:space="preserve">administrative </w:t>
      </w:r>
      <w:r w:rsidRPr="009812CB">
        <w:rPr>
          <w:rFonts w:ascii="Arial Narrow" w:hAnsi="Arial Narrow" w:cs="Arial"/>
        </w:rPr>
        <w:t xml:space="preserve">support as well as contractors, as appropriate, in order to sustain the Consortium and </w:t>
      </w:r>
      <w:r w:rsidR="002068D0" w:rsidRPr="009812CB">
        <w:rPr>
          <w:rFonts w:ascii="Arial Narrow" w:hAnsi="Arial Narrow" w:cs="Arial"/>
        </w:rPr>
        <w:t>its</w:t>
      </w:r>
      <w:r w:rsidRPr="009812CB">
        <w:rPr>
          <w:rFonts w:ascii="Arial Narrow" w:hAnsi="Arial Narrow" w:cs="Arial"/>
        </w:rPr>
        <w:t xml:space="preserve"> work.</w:t>
      </w:r>
    </w:p>
    <w:p w:rsidR="00C074C8" w:rsidRPr="009812CB" w:rsidRDefault="00C074C8" w:rsidP="00AE6B31">
      <w:pPr>
        <w:ind w:left="720"/>
        <w:rPr>
          <w:rFonts w:ascii="Arial Narrow" w:hAnsi="Arial Narrow" w:cs="Arial"/>
        </w:rPr>
      </w:pPr>
      <w:r w:rsidRPr="009812CB">
        <w:rPr>
          <w:rFonts w:ascii="Arial Narrow" w:hAnsi="Arial Narrow" w:cs="Arial"/>
        </w:rPr>
        <w:t xml:space="preserve">Each </w:t>
      </w:r>
      <w:r w:rsidR="002068D0">
        <w:rPr>
          <w:rFonts w:ascii="Arial Narrow" w:hAnsi="Arial Narrow" w:cs="Arial"/>
        </w:rPr>
        <w:t>Consortium Member</w:t>
      </w:r>
      <w:r w:rsidRPr="009812CB">
        <w:rPr>
          <w:rFonts w:ascii="Arial Narrow" w:hAnsi="Arial Narrow" w:cs="Arial"/>
        </w:rPr>
        <w:t xml:space="preserve"> is expected to contribute to </w:t>
      </w:r>
      <w:r w:rsidR="002068D0">
        <w:rPr>
          <w:rFonts w:ascii="Arial Narrow" w:hAnsi="Arial Narrow" w:cs="Arial"/>
        </w:rPr>
        <w:t>any</w:t>
      </w:r>
      <w:r w:rsidRPr="009812CB">
        <w:rPr>
          <w:rFonts w:ascii="Arial Narrow" w:hAnsi="Arial Narrow" w:cs="Arial"/>
        </w:rPr>
        <w:t xml:space="preserve"> general administrative costs of the Consortium through modest </w:t>
      </w:r>
      <w:r w:rsidR="002068D0">
        <w:rPr>
          <w:rFonts w:ascii="Arial Narrow" w:hAnsi="Arial Narrow" w:cs="Arial"/>
        </w:rPr>
        <w:t>funding allocations</w:t>
      </w:r>
      <w:r w:rsidRPr="009812CB">
        <w:rPr>
          <w:rFonts w:ascii="Arial Narrow" w:hAnsi="Arial Narrow" w:cs="Arial"/>
        </w:rPr>
        <w:t xml:space="preserve"> to be </w:t>
      </w:r>
      <w:r w:rsidR="002068D0">
        <w:rPr>
          <w:rFonts w:ascii="Arial Narrow" w:hAnsi="Arial Narrow" w:cs="Arial"/>
        </w:rPr>
        <w:t xml:space="preserve">approved at meetings of the </w:t>
      </w:r>
      <w:r w:rsidRPr="009812CB">
        <w:rPr>
          <w:rFonts w:ascii="Arial Narrow" w:hAnsi="Arial Narrow" w:cs="Arial"/>
        </w:rPr>
        <w:t>Consortium</w:t>
      </w:r>
      <w:r w:rsidR="002068D0">
        <w:rPr>
          <w:rFonts w:ascii="Arial Narrow" w:hAnsi="Arial Narrow" w:cs="Arial"/>
        </w:rPr>
        <w:t>’s Board of Directors</w:t>
      </w:r>
      <w:r w:rsidRPr="009812CB">
        <w:rPr>
          <w:rFonts w:ascii="Arial Narrow" w:hAnsi="Arial Narrow" w:cs="Arial"/>
        </w:rPr>
        <w:t xml:space="preserve">.  The Consortium will strive to keep such costs as reasonable as possible, relying on in-kind contributions of </w:t>
      </w:r>
      <w:r w:rsidR="002068D0">
        <w:rPr>
          <w:rFonts w:ascii="Arial Narrow" w:hAnsi="Arial Narrow" w:cs="Arial"/>
        </w:rPr>
        <w:t>M</w:t>
      </w:r>
      <w:r w:rsidRPr="009812CB">
        <w:rPr>
          <w:rFonts w:ascii="Arial Narrow" w:hAnsi="Arial Narrow" w:cs="Arial"/>
        </w:rPr>
        <w:t xml:space="preserve">embers to the greatest extent practicable.  </w:t>
      </w:r>
      <w:r w:rsidR="00490C61">
        <w:rPr>
          <w:rFonts w:ascii="Arial Narrow" w:hAnsi="Arial Narrow" w:cs="Arial"/>
        </w:rPr>
        <w:t xml:space="preserve">Annual contributions to the Transportation Pooled Fund </w:t>
      </w:r>
      <w:r w:rsidR="00B56874">
        <w:rPr>
          <w:rFonts w:ascii="Arial Narrow" w:hAnsi="Arial Narrow" w:cs="Arial"/>
        </w:rPr>
        <w:t xml:space="preserve">may </w:t>
      </w:r>
      <w:r w:rsidR="00490C61">
        <w:rPr>
          <w:rFonts w:ascii="Arial Narrow" w:hAnsi="Arial Narrow" w:cs="Arial"/>
        </w:rPr>
        <w:t>serve as the primary funding mechanism for any shared support costs.</w:t>
      </w:r>
    </w:p>
    <w:p w:rsidR="0021676C" w:rsidRPr="00AE6B31" w:rsidRDefault="00C074C8" w:rsidP="00C074C8">
      <w:pPr>
        <w:ind w:left="720"/>
        <w:rPr>
          <w:rFonts w:ascii="Arial Narrow" w:hAnsi="Arial Narrow" w:cs="Arial"/>
          <w:b/>
        </w:rPr>
      </w:pPr>
      <w:r>
        <w:rPr>
          <w:rFonts w:ascii="Arial Narrow" w:hAnsi="Arial Narrow" w:cs="Arial"/>
          <w:b/>
        </w:rPr>
        <w:t>6.3</w:t>
      </w:r>
      <w:r>
        <w:rPr>
          <w:rFonts w:ascii="Arial Narrow" w:hAnsi="Arial Narrow" w:cs="Arial"/>
          <w:b/>
        </w:rPr>
        <w:tab/>
      </w:r>
      <w:r w:rsidR="0021676C" w:rsidRPr="00AE6B31">
        <w:rPr>
          <w:rFonts w:ascii="Arial Narrow" w:hAnsi="Arial Narrow" w:cs="Arial"/>
          <w:b/>
        </w:rPr>
        <w:t>Funding Requirement</w:t>
      </w:r>
    </w:p>
    <w:p w:rsidR="00437908" w:rsidRDefault="00F968BF" w:rsidP="00C074C8">
      <w:pPr>
        <w:pStyle w:val="ListParagraph"/>
        <w:rPr>
          <w:rFonts w:ascii="Arial Narrow" w:hAnsi="Arial Narrow" w:cs="Arial"/>
        </w:rPr>
      </w:pPr>
      <w:r w:rsidRPr="00AE6B31">
        <w:rPr>
          <w:rFonts w:ascii="Arial Narrow" w:hAnsi="Arial Narrow" w:cs="Arial"/>
        </w:rPr>
        <w:lastRenderedPageBreak/>
        <w:t xml:space="preserve">Minimum funding contributions of $25,000 per year is required to be eligible for Membership. </w:t>
      </w:r>
      <w:r w:rsidR="00437908">
        <w:rPr>
          <w:rFonts w:ascii="Arial Narrow" w:hAnsi="Arial Narrow" w:cs="Arial"/>
        </w:rPr>
        <w:t>Member contributions will fund the Consortium’</w:t>
      </w:r>
      <w:r w:rsidR="003002E2">
        <w:rPr>
          <w:rFonts w:ascii="Arial Narrow" w:hAnsi="Arial Narrow" w:cs="Arial"/>
        </w:rPr>
        <w:t>s activities</w:t>
      </w:r>
      <w:r w:rsidR="00437908">
        <w:rPr>
          <w:rFonts w:ascii="Arial Narrow" w:hAnsi="Arial Narrow" w:cs="Arial"/>
        </w:rPr>
        <w:t>, including but not limited to</w:t>
      </w:r>
      <w:r w:rsidR="009076D7">
        <w:rPr>
          <w:rFonts w:ascii="Arial Narrow" w:hAnsi="Arial Narrow" w:cs="Arial"/>
        </w:rPr>
        <w:t>:</w:t>
      </w:r>
      <w:r w:rsidR="00437908">
        <w:rPr>
          <w:rFonts w:ascii="Arial Narrow" w:hAnsi="Arial Narrow" w:cs="Arial"/>
        </w:rPr>
        <w:t xml:space="preserve"> Consortium administrative</w:t>
      </w:r>
      <w:r w:rsidR="009076D7">
        <w:rPr>
          <w:rFonts w:ascii="Arial Narrow" w:hAnsi="Arial Narrow" w:cs="Arial"/>
        </w:rPr>
        <w:t xml:space="preserve"> and operational costs;</w:t>
      </w:r>
      <w:r w:rsidR="00437908">
        <w:rPr>
          <w:rFonts w:ascii="Arial Narrow" w:hAnsi="Arial Narrow" w:cs="Arial"/>
        </w:rPr>
        <w:t xml:space="preserve"> </w:t>
      </w:r>
      <w:r w:rsidR="00047696">
        <w:rPr>
          <w:rFonts w:ascii="Arial Narrow" w:hAnsi="Arial Narrow" w:cs="Arial"/>
        </w:rPr>
        <w:t xml:space="preserve">Board, </w:t>
      </w:r>
      <w:r w:rsidR="00437908">
        <w:rPr>
          <w:rFonts w:ascii="Arial Narrow" w:hAnsi="Arial Narrow" w:cs="Arial"/>
        </w:rPr>
        <w:t>S</w:t>
      </w:r>
      <w:r w:rsidR="009076D7">
        <w:rPr>
          <w:rFonts w:ascii="Arial Narrow" w:hAnsi="Arial Narrow" w:cs="Arial"/>
        </w:rPr>
        <w:t xml:space="preserve">teering Committee </w:t>
      </w:r>
      <w:r w:rsidR="00047696">
        <w:rPr>
          <w:rFonts w:ascii="Arial Narrow" w:hAnsi="Arial Narrow" w:cs="Arial"/>
        </w:rPr>
        <w:t xml:space="preserve">and other subcommittee or similar Consortium-related </w:t>
      </w:r>
      <w:r w:rsidR="009076D7">
        <w:rPr>
          <w:rFonts w:ascii="Arial Narrow" w:hAnsi="Arial Narrow" w:cs="Arial"/>
        </w:rPr>
        <w:t>meeting costs;</w:t>
      </w:r>
      <w:r w:rsidR="00437908">
        <w:rPr>
          <w:rFonts w:ascii="Arial Narrow" w:hAnsi="Arial Narrow" w:cs="Arial"/>
        </w:rPr>
        <w:t xml:space="preserve"> and projects and tasks identified in the Work Plan to be jointly funded.</w:t>
      </w:r>
    </w:p>
    <w:p w:rsidR="00437908" w:rsidRDefault="00437908" w:rsidP="00C074C8">
      <w:pPr>
        <w:pStyle w:val="ListParagraph"/>
        <w:rPr>
          <w:rFonts w:ascii="Arial Narrow" w:hAnsi="Arial Narrow" w:cs="Arial"/>
        </w:rPr>
      </w:pPr>
    </w:p>
    <w:p w:rsidR="00437908" w:rsidRDefault="00437908" w:rsidP="00C074C8">
      <w:pPr>
        <w:pStyle w:val="ListParagraph"/>
        <w:rPr>
          <w:rFonts w:ascii="Arial Narrow" w:hAnsi="Arial Narrow" w:cs="Arial"/>
        </w:rPr>
      </w:pPr>
      <w:r>
        <w:rPr>
          <w:rFonts w:ascii="Arial Narrow" w:hAnsi="Arial Narrow" w:cs="Arial"/>
        </w:rPr>
        <w:t>If the Board establishes a Transportation Pooled Fund arrangement that utilizes State</w:t>
      </w:r>
      <w:r w:rsidR="0021676C" w:rsidRPr="00AE6B31">
        <w:rPr>
          <w:rFonts w:ascii="Arial Narrow" w:hAnsi="Arial Narrow" w:cs="Arial"/>
        </w:rPr>
        <w:t xml:space="preserve"> Planning and Research (SP&amp;R) fund</w:t>
      </w:r>
      <w:r w:rsidR="00F968BF" w:rsidRPr="00AE6B31">
        <w:rPr>
          <w:rFonts w:ascii="Arial Narrow" w:hAnsi="Arial Narrow" w:cs="Arial"/>
        </w:rPr>
        <w:t xml:space="preserve">s, uniform treatment of funding is assured under existing FHWA mechanisms for such pooled fund projects.  Non SP&amp;R funding that is made available through interagency agreement will also be treated uniformly.  </w:t>
      </w:r>
    </w:p>
    <w:p w:rsidR="00437908" w:rsidRDefault="00437908" w:rsidP="00C074C8">
      <w:pPr>
        <w:pStyle w:val="ListParagraph"/>
        <w:rPr>
          <w:rFonts w:ascii="Arial Narrow" w:hAnsi="Arial Narrow" w:cs="Arial"/>
        </w:rPr>
      </w:pPr>
    </w:p>
    <w:p w:rsidR="0021676C" w:rsidRPr="00AE6B31" w:rsidRDefault="00437908" w:rsidP="00C074C8">
      <w:pPr>
        <w:pStyle w:val="ListParagraph"/>
        <w:rPr>
          <w:rFonts w:ascii="Arial Narrow" w:hAnsi="Arial Narrow" w:cs="Arial"/>
        </w:rPr>
      </w:pPr>
      <w:r>
        <w:rPr>
          <w:rFonts w:ascii="Arial Narrow" w:hAnsi="Arial Narrow" w:cs="Arial"/>
        </w:rPr>
        <w:t>Regardless of the source of Membership contributions, any jointly-pledged f</w:t>
      </w:r>
      <w:r w:rsidR="00F968BF" w:rsidRPr="00AE6B31">
        <w:rPr>
          <w:rFonts w:ascii="Arial Narrow" w:hAnsi="Arial Narrow" w:cs="Arial"/>
        </w:rPr>
        <w:t>unding will be expended concurrently and proportional to each agency’s contribution share.  Upon approval of the Board of Directors, exceptions to concurrent and proportional expenditures may be made to leverage other funding opportunities</w:t>
      </w:r>
      <w:r w:rsidR="00490C61" w:rsidRPr="0093552B">
        <w:rPr>
          <w:rFonts w:ascii="Arial Narrow" w:hAnsi="Arial Narrow" w:cs="Arial"/>
        </w:rPr>
        <w:t xml:space="preserve"> or for other good cause shown</w:t>
      </w:r>
      <w:r w:rsidR="00F968BF" w:rsidRPr="00AE6B31">
        <w:rPr>
          <w:rFonts w:ascii="Arial Narrow" w:hAnsi="Arial Narrow" w:cs="Arial"/>
        </w:rPr>
        <w:t>.</w:t>
      </w:r>
    </w:p>
    <w:p w:rsidR="00EE1FF4" w:rsidRPr="00AE6B31" w:rsidRDefault="00C074C8" w:rsidP="00AE6B31">
      <w:pPr>
        <w:ind w:left="720"/>
        <w:rPr>
          <w:rFonts w:ascii="Arial Narrow" w:hAnsi="Arial Narrow" w:cs="Arial"/>
          <w:b/>
        </w:rPr>
      </w:pPr>
      <w:r>
        <w:rPr>
          <w:rFonts w:ascii="Arial Narrow" w:hAnsi="Arial Narrow" w:cs="Arial"/>
          <w:b/>
        </w:rPr>
        <w:t>6.4</w:t>
      </w:r>
      <w:r>
        <w:rPr>
          <w:rFonts w:ascii="Arial Narrow" w:hAnsi="Arial Narrow" w:cs="Arial"/>
          <w:b/>
        </w:rPr>
        <w:tab/>
      </w:r>
      <w:r w:rsidR="00EE1FF4" w:rsidRPr="00AE6B31">
        <w:rPr>
          <w:rFonts w:ascii="Arial Narrow" w:hAnsi="Arial Narrow" w:cs="Arial"/>
          <w:b/>
        </w:rPr>
        <w:t>Board of Directors</w:t>
      </w:r>
      <w:r w:rsidR="0021676C" w:rsidRPr="00AE6B31">
        <w:rPr>
          <w:rFonts w:ascii="Arial Narrow" w:hAnsi="Arial Narrow" w:cs="Arial"/>
          <w:b/>
        </w:rPr>
        <w:t xml:space="preserve"> and Annual Meeting</w:t>
      </w:r>
      <w:r w:rsidR="00EE1FF4" w:rsidRPr="00AE6B31">
        <w:rPr>
          <w:rFonts w:ascii="Arial Narrow" w:hAnsi="Arial Narrow" w:cs="Arial"/>
          <w:b/>
        </w:rPr>
        <w:t>:</w:t>
      </w:r>
    </w:p>
    <w:p w:rsidR="003A0C28" w:rsidRPr="00AE6B31" w:rsidRDefault="00435DFF" w:rsidP="00AE6B31">
      <w:pPr>
        <w:ind w:left="720"/>
        <w:rPr>
          <w:rFonts w:ascii="Arial Narrow" w:hAnsi="Arial Narrow" w:cs="Arial"/>
        </w:rPr>
      </w:pPr>
      <w:r w:rsidRPr="00AE6B31">
        <w:rPr>
          <w:rFonts w:ascii="Arial Narrow" w:hAnsi="Arial Narrow" w:cs="Arial"/>
        </w:rPr>
        <w:t xml:space="preserve">For the purpose of taking formal action, including adoption of </w:t>
      </w:r>
      <w:r w:rsidR="004A1809" w:rsidRPr="00AE6B31">
        <w:rPr>
          <w:rFonts w:ascii="Arial Narrow" w:hAnsi="Arial Narrow" w:cs="Arial"/>
        </w:rPr>
        <w:t>any subsequent Bylaws or Operating Rules</w:t>
      </w:r>
      <w:r w:rsidRPr="00AE6B31">
        <w:rPr>
          <w:rFonts w:ascii="Arial Narrow" w:hAnsi="Arial Narrow" w:cs="Arial"/>
        </w:rPr>
        <w:t>, e</w:t>
      </w:r>
      <w:r w:rsidR="00AE04BA" w:rsidRPr="00AE6B31">
        <w:rPr>
          <w:rFonts w:ascii="Arial Narrow" w:hAnsi="Arial Narrow" w:cs="Arial"/>
        </w:rPr>
        <w:t xml:space="preserve">ach Consortium </w:t>
      </w:r>
      <w:r w:rsidRPr="00AE6B31">
        <w:rPr>
          <w:rFonts w:ascii="Arial Narrow" w:hAnsi="Arial Narrow" w:cs="Arial"/>
        </w:rPr>
        <w:t>M</w:t>
      </w:r>
      <w:r w:rsidR="00AE04BA" w:rsidRPr="00AE6B31">
        <w:rPr>
          <w:rFonts w:ascii="Arial Narrow" w:hAnsi="Arial Narrow" w:cs="Arial"/>
        </w:rPr>
        <w:t>ember will be represented by the Director, Secretary, or Minister of Transportation for that state or province, or his/her designee.</w:t>
      </w:r>
      <w:r w:rsidR="003A0C28" w:rsidRPr="00AE6B31">
        <w:rPr>
          <w:rFonts w:ascii="Arial Narrow" w:hAnsi="Arial Narrow" w:cs="Arial"/>
        </w:rPr>
        <w:t xml:space="preserve"> </w:t>
      </w:r>
      <w:r w:rsidR="00EE1FF4" w:rsidRPr="00AE6B31">
        <w:rPr>
          <w:rFonts w:ascii="Arial Narrow" w:hAnsi="Arial Narrow" w:cs="Arial"/>
        </w:rPr>
        <w:t xml:space="preserve"> These Members constitute the Board of Directors for the Western Road Usage Charge Consortium.  </w:t>
      </w:r>
      <w:r w:rsidR="002B4A15" w:rsidRPr="00AE6B31">
        <w:rPr>
          <w:rFonts w:ascii="Arial Narrow" w:hAnsi="Arial Narrow" w:cs="Arial"/>
        </w:rPr>
        <w:t xml:space="preserve">The Board of Directors must meet at least once annually.  </w:t>
      </w:r>
    </w:p>
    <w:p w:rsidR="004A1809" w:rsidRPr="00AE6B31" w:rsidRDefault="00C074C8" w:rsidP="00C074C8">
      <w:pPr>
        <w:rPr>
          <w:rFonts w:ascii="Arial Narrow" w:hAnsi="Arial Narrow" w:cs="Arial"/>
          <w:b/>
        </w:rPr>
      </w:pPr>
      <w:r>
        <w:rPr>
          <w:rFonts w:ascii="Arial Narrow" w:hAnsi="Arial Narrow" w:cs="Arial"/>
          <w:b/>
        </w:rPr>
        <w:t>7.0</w:t>
      </w:r>
      <w:r>
        <w:rPr>
          <w:rFonts w:ascii="Arial Narrow" w:hAnsi="Arial Narrow" w:cs="Arial"/>
          <w:b/>
        </w:rPr>
        <w:tab/>
      </w:r>
      <w:r w:rsidR="004A1809" w:rsidRPr="00AE6B31">
        <w:rPr>
          <w:rFonts w:ascii="Arial Narrow" w:hAnsi="Arial Narrow" w:cs="Arial"/>
          <w:b/>
        </w:rPr>
        <w:t>Governance</w:t>
      </w:r>
    </w:p>
    <w:p w:rsidR="0021676C" w:rsidRPr="00AE6B31" w:rsidRDefault="00C074C8" w:rsidP="00AE6B31">
      <w:pPr>
        <w:ind w:left="720"/>
        <w:rPr>
          <w:rFonts w:ascii="Arial Narrow" w:hAnsi="Arial Narrow" w:cs="Arial"/>
          <w:b/>
        </w:rPr>
      </w:pPr>
      <w:r>
        <w:rPr>
          <w:rFonts w:ascii="Arial Narrow" w:hAnsi="Arial Narrow" w:cs="Arial"/>
          <w:b/>
        </w:rPr>
        <w:t>7.1</w:t>
      </w:r>
      <w:r>
        <w:rPr>
          <w:rFonts w:ascii="Arial Narrow" w:hAnsi="Arial Narrow" w:cs="Arial"/>
          <w:b/>
        </w:rPr>
        <w:tab/>
      </w:r>
      <w:r w:rsidR="0021676C" w:rsidRPr="00AE6B31">
        <w:rPr>
          <w:rFonts w:ascii="Arial Narrow" w:hAnsi="Arial Narrow" w:cs="Arial"/>
          <w:b/>
        </w:rPr>
        <w:t xml:space="preserve">Adoption of Bylaws  </w:t>
      </w:r>
    </w:p>
    <w:p w:rsidR="00EE1FF4" w:rsidRPr="00AE6B31" w:rsidRDefault="00EE1FF4" w:rsidP="00AE6B31">
      <w:pPr>
        <w:ind w:left="720"/>
        <w:rPr>
          <w:rFonts w:ascii="Arial Narrow" w:hAnsi="Arial Narrow" w:cs="Arial"/>
        </w:rPr>
      </w:pPr>
      <w:r w:rsidRPr="00AE6B31">
        <w:rPr>
          <w:rFonts w:ascii="Arial Narrow" w:hAnsi="Arial Narrow" w:cs="Arial"/>
        </w:rPr>
        <w:t>The Board of Directors</w:t>
      </w:r>
      <w:r w:rsidR="0021676C" w:rsidRPr="00AE6B31">
        <w:rPr>
          <w:rFonts w:ascii="Arial Narrow" w:hAnsi="Arial Narrow" w:cs="Arial"/>
        </w:rPr>
        <w:t xml:space="preserve"> will adopt Bylaws (or Operating Procedures) that further define policies and procedures as deemed appropriate, including selection of the Chair and establishment of any subcommittees of the Board.</w:t>
      </w:r>
    </w:p>
    <w:p w:rsidR="00F968BF" w:rsidRPr="00AE6B31" w:rsidRDefault="00C074C8" w:rsidP="00AE6B31">
      <w:pPr>
        <w:ind w:left="720"/>
        <w:rPr>
          <w:rFonts w:ascii="Arial Narrow" w:hAnsi="Arial Narrow" w:cs="Arial"/>
          <w:b/>
        </w:rPr>
      </w:pPr>
      <w:r>
        <w:rPr>
          <w:rFonts w:ascii="Arial Narrow" w:hAnsi="Arial Narrow" w:cs="Arial"/>
          <w:b/>
        </w:rPr>
        <w:t>7.2</w:t>
      </w:r>
      <w:r>
        <w:rPr>
          <w:rFonts w:ascii="Arial Narrow" w:hAnsi="Arial Narrow" w:cs="Arial"/>
          <w:b/>
        </w:rPr>
        <w:tab/>
      </w:r>
      <w:r w:rsidR="00F968BF" w:rsidRPr="00AE6B31">
        <w:rPr>
          <w:rFonts w:ascii="Arial Narrow" w:hAnsi="Arial Narrow" w:cs="Arial"/>
          <w:b/>
        </w:rPr>
        <w:t>Voting Rights</w:t>
      </w:r>
    </w:p>
    <w:p w:rsidR="002F447C" w:rsidRPr="00AE6B31" w:rsidRDefault="002B4A15" w:rsidP="00AE6B31">
      <w:pPr>
        <w:ind w:left="720"/>
        <w:rPr>
          <w:rFonts w:ascii="Arial Narrow" w:hAnsi="Arial Narrow" w:cs="Arial"/>
        </w:rPr>
      </w:pPr>
      <w:r w:rsidRPr="00AE6B31">
        <w:rPr>
          <w:rFonts w:ascii="Arial Narrow" w:hAnsi="Arial Narrow" w:cs="Arial"/>
        </w:rPr>
        <w:t>Each Member organization shall have one voting seat on the Board of Directors.</w:t>
      </w:r>
      <w:r w:rsidR="002F447C" w:rsidRPr="00AE6B31">
        <w:rPr>
          <w:rFonts w:ascii="Arial Narrow" w:hAnsi="Arial Narrow" w:cs="Arial"/>
          <w:b/>
        </w:rPr>
        <w:t xml:space="preserve"> </w:t>
      </w:r>
      <w:r w:rsidR="00490C61">
        <w:rPr>
          <w:rFonts w:ascii="Arial Narrow" w:hAnsi="Arial Narrow" w:cs="Arial"/>
        </w:rPr>
        <w:t xml:space="preserve">Board Members may vote by proxy, subject to </w:t>
      </w:r>
      <w:r w:rsidR="00863898">
        <w:rPr>
          <w:rFonts w:ascii="Arial Narrow" w:hAnsi="Arial Narrow" w:cs="Arial"/>
        </w:rPr>
        <w:t>at least 24</w:t>
      </w:r>
      <w:r w:rsidR="00490C61">
        <w:rPr>
          <w:rFonts w:ascii="Arial Narrow" w:hAnsi="Arial Narrow" w:cs="Arial"/>
        </w:rPr>
        <w:t xml:space="preserve"> hours advance notice to the Board Chair</w:t>
      </w:r>
      <w:r w:rsidR="00863898">
        <w:rPr>
          <w:rFonts w:ascii="Arial Narrow" w:hAnsi="Arial Narrow" w:cs="Arial"/>
        </w:rPr>
        <w:t>.</w:t>
      </w:r>
      <w:r w:rsidR="00490C61">
        <w:rPr>
          <w:rFonts w:ascii="Arial Narrow" w:hAnsi="Arial Narrow" w:cs="Arial"/>
        </w:rPr>
        <w:t xml:space="preserve"> </w:t>
      </w:r>
    </w:p>
    <w:p w:rsidR="002F447C" w:rsidRPr="00AE6B31" w:rsidRDefault="00C074C8" w:rsidP="00AE6B31">
      <w:pPr>
        <w:ind w:left="720"/>
        <w:rPr>
          <w:rFonts w:ascii="Arial Narrow" w:hAnsi="Arial Narrow" w:cs="Arial"/>
        </w:rPr>
      </w:pPr>
      <w:r>
        <w:rPr>
          <w:rFonts w:ascii="Arial Narrow" w:hAnsi="Arial Narrow" w:cs="Arial"/>
          <w:b/>
        </w:rPr>
        <w:t>7.3</w:t>
      </w:r>
      <w:r>
        <w:rPr>
          <w:rFonts w:ascii="Arial Narrow" w:hAnsi="Arial Narrow" w:cs="Arial"/>
          <w:b/>
        </w:rPr>
        <w:tab/>
      </w:r>
      <w:r w:rsidR="002F447C" w:rsidRPr="00AE6B31">
        <w:rPr>
          <w:rFonts w:ascii="Arial Narrow" w:hAnsi="Arial Narrow" w:cs="Arial"/>
          <w:b/>
        </w:rPr>
        <w:t>Steering Committee</w:t>
      </w:r>
    </w:p>
    <w:p w:rsidR="002F447C" w:rsidRPr="00AE6B31" w:rsidRDefault="002F447C" w:rsidP="00C074C8">
      <w:pPr>
        <w:ind w:left="720"/>
        <w:rPr>
          <w:rFonts w:ascii="Arial Narrow" w:hAnsi="Arial Narrow" w:cs="Arial"/>
        </w:rPr>
      </w:pPr>
      <w:r w:rsidRPr="00AE6B31">
        <w:rPr>
          <w:rFonts w:ascii="Arial Narrow" w:hAnsi="Arial Narrow" w:cs="Arial"/>
        </w:rPr>
        <w:t xml:space="preserve">Each Board Member shall designate a person to represent the Member organization on the Steering Committee.  The purpose of the Steering Committee is to develop the </w:t>
      </w:r>
      <w:r w:rsidR="00437908">
        <w:rPr>
          <w:rFonts w:ascii="Arial Narrow" w:hAnsi="Arial Narrow" w:cs="Arial"/>
        </w:rPr>
        <w:t xml:space="preserve">Consortium’s annual </w:t>
      </w:r>
      <w:r w:rsidR="003002E2">
        <w:rPr>
          <w:rFonts w:ascii="Arial Narrow" w:hAnsi="Arial Narrow" w:cs="Arial"/>
        </w:rPr>
        <w:t>budget</w:t>
      </w:r>
      <w:r w:rsidRPr="00AE6B31">
        <w:rPr>
          <w:rFonts w:ascii="Arial Narrow" w:hAnsi="Arial Narrow" w:cs="Arial"/>
        </w:rPr>
        <w:t xml:space="preserve">, oversee the </w:t>
      </w:r>
      <w:r w:rsidR="00437908">
        <w:rPr>
          <w:rFonts w:ascii="Arial Narrow" w:hAnsi="Arial Narrow" w:cs="Arial"/>
        </w:rPr>
        <w:t xml:space="preserve">adopted </w:t>
      </w:r>
      <w:r w:rsidR="00863898">
        <w:rPr>
          <w:rFonts w:ascii="Arial Narrow" w:hAnsi="Arial Narrow" w:cs="Arial"/>
        </w:rPr>
        <w:t>W</w:t>
      </w:r>
      <w:r w:rsidRPr="00AE6B31">
        <w:rPr>
          <w:rFonts w:ascii="Arial Narrow" w:hAnsi="Arial Narrow" w:cs="Arial"/>
        </w:rPr>
        <w:t xml:space="preserve">ork </w:t>
      </w:r>
      <w:r w:rsidR="00863898">
        <w:rPr>
          <w:rFonts w:ascii="Arial Narrow" w:hAnsi="Arial Narrow" w:cs="Arial"/>
        </w:rPr>
        <w:t>P</w:t>
      </w:r>
      <w:r w:rsidRPr="00AE6B31">
        <w:rPr>
          <w:rFonts w:ascii="Arial Narrow" w:hAnsi="Arial Narrow" w:cs="Arial"/>
        </w:rPr>
        <w:t>rogram, participate in periodic workshops and meetings, and conduct other project management and policy development activities.  The Steering Committee is responsible for organizing itself, establishing operating rules and conducting business with a quorum of members.</w:t>
      </w:r>
    </w:p>
    <w:p w:rsidR="002F447C" w:rsidRPr="00AE6B31" w:rsidRDefault="002F447C" w:rsidP="00C074C8">
      <w:pPr>
        <w:ind w:left="720"/>
        <w:rPr>
          <w:rFonts w:ascii="Arial Narrow" w:hAnsi="Arial Narrow" w:cs="Arial"/>
        </w:rPr>
      </w:pPr>
      <w:r w:rsidRPr="00AE6B31">
        <w:rPr>
          <w:rFonts w:ascii="Arial Narrow" w:hAnsi="Arial Narrow" w:cs="Arial"/>
        </w:rPr>
        <w:t>The Steering Committee shall be presided over and directed by the Program Chair, who shall be a representative of one of the Consortium’s Member organizations.  The Chair shall be elected by a vote of the Steering Committee members.</w:t>
      </w:r>
    </w:p>
    <w:p w:rsidR="002F447C" w:rsidRPr="00AE6B31" w:rsidRDefault="002F447C" w:rsidP="00C074C8">
      <w:pPr>
        <w:ind w:left="720"/>
        <w:rPr>
          <w:rFonts w:ascii="Arial Narrow" w:hAnsi="Arial Narrow" w:cs="Arial"/>
        </w:rPr>
      </w:pPr>
      <w:r w:rsidRPr="00AE6B31">
        <w:rPr>
          <w:rFonts w:ascii="Arial Narrow" w:hAnsi="Arial Narrow" w:cs="Arial"/>
        </w:rPr>
        <w:lastRenderedPageBreak/>
        <w:t>The Steering Committee must meet at least twice per year, and may meet quarterly or more frequently as circumstances may require.</w:t>
      </w:r>
    </w:p>
    <w:p w:rsidR="00911623" w:rsidRPr="00AE6B31" w:rsidRDefault="00C074C8" w:rsidP="00AE6B31">
      <w:pPr>
        <w:autoSpaceDE w:val="0"/>
        <w:autoSpaceDN w:val="0"/>
        <w:adjustRightInd w:val="0"/>
        <w:spacing w:after="0"/>
        <w:ind w:left="720"/>
        <w:rPr>
          <w:rFonts w:ascii="Arial Narrow" w:hAnsi="Arial Narrow" w:cs="Arial"/>
          <w:b/>
          <w:bCs/>
        </w:rPr>
      </w:pPr>
      <w:r>
        <w:rPr>
          <w:rFonts w:ascii="Arial Narrow" w:hAnsi="Arial Narrow" w:cs="Arial"/>
          <w:b/>
          <w:bCs/>
        </w:rPr>
        <w:t>7.4</w:t>
      </w:r>
      <w:r>
        <w:rPr>
          <w:rFonts w:ascii="Arial Narrow" w:hAnsi="Arial Narrow" w:cs="Arial"/>
          <w:b/>
          <w:bCs/>
        </w:rPr>
        <w:tab/>
      </w:r>
      <w:r w:rsidRPr="00C074C8">
        <w:rPr>
          <w:rFonts w:ascii="Arial Narrow" w:hAnsi="Arial Narrow" w:cs="Arial"/>
          <w:b/>
          <w:bCs/>
        </w:rPr>
        <w:t>Amendments</w:t>
      </w:r>
    </w:p>
    <w:p w:rsidR="00911623" w:rsidRPr="00AE6B31" w:rsidRDefault="00911623" w:rsidP="00AE6B31">
      <w:pPr>
        <w:autoSpaceDE w:val="0"/>
        <w:autoSpaceDN w:val="0"/>
        <w:adjustRightInd w:val="0"/>
        <w:spacing w:after="0"/>
        <w:ind w:left="720"/>
        <w:rPr>
          <w:rFonts w:ascii="Arial Narrow" w:hAnsi="Arial Narrow" w:cs="Arial"/>
          <w:b/>
          <w:bCs/>
        </w:rPr>
      </w:pPr>
    </w:p>
    <w:p w:rsidR="00911623" w:rsidRPr="00AE6B31" w:rsidRDefault="00911623" w:rsidP="00AE6B31">
      <w:pPr>
        <w:autoSpaceDE w:val="0"/>
        <w:autoSpaceDN w:val="0"/>
        <w:adjustRightInd w:val="0"/>
        <w:spacing w:after="0"/>
        <w:ind w:left="720"/>
        <w:rPr>
          <w:rFonts w:ascii="Arial Narrow" w:hAnsi="Arial Narrow" w:cs="Arial"/>
        </w:rPr>
      </w:pPr>
      <w:r w:rsidRPr="00AE6B31">
        <w:rPr>
          <w:rFonts w:ascii="Arial Narrow" w:hAnsi="Arial Narrow" w:cs="Arial"/>
        </w:rPr>
        <w:t xml:space="preserve">This Charter may be amended by a </w:t>
      </w:r>
      <w:r w:rsidRPr="00AE6B31">
        <w:rPr>
          <w:rFonts w:ascii="Arial Narrow" w:hAnsi="Arial Narrow" w:cs="Arial"/>
          <w:i/>
          <w:iCs/>
        </w:rPr>
        <w:t xml:space="preserve">majority </w:t>
      </w:r>
      <w:r w:rsidRPr="00AE6B31">
        <w:rPr>
          <w:rFonts w:ascii="Arial Narrow" w:hAnsi="Arial Narrow" w:cs="Arial"/>
        </w:rPr>
        <w:t>vote of the voting membership. If a quorum</w:t>
      </w:r>
    </w:p>
    <w:p w:rsidR="00911623" w:rsidRPr="00AE6B31" w:rsidRDefault="00911623" w:rsidP="00AE6B31">
      <w:pPr>
        <w:autoSpaceDE w:val="0"/>
        <w:autoSpaceDN w:val="0"/>
        <w:adjustRightInd w:val="0"/>
        <w:spacing w:after="0"/>
        <w:ind w:left="720"/>
        <w:rPr>
          <w:rFonts w:ascii="Arial Narrow" w:hAnsi="Arial Narrow" w:cs="Arial"/>
        </w:rPr>
      </w:pPr>
      <w:r w:rsidRPr="00AE6B31">
        <w:rPr>
          <w:rFonts w:ascii="Arial Narrow" w:hAnsi="Arial Narrow" w:cs="Arial"/>
        </w:rPr>
        <w:t>is not present the entire membership shall be polled.</w:t>
      </w:r>
    </w:p>
    <w:p w:rsidR="00911623" w:rsidRPr="00AE6B31" w:rsidRDefault="00911623" w:rsidP="00AE6B31">
      <w:pPr>
        <w:ind w:left="1440"/>
        <w:rPr>
          <w:rFonts w:ascii="Arial Narrow" w:hAnsi="Arial Narrow" w:cs="Arial"/>
        </w:rPr>
      </w:pPr>
    </w:p>
    <w:p w:rsidR="004A1809" w:rsidRPr="00AE6B31" w:rsidRDefault="00C074C8" w:rsidP="00AE6B31">
      <w:pPr>
        <w:rPr>
          <w:rFonts w:ascii="Arial Narrow" w:hAnsi="Arial Narrow" w:cs="Arial"/>
          <w:b/>
        </w:rPr>
      </w:pPr>
      <w:r>
        <w:rPr>
          <w:rFonts w:ascii="Arial Narrow" w:hAnsi="Arial Narrow" w:cs="Arial"/>
          <w:b/>
        </w:rPr>
        <w:t>8.0</w:t>
      </w:r>
      <w:r>
        <w:rPr>
          <w:rFonts w:ascii="Arial Narrow" w:hAnsi="Arial Narrow" w:cs="Arial"/>
          <w:b/>
        </w:rPr>
        <w:tab/>
      </w:r>
      <w:r w:rsidR="004A1809" w:rsidRPr="00AE6B31">
        <w:rPr>
          <w:rFonts w:ascii="Arial Narrow" w:hAnsi="Arial Narrow" w:cs="Arial"/>
          <w:b/>
        </w:rPr>
        <w:t>Duties</w:t>
      </w:r>
    </w:p>
    <w:p w:rsidR="002B4A15" w:rsidRPr="00AE6B31" w:rsidRDefault="00C074C8" w:rsidP="00AE6B31">
      <w:pPr>
        <w:ind w:firstLine="720"/>
        <w:rPr>
          <w:rFonts w:ascii="Arial Narrow" w:hAnsi="Arial Narrow" w:cs="Arial"/>
          <w:b/>
        </w:rPr>
      </w:pPr>
      <w:r>
        <w:rPr>
          <w:rFonts w:ascii="Arial Narrow" w:hAnsi="Arial Narrow" w:cs="Arial"/>
          <w:b/>
        </w:rPr>
        <w:t>8.1</w:t>
      </w:r>
      <w:r w:rsidR="00AE6B31">
        <w:rPr>
          <w:rFonts w:ascii="Arial Narrow" w:hAnsi="Arial Narrow" w:cs="Arial"/>
          <w:b/>
        </w:rPr>
        <w:tab/>
      </w:r>
      <w:r w:rsidR="00443393" w:rsidRPr="00AE6B31">
        <w:rPr>
          <w:rFonts w:ascii="Arial Narrow" w:hAnsi="Arial Narrow" w:cs="Arial"/>
          <w:b/>
        </w:rPr>
        <w:t>Work Plan</w:t>
      </w:r>
      <w:r w:rsidR="002B4A15" w:rsidRPr="00AE6B31">
        <w:rPr>
          <w:rFonts w:ascii="Arial Narrow" w:hAnsi="Arial Narrow" w:cs="Arial"/>
          <w:b/>
        </w:rPr>
        <w:t xml:space="preserve"> and Budget</w:t>
      </w:r>
    </w:p>
    <w:p w:rsidR="002B4A15" w:rsidRPr="00AE6B31" w:rsidRDefault="002B4A15" w:rsidP="00AE6B31">
      <w:pPr>
        <w:ind w:left="720"/>
        <w:rPr>
          <w:rFonts w:ascii="Arial Narrow" w:hAnsi="Arial Narrow" w:cs="Arial"/>
        </w:rPr>
      </w:pPr>
      <w:r w:rsidRPr="00AE6B31">
        <w:rPr>
          <w:rFonts w:ascii="Arial Narrow" w:hAnsi="Arial Narrow" w:cs="Arial"/>
        </w:rPr>
        <w:t xml:space="preserve">Each </w:t>
      </w:r>
      <w:r w:rsidR="00443393" w:rsidRPr="00AE6B31">
        <w:rPr>
          <w:rFonts w:ascii="Arial Narrow" w:hAnsi="Arial Narrow" w:cs="Arial"/>
        </w:rPr>
        <w:t>year the Steering Committee will develop a Program Work Plan</w:t>
      </w:r>
      <w:r w:rsidR="002F447C" w:rsidRPr="00AE6B31">
        <w:rPr>
          <w:rFonts w:ascii="Arial Narrow" w:hAnsi="Arial Narrow" w:cs="Arial"/>
        </w:rPr>
        <w:t xml:space="preserve">.  In consultation with the Program Administrator who serves as fiscal agency for the </w:t>
      </w:r>
      <w:r w:rsidR="00437908">
        <w:rPr>
          <w:rFonts w:ascii="Arial Narrow" w:hAnsi="Arial Narrow" w:cs="Arial"/>
        </w:rPr>
        <w:t>Consortium’s funds and expenditures,</w:t>
      </w:r>
      <w:r w:rsidR="002F447C" w:rsidRPr="00AE6B31">
        <w:rPr>
          <w:rFonts w:ascii="Arial Narrow" w:hAnsi="Arial Narrow" w:cs="Arial"/>
        </w:rPr>
        <w:t xml:space="preserve"> the Steering Committee will propose a budget to support the Work Plan.</w:t>
      </w:r>
    </w:p>
    <w:p w:rsidR="00574E42" w:rsidRPr="00AE6B31" w:rsidRDefault="00C074C8" w:rsidP="00AE6B31">
      <w:pPr>
        <w:ind w:left="720"/>
        <w:rPr>
          <w:rFonts w:ascii="Arial Narrow" w:hAnsi="Arial Narrow" w:cs="Arial"/>
          <w:b/>
        </w:rPr>
      </w:pPr>
      <w:r>
        <w:rPr>
          <w:rFonts w:ascii="Arial Narrow" w:hAnsi="Arial Narrow" w:cs="Arial"/>
          <w:b/>
        </w:rPr>
        <w:t>8.2</w:t>
      </w:r>
      <w:r>
        <w:rPr>
          <w:rFonts w:ascii="Arial Narrow" w:hAnsi="Arial Narrow" w:cs="Arial"/>
          <w:b/>
        </w:rPr>
        <w:tab/>
      </w:r>
      <w:r w:rsidR="00574E42" w:rsidRPr="00AE6B31">
        <w:rPr>
          <w:rFonts w:ascii="Arial Narrow" w:hAnsi="Arial Narrow" w:cs="Arial"/>
          <w:b/>
        </w:rPr>
        <w:t>Program Administration</w:t>
      </w:r>
    </w:p>
    <w:p w:rsidR="00A12B60" w:rsidRPr="00AE6B31" w:rsidRDefault="00C336CB" w:rsidP="00C074C8">
      <w:pPr>
        <w:autoSpaceDE w:val="0"/>
        <w:autoSpaceDN w:val="0"/>
        <w:adjustRightInd w:val="0"/>
        <w:spacing w:after="0"/>
        <w:ind w:left="720"/>
        <w:rPr>
          <w:rFonts w:ascii="Arial Narrow" w:hAnsi="Arial Narrow" w:cs="Arial"/>
        </w:rPr>
      </w:pPr>
      <w:r w:rsidRPr="00AE6B31">
        <w:rPr>
          <w:rFonts w:ascii="Arial Narrow" w:hAnsi="Arial Narrow" w:cs="Arial"/>
        </w:rPr>
        <w:t xml:space="preserve">A single Member state </w:t>
      </w:r>
      <w:r w:rsidR="00C22BB4">
        <w:rPr>
          <w:rFonts w:ascii="Arial Narrow" w:hAnsi="Arial Narrow" w:cs="Arial"/>
        </w:rPr>
        <w:t xml:space="preserve">shall be designated as “Program Administrator” and shall serve as the fiscal agent for the Consortium. If a Transportation Pooled Fund (TPF) Program is established, the Program Administrator shall also </w:t>
      </w:r>
      <w:r w:rsidRPr="00AE6B31">
        <w:rPr>
          <w:rFonts w:ascii="Arial Narrow" w:hAnsi="Arial Narrow" w:cs="Arial"/>
        </w:rPr>
        <w:t xml:space="preserve">serve as Sponsor of the Transportation Pooled Fund (TPF) Program </w:t>
      </w:r>
      <w:r w:rsidR="00A12B60" w:rsidRPr="00AE6B31">
        <w:rPr>
          <w:rFonts w:ascii="Arial Narrow" w:hAnsi="Arial Narrow" w:cs="Arial"/>
        </w:rPr>
        <w:t xml:space="preserve">pursuant to Federal Highway Administration rules. </w:t>
      </w:r>
    </w:p>
    <w:p w:rsidR="00C336CB" w:rsidRPr="00AE6B31" w:rsidRDefault="00C336CB" w:rsidP="00AE6B31">
      <w:pPr>
        <w:autoSpaceDE w:val="0"/>
        <w:autoSpaceDN w:val="0"/>
        <w:adjustRightInd w:val="0"/>
        <w:spacing w:after="0"/>
        <w:ind w:left="720"/>
        <w:rPr>
          <w:rFonts w:ascii="Arial Narrow" w:hAnsi="Arial Narrow" w:cs="Arial"/>
        </w:rPr>
      </w:pPr>
    </w:p>
    <w:p w:rsidR="00C336CB" w:rsidRPr="00AE6B31" w:rsidRDefault="00C074C8" w:rsidP="00AE6B31">
      <w:pPr>
        <w:autoSpaceDE w:val="0"/>
        <w:autoSpaceDN w:val="0"/>
        <w:adjustRightInd w:val="0"/>
        <w:spacing w:after="0"/>
        <w:ind w:firstLine="720"/>
        <w:rPr>
          <w:rFonts w:ascii="Arial Narrow" w:hAnsi="Arial Narrow" w:cs="Arial"/>
          <w:b/>
        </w:rPr>
      </w:pPr>
      <w:r w:rsidRPr="00C074C8">
        <w:rPr>
          <w:rFonts w:ascii="Arial Narrow" w:hAnsi="Arial Narrow" w:cs="Arial"/>
          <w:b/>
        </w:rPr>
        <w:t>8.3</w:t>
      </w:r>
      <w:r w:rsidRPr="00C074C8">
        <w:rPr>
          <w:rFonts w:ascii="Arial Narrow" w:hAnsi="Arial Narrow" w:cs="Arial"/>
          <w:b/>
        </w:rPr>
        <w:tab/>
      </w:r>
      <w:r w:rsidR="00C336CB" w:rsidRPr="00AE6B31">
        <w:rPr>
          <w:rFonts w:ascii="Arial Narrow" w:hAnsi="Arial Narrow" w:cs="Arial"/>
          <w:b/>
        </w:rPr>
        <w:t>General Support</w:t>
      </w:r>
    </w:p>
    <w:p w:rsidR="00C336CB" w:rsidRPr="00AE6B31" w:rsidRDefault="00A12B60" w:rsidP="00AE6B31">
      <w:pPr>
        <w:autoSpaceDE w:val="0"/>
        <w:autoSpaceDN w:val="0"/>
        <w:adjustRightInd w:val="0"/>
        <w:spacing w:after="0"/>
        <w:ind w:left="720"/>
        <w:rPr>
          <w:rFonts w:ascii="Arial Narrow" w:hAnsi="Arial Narrow" w:cs="Arial"/>
        </w:rPr>
      </w:pPr>
      <w:r w:rsidRPr="00AE6B31">
        <w:rPr>
          <w:rFonts w:ascii="Arial Narrow" w:hAnsi="Arial Narrow" w:cs="Arial"/>
        </w:rPr>
        <w:t>The Administrator will be responsible for</w:t>
      </w:r>
      <w:r w:rsidR="003002E2">
        <w:rPr>
          <w:rFonts w:ascii="Arial Narrow" w:hAnsi="Arial Narrow" w:cs="Arial"/>
        </w:rPr>
        <w:t>:</w:t>
      </w:r>
      <w:r w:rsidRPr="00AE6B31">
        <w:rPr>
          <w:rFonts w:ascii="Arial Narrow" w:hAnsi="Arial Narrow" w:cs="Arial"/>
        </w:rPr>
        <w:t xml:space="preserve"> </w:t>
      </w:r>
      <w:r w:rsidR="001B4E96">
        <w:rPr>
          <w:rFonts w:ascii="Arial Narrow" w:hAnsi="Arial Narrow" w:cs="Arial"/>
        </w:rPr>
        <w:t xml:space="preserve">managing the Member contributions </w:t>
      </w:r>
      <w:r w:rsidR="00C22BB4">
        <w:rPr>
          <w:rFonts w:ascii="Arial Narrow" w:hAnsi="Arial Narrow" w:cs="Arial"/>
        </w:rPr>
        <w:t xml:space="preserve">including any contributions made pursuant </w:t>
      </w:r>
      <w:r w:rsidR="001B4E96">
        <w:rPr>
          <w:rFonts w:ascii="Arial Narrow" w:hAnsi="Arial Narrow" w:cs="Arial"/>
        </w:rPr>
        <w:t xml:space="preserve">to </w:t>
      </w:r>
      <w:r w:rsidR="00C22BB4">
        <w:rPr>
          <w:rFonts w:ascii="Arial Narrow" w:hAnsi="Arial Narrow" w:cs="Arial"/>
        </w:rPr>
        <w:t xml:space="preserve">a </w:t>
      </w:r>
      <w:r w:rsidR="001B4E96">
        <w:rPr>
          <w:rFonts w:ascii="Arial Narrow" w:hAnsi="Arial Narrow" w:cs="Arial"/>
        </w:rPr>
        <w:t xml:space="preserve">TPF Program; ensuring the timely payment of vendors and consultants; providing appropriate reimbursements for Members’ authorized expenditures; and providing </w:t>
      </w:r>
      <w:r w:rsidR="00C22BB4">
        <w:rPr>
          <w:rFonts w:ascii="Arial Narrow" w:hAnsi="Arial Narrow" w:cs="Arial"/>
        </w:rPr>
        <w:t xml:space="preserve">all </w:t>
      </w:r>
      <w:r w:rsidR="001B4E96">
        <w:rPr>
          <w:rFonts w:ascii="Arial Narrow" w:hAnsi="Arial Narrow" w:cs="Arial"/>
        </w:rPr>
        <w:t xml:space="preserve">required </w:t>
      </w:r>
      <w:r w:rsidR="00C22BB4">
        <w:rPr>
          <w:rFonts w:ascii="Arial Narrow" w:hAnsi="Arial Narrow" w:cs="Arial"/>
        </w:rPr>
        <w:t xml:space="preserve">reports, including any </w:t>
      </w:r>
      <w:r w:rsidR="001B4E96">
        <w:rPr>
          <w:rFonts w:ascii="Arial Narrow" w:hAnsi="Arial Narrow" w:cs="Arial"/>
        </w:rPr>
        <w:t xml:space="preserve">TPF Program reports to FHWA and TPF participants.  </w:t>
      </w:r>
    </w:p>
    <w:p w:rsidR="00A12B60" w:rsidRPr="00AE6B31" w:rsidRDefault="00A12B60" w:rsidP="00AE6B31">
      <w:pPr>
        <w:autoSpaceDE w:val="0"/>
        <w:autoSpaceDN w:val="0"/>
        <w:adjustRightInd w:val="0"/>
        <w:spacing w:after="0"/>
        <w:ind w:left="720"/>
        <w:rPr>
          <w:rFonts w:ascii="Arial Narrow" w:hAnsi="Arial Narrow" w:cs="Arial"/>
        </w:rPr>
      </w:pPr>
    </w:p>
    <w:p w:rsidR="00C336CB" w:rsidRPr="00AE6B31" w:rsidRDefault="00C074C8" w:rsidP="00AE6B31">
      <w:pPr>
        <w:autoSpaceDE w:val="0"/>
        <w:autoSpaceDN w:val="0"/>
        <w:adjustRightInd w:val="0"/>
        <w:spacing w:after="0"/>
        <w:ind w:left="720"/>
        <w:rPr>
          <w:rFonts w:ascii="Arial Narrow" w:hAnsi="Arial Narrow" w:cs="Arial"/>
          <w:b/>
        </w:rPr>
      </w:pPr>
      <w:r w:rsidRPr="00AE6B31">
        <w:rPr>
          <w:rFonts w:ascii="Arial Narrow" w:hAnsi="Arial Narrow" w:cs="Arial"/>
          <w:b/>
        </w:rPr>
        <w:t>8.4</w:t>
      </w:r>
      <w:r w:rsidRPr="00AE6B31">
        <w:rPr>
          <w:rFonts w:ascii="Arial Narrow" w:hAnsi="Arial Narrow" w:cs="Arial"/>
          <w:b/>
        </w:rPr>
        <w:tab/>
      </w:r>
      <w:r w:rsidR="00C336CB" w:rsidRPr="00AE6B31">
        <w:rPr>
          <w:rFonts w:ascii="Arial Narrow" w:hAnsi="Arial Narrow" w:cs="Arial"/>
          <w:b/>
        </w:rPr>
        <w:t>Contract Administration</w:t>
      </w:r>
    </w:p>
    <w:p w:rsidR="00C336CB" w:rsidRPr="00AE6B31" w:rsidRDefault="001B4E96" w:rsidP="00AE6B31">
      <w:pPr>
        <w:autoSpaceDE w:val="0"/>
        <w:autoSpaceDN w:val="0"/>
        <w:adjustRightInd w:val="0"/>
        <w:spacing w:after="0"/>
        <w:ind w:left="720"/>
        <w:rPr>
          <w:rFonts w:ascii="Arial Narrow" w:hAnsi="Arial Narrow" w:cs="Arial"/>
        </w:rPr>
      </w:pPr>
      <w:r>
        <w:rPr>
          <w:rFonts w:ascii="Arial Narrow" w:hAnsi="Arial Narrow" w:cs="Arial"/>
        </w:rPr>
        <w:t>For projects, tasks or activities that are funded with TPF resources, t</w:t>
      </w:r>
      <w:r w:rsidR="00C336CB" w:rsidRPr="00AE6B31">
        <w:rPr>
          <w:rFonts w:ascii="Arial Narrow" w:hAnsi="Arial Narrow" w:cs="Arial"/>
        </w:rPr>
        <w:t xml:space="preserve">he Administrator is responsible for </w:t>
      </w:r>
      <w:r>
        <w:rPr>
          <w:rFonts w:ascii="Arial Narrow" w:hAnsi="Arial Narrow" w:cs="Arial"/>
        </w:rPr>
        <w:t>adhering to competitive solicitation requirements</w:t>
      </w:r>
      <w:r w:rsidR="00C336CB" w:rsidRPr="00AE6B31">
        <w:rPr>
          <w:rFonts w:ascii="Arial Narrow" w:hAnsi="Arial Narrow" w:cs="Arial"/>
        </w:rPr>
        <w:t>, preparing contract documents and</w:t>
      </w:r>
      <w:r w:rsidR="00A12B60" w:rsidRPr="00AE6B31">
        <w:rPr>
          <w:rFonts w:ascii="Arial Narrow" w:hAnsi="Arial Narrow" w:cs="Arial"/>
        </w:rPr>
        <w:t xml:space="preserve"> </w:t>
      </w:r>
      <w:r w:rsidR="00C336CB" w:rsidRPr="00AE6B31">
        <w:rPr>
          <w:rFonts w:ascii="Arial Narrow" w:hAnsi="Arial Narrow" w:cs="Arial"/>
        </w:rPr>
        <w:t xml:space="preserve">performing other </w:t>
      </w:r>
      <w:r>
        <w:rPr>
          <w:rFonts w:ascii="Arial Narrow" w:hAnsi="Arial Narrow" w:cs="Arial"/>
        </w:rPr>
        <w:t xml:space="preserve">ministerial </w:t>
      </w:r>
      <w:r w:rsidR="00C336CB" w:rsidRPr="00AE6B31">
        <w:rPr>
          <w:rFonts w:ascii="Arial Narrow" w:hAnsi="Arial Narrow" w:cs="Arial"/>
        </w:rPr>
        <w:t>functions related to contracts, administration, and management. The</w:t>
      </w:r>
      <w:r w:rsidR="00A12B60" w:rsidRPr="00AE6B31">
        <w:rPr>
          <w:rFonts w:ascii="Arial Narrow" w:hAnsi="Arial Narrow" w:cs="Arial"/>
        </w:rPr>
        <w:t xml:space="preserve"> </w:t>
      </w:r>
      <w:r w:rsidR="00C336CB" w:rsidRPr="00AE6B31">
        <w:rPr>
          <w:rFonts w:ascii="Arial Narrow" w:hAnsi="Arial Narrow" w:cs="Arial"/>
        </w:rPr>
        <w:t>Administrator will assure that contracts, schedules, Work Plans and project descriptions</w:t>
      </w:r>
      <w:r w:rsidR="00A12B60" w:rsidRPr="00AE6B31">
        <w:rPr>
          <w:rFonts w:ascii="Arial Narrow" w:hAnsi="Arial Narrow" w:cs="Arial"/>
        </w:rPr>
        <w:t xml:space="preserve"> </w:t>
      </w:r>
      <w:r w:rsidR="00C336CB" w:rsidRPr="00AE6B31">
        <w:rPr>
          <w:rFonts w:ascii="Arial Narrow" w:hAnsi="Arial Narrow" w:cs="Arial"/>
        </w:rPr>
        <w:t xml:space="preserve">are followed. The Administrator will </w:t>
      </w:r>
      <w:r>
        <w:rPr>
          <w:rFonts w:ascii="Arial Narrow" w:hAnsi="Arial Narrow" w:cs="Arial"/>
        </w:rPr>
        <w:t xml:space="preserve">ensure that adequate controls are in place to ensure </w:t>
      </w:r>
      <w:r w:rsidR="00C336CB" w:rsidRPr="00AE6B31">
        <w:rPr>
          <w:rFonts w:ascii="Arial Narrow" w:hAnsi="Arial Narrow" w:cs="Arial"/>
        </w:rPr>
        <w:t>quality control and evaluation</w:t>
      </w:r>
      <w:r>
        <w:rPr>
          <w:rFonts w:ascii="Arial Narrow" w:hAnsi="Arial Narrow" w:cs="Arial"/>
        </w:rPr>
        <w:t xml:space="preserve"> of all work products and deliverables of contractors.</w:t>
      </w:r>
      <w:r w:rsidR="00E347CB">
        <w:rPr>
          <w:rFonts w:ascii="Arial Narrow" w:hAnsi="Arial Narrow" w:cs="Arial"/>
        </w:rPr>
        <w:t xml:space="preserve">  </w:t>
      </w:r>
      <w:r w:rsidR="00C336CB" w:rsidRPr="00AE6B31">
        <w:rPr>
          <w:rFonts w:ascii="Arial Narrow" w:hAnsi="Arial Narrow" w:cs="Arial"/>
        </w:rPr>
        <w:t>The Administrator is responsible for providing</w:t>
      </w:r>
      <w:r w:rsidR="00A12B60" w:rsidRPr="00AE6B31">
        <w:rPr>
          <w:rFonts w:ascii="Arial Narrow" w:hAnsi="Arial Narrow" w:cs="Arial"/>
        </w:rPr>
        <w:t xml:space="preserve"> </w:t>
      </w:r>
      <w:r w:rsidR="00C336CB" w:rsidRPr="00AE6B31">
        <w:rPr>
          <w:rFonts w:ascii="Arial Narrow" w:hAnsi="Arial Narrow" w:cs="Arial"/>
        </w:rPr>
        <w:t xml:space="preserve">contract </w:t>
      </w:r>
      <w:r w:rsidR="00E347CB">
        <w:rPr>
          <w:rFonts w:ascii="Arial Narrow" w:hAnsi="Arial Narrow" w:cs="Arial"/>
        </w:rPr>
        <w:t xml:space="preserve">and budget </w:t>
      </w:r>
      <w:r w:rsidR="00C336CB" w:rsidRPr="00AE6B31">
        <w:rPr>
          <w:rFonts w:ascii="Arial Narrow" w:hAnsi="Arial Narrow" w:cs="Arial"/>
        </w:rPr>
        <w:t>progress reports to the Steering Committee.</w:t>
      </w:r>
      <w:r w:rsidR="00E347CB">
        <w:rPr>
          <w:rFonts w:ascii="Arial Narrow" w:hAnsi="Arial Narrow" w:cs="Arial"/>
        </w:rPr>
        <w:t xml:space="preserve">  Nothing in this section precludes the Steering Committee from appointing one or more Members to serve as Project Manager(s) for the purpose of providing oversight, direction and management of specific projects, tasks, deliverables or activities funded with TPF </w:t>
      </w:r>
      <w:r w:rsidR="009076D7">
        <w:rPr>
          <w:rFonts w:ascii="Arial Narrow" w:hAnsi="Arial Narrow" w:cs="Arial"/>
        </w:rPr>
        <w:t xml:space="preserve">or other joint </w:t>
      </w:r>
      <w:r w:rsidR="00E347CB">
        <w:rPr>
          <w:rFonts w:ascii="Arial Narrow" w:hAnsi="Arial Narrow" w:cs="Arial"/>
        </w:rPr>
        <w:t>resources.</w:t>
      </w:r>
    </w:p>
    <w:p w:rsidR="00C336CB" w:rsidRPr="00AE6B31" w:rsidRDefault="00C336CB" w:rsidP="00AE6B31">
      <w:pPr>
        <w:autoSpaceDE w:val="0"/>
        <w:autoSpaceDN w:val="0"/>
        <w:adjustRightInd w:val="0"/>
        <w:spacing w:after="0"/>
        <w:ind w:left="720"/>
        <w:rPr>
          <w:rFonts w:ascii="Arial Narrow" w:hAnsi="Arial Narrow" w:cs="Arial"/>
        </w:rPr>
      </w:pPr>
    </w:p>
    <w:p w:rsidR="00C336CB" w:rsidRPr="00AE6B31" w:rsidRDefault="00C074C8" w:rsidP="00AE6B31">
      <w:pPr>
        <w:autoSpaceDE w:val="0"/>
        <w:autoSpaceDN w:val="0"/>
        <w:adjustRightInd w:val="0"/>
        <w:spacing w:after="0"/>
        <w:ind w:left="720"/>
        <w:rPr>
          <w:rFonts w:ascii="Arial Narrow" w:hAnsi="Arial Narrow" w:cs="Arial"/>
          <w:b/>
        </w:rPr>
      </w:pPr>
      <w:r w:rsidRPr="00AE6B31">
        <w:rPr>
          <w:rFonts w:ascii="Arial Narrow" w:hAnsi="Arial Narrow" w:cs="Arial"/>
          <w:b/>
        </w:rPr>
        <w:t>8.5</w:t>
      </w:r>
      <w:r w:rsidRPr="00AE6B31">
        <w:rPr>
          <w:rFonts w:ascii="Arial Narrow" w:hAnsi="Arial Narrow" w:cs="Arial"/>
          <w:b/>
        </w:rPr>
        <w:tab/>
      </w:r>
      <w:r w:rsidR="00C336CB" w:rsidRPr="00AE6B31">
        <w:rPr>
          <w:rFonts w:ascii="Arial Narrow" w:hAnsi="Arial Narrow" w:cs="Arial"/>
          <w:b/>
        </w:rPr>
        <w:t>Management Budget</w:t>
      </w:r>
    </w:p>
    <w:p w:rsidR="00C336CB" w:rsidRPr="00AE6B31" w:rsidRDefault="00C336CB" w:rsidP="00AE6B31">
      <w:pPr>
        <w:autoSpaceDE w:val="0"/>
        <w:autoSpaceDN w:val="0"/>
        <w:adjustRightInd w:val="0"/>
        <w:spacing w:after="0"/>
        <w:ind w:left="720"/>
        <w:rPr>
          <w:rFonts w:ascii="Arial Narrow" w:hAnsi="Arial Narrow" w:cs="Arial"/>
        </w:rPr>
      </w:pPr>
      <w:r w:rsidRPr="00AE6B31">
        <w:rPr>
          <w:rFonts w:ascii="Arial Narrow" w:hAnsi="Arial Narrow" w:cs="Arial"/>
        </w:rPr>
        <w:t>The Administrator is responsible for administering a management budget, which may</w:t>
      </w:r>
      <w:r w:rsidR="002068D0">
        <w:rPr>
          <w:rFonts w:ascii="Arial Narrow" w:hAnsi="Arial Narrow" w:cs="Arial"/>
        </w:rPr>
        <w:t xml:space="preserve"> </w:t>
      </w:r>
      <w:r w:rsidRPr="00AE6B31">
        <w:rPr>
          <w:rFonts w:ascii="Arial Narrow" w:hAnsi="Arial Narrow" w:cs="Arial"/>
        </w:rPr>
        <w:t>include travel and per diem payments for active participants or their designated</w:t>
      </w:r>
      <w:r w:rsidR="002068D0">
        <w:rPr>
          <w:rFonts w:ascii="Arial Narrow" w:hAnsi="Arial Narrow" w:cs="Arial"/>
        </w:rPr>
        <w:t xml:space="preserve"> </w:t>
      </w:r>
      <w:r w:rsidRPr="00AE6B31">
        <w:rPr>
          <w:rFonts w:ascii="Arial Narrow" w:hAnsi="Arial Narrow" w:cs="Arial"/>
        </w:rPr>
        <w:t xml:space="preserve">representatives. Per </w:t>
      </w:r>
      <w:proofErr w:type="gramStart"/>
      <w:r w:rsidR="00E347CB">
        <w:rPr>
          <w:rFonts w:ascii="Arial Narrow" w:hAnsi="Arial Narrow" w:cs="Arial"/>
        </w:rPr>
        <w:t>d</w:t>
      </w:r>
      <w:r w:rsidR="002068D0" w:rsidRPr="002068D0">
        <w:rPr>
          <w:rFonts w:ascii="Arial Narrow" w:hAnsi="Arial Narrow" w:cs="Arial"/>
        </w:rPr>
        <w:t>iem</w:t>
      </w:r>
      <w:proofErr w:type="gramEnd"/>
      <w:r w:rsidRPr="00AE6B31">
        <w:rPr>
          <w:rFonts w:ascii="Arial Narrow" w:hAnsi="Arial Narrow" w:cs="Arial"/>
        </w:rPr>
        <w:t xml:space="preserve"> and travel </w:t>
      </w:r>
      <w:r w:rsidR="00E347CB">
        <w:rPr>
          <w:rFonts w:ascii="Arial Narrow" w:hAnsi="Arial Narrow" w:cs="Arial"/>
        </w:rPr>
        <w:t xml:space="preserve">policies will </w:t>
      </w:r>
      <w:r w:rsidR="00E347CB">
        <w:rPr>
          <w:rFonts w:ascii="Arial Narrow" w:hAnsi="Arial Narrow" w:cs="Arial"/>
        </w:rPr>
        <w:lastRenderedPageBreak/>
        <w:t>be administered consistently for each Consortium Member, and will be further detailed in the Operating Procedures or as separately issued policies.</w:t>
      </w:r>
    </w:p>
    <w:p w:rsidR="00C074C8" w:rsidRDefault="00C074C8" w:rsidP="00C074C8">
      <w:pPr>
        <w:autoSpaceDE w:val="0"/>
        <w:autoSpaceDN w:val="0"/>
        <w:adjustRightInd w:val="0"/>
        <w:spacing w:after="0"/>
        <w:ind w:left="720"/>
        <w:rPr>
          <w:rFonts w:ascii="Arial Narrow" w:hAnsi="Arial Narrow" w:cs="Arial"/>
        </w:rPr>
      </w:pPr>
    </w:p>
    <w:p w:rsidR="00C074C8" w:rsidRPr="0078583E" w:rsidRDefault="00C074C8" w:rsidP="002068D0">
      <w:pPr>
        <w:autoSpaceDE w:val="0"/>
        <w:autoSpaceDN w:val="0"/>
        <w:adjustRightInd w:val="0"/>
        <w:spacing w:after="0"/>
        <w:ind w:left="720"/>
        <w:rPr>
          <w:rFonts w:ascii="Arial Narrow" w:hAnsi="Arial Narrow" w:cs="Arial"/>
        </w:rPr>
      </w:pPr>
      <w:r w:rsidRPr="0078583E">
        <w:rPr>
          <w:rFonts w:ascii="Arial Narrow" w:hAnsi="Arial Narrow" w:cs="Arial"/>
        </w:rPr>
        <w:t>The Program Administrator has the right to approve all budget items with values less</w:t>
      </w:r>
      <w:r>
        <w:rPr>
          <w:rFonts w:ascii="Arial Narrow" w:hAnsi="Arial Narrow" w:cs="Arial"/>
        </w:rPr>
        <w:t xml:space="preserve"> </w:t>
      </w:r>
      <w:r w:rsidRPr="0078583E">
        <w:rPr>
          <w:rFonts w:ascii="Arial Narrow" w:hAnsi="Arial Narrow" w:cs="Arial"/>
        </w:rPr>
        <w:t>than $25,000. All expenditures</w:t>
      </w:r>
      <w:r w:rsidR="00E347CB">
        <w:rPr>
          <w:rFonts w:ascii="Arial Narrow" w:hAnsi="Arial Narrow" w:cs="Arial"/>
        </w:rPr>
        <w:t>, regardless of amount,</w:t>
      </w:r>
      <w:r w:rsidRPr="0078583E">
        <w:rPr>
          <w:rFonts w:ascii="Arial Narrow" w:hAnsi="Arial Narrow" w:cs="Arial"/>
        </w:rPr>
        <w:t xml:space="preserve"> will be reported to the Steering Committee, recorded in</w:t>
      </w:r>
      <w:r w:rsidR="002068D0">
        <w:rPr>
          <w:rFonts w:ascii="Arial Narrow" w:hAnsi="Arial Narrow" w:cs="Arial"/>
        </w:rPr>
        <w:t xml:space="preserve"> </w:t>
      </w:r>
      <w:r w:rsidRPr="0078583E">
        <w:rPr>
          <w:rFonts w:ascii="Arial Narrow" w:hAnsi="Arial Narrow" w:cs="Arial"/>
        </w:rPr>
        <w:t xml:space="preserve">Steering Committee minutes, and </w:t>
      </w:r>
      <w:r w:rsidR="009076D7">
        <w:rPr>
          <w:rFonts w:ascii="Arial Narrow" w:hAnsi="Arial Narrow" w:cs="Arial"/>
        </w:rPr>
        <w:t xml:space="preserve">if TPF funds are expended </w:t>
      </w:r>
      <w:r w:rsidRPr="0078583E">
        <w:rPr>
          <w:rFonts w:ascii="Arial Narrow" w:hAnsi="Arial Narrow" w:cs="Arial"/>
        </w:rPr>
        <w:t xml:space="preserve">included in </w:t>
      </w:r>
      <w:r w:rsidR="009076D7">
        <w:rPr>
          <w:rFonts w:ascii="Arial Narrow" w:hAnsi="Arial Narrow" w:cs="Arial"/>
        </w:rPr>
        <w:t xml:space="preserve">required </w:t>
      </w:r>
      <w:r w:rsidRPr="0078583E">
        <w:rPr>
          <w:rFonts w:ascii="Arial Narrow" w:hAnsi="Arial Narrow" w:cs="Arial"/>
        </w:rPr>
        <w:t>quarterly status reports to the Federal</w:t>
      </w:r>
      <w:r w:rsidR="002068D0">
        <w:rPr>
          <w:rFonts w:ascii="Arial Narrow" w:hAnsi="Arial Narrow" w:cs="Arial"/>
        </w:rPr>
        <w:t xml:space="preserve"> </w:t>
      </w:r>
      <w:r w:rsidRPr="0078583E">
        <w:rPr>
          <w:rFonts w:ascii="Arial Narrow" w:hAnsi="Arial Narrow" w:cs="Arial"/>
        </w:rPr>
        <w:t>Highway Administration.</w:t>
      </w:r>
    </w:p>
    <w:p w:rsidR="00C336CB" w:rsidRPr="00AE6B31" w:rsidRDefault="00C336CB" w:rsidP="00AE6B31">
      <w:pPr>
        <w:autoSpaceDE w:val="0"/>
        <w:autoSpaceDN w:val="0"/>
        <w:adjustRightInd w:val="0"/>
        <w:spacing w:after="0"/>
        <w:ind w:left="1440"/>
        <w:rPr>
          <w:rFonts w:ascii="Arial Narrow" w:hAnsi="Arial Narrow" w:cs="Arial"/>
        </w:rPr>
      </w:pPr>
    </w:p>
    <w:p w:rsidR="00911623" w:rsidRPr="00AE6B31" w:rsidRDefault="00911623" w:rsidP="00AE6B31">
      <w:pPr>
        <w:autoSpaceDE w:val="0"/>
        <w:autoSpaceDN w:val="0"/>
        <w:adjustRightInd w:val="0"/>
        <w:spacing w:after="0"/>
        <w:ind w:left="720"/>
        <w:rPr>
          <w:rFonts w:ascii="Arial Narrow" w:hAnsi="Arial Narrow" w:cs="Arial"/>
        </w:rPr>
      </w:pPr>
    </w:p>
    <w:p w:rsidR="00911623" w:rsidRPr="00AE6B31" w:rsidRDefault="00C074C8" w:rsidP="00AE6B31">
      <w:pPr>
        <w:rPr>
          <w:rFonts w:ascii="Arial Narrow" w:hAnsi="Arial Narrow" w:cs="Arial"/>
          <w:b/>
        </w:rPr>
      </w:pPr>
      <w:r>
        <w:rPr>
          <w:rFonts w:ascii="Arial Narrow" w:hAnsi="Arial Narrow" w:cs="Arial"/>
          <w:b/>
        </w:rPr>
        <w:t>9.0</w:t>
      </w:r>
      <w:r>
        <w:rPr>
          <w:rFonts w:ascii="Arial Narrow" w:hAnsi="Arial Narrow" w:cs="Arial"/>
          <w:b/>
        </w:rPr>
        <w:tab/>
      </w:r>
      <w:r w:rsidR="00911623" w:rsidRPr="00AE6B31">
        <w:rPr>
          <w:rFonts w:ascii="Arial Narrow" w:hAnsi="Arial Narrow" w:cs="Arial"/>
          <w:b/>
        </w:rPr>
        <w:t>Operating Rules</w:t>
      </w:r>
    </w:p>
    <w:p w:rsidR="00692BCB" w:rsidRPr="00AE6B31" w:rsidRDefault="00E347CB" w:rsidP="00AE6B31">
      <w:pPr>
        <w:ind w:left="720"/>
        <w:rPr>
          <w:rFonts w:ascii="Arial Narrow" w:hAnsi="Arial Narrow" w:cs="Arial"/>
        </w:rPr>
      </w:pPr>
      <w:r>
        <w:rPr>
          <w:rFonts w:ascii="Arial Narrow" w:hAnsi="Arial Narrow" w:cs="Arial"/>
        </w:rPr>
        <w:t xml:space="preserve">The Steering Committee will draft initial Operating Procedures which will be proposed for </w:t>
      </w:r>
      <w:r w:rsidR="00911623" w:rsidRPr="00AE6B31">
        <w:rPr>
          <w:rFonts w:ascii="Arial Narrow" w:hAnsi="Arial Narrow" w:cs="Arial"/>
        </w:rPr>
        <w:t>adoption by the Board.</w:t>
      </w:r>
      <w:r>
        <w:rPr>
          <w:rFonts w:ascii="Arial Narrow" w:hAnsi="Arial Narrow" w:cs="Arial"/>
        </w:rPr>
        <w:t xml:space="preserve">  After adoption of the initial Operating Procedures, subsequent amendme</w:t>
      </w:r>
      <w:r w:rsidR="00503A2F">
        <w:rPr>
          <w:rFonts w:ascii="Arial Narrow" w:hAnsi="Arial Narrow" w:cs="Arial"/>
        </w:rPr>
        <w:t xml:space="preserve">nts to the Operating Procedures </w:t>
      </w:r>
      <w:r>
        <w:rPr>
          <w:rFonts w:ascii="Arial Narrow" w:hAnsi="Arial Narrow" w:cs="Arial"/>
        </w:rPr>
        <w:t>may be adopted by the Steering Committee upon majority vote of the Members.</w:t>
      </w:r>
    </w:p>
    <w:sectPr w:rsidR="00692BCB" w:rsidRPr="00AE6B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3C" w:rsidRDefault="00775D3C" w:rsidP="00A16BC9">
      <w:pPr>
        <w:spacing w:after="0" w:line="240" w:lineRule="auto"/>
      </w:pPr>
      <w:r>
        <w:separator/>
      </w:r>
    </w:p>
  </w:endnote>
  <w:endnote w:type="continuationSeparator" w:id="0">
    <w:p w:rsidR="00775D3C" w:rsidRDefault="00775D3C" w:rsidP="00A1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3C" w:rsidRDefault="00775D3C" w:rsidP="00A16BC9">
      <w:pPr>
        <w:spacing w:after="0" w:line="240" w:lineRule="auto"/>
      </w:pPr>
      <w:r>
        <w:separator/>
      </w:r>
    </w:p>
  </w:footnote>
  <w:footnote w:type="continuationSeparator" w:id="0">
    <w:p w:rsidR="00775D3C" w:rsidRDefault="00775D3C" w:rsidP="00A16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3B70"/>
    <w:multiLevelType w:val="hybridMultilevel"/>
    <w:tmpl w:val="0DC6B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63B58"/>
    <w:multiLevelType w:val="hybridMultilevel"/>
    <w:tmpl w:val="317CF2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4760041"/>
    <w:multiLevelType w:val="hybridMultilevel"/>
    <w:tmpl w:val="CCC6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4C5F9F"/>
    <w:multiLevelType w:val="hybridMultilevel"/>
    <w:tmpl w:val="4F7EF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5D16AE"/>
    <w:multiLevelType w:val="hybridMultilevel"/>
    <w:tmpl w:val="6A7690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BEA1580"/>
    <w:multiLevelType w:val="hybridMultilevel"/>
    <w:tmpl w:val="0AE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1E"/>
    <w:rsid w:val="000127EE"/>
    <w:rsid w:val="00012924"/>
    <w:rsid w:val="00014168"/>
    <w:rsid w:val="000262C8"/>
    <w:rsid w:val="000310F1"/>
    <w:rsid w:val="00032CF0"/>
    <w:rsid w:val="00047696"/>
    <w:rsid w:val="00055945"/>
    <w:rsid w:val="0007621D"/>
    <w:rsid w:val="00076AD9"/>
    <w:rsid w:val="00097FB2"/>
    <w:rsid w:val="000B71E4"/>
    <w:rsid w:val="000C4CCF"/>
    <w:rsid w:val="000C6497"/>
    <w:rsid w:val="000D0D51"/>
    <w:rsid w:val="000D52D2"/>
    <w:rsid w:val="000E5AC6"/>
    <w:rsid w:val="000F6273"/>
    <w:rsid w:val="0010105E"/>
    <w:rsid w:val="00106762"/>
    <w:rsid w:val="00122D22"/>
    <w:rsid w:val="0014293C"/>
    <w:rsid w:val="001625C7"/>
    <w:rsid w:val="00177A41"/>
    <w:rsid w:val="001A6601"/>
    <w:rsid w:val="001B1CFB"/>
    <w:rsid w:val="001B4E96"/>
    <w:rsid w:val="001C36F0"/>
    <w:rsid w:val="001C69A8"/>
    <w:rsid w:val="001D7661"/>
    <w:rsid w:val="002018CD"/>
    <w:rsid w:val="002068D0"/>
    <w:rsid w:val="00216713"/>
    <w:rsid w:val="0021676C"/>
    <w:rsid w:val="00216EAD"/>
    <w:rsid w:val="00225485"/>
    <w:rsid w:val="00227ADC"/>
    <w:rsid w:val="002563F5"/>
    <w:rsid w:val="0025692A"/>
    <w:rsid w:val="0026553F"/>
    <w:rsid w:val="002B4241"/>
    <w:rsid w:val="002B4A15"/>
    <w:rsid w:val="002B77AA"/>
    <w:rsid w:val="002D0355"/>
    <w:rsid w:val="002F447C"/>
    <w:rsid w:val="003002E2"/>
    <w:rsid w:val="00305339"/>
    <w:rsid w:val="00311782"/>
    <w:rsid w:val="00315BB7"/>
    <w:rsid w:val="00322494"/>
    <w:rsid w:val="00322E7A"/>
    <w:rsid w:val="003326DE"/>
    <w:rsid w:val="00353F1F"/>
    <w:rsid w:val="00381D2D"/>
    <w:rsid w:val="00396A02"/>
    <w:rsid w:val="003A0A6D"/>
    <w:rsid w:val="003A0C28"/>
    <w:rsid w:val="003E4939"/>
    <w:rsid w:val="003F1BDC"/>
    <w:rsid w:val="003F30C1"/>
    <w:rsid w:val="00420FF8"/>
    <w:rsid w:val="00422D1E"/>
    <w:rsid w:val="004270EA"/>
    <w:rsid w:val="00435DFF"/>
    <w:rsid w:val="00437908"/>
    <w:rsid w:val="00442AA2"/>
    <w:rsid w:val="00443393"/>
    <w:rsid w:val="00451901"/>
    <w:rsid w:val="00451BE1"/>
    <w:rsid w:val="004552F6"/>
    <w:rsid w:val="004577FC"/>
    <w:rsid w:val="00464BE4"/>
    <w:rsid w:val="0047134E"/>
    <w:rsid w:val="00490C61"/>
    <w:rsid w:val="004A1809"/>
    <w:rsid w:val="004A7677"/>
    <w:rsid w:val="004F3E89"/>
    <w:rsid w:val="004F5C96"/>
    <w:rsid w:val="00500D1A"/>
    <w:rsid w:val="00503A2F"/>
    <w:rsid w:val="005325B5"/>
    <w:rsid w:val="005517C8"/>
    <w:rsid w:val="00561941"/>
    <w:rsid w:val="005726EF"/>
    <w:rsid w:val="00574E42"/>
    <w:rsid w:val="0057519B"/>
    <w:rsid w:val="005C06F8"/>
    <w:rsid w:val="005E448B"/>
    <w:rsid w:val="00604363"/>
    <w:rsid w:val="0064038C"/>
    <w:rsid w:val="00692BCB"/>
    <w:rsid w:val="00692DC1"/>
    <w:rsid w:val="006A7646"/>
    <w:rsid w:val="006C5399"/>
    <w:rsid w:val="006E66DC"/>
    <w:rsid w:val="00700926"/>
    <w:rsid w:val="007041B8"/>
    <w:rsid w:val="00705F2B"/>
    <w:rsid w:val="007177AE"/>
    <w:rsid w:val="0073521B"/>
    <w:rsid w:val="00744ED9"/>
    <w:rsid w:val="00775D3C"/>
    <w:rsid w:val="00780029"/>
    <w:rsid w:val="00786449"/>
    <w:rsid w:val="007975F4"/>
    <w:rsid w:val="007B69CA"/>
    <w:rsid w:val="007C48A1"/>
    <w:rsid w:val="007C57D5"/>
    <w:rsid w:val="007E2E78"/>
    <w:rsid w:val="007E41AD"/>
    <w:rsid w:val="007E785B"/>
    <w:rsid w:val="008100EA"/>
    <w:rsid w:val="0081094C"/>
    <w:rsid w:val="00812B55"/>
    <w:rsid w:val="00812FE1"/>
    <w:rsid w:val="008146C8"/>
    <w:rsid w:val="0083128C"/>
    <w:rsid w:val="0084087A"/>
    <w:rsid w:val="00854AA6"/>
    <w:rsid w:val="00863898"/>
    <w:rsid w:val="008714F1"/>
    <w:rsid w:val="00875186"/>
    <w:rsid w:val="008B7917"/>
    <w:rsid w:val="008C733A"/>
    <w:rsid w:val="008E03C6"/>
    <w:rsid w:val="008E5F17"/>
    <w:rsid w:val="00904941"/>
    <w:rsid w:val="009076D7"/>
    <w:rsid w:val="00911623"/>
    <w:rsid w:val="009143D3"/>
    <w:rsid w:val="00926C5B"/>
    <w:rsid w:val="0093552B"/>
    <w:rsid w:val="009365DF"/>
    <w:rsid w:val="00940512"/>
    <w:rsid w:val="0095172B"/>
    <w:rsid w:val="009848BE"/>
    <w:rsid w:val="00995852"/>
    <w:rsid w:val="009C4109"/>
    <w:rsid w:val="009E23E8"/>
    <w:rsid w:val="009E685C"/>
    <w:rsid w:val="00A12B60"/>
    <w:rsid w:val="00A16BC9"/>
    <w:rsid w:val="00A408C6"/>
    <w:rsid w:val="00A441C1"/>
    <w:rsid w:val="00A86967"/>
    <w:rsid w:val="00A87E16"/>
    <w:rsid w:val="00AA28F2"/>
    <w:rsid w:val="00AA7A5F"/>
    <w:rsid w:val="00AB0C93"/>
    <w:rsid w:val="00AC43F6"/>
    <w:rsid w:val="00AC71DF"/>
    <w:rsid w:val="00AE04BA"/>
    <w:rsid w:val="00AE6B31"/>
    <w:rsid w:val="00B05447"/>
    <w:rsid w:val="00B17BEE"/>
    <w:rsid w:val="00B40F30"/>
    <w:rsid w:val="00B42CF7"/>
    <w:rsid w:val="00B462BC"/>
    <w:rsid w:val="00B555DE"/>
    <w:rsid w:val="00B56874"/>
    <w:rsid w:val="00BB250C"/>
    <w:rsid w:val="00BB2A15"/>
    <w:rsid w:val="00BB2D98"/>
    <w:rsid w:val="00BB4495"/>
    <w:rsid w:val="00BF42CF"/>
    <w:rsid w:val="00BF5D20"/>
    <w:rsid w:val="00C074C8"/>
    <w:rsid w:val="00C149E0"/>
    <w:rsid w:val="00C22BB4"/>
    <w:rsid w:val="00C336CB"/>
    <w:rsid w:val="00C4628F"/>
    <w:rsid w:val="00C611D5"/>
    <w:rsid w:val="00C67434"/>
    <w:rsid w:val="00C84C5F"/>
    <w:rsid w:val="00C95642"/>
    <w:rsid w:val="00CA5478"/>
    <w:rsid w:val="00CA6EC2"/>
    <w:rsid w:val="00CE2B3E"/>
    <w:rsid w:val="00CF180C"/>
    <w:rsid w:val="00D005C4"/>
    <w:rsid w:val="00D062CA"/>
    <w:rsid w:val="00D06779"/>
    <w:rsid w:val="00D2305F"/>
    <w:rsid w:val="00D248EE"/>
    <w:rsid w:val="00D34218"/>
    <w:rsid w:val="00D37DAB"/>
    <w:rsid w:val="00D50507"/>
    <w:rsid w:val="00D55C1C"/>
    <w:rsid w:val="00D7666F"/>
    <w:rsid w:val="00D82239"/>
    <w:rsid w:val="00DA42DE"/>
    <w:rsid w:val="00DD33BF"/>
    <w:rsid w:val="00E16272"/>
    <w:rsid w:val="00E30EBD"/>
    <w:rsid w:val="00E347CB"/>
    <w:rsid w:val="00E56384"/>
    <w:rsid w:val="00E64CC3"/>
    <w:rsid w:val="00E8286C"/>
    <w:rsid w:val="00EA415C"/>
    <w:rsid w:val="00EB5C8E"/>
    <w:rsid w:val="00EC36C7"/>
    <w:rsid w:val="00EC47EB"/>
    <w:rsid w:val="00ED0FFE"/>
    <w:rsid w:val="00ED20DE"/>
    <w:rsid w:val="00ED35A2"/>
    <w:rsid w:val="00EE1FF4"/>
    <w:rsid w:val="00EF02C2"/>
    <w:rsid w:val="00EF6494"/>
    <w:rsid w:val="00EF7495"/>
    <w:rsid w:val="00F11438"/>
    <w:rsid w:val="00F32E63"/>
    <w:rsid w:val="00F40DBD"/>
    <w:rsid w:val="00F63547"/>
    <w:rsid w:val="00F650EE"/>
    <w:rsid w:val="00F968BF"/>
    <w:rsid w:val="00FA3D93"/>
    <w:rsid w:val="00FB4CCF"/>
    <w:rsid w:val="00FC0670"/>
    <w:rsid w:val="00FE1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D1E"/>
    <w:pPr>
      <w:spacing w:after="0" w:line="240" w:lineRule="auto"/>
    </w:pPr>
  </w:style>
  <w:style w:type="paragraph" w:styleId="EndnoteText">
    <w:name w:val="endnote text"/>
    <w:basedOn w:val="Normal"/>
    <w:link w:val="EndnoteTextChar"/>
    <w:uiPriority w:val="99"/>
    <w:semiHidden/>
    <w:unhideWhenUsed/>
    <w:rsid w:val="00A16B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BC9"/>
    <w:rPr>
      <w:sz w:val="20"/>
      <w:szCs w:val="20"/>
    </w:rPr>
  </w:style>
  <w:style w:type="character" w:styleId="EndnoteReference">
    <w:name w:val="endnote reference"/>
    <w:basedOn w:val="DefaultParagraphFont"/>
    <w:uiPriority w:val="99"/>
    <w:semiHidden/>
    <w:unhideWhenUsed/>
    <w:rsid w:val="00A16BC9"/>
    <w:rPr>
      <w:vertAlign w:val="superscript"/>
    </w:rPr>
  </w:style>
  <w:style w:type="paragraph" w:styleId="ListParagraph">
    <w:name w:val="List Paragraph"/>
    <w:basedOn w:val="Normal"/>
    <w:uiPriority w:val="34"/>
    <w:qFormat/>
    <w:rsid w:val="00854AA6"/>
    <w:pPr>
      <w:ind w:left="720"/>
      <w:contextualSpacing/>
    </w:pPr>
  </w:style>
  <w:style w:type="paragraph" w:styleId="FootnoteText">
    <w:name w:val="footnote text"/>
    <w:basedOn w:val="Normal"/>
    <w:link w:val="FootnoteTextChar"/>
    <w:uiPriority w:val="99"/>
    <w:semiHidden/>
    <w:unhideWhenUsed/>
    <w:rsid w:val="00EC3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6C7"/>
    <w:rPr>
      <w:sz w:val="20"/>
      <w:szCs w:val="20"/>
    </w:rPr>
  </w:style>
  <w:style w:type="character" w:styleId="FootnoteReference">
    <w:name w:val="footnote reference"/>
    <w:basedOn w:val="DefaultParagraphFont"/>
    <w:uiPriority w:val="99"/>
    <w:semiHidden/>
    <w:unhideWhenUsed/>
    <w:rsid w:val="00EC36C7"/>
    <w:rPr>
      <w:vertAlign w:val="superscript"/>
    </w:rPr>
  </w:style>
  <w:style w:type="character" w:styleId="CommentReference">
    <w:name w:val="annotation reference"/>
    <w:basedOn w:val="DefaultParagraphFont"/>
    <w:uiPriority w:val="99"/>
    <w:semiHidden/>
    <w:unhideWhenUsed/>
    <w:rsid w:val="00D062CA"/>
    <w:rPr>
      <w:sz w:val="16"/>
      <w:szCs w:val="16"/>
    </w:rPr>
  </w:style>
  <w:style w:type="paragraph" w:styleId="CommentText">
    <w:name w:val="annotation text"/>
    <w:basedOn w:val="Normal"/>
    <w:link w:val="CommentTextChar"/>
    <w:uiPriority w:val="99"/>
    <w:semiHidden/>
    <w:unhideWhenUsed/>
    <w:rsid w:val="00D062CA"/>
    <w:pPr>
      <w:spacing w:line="240" w:lineRule="auto"/>
    </w:pPr>
    <w:rPr>
      <w:sz w:val="20"/>
      <w:szCs w:val="20"/>
    </w:rPr>
  </w:style>
  <w:style w:type="character" w:customStyle="1" w:styleId="CommentTextChar">
    <w:name w:val="Comment Text Char"/>
    <w:basedOn w:val="DefaultParagraphFont"/>
    <w:link w:val="CommentText"/>
    <w:uiPriority w:val="99"/>
    <w:semiHidden/>
    <w:rsid w:val="00D062CA"/>
    <w:rPr>
      <w:sz w:val="20"/>
      <w:szCs w:val="20"/>
    </w:rPr>
  </w:style>
  <w:style w:type="paragraph" w:styleId="CommentSubject">
    <w:name w:val="annotation subject"/>
    <w:basedOn w:val="CommentText"/>
    <w:next w:val="CommentText"/>
    <w:link w:val="CommentSubjectChar"/>
    <w:uiPriority w:val="99"/>
    <w:semiHidden/>
    <w:unhideWhenUsed/>
    <w:rsid w:val="00D062CA"/>
    <w:rPr>
      <w:b/>
      <w:bCs/>
    </w:rPr>
  </w:style>
  <w:style w:type="character" w:customStyle="1" w:styleId="CommentSubjectChar">
    <w:name w:val="Comment Subject Char"/>
    <w:basedOn w:val="CommentTextChar"/>
    <w:link w:val="CommentSubject"/>
    <w:uiPriority w:val="99"/>
    <w:semiHidden/>
    <w:rsid w:val="00D062CA"/>
    <w:rPr>
      <w:b/>
      <w:bCs/>
      <w:sz w:val="20"/>
      <w:szCs w:val="20"/>
    </w:rPr>
  </w:style>
  <w:style w:type="paragraph" w:styleId="BalloonText">
    <w:name w:val="Balloon Text"/>
    <w:basedOn w:val="Normal"/>
    <w:link w:val="BalloonTextChar"/>
    <w:uiPriority w:val="99"/>
    <w:semiHidden/>
    <w:unhideWhenUsed/>
    <w:rsid w:val="00D06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2CA"/>
    <w:rPr>
      <w:rFonts w:ascii="Tahoma" w:hAnsi="Tahoma" w:cs="Tahoma"/>
      <w:sz w:val="16"/>
      <w:szCs w:val="16"/>
    </w:rPr>
  </w:style>
  <w:style w:type="paragraph" w:styleId="Revision">
    <w:name w:val="Revision"/>
    <w:hidden/>
    <w:uiPriority w:val="99"/>
    <w:semiHidden/>
    <w:rsid w:val="00BF5D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D1E"/>
    <w:pPr>
      <w:spacing w:after="0" w:line="240" w:lineRule="auto"/>
    </w:pPr>
  </w:style>
  <w:style w:type="paragraph" w:styleId="EndnoteText">
    <w:name w:val="endnote text"/>
    <w:basedOn w:val="Normal"/>
    <w:link w:val="EndnoteTextChar"/>
    <w:uiPriority w:val="99"/>
    <w:semiHidden/>
    <w:unhideWhenUsed/>
    <w:rsid w:val="00A16B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BC9"/>
    <w:rPr>
      <w:sz w:val="20"/>
      <w:szCs w:val="20"/>
    </w:rPr>
  </w:style>
  <w:style w:type="character" w:styleId="EndnoteReference">
    <w:name w:val="endnote reference"/>
    <w:basedOn w:val="DefaultParagraphFont"/>
    <w:uiPriority w:val="99"/>
    <w:semiHidden/>
    <w:unhideWhenUsed/>
    <w:rsid w:val="00A16BC9"/>
    <w:rPr>
      <w:vertAlign w:val="superscript"/>
    </w:rPr>
  </w:style>
  <w:style w:type="paragraph" w:styleId="ListParagraph">
    <w:name w:val="List Paragraph"/>
    <w:basedOn w:val="Normal"/>
    <w:uiPriority w:val="34"/>
    <w:qFormat/>
    <w:rsid w:val="00854AA6"/>
    <w:pPr>
      <w:ind w:left="720"/>
      <w:contextualSpacing/>
    </w:pPr>
  </w:style>
  <w:style w:type="paragraph" w:styleId="FootnoteText">
    <w:name w:val="footnote text"/>
    <w:basedOn w:val="Normal"/>
    <w:link w:val="FootnoteTextChar"/>
    <w:uiPriority w:val="99"/>
    <w:semiHidden/>
    <w:unhideWhenUsed/>
    <w:rsid w:val="00EC3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6C7"/>
    <w:rPr>
      <w:sz w:val="20"/>
      <w:szCs w:val="20"/>
    </w:rPr>
  </w:style>
  <w:style w:type="character" w:styleId="FootnoteReference">
    <w:name w:val="footnote reference"/>
    <w:basedOn w:val="DefaultParagraphFont"/>
    <w:uiPriority w:val="99"/>
    <w:semiHidden/>
    <w:unhideWhenUsed/>
    <w:rsid w:val="00EC36C7"/>
    <w:rPr>
      <w:vertAlign w:val="superscript"/>
    </w:rPr>
  </w:style>
  <w:style w:type="character" w:styleId="CommentReference">
    <w:name w:val="annotation reference"/>
    <w:basedOn w:val="DefaultParagraphFont"/>
    <w:uiPriority w:val="99"/>
    <w:semiHidden/>
    <w:unhideWhenUsed/>
    <w:rsid w:val="00D062CA"/>
    <w:rPr>
      <w:sz w:val="16"/>
      <w:szCs w:val="16"/>
    </w:rPr>
  </w:style>
  <w:style w:type="paragraph" w:styleId="CommentText">
    <w:name w:val="annotation text"/>
    <w:basedOn w:val="Normal"/>
    <w:link w:val="CommentTextChar"/>
    <w:uiPriority w:val="99"/>
    <w:semiHidden/>
    <w:unhideWhenUsed/>
    <w:rsid w:val="00D062CA"/>
    <w:pPr>
      <w:spacing w:line="240" w:lineRule="auto"/>
    </w:pPr>
    <w:rPr>
      <w:sz w:val="20"/>
      <w:szCs w:val="20"/>
    </w:rPr>
  </w:style>
  <w:style w:type="character" w:customStyle="1" w:styleId="CommentTextChar">
    <w:name w:val="Comment Text Char"/>
    <w:basedOn w:val="DefaultParagraphFont"/>
    <w:link w:val="CommentText"/>
    <w:uiPriority w:val="99"/>
    <w:semiHidden/>
    <w:rsid w:val="00D062CA"/>
    <w:rPr>
      <w:sz w:val="20"/>
      <w:szCs w:val="20"/>
    </w:rPr>
  </w:style>
  <w:style w:type="paragraph" w:styleId="CommentSubject">
    <w:name w:val="annotation subject"/>
    <w:basedOn w:val="CommentText"/>
    <w:next w:val="CommentText"/>
    <w:link w:val="CommentSubjectChar"/>
    <w:uiPriority w:val="99"/>
    <w:semiHidden/>
    <w:unhideWhenUsed/>
    <w:rsid w:val="00D062CA"/>
    <w:rPr>
      <w:b/>
      <w:bCs/>
    </w:rPr>
  </w:style>
  <w:style w:type="character" w:customStyle="1" w:styleId="CommentSubjectChar">
    <w:name w:val="Comment Subject Char"/>
    <w:basedOn w:val="CommentTextChar"/>
    <w:link w:val="CommentSubject"/>
    <w:uiPriority w:val="99"/>
    <w:semiHidden/>
    <w:rsid w:val="00D062CA"/>
    <w:rPr>
      <w:b/>
      <w:bCs/>
      <w:sz w:val="20"/>
      <w:szCs w:val="20"/>
    </w:rPr>
  </w:style>
  <w:style w:type="paragraph" w:styleId="BalloonText">
    <w:name w:val="Balloon Text"/>
    <w:basedOn w:val="Normal"/>
    <w:link w:val="BalloonTextChar"/>
    <w:uiPriority w:val="99"/>
    <w:semiHidden/>
    <w:unhideWhenUsed/>
    <w:rsid w:val="00D06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2CA"/>
    <w:rPr>
      <w:rFonts w:ascii="Tahoma" w:hAnsi="Tahoma" w:cs="Tahoma"/>
      <w:sz w:val="16"/>
      <w:szCs w:val="16"/>
    </w:rPr>
  </w:style>
  <w:style w:type="paragraph" w:styleId="Revision">
    <w:name w:val="Revision"/>
    <w:hidden/>
    <w:uiPriority w:val="99"/>
    <w:semiHidden/>
    <w:rsid w:val="00BF5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13878">
      <w:bodyDiv w:val="1"/>
      <w:marLeft w:val="0"/>
      <w:marRight w:val="0"/>
      <w:marTop w:val="0"/>
      <w:marBottom w:val="0"/>
      <w:divBdr>
        <w:top w:val="none" w:sz="0" w:space="0" w:color="auto"/>
        <w:left w:val="none" w:sz="0" w:space="0" w:color="auto"/>
        <w:bottom w:val="none" w:sz="0" w:space="0" w:color="auto"/>
        <w:right w:val="none" w:sz="0" w:space="0" w:color="auto"/>
      </w:divBdr>
      <w:divsChild>
        <w:div w:id="2061857657">
          <w:marLeft w:val="0"/>
          <w:marRight w:val="0"/>
          <w:marTop w:val="0"/>
          <w:marBottom w:val="0"/>
          <w:divBdr>
            <w:top w:val="none" w:sz="0" w:space="0" w:color="auto"/>
            <w:left w:val="none" w:sz="0" w:space="0" w:color="auto"/>
            <w:bottom w:val="none" w:sz="0" w:space="0" w:color="auto"/>
            <w:right w:val="none" w:sz="0" w:space="0" w:color="auto"/>
          </w:divBdr>
          <w:divsChild>
            <w:div w:id="1849981580">
              <w:marLeft w:val="0"/>
              <w:marRight w:val="0"/>
              <w:marTop w:val="0"/>
              <w:marBottom w:val="0"/>
              <w:divBdr>
                <w:top w:val="none" w:sz="0" w:space="0" w:color="auto"/>
                <w:left w:val="none" w:sz="0" w:space="0" w:color="auto"/>
                <w:bottom w:val="none" w:sz="0" w:space="0" w:color="auto"/>
                <w:right w:val="none" w:sz="0" w:space="0" w:color="auto"/>
              </w:divBdr>
              <w:divsChild>
                <w:div w:id="535586329">
                  <w:marLeft w:val="2760"/>
                  <w:marRight w:val="5025"/>
                  <w:marTop w:val="0"/>
                  <w:marBottom w:val="0"/>
                  <w:divBdr>
                    <w:top w:val="none" w:sz="0" w:space="0" w:color="auto"/>
                    <w:left w:val="none" w:sz="0" w:space="0" w:color="auto"/>
                    <w:bottom w:val="none" w:sz="0" w:space="0" w:color="auto"/>
                    <w:right w:val="none" w:sz="0" w:space="0" w:color="auto"/>
                  </w:divBdr>
                  <w:divsChild>
                    <w:div w:id="1026371368">
                      <w:marLeft w:val="0"/>
                      <w:marRight w:val="0"/>
                      <w:marTop w:val="0"/>
                      <w:marBottom w:val="0"/>
                      <w:divBdr>
                        <w:top w:val="none" w:sz="0" w:space="0" w:color="auto"/>
                        <w:left w:val="none" w:sz="0" w:space="0" w:color="auto"/>
                        <w:bottom w:val="none" w:sz="0" w:space="0" w:color="auto"/>
                        <w:right w:val="none" w:sz="0" w:space="0" w:color="auto"/>
                      </w:divBdr>
                      <w:divsChild>
                        <w:div w:id="831264504">
                          <w:marLeft w:val="0"/>
                          <w:marRight w:val="0"/>
                          <w:marTop w:val="0"/>
                          <w:marBottom w:val="0"/>
                          <w:divBdr>
                            <w:top w:val="none" w:sz="0" w:space="0" w:color="auto"/>
                            <w:left w:val="none" w:sz="0" w:space="0" w:color="auto"/>
                            <w:bottom w:val="none" w:sz="0" w:space="0" w:color="auto"/>
                            <w:right w:val="none" w:sz="0" w:space="0" w:color="auto"/>
                          </w:divBdr>
                          <w:divsChild>
                            <w:div w:id="1945649731">
                              <w:marLeft w:val="0"/>
                              <w:marRight w:val="0"/>
                              <w:marTop w:val="0"/>
                              <w:marBottom w:val="0"/>
                              <w:divBdr>
                                <w:top w:val="none" w:sz="0" w:space="0" w:color="auto"/>
                                <w:left w:val="none" w:sz="0" w:space="0" w:color="auto"/>
                                <w:bottom w:val="none" w:sz="0" w:space="0" w:color="auto"/>
                                <w:right w:val="none" w:sz="0" w:space="0" w:color="auto"/>
                              </w:divBdr>
                              <w:divsChild>
                                <w:div w:id="1209612075">
                                  <w:marLeft w:val="0"/>
                                  <w:marRight w:val="0"/>
                                  <w:marTop w:val="0"/>
                                  <w:marBottom w:val="0"/>
                                  <w:divBdr>
                                    <w:top w:val="none" w:sz="0" w:space="0" w:color="auto"/>
                                    <w:left w:val="none" w:sz="0" w:space="0" w:color="auto"/>
                                    <w:bottom w:val="none" w:sz="0" w:space="0" w:color="auto"/>
                                    <w:right w:val="none" w:sz="0" w:space="0" w:color="auto"/>
                                  </w:divBdr>
                                  <w:divsChild>
                                    <w:div w:id="1203177077">
                                      <w:marLeft w:val="0"/>
                                      <w:marRight w:val="0"/>
                                      <w:marTop w:val="0"/>
                                      <w:marBottom w:val="0"/>
                                      <w:divBdr>
                                        <w:top w:val="none" w:sz="0" w:space="0" w:color="auto"/>
                                        <w:left w:val="none" w:sz="0" w:space="0" w:color="auto"/>
                                        <w:bottom w:val="none" w:sz="0" w:space="0" w:color="auto"/>
                                        <w:right w:val="none" w:sz="0" w:space="0" w:color="auto"/>
                                      </w:divBdr>
                                      <w:divsChild>
                                        <w:div w:id="1056587011">
                                          <w:marLeft w:val="0"/>
                                          <w:marRight w:val="0"/>
                                          <w:marTop w:val="0"/>
                                          <w:marBottom w:val="0"/>
                                          <w:divBdr>
                                            <w:top w:val="none" w:sz="0" w:space="0" w:color="auto"/>
                                            <w:left w:val="none" w:sz="0" w:space="0" w:color="auto"/>
                                            <w:bottom w:val="none" w:sz="0" w:space="0" w:color="auto"/>
                                            <w:right w:val="none" w:sz="0" w:space="0" w:color="auto"/>
                                          </w:divBdr>
                                          <w:divsChild>
                                            <w:div w:id="1465005361">
                                              <w:marLeft w:val="0"/>
                                              <w:marRight w:val="0"/>
                                              <w:marTop w:val="0"/>
                                              <w:marBottom w:val="0"/>
                                              <w:divBdr>
                                                <w:top w:val="none" w:sz="0" w:space="0" w:color="auto"/>
                                                <w:left w:val="none" w:sz="0" w:space="0" w:color="auto"/>
                                                <w:bottom w:val="none" w:sz="0" w:space="0" w:color="auto"/>
                                                <w:right w:val="none" w:sz="0" w:space="0" w:color="auto"/>
                                              </w:divBdr>
                                              <w:divsChild>
                                                <w:div w:id="1157116053">
                                                  <w:marLeft w:val="0"/>
                                                  <w:marRight w:val="0"/>
                                                  <w:marTop w:val="0"/>
                                                  <w:marBottom w:val="0"/>
                                                  <w:divBdr>
                                                    <w:top w:val="none" w:sz="0" w:space="0" w:color="auto"/>
                                                    <w:left w:val="none" w:sz="0" w:space="0" w:color="auto"/>
                                                    <w:bottom w:val="none" w:sz="0" w:space="0" w:color="auto"/>
                                                    <w:right w:val="none" w:sz="0" w:space="0" w:color="auto"/>
                                                  </w:divBdr>
                                                  <w:divsChild>
                                                    <w:div w:id="332879426">
                                                      <w:marLeft w:val="0"/>
                                                      <w:marRight w:val="0"/>
                                                      <w:marTop w:val="0"/>
                                                      <w:marBottom w:val="0"/>
                                                      <w:divBdr>
                                                        <w:top w:val="none" w:sz="0" w:space="0" w:color="auto"/>
                                                        <w:left w:val="none" w:sz="0" w:space="0" w:color="auto"/>
                                                        <w:bottom w:val="none" w:sz="0" w:space="0" w:color="auto"/>
                                                        <w:right w:val="none" w:sz="0" w:space="0" w:color="auto"/>
                                                      </w:divBdr>
                                                      <w:divsChild>
                                                        <w:div w:id="265961220">
                                                          <w:marLeft w:val="0"/>
                                                          <w:marRight w:val="0"/>
                                                          <w:marTop w:val="0"/>
                                                          <w:marBottom w:val="0"/>
                                                          <w:divBdr>
                                                            <w:top w:val="none" w:sz="0" w:space="0" w:color="auto"/>
                                                            <w:left w:val="none" w:sz="0" w:space="0" w:color="auto"/>
                                                            <w:bottom w:val="none" w:sz="0" w:space="0" w:color="auto"/>
                                                            <w:right w:val="none" w:sz="0" w:space="0" w:color="auto"/>
                                                          </w:divBdr>
                                                          <w:divsChild>
                                                            <w:div w:id="1044135867">
                                                              <w:marLeft w:val="0"/>
                                                              <w:marRight w:val="0"/>
                                                              <w:marTop w:val="0"/>
                                                              <w:marBottom w:val="0"/>
                                                              <w:divBdr>
                                                                <w:top w:val="none" w:sz="0" w:space="0" w:color="auto"/>
                                                                <w:left w:val="none" w:sz="0" w:space="0" w:color="auto"/>
                                                                <w:bottom w:val="none" w:sz="0" w:space="0" w:color="auto"/>
                                                                <w:right w:val="none" w:sz="0" w:space="0" w:color="auto"/>
                                                              </w:divBdr>
                                                              <w:divsChild>
                                                                <w:div w:id="1194032775">
                                                                  <w:marLeft w:val="0"/>
                                                                  <w:marRight w:val="0"/>
                                                                  <w:marTop w:val="0"/>
                                                                  <w:marBottom w:val="0"/>
                                                                  <w:divBdr>
                                                                    <w:top w:val="none" w:sz="0" w:space="0" w:color="auto"/>
                                                                    <w:left w:val="none" w:sz="0" w:space="0" w:color="auto"/>
                                                                    <w:bottom w:val="none" w:sz="0" w:space="0" w:color="auto"/>
                                                                    <w:right w:val="none" w:sz="0" w:space="0" w:color="auto"/>
                                                                  </w:divBdr>
                                                                  <w:divsChild>
                                                                    <w:div w:id="6684780">
                                                                      <w:marLeft w:val="0"/>
                                                                      <w:marRight w:val="0"/>
                                                                      <w:marTop w:val="0"/>
                                                                      <w:marBottom w:val="0"/>
                                                                      <w:divBdr>
                                                                        <w:top w:val="none" w:sz="0" w:space="0" w:color="auto"/>
                                                                        <w:left w:val="none" w:sz="0" w:space="0" w:color="auto"/>
                                                                        <w:bottom w:val="none" w:sz="0" w:space="0" w:color="auto"/>
                                                                        <w:right w:val="none" w:sz="0" w:space="0" w:color="auto"/>
                                                                      </w:divBdr>
                                                                      <w:divsChild>
                                                                        <w:div w:id="242110634">
                                                                          <w:marLeft w:val="0"/>
                                                                          <w:marRight w:val="0"/>
                                                                          <w:marTop w:val="0"/>
                                                                          <w:marBottom w:val="0"/>
                                                                          <w:divBdr>
                                                                            <w:top w:val="none" w:sz="0" w:space="0" w:color="auto"/>
                                                                            <w:left w:val="none" w:sz="0" w:space="0" w:color="auto"/>
                                                                            <w:bottom w:val="none" w:sz="0" w:space="0" w:color="auto"/>
                                                                            <w:right w:val="none" w:sz="0" w:space="0" w:color="auto"/>
                                                                          </w:divBdr>
                                                                        </w:div>
                                                                        <w:div w:id="6625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73332">
      <w:bodyDiv w:val="1"/>
      <w:marLeft w:val="0"/>
      <w:marRight w:val="0"/>
      <w:marTop w:val="0"/>
      <w:marBottom w:val="0"/>
      <w:divBdr>
        <w:top w:val="none" w:sz="0" w:space="0" w:color="auto"/>
        <w:left w:val="none" w:sz="0" w:space="0" w:color="auto"/>
        <w:bottom w:val="none" w:sz="0" w:space="0" w:color="auto"/>
        <w:right w:val="none" w:sz="0" w:space="0" w:color="auto"/>
      </w:divBdr>
      <w:divsChild>
        <w:div w:id="902176926">
          <w:marLeft w:val="0"/>
          <w:marRight w:val="0"/>
          <w:marTop w:val="0"/>
          <w:marBottom w:val="0"/>
          <w:divBdr>
            <w:top w:val="none" w:sz="0" w:space="0" w:color="auto"/>
            <w:left w:val="none" w:sz="0" w:space="0" w:color="auto"/>
            <w:bottom w:val="none" w:sz="0" w:space="0" w:color="auto"/>
            <w:right w:val="none" w:sz="0" w:space="0" w:color="auto"/>
          </w:divBdr>
          <w:divsChild>
            <w:div w:id="1844665715">
              <w:marLeft w:val="0"/>
              <w:marRight w:val="0"/>
              <w:marTop w:val="150"/>
              <w:marBottom w:val="0"/>
              <w:divBdr>
                <w:top w:val="none" w:sz="0" w:space="0" w:color="auto"/>
                <w:left w:val="none" w:sz="0" w:space="0" w:color="auto"/>
                <w:bottom w:val="none" w:sz="0" w:space="0" w:color="auto"/>
                <w:right w:val="none" w:sz="0" w:space="0" w:color="auto"/>
              </w:divBdr>
              <w:divsChild>
                <w:div w:id="1578442393">
                  <w:marLeft w:val="2625"/>
                  <w:marRight w:val="0"/>
                  <w:marTop w:val="0"/>
                  <w:marBottom w:val="0"/>
                  <w:divBdr>
                    <w:top w:val="none" w:sz="0" w:space="0" w:color="auto"/>
                    <w:left w:val="none" w:sz="0" w:space="0" w:color="auto"/>
                    <w:bottom w:val="none" w:sz="0" w:space="0" w:color="auto"/>
                    <w:right w:val="none" w:sz="0" w:space="0" w:color="auto"/>
                  </w:divBdr>
                  <w:divsChild>
                    <w:div w:id="2054231307">
                      <w:marLeft w:val="0"/>
                      <w:marRight w:val="0"/>
                      <w:marTop w:val="0"/>
                      <w:marBottom w:val="0"/>
                      <w:divBdr>
                        <w:top w:val="none" w:sz="0" w:space="0" w:color="auto"/>
                        <w:left w:val="none" w:sz="0" w:space="0" w:color="auto"/>
                        <w:bottom w:val="none" w:sz="0" w:space="0" w:color="auto"/>
                        <w:right w:val="none" w:sz="0" w:space="0" w:color="auto"/>
                      </w:divBdr>
                      <w:divsChild>
                        <w:div w:id="1782803373">
                          <w:marLeft w:val="0"/>
                          <w:marRight w:val="0"/>
                          <w:marTop w:val="0"/>
                          <w:marBottom w:val="0"/>
                          <w:divBdr>
                            <w:top w:val="none" w:sz="0" w:space="0" w:color="auto"/>
                            <w:left w:val="none" w:sz="0" w:space="0" w:color="auto"/>
                            <w:bottom w:val="none" w:sz="0" w:space="0" w:color="auto"/>
                            <w:right w:val="none" w:sz="0" w:space="0" w:color="auto"/>
                          </w:divBdr>
                          <w:divsChild>
                            <w:div w:id="412825179">
                              <w:marLeft w:val="0"/>
                              <w:marRight w:val="0"/>
                              <w:marTop w:val="0"/>
                              <w:marBottom w:val="0"/>
                              <w:divBdr>
                                <w:top w:val="none" w:sz="0" w:space="0" w:color="auto"/>
                                <w:left w:val="none" w:sz="0" w:space="0" w:color="auto"/>
                                <w:bottom w:val="none" w:sz="0" w:space="0" w:color="auto"/>
                                <w:right w:val="none" w:sz="0" w:space="0" w:color="auto"/>
                              </w:divBdr>
                              <w:divsChild>
                                <w:div w:id="1788039868">
                                  <w:marLeft w:val="0"/>
                                  <w:marRight w:val="0"/>
                                  <w:marTop w:val="0"/>
                                  <w:marBottom w:val="0"/>
                                  <w:divBdr>
                                    <w:top w:val="none" w:sz="0" w:space="0" w:color="auto"/>
                                    <w:left w:val="none" w:sz="0" w:space="0" w:color="auto"/>
                                    <w:bottom w:val="none" w:sz="0" w:space="0" w:color="auto"/>
                                    <w:right w:val="none" w:sz="0" w:space="0" w:color="auto"/>
                                  </w:divBdr>
                                  <w:divsChild>
                                    <w:div w:id="964702441">
                                      <w:marLeft w:val="0"/>
                                      <w:marRight w:val="0"/>
                                      <w:marTop w:val="0"/>
                                      <w:marBottom w:val="0"/>
                                      <w:divBdr>
                                        <w:top w:val="none" w:sz="0" w:space="0" w:color="auto"/>
                                        <w:left w:val="none" w:sz="0" w:space="0" w:color="auto"/>
                                        <w:bottom w:val="none" w:sz="0" w:space="0" w:color="auto"/>
                                        <w:right w:val="none" w:sz="0" w:space="0" w:color="auto"/>
                                      </w:divBdr>
                                      <w:divsChild>
                                        <w:div w:id="828443680">
                                          <w:marLeft w:val="0"/>
                                          <w:marRight w:val="0"/>
                                          <w:marTop w:val="0"/>
                                          <w:marBottom w:val="0"/>
                                          <w:divBdr>
                                            <w:top w:val="none" w:sz="0" w:space="0" w:color="auto"/>
                                            <w:left w:val="none" w:sz="0" w:space="0" w:color="auto"/>
                                            <w:bottom w:val="none" w:sz="0" w:space="0" w:color="auto"/>
                                            <w:right w:val="none" w:sz="0" w:space="0" w:color="auto"/>
                                          </w:divBdr>
                                          <w:divsChild>
                                            <w:div w:id="913315879">
                                              <w:marLeft w:val="0"/>
                                              <w:marRight w:val="0"/>
                                              <w:marTop w:val="0"/>
                                              <w:marBottom w:val="0"/>
                                              <w:divBdr>
                                                <w:top w:val="none" w:sz="0" w:space="0" w:color="auto"/>
                                                <w:left w:val="none" w:sz="0" w:space="0" w:color="auto"/>
                                                <w:bottom w:val="none" w:sz="0" w:space="0" w:color="auto"/>
                                                <w:right w:val="none" w:sz="0" w:space="0" w:color="auto"/>
                                              </w:divBdr>
                                              <w:divsChild>
                                                <w:div w:id="2025326243">
                                                  <w:marLeft w:val="0"/>
                                                  <w:marRight w:val="0"/>
                                                  <w:marTop w:val="0"/>
                                                  <w:marBottom w:val="0"/>
                                                  <w:divBdr>
                                                    <w:top w:val="none" w:sz="0" w:space="0" w:color="auto"/>
                                                    <w:left w:val="none" w:sz="0" w:space="0" w:color="auto"/>
                                                    <w:bottom w:val="none" w:sz="0" w:space="0" w:color="auto"/>
                                                    <w:right w:val="none" w:sz="0" w:space="0" w:color="auto"/>
                                                  </w:divBdr>
                                                  <w:divsChild>
                                                    <w:div w:id="1207833321">
                                                      <w:marLeft w:val="0"/>
                                                      <w:marRight w:val="0"/>
                                                      <w:marTop w:val="0"/>
                                                      <w:marBottom w:val="0"/>
                                                      <w:divBdr>
                                                        <w:top w:val="none" w:sz="0" w:space="0" w:color="auto"/>
                                                        <w:left w:val="none" w:sz="0" w:space="0" w:color="auto"/>
                                                        <w:bottom w:val="none" w:sz="0" w:space="0" w:color="auto"/>
                                                        <w:right w:val="none" w:sz="0" w:space="0" w:color="auto"/>
                                                      </w:divBdr>
                                                      <w:divsChild>
                                                        <w:div w:id="1655524429">
                                                          <w:marLeft w:val="0"/>
                                                          <w:marRight w:val="0"/>
                                                          <w:marTop w:val="0"/>
                                                          <w:marBottom w:val="0"/>
                                                          <w:divBdr>
                                                            <w:top w:val="none" w:sz="0" w:space="0" w:color="auto"/>
                                                            <w:left w:val="none" w:sz="0" w:space="0" w:color="auto"/>
                                                            <w:bottom w:val="none" w:sz="0" w:space="0" w:color="auto"/>
                                                            <w:right w:val="none" w:sz="0" w:space="0" w:color="auto"/>
                                                          </w:divBdr>
                                                          <w:divsChild>
                                                            <w:div w:id="837698887">
                                                              <w:marLeft w:val="0"/>
                                                              <w:marRight w:val="0"/>
                                                              <w:marTop w:val="0"/>
                                                              <w:marBottom w:val="0"/>
                                                              <w:divBdr>
                                                                <w:top w:val="none" w:sz="0" w:space="0" w:color="auto"/>
                                                                <w:left w:val="none" w:sz="0" w:space="0" w:color="auto"/>
                                                                <w:bottom w:val="none" w:sz="0" w:space="0" w:color="auto"/>
                                                                <w:right w:val="none" w:sz="0" w:space="0" w:color="auto"/>
                                                              </w:divBdr>
                                                              <w:divsChild>
                                                                <w:div w:id="1159421052">
                                                                  <w:marLeft w:val="0"/>
                                                                  <w:marRight w:val="0"/>
                                                                  <w:marTop w:val="0"/>
                                                                  <w:marBottom w:val="0"/>
                                                                  <w:divBdr>
                                                                    <w:top w:val="none" w:sz="0" w:space="0" w:color="auto"/>
                                                                    <w:left w:val="none" w:sz="0" w:space="0" w:color="auto"/>
                                                                    <w:bottom w:val="none" w:sz="0" w:space="0" w:color="auto"/>
                                                                    <w:right w:val="none" w:sz="0" w:space="0" w:color="auto"/>
                                                                  </w:divBdr>
                                                                  <w:divsChild>
                                                                    <w:div w:id="1914779041">
                                                                      <w:marLeft w:val="0"/>
                                                                      <w:marRight w:val="0"/>
                                                                      <w:marTop w:val="0"/>
                                                                      <w:marBottom w:val="0"/>
                                                                      <w:divBdr>
                                                                        <w:top w:val="none" w:sz="0" w:space="0" w:color="auto"/>
                                                                        <w:left w:val="none" w:sz="0" w:space="0" w:color="auto"/>
                                                                        <w:bottom w:val="none" w:sz="0" w:space="0" w:color="auto"/>
                                                                        <w:right w:val="none" w:sz="0" w:space="0" w:color="auto"/>
                                                                      </w:divBdr>
                                                                      <w:divsChild>
                                                                        <w:div w:id="1301109662">
                                                                          <w:marLeft w:val="0"/>
                                                                          <w:marRight w:val="0"/>
                                                                          <w:marTop w:val="0"/>
                                                                          <w:marBottom w:val="0"/>
                                                                          <w:divBdr>
                                                                            <w:top w:val="none" w:sz="0" w:space="0" w:color="auto"/>
                                                                            <w:left w:val="none" w:sz="0" w:space="0" w:color="auto"/>
                                                                            <w:bottom w:val="none" w:sz="0" w:space="0" w:color="auto"/>
                                                                            <w:right w:val="none" w:sz="0" w:space="0" w:color="auto"/>
                                                                          </w:divBdr>
                                                                        </w:div>
                                                                        <w:div w:id="1598519087">
                                                                          <w:marLeft w:val="0"/>
                                                                          <w:marRight w:val="0"/>
                                                                          <w:marTop w:val="0"/>
                                                                          <w:marBottom w:val="0"/>
                                                                          <w:divBdr>
                                                                            <w:top w:val="none" w:sz="0" w:space="0" w:color="auto"/>
                                                                            <w:left w:val="none" w:sz="0" w:space="0" w:color="auto"/>
                                                                            <w:bottom w:val="none" w:sz="0" w:space="0" w:color="auto"/>
                                                                            <w:right w:val="none" w:sz="0" w:space="0" w:color="auto"/>
                                                                          </w:divBdr>
                                                                        </w:div>
                                                                      </w:divsChild>
                                                                    </w:div>
                                                                    <w:div w:id="1982151218">
                                                                      <w:marLeft w:val="0"/>
                                                                      <w:marRight w:val="0"/>
                                                                      <w:marTop w:val="0"/>
                                                                      <w:marBottom w:val="0"/>
                                                                      <w:divBdr>
                                                                        <w:top w:val="none" w:sz="0" w:space="0" w:color="auto"/>
                                                                        <w:left w:val="none" w:sz="0" w:space="0" w:color="auto"/>
                                                                        <w:bottom w:val="none" w:sz="0" w:space="0" w:color="auto"/>
                                                                        <w:right w:val="none" w:sz="0" w:space="0" w:color="auto"/>
                                                                      </w:divBdr>
                                                                      <w:divsChild>
                                                                        <w:div w:id="208567698">
                                                                          <w:marLeft w:val="0"/>
                                                                          <w:marRight w:val="0"/>
                                                                          <w:marTop w:val="0"/>
                                                                          <w:marBottom w:val="0"/>
                                                                          <w:divBdr>
                                                                            <w:top w:val="none" w:sz="0" w:space="0" w:color="auto"/>
                                                                            <w:left w:val="none" w:sz="0" w:space="0" w:color="auto"/>
                                                                            <w:bottom w:val="none" w:sz="0" w:space="0" w:color="auto"/>
                                                                            <w:right w:val="none" w:sz="0" w:space="0" w:color="auto"/>
                                                                          </w:divBdr>
                                                                        </w:div>
                                                                        <w:div w:id="1881824819">
                                                                          <w:marLeft w:val="0"/>
                                                                          <w:marRight w:val="0"/>
                                                                          <w:marTop w:val="0"/>
                                                                          <w:marBottom w:val="0"/>
                                                                          <w:divBdr>
                                                                            <w:top w:val="none" w:sz="0" w:space="0" w:color="auto"/>
                                                                            <w:left w:val="none" w:sz="0" w:space="0" w:color="auto"/>
                                                                            <w:bottom w:val="none" w:sz="0" w:space="0" w:color="auto"/>
                                                                            <w:right w:val="none" w:sz="0" w:space="0" w:color="auto"/>
                                                                          </w:divBdr>
                                                                        </w:div>
                                                                      </w:divsChild>
                                                                    </w:div>
                                                                    <w:div w:id="2087603307">
                                                                      <w:marLeft w:val="0"/>
                                                                      <w:marRight w:val="0"/>
                                                                      <w:marTop w:val="0"/>
                                                                      <w:marBottom w:val="0"/>
                                                                      <w:divBdr>
                                                                        <w:top w:val="none" w:sz="0" w:space="0" w:color="auto"/>
                                                                        <w:left w:val="none" w:sz="0" w:space="0" w:color="auto"/>
                                                                        <w:bottom w:val="none" w:sz="0" w:space="0" w:color="auto"/>
                                                                        <w:right w:val="none" w:sz="0" w:space="0" w:color="auto"/>
                                                                      </w:divBdr>
                                                                      <w:divsChild>
                                                                        <w:div w:id="403644556">
                                                                          <w:marLeft w:val="0"/>
                                                                          <w:marRight w:val="0"/>
                                                                          <w:marTop w:val="0"/>
                                                                          <w:marBottom w:val="0"/>
                                                                          <w:divBdr>
                                                                            <w:top w:val="none" w:sz="0" w:space="0" w:color="auto"/>
                                                                            <w:left w:val="none" w:sz="0" w:space="0" w:color="auto"/>
                                                                            <w:bottom w:val="none" w:sz="0" w:space="0" w:color="auto"/>
                                                                            <w:right w:val="none" w:sz="0" w:space="0" w:color="auto"/>
                                                                          </w:divBdr>
                                                                        </w:div>
                                                                        <w:div w:id="4294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4430-CD79-4318-92A1-D7B6CBB9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Jeff</dc:creator>
  <cp:lastModifiedBy>Doyle, Jeff</cp:lastModifiedBy>
  <cp:revision>2</cp:revision>
  <cp:lastPrinted>2013-03-13T21:18:00Z</cp:lastPrinted>
  <dcterms:created xsi:type="dcterms:W3CDTF">2013-03-25T16:49:00Z</dcterms:created>
  <dcterms:modified xsi:type="dcterms:W3CDTF">2013-03-25T16:49:00Z</dcterms:modified>
</cp:coreProperties>
</file>