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BF2756">
        <w:rPr>
          <w:rFonts w:ascii="Arial" w:hAnsi="Arial" w:cs="Arial"/>
          <w:sz w:val="24"/>
          <w:szCs w:val="24"/>
        </w:rPr>
        <w:t>September 30</w:t>
      </w:r>
      <w:r w:rsidR="00D566AA">
        <w:rPr>
          <w:rFonts w:ascii="Arial" w:hAnsi="Arial" w:cs="Arial"/>
          <w:sz w:val="24"/>
          <w:szCs w:val="24"/>
        </w:rPr>
        <w:t>,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5D04BF">
              <w:rPr>
                <w:rFonts w:ascii="Arial" w:hAnsi="Arial" w:cs="Arial"/>
                <w:sz w:val="20"/>
                <w:szCs w:val="20"/>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BF2756">
            <w:pPr>
              <w:pStyle w:val="ListParagraph"/>
              <w:ind w:left="342" w:right="-720"/>
              <w:rPr>
                <w:rFonts w:ascii="Arial" w:hAnsi="Arial" w:cs="Arial"/>
                <w:sz w:val="20"/>
                <w:szCs w:val="20"/>
              </w:rPr>
            </w:pPr>
            <w:r w:rsidRPr="005D04BF">
              <w:rPr>
                <w:rFonts w:ascii="Arial" w:hAnsi="Arial" w:cs="Arial"/>
                <w:sz w:val="20"/>
                <w:szCs w:val="20"/>
              </w:rPr>
              <w:t>Quarter 2 (April 1 – June 30)</w:t>
            </w:r>
          </w:p>
          <w:p w:rsidR="00D566AA" w:rsidRPr="00D566AA" w:rsidRDefault="00D566AA" w:rsidP="00037FBC">
            <w:pPr>
              <w:ind w:right="-720"/>
              <w:rPr>
                <w:rFonts w:ascii="Arial" w:hAnsi="Arial" w:cs="Arial"/>
                <w:sz w:val="20"/>
                <w:szCs w:val="20"/>
              </w:rPr>
            </w:pPr>
          </w:p>
          <w:p w:rsidR="00D566AA" w:rsidRPr="00BF2756" w:rsidRDefault="00551D8A" w:rsidP="00BF2756">
            <w:pPr>
              <w:pStyle w:val="ListParagraph"/>
              <w:numPr>
                <w:ilvl w:val="0"/>
                <w:numId w:val="7"/>
              </w:numPr>
              <w:ind w:left="342" w:right="-720"/>
              <w:rPr>
                <w:rFonts w:ascii="Arial" w:hAnsi="Arial" w:cs="Arial"/>
                <w:sz w:val="20"/>
                <w:szCs w:val="20"/>
              </w:rPr>
            </w:pPr>
            <w:r w:rsidRPr="00BF2756">
              <w:rPr>
                <w:rFonts w:ascii="Arial" w:hAnsi="Arial" w:cs="Arial"/>
                <w:sz w:val="20"/>
                <w:szCs w:val="20"/>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454CF6">
              <w:rPr>
                <w:rFonts w:ascii="Arial" w:hAnsi="Arial" w:cs="Arial"/>
                <w:sz w:val="20"/>
                <w:szCs w:val="20"/>
              </w:rPr>
              <w:t>Quarter 4 (October 1</w:t>
            </w:r>
            <w:r w:rsidR="00551D8A" w:rsidRPr="00454CF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03476C">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8234C1" w:rsidP="00551D8A">
      <w:pPr>
        <w:spacing w:after="0"/>
        <w:ind w:left="-720" w:right="-720"/>
        <w:rPr>
          <w:rFonts w:ascii="Arial" w:hAnsi="Arial" w:cs="Arial"/>
          <w:sz w:val="20"/>
          <w:szCs w:val="20"/>
        </w:rPr>
      </w:pPr>
      <w:r>
        <w:rPr>
          <w:rFonts w:ascii="Arial" w:hAnsi="Arial" w:cs="Arial"/>
          <w:noProof/>
          <w:sz w:val="20"/>
          <w:szCs w:val="20"/>
        </w:rPr>
        <w:pict>
          <v:rect id="_x0000_s1026" style="position:absolute;left:0;text-align:left;margin-left:345.75pt;margin-top:10.15pt;width:7.5pt;height:7.15pt;flip:x;z-index:251658240"/>
        </w:pic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5D04BF">
            <w:pPr>
              <w:ind w:right="-720"/>
              <w:rPr>
                <w:rFonts w:ascii="Arial" w:hAnsi="Arial" w:cs="Arial"/>
                <w:sz w:val="20"/>
                <w:szCs w:val="20"/>
              </w:rPr>
            </w:pPr>
            <w:r>
              <w:rPr>
                <w:rFonts w:ascii="Arial" w:hAnsi="Arial" w:cs="Arial"/>
                <w:sz w:val="20"/>
                <w:szCs w:val="20"/>
              </w:rPr>
              <w:t>$</w:t>
            </w:r>
            <w:r w:rsidR="005D04BF">
              <w:rPr>
                <w:rFonts w:ascii="Arial" w:hAnsi="Arial" w:cs="Arial"/>
                <w:sz w:val="20"/>
                <w:szCs w:val="20"/>
              </w:rPr>
              <w:t>901</w:t>
            </w:r>
            <w:r w:rsidR="00FF6FBB">
              <w:rPr>
                <w:rFonts w:ascii="Arial" w:hAnsi="Arial" w:cs="Arial"/>
                <w:sz w:val="20"/>
                <w:szCs w:val="20"/>
              </w:rPr>
              <w:t>,100</w:t>
            </w:r>
          </w:p>
        </w:tc>
        <w:tc>
          <w:tcPr>
            <w:tcW w:w="3330" w:type="dxa"/>
          </w:tcPr>
          <w:p w:rsidR="00F30254" w:rsidRPr="00B66A21" w:rsidRDefault="00F30254" w:rsidP="005D04BF">
            <w:pPr>
              <w:ind w:right="-720"/>
              <w:rPr>
                <w:rFonts w:ascii="Arial" w:hAnsi="Arial" w:cs="Arial"/>
                <w:sz w:val="20"/>
                <w:szCs w:val="20"/>
              </w:rPr>
            </w:pPr>
            <w:r>
              <w:rPr>
                <w:rFonts w:ascii="Arial" w:hAnsi="Arial" w:cs="Arial"/>
                <w:sz w:val="20"/>
                <w:szCs w:val="20"/>
              </w:rPr>
              <w:t>$</w:t>
            </w:r>
            <w:r w:rsidR="00FF6FBB">
              <w:rPr>
                <w:rFonts w:ascii="Arial" w:hAnsi="Arial" w:cs="Arial"/>
                <w:sz w:val="20"/>
                <w:szCs w:val="20"/>
              </w:rPr>
              <w:t>5</w:t>
            </w:r>
            <w:r w:rsidR="005D04BF">
              <w:rPr>
                <w:rFonts w:ascii="Arial" w:hAnsi="Arial" w:cs="Arial"/>
                <w:sz w:val="20"/>
                <w:szCs w:val="20"/>
              </w:rPr>
              <w:t>93</w:t>
            </w:r>
            <w:r w:rsidR="00FF6FBB">
              <w:rPr>
                <w:rFonts w:ascii="Arial" w:hAnsi="Arial" w:cs="Arial"/>
                <w:sz w:val="20"/>
                <w:szCs w:val="20"/>
              </w:rPr>
              <w:t>,</w:t>
            </w:r>
            <w:r w:rsidR="005D04BF">
              <w:rPr>
                <w:rFonts w:ascii="Arial" w:hAnsi="Arial" w:cs="Arial"/>
                <w:sz w:val="20"/>
                <w:szCs w:val="20"/>
              </w:rPr>
              <w:t>800</w:t>
            </w:r>
          </w:p>
        </w:tc>
        <w:tc>
          <w:tcPr>
            <w:tcW w:w="3420" w:type="dxa"/>
          </w:tcPr>
          <w:p w:rsidR="00874EF7" w:rsidRPr="00B66A21" w:rsidRDefault="005D04BF" w:rsidP="00551D8A">
            <w:pPr>
              <w:ind w:right="-720"/>
              <w:rPr>
                <w:rFonts w:ascii="Arial" w:hAnsi="Arial" w:cs="Arial"/>
                <w:sz w:val="20"/>
                <w:szCs w:val="20"/>
              </w:rPr>
            </w:pPr>
            <w:r>
              <w:rPr>
                <w:rFonts w:ascii="Arial" w:hAnsi="Arial" w:cs="Arial"/>
                <w:sz w:val="20"/>
                <w:szCs w:val="20"/>
              </w:rPr>
              <w:t>66</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566AA" w:rsidP="005D04BF">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A0DA8" w:rsidRDefault="00BF2756" w:rsidP="00D566AA">
            <w:pPr>
              <w:ind w:right="252"/>
              <w:rPr>
                <w:rFonts w:ascii="Arial" w:hAnsi="Arial" w:cs="Arial"/>
                <w:sz w:val="20"/>
                <w:szCs w:val="20"/>
              </w:rPr>
            </w:pPr>
            <w:r>
              <w:rPr>
                <w:rFonts w:ascii="Arial" w:hAnsi="Arial" w:cs="Arial"/>
                <w:sz w:val="20"/>
                <w:szCs w:val="20"/>
              </w:rPr>
              <w:t xml:space="preserve">The project for mobile field data collection has been scoped into two phases and is currently being contracted with Pavia Systems. </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BF2756" w:rsidP="00F30254">
            <w:pPr>
              <w:ind w:right="180"/>
              <w:rPr>
                <w:rFonts w:ascii="Arial" w:hAnsi="Arial" w:cs="Arial"/>
                <w:sz w:val="20"/>
                <w:szCs w:val="20"/>
              </w:rPr>
            </w:pPr>
            <w:r>
              <w:rPr>
                <w:rFonts w:ascii="Arial" w:hAnsi="Arial" w:cs="Arial"/>
                <w:sz w:val="20"/>
                <w:szCs w:val="20"/>
              </w:rPr>
              <w:t>Work will begin on the mobile field data collection project.</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601EBD" w:rsidRDefault="00601EBD" w:rsidP="00BA0DA8">
            <w:pPr>
              <w:pStyle w:val="list"/>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AE5" w:rsidRDefault="00247AE5" w:rsidP="00106C83">
      <w:pPr>
        <w:spacing w:after="0" w:line="240" w:lineRule="auto"/>
      </w:pPr>
      <w:r>
        <w:separator/>
      </w:r>
    </w:p>
  </w:endnote>
  <w:endnote w:type="continuationSeparator" w:id="0">
    <w:p w:rsidR="00247AE5" w:rsidRDefault="00247AE5"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AE5" w:rsidRDefault="00247AE5" w:rsidP="00106C83">
      <w:pPr>
        <w:spacing w:after="0" w:line="240" w:lineRule="auto"/>
      </w:pPr>
      <w:r>
        <w:separator/>
      </w:r>
    </w:p>
  </w:footnote>
  <w:footnote w:type="continuationSeparator" w:id="0">
    <w:p w:rsidR="00247AE5" w:rsidRDefault="00247AE5"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6785F"/>
    <w:multiLevelType w:val="singleLevel"/>
    <w:tmpl w:val="73E4631E"/>
    <w:lvl w:ilvl="0">
      <w:start w:val="1"/>
      <w:numFmt w:val="decimal"/>
      <w:pStyle w:val="list"/>
      <w:lvlText w:val="%1."/>
      <w:lvlJc w:val="left"/>
      <w:pPr>
        <w:tabs>
          <w:tab w:val="num" w:pos="360"/>
        </w:tabs>
        <w:ind w:left="360" w:hanging="360"/>
      </w:pPr>
    </w:lvl>
  </w:abstractNum>
  <w:abstractNum w:abstractNumId="5">
    <w:nsid w:val="3F0274DF"/>
    <w:multiLevelType w:val="hybridMultilevel"/>
    <w:tmpl w:val="C05E573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6">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47AE5"/>
    <w:rsid w:val="00293FD8"/>
    <w:rsid w:val="002A79C8"/>
    <w:rsid w:val="002B709B"/>
    <w:rsid w:val="0038705A"/>
    <w:rsid w:val="003C2AE6"/>
    <w:rsid w:val="004144E6"/>
    <w:rsid w:val="004156B2"/>
    <w:rsid w:val="00437734"/>
    <w:rsid w:val="00454CF6"/>
    <w:rsid w:val="00476409"/>
    <w:rsid w:val="004E14DC"/>
    <w:rsid w:val="00503373"/>
    <w:rsid w:val="00535598"/>
    <w:rsid w:val="00547EE3"/>
    <w:rsid w:val="00551D8A"/>
    <w:rsid w:val="00581B36"/>
    <w:rsid w:val="00583E8E"/>
    <w:rsid w:val="005D04BF"/>
    <w:rsid w:val="005D6B0B"/>
    <w:rsid w:val="00601EBD"/>
    <w:rsid w:val="00682C5E"/>
    <w:rsid w:val="00743C01"/>
    <w:rsid w:val="00790C4A"/>
    <w:rsid w:val="007E5BD2"/>
    <w:rsid w:val="008234C1"/>
    <w:rsid w:val="00853C7E"/>
    <w:rsid w:val="00872F18"/>
    <w:rsid w:val="00874EF7"/>
    <w:rsid w:val="00905DAC"/>
    <w:rsid w:val="00906121"/>
    <w:rsid w:val="009929BE"/>
    <w:rsid w:val="00A12B26"/>
    <w:rsid w:val="00A43875"/>
    <w:rsid w:val="00A63677"/>
    <w:rsid w:val="00AC7279"/>
    <w:rsid w:val="00AE46B0"/>
    <w:rsid w:val="00B2185C"/>
    <w:rsid w:val="00B358DC"/>
    <w:rsid w:val="00B66A21"/>
    <w:rsid w:val="00BA0DA8"/>
    <w:rsid w:val="00BC6B84"/>
    <w:rsid w:val="00BF2756"/>
    <w:rsid w:val="00C12A61"/>
    <w:rsid w:val="00C13753"/>
    <w:rsid w:val="00C5421E"/>
    <w:rsid w:val="00D262FF"/>
    <w:rsid w:val="00D42A15"/>
    <w:rsid w:val="00D566AA"/>
    <w:rsid w:val="00E35E0F"/>
    <w:rsid w:val="00E371D1"/>
    <w:rsid w:val="00E53738"/>
    <w:rsid w:val="00E563EF"/>
    <w:rsid w:val="00E71359"/>
    <w:rsid w:val="00ED5F67"/>
    <w:rsid w:val="00EF08AE"/>
    <w:rsid w:val="00EF5790"/>
    <w:rsid w:val="00F30254"/>
    <w:rsid w:val="00F93E70"/>
    <w:rsid w:val="00FF11C2"/>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25F4D-7117-4B25-9097-D837666F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2</cp:revision>
  <cp:lastPrinted>2011-06-21T20:32:00Z</cp:lastPrinted>
  <dcterms:created xsi:type="dcterms:W3CDTF">2012-10-31T19:05:00Z</dcterms:created>
  <dcterms:modified xsi:type="dcterms:W3CDTF">2012-10-31T19:05:00Z</dcterms:modified>
</cp:coreProperties>
</file>