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  <w:t>______</w:t>
      </w:r>
      <w:r w:rsidR="005E2D99">
        <w:rPr>
          <w:rFonts w:ascii="Arial" w:hAnsi="Arial" w:cs="Arial"/>
          <w:sz w:val="24"/>
          <w:szCs w:val="24"/>
        </w:rPr>
        <w:t>June 30</w:t>
      </w:r>
      <w:r w:rsidR="00454CF6">
        <w:rPr>
          <w:rFonts w:ascii="Arial" w:hAnsi="Arial" w:cs="Arial"/>
          <w:sz w:val="24"/>
          <w:szCs w:val="24"/>
        </w:rPr>
        <w:t>, 2012</w:t>
      </w:r>
      <w:r>
        <w:rPr>
          <w:rFonts w:ascii="Arial" w:hAnsi="Arial" w:cs="Arial"/>
          <w:sz w:val="24"/>
          <w:szCs w:val="24"/>
        </w:rPr>
        <w:t>___________________</w:t>
      </w:r>
    </w:p>
    <w:p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______</w:t>
      </w:r>
      <w:r w:rsidR="00454CF6">
        <w:rPr>
          <w:rFonts w:ascii="Arial" w:hAnsi="Arial" w:cs="Arial"/>
          <w:sz w:val="24"/>
          <w:szCs w:val="24"/>
        </w:rPr>
        <w:t>Washington State DOT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FA2CBB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TPF-5(</w:t>
            </w:r>
            <w:r w:rsidR="00225DB0">
              <w:rPr>
                <w:rFonts w:ascii="Arial" w:hAnsi="Arial" w:cs="Arial"/>
                <w:i/>
                <w:sz w:val="20"/>
                <w:szCs w:val="20"/>
              </w:rPr>
              <w:t>15</w:t>
            </w:r>
            <w:r w:rsidR="00F45CE8">
              <w:rPr>
                <w:rFonts w:ascii="Arial" w:hAnsi="Arial" w:cs="Arial"/>
                <w:i/>
                <w:sz w:val="20"/>
                <w:szCs w:val="20"/>
              </w:rPr>
              <w:t>1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Pr="00884A39" w:rsidRDefault="00551D8A" w:rsidP="005E2D99">
            <w:pPr>
              <w:pStyle w:val="ListParagraph"/>
              <w:tabs>
                <w:tab w:val="left" w:pos="252"/>
              </w:tabs>
              <w:ind w:left="0" w:right="-720"/>
              <w:rPr>
                <w:rFonts w:ascii="Arial" w:hAnsi="Arial" w:cs="Arial"/>
                <w:sz w:val="20"/>
                <w:szCs w:val="20"/>
              </w:rPr>
            </w:pPr>
            <w:r w:rsidRPr="00884A39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E2D99" w:rsidRDefault="005E2D99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51D8A" w:rsidRPr="005E2D99" w:rsidRDefault="00551D8A" w:rsidP="005E2D99">
            <w:pPr>
              <w:pStyle w:val="ListParagraph"/>
              <w:numPr>
                <w:ilvl w:val="0"/>
                <w:numId w:val="6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E2D99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E2D99" w:rsidRDefault="005E2D99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E2D99" w:rsidRDefault="005E2D99" w:rsidP="00884A39">
            <w:pPr>
              <w:pStyle w:val="ListParagraph"/>
              <w:tabs>
                <w:tab w:val="left" w:pos="252"/>
              </w:tabs>
              <w:ind w:left="0" w:right="-720"/>
              <w:rPr>
                <w:rFonts w:ascii="Arial" w:hAnsi="Arial" w:cs="Arial"/>
                <w:sz w:val="20"/>
                <w:szCs w:val="20"/>
              </w:rPr>
            </w:pPr>
          </w:p>
          <w:p w:rsidR="00551D8A" w:rsidRPr="00454CF6" w:rsidRDefault="00581B36" w:rsidP="00884A39">
            <w:pPr>
              <w:pStyle w:val="ListParagraph"/>
              <w:tabs>
                <w:tab w:val="left" w:pos="252"/>
              </w:tabs>
              <w:ind w:left="0" w:right="-720"/>
              <w:rPr>
                <w:rFonts w:ascii="Arial" w:hAnsi="Arial" w:cs="Arial"/>
                <w:sz w:val="20"/>
                <w:szCs w:val="20"/>
              </w:rPr>
            </w:pPr>
            <w:r w:rsidRPr="00454CF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 w:rsidRPr="00454CF6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F45CE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Subsurface Drainage for Landslide and Slope Stabilization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454CF6" w:rsidRPr="00C13753" w:rsidRDefault="00454CF6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Kim Willoughby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454CF6" w:rsidRPr="00C13753" w:rsidRDefault="00454CF6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360.705.7978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535598" w:rsidRPr="00B66A21" w:rsidRDefault="00454CF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willouk@wsdot.wa.gov</w:t>
            </w: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8341F4" w:rsidRDefault="00F45CE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GCA6381</w:t>
            </w:r>
          </w:p>
          <w:p w:rsidR="00F45CE8" w:rsidRPr="00C13753" w:rsidRDefault="00F45CE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T4120-27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8341F4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  <w:r w:rsidR="00F45CE8">
              <w:rPr>
                <w:rFonts w:ascii="Arial" w:hAnsi="Arial" w:cs="Arial"/>
                <w:sz w:val="20"/>
                <w:szCs w:val="20"/>
              </w:rPr>
              <w:t>7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454CF6" w:rsidRPr="00C13753" w:rsidRDefault="00225DB0" w:rsidP="00FA2CBB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12/31/2012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5A4703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rect id="_x0000_s1026" style="position:absolute;left:0;text-align:left;margin-left:345.75pt;margin-top:10.15pt;width:7.5pt;height:7.15pt;flip:x;z-index:251658240"/>
        </w:pict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8341F4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FF6FBB">
        <w:rPr>
          <w:rFonts w:ascii="Arial" w:hAnsi="Arial" w:cs="Arial"/>
          <w:sz w:val="20"/>
          <w:szCs w:val="20"/>
        </w:rPr>
        <w:t xml:space="preserve">     </w:t>
      </w:r>
      <w:r w:rsidR="008341F4">
        <w:rPr>
          <w:rFonts w:ascii="Arial" w:hAnsi="Arial" w:cs="Arial"/>
          <w:sz w:val="20"/>
          <w:szCs w:val="20"/>
        </w:rPr>
        <w:t>X</w:t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FF6FB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43C01" w:rsidRPr="00B66A21">
        <w:rPr>
          <w:rFonts w:ascii="Arial" w:hAnsi="Arial" w:cs="Arial"/>
          <w:sz w:val="20"/>
          <w:szCs w:val="20"/>
        </w:rPr>
        <w:t>Behind</w:t>
      </w:r>
      <w:proofErr w:type="gramEnd"/>
      <w:r w:rsidR="00743C01" w:rsidRPr="00B66A21">
        <w:rPr>
          <w:rFonts w:ascii="Arial" w:hAnsi="Arial" w:cs="Arial"/>
          <w:sz w:val="20"/>
          <w:szCs w:val="20"/>
        </w:rPr>
        <w:t xml:space="preserve">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F30254" w:rsidP="00F45CE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F45CE8">
              <w:rPr>
                <w:rFonts w:ascii="Arial" w:hAnsi="Arial" w:cs="Arial"/>
                <w:sz w:val="20"/>
                <w:szCs w:val="20"/>
              </w:rPr>
              <w:t>442,000</w:t>
            </w:r>
          </w:p>
        </w:tc>
        <w:tc>
          <w:tcPr>
            <w:tcW w:w="3330" w:type="dxa"/>
          </w:tcPr>
          <w:p w:rsidR="00F30254" w:rsidRPr="00B66A21" w:rsidRDefault="00F30254" w:rsidP="00884A3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84A39">
              <w:rPr>
                <w:rFonts w:ascii="Arial" w:hAnsi="Arial" w:cs="Arial"/>
                <w:sz w:val="20"/>
                <w:szCs w:val="20"/>
              </w:rPr>
              <w:t>436</w:t>
            </w:r>
            <w:r w:rsidR="00F45CE8">
              <w:rPr>
                <w:rFonts w:ascii="Arial" w:hAnsi="Arial" w:cs="Arial"/>
                <w:sz w:val="20"/>
                <w:szCs w:val="20"/>
              </w:rPr>
              <w:t>,730.77</w:t>
            </w:r>
          </w:p>
        </w:tc>
        <w:tc>
          <w:tcPr>
            <w:tcW w:w="3420" w:type="dxa"/>
          </w:tcPr>
          <w:p w:rsidR="00874EF7" w:rsidRPr="00B66A21" w:rsidRDefault="00F45CE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884A39">
              <w:rPr>
                <w:rFonts w:ascii="Arial" w:hAnsi="Arial" w:cs="Arial"/>
                <w:sz w:val="20"/>
                <w:szCs w:val="20"/>
              </w:rPr>
              <w:t>9</w:t>
            </w:r>
            <w:r w:rsidR="00F30254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BA0DA8" w:rsidP="005E2D9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5E2D9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3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B66A21" w:rsidRPr="00B66A21" w:rsidRDefault="00B66A21" w:rsidP="00BA0DA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692"/>
            </w:tblGrid>
            <w:tr w:rsidR="00A6549C" w:rsidRPr="00FA2CBB" w:rsidTr="00FA2CB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:rsidR="00F45CE8" w:rsidRDefault="00F45CE8" w:rsidP="00F45CE8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45CE8">
                    <w:rPr>
                      <w:rFonts w:ascii="Arial" w:hAnsi="Arial" w:cs="Arial"/>
                      <w:sz w:val="20"/>
                      <w:szCs w:val="20"/>
                    </w:rPr>
                    <w:t>Provide best practices and guidance for subsurface drainage applications for slope stabilization, including subsurface investigation and testing, groundwater-flow characterization, analysis, drain configurations and design, installation methods, monitoring, and maintenance. </w:t>
                  </w:r>
                </w:p>
                <w:p w:rsidR="00A6549C" w:rsidRPr="00F45CE8" w:rsidRDefault="00A6549C" w:rsidP="00F45CE8">
                  <w:pPr>
                    <w:spacing w:after="0" w:line="240" w:lineRule="auto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A6549C" w:rsidRPr="00FA2CBB" w:rsidTr="00FA2CB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:rsidR="00A6549C" w:rsidRPr="00A6549C" w:rsidRDefault="00A6549C" w:rsidP="00A6549C">
                  <w:pPr>
                    <w:spacing w:line="240" w:lineRule="auto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</w:tbl>
          <w:p w:rsidR="00BE2C0A" w:rsidRPr="008341F4" w:rsidRDefault="00BE2C0A" w:rsidP="008341F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F04709" w:rsidRDefault="00884A39" w:rsidP="00F3025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final manual </w:t>
            </w:r>
            <w:r w:rsidR="005E2D99">
              <w:rPr>
                <w:rFonts w:ascii="Arial" w:hAnsi="Arial" w:cs="Arial"/>
                <w:sz w:val="20"/>
                <w:szCs w:val="20"/>
              </w:rPr>
              <w:t>is complete but we are getting permission to utilize some copyrighted figures before it is released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71359" w:rsidRDefault="00E71359" w:rsidP="00F3025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F04709" w:rsidRDefault="005E2D99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 on the webinar training that will be conducted either later this year or early 2013.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F30254">
      <w:pPr>
        <w:spacing w:after="0"/>
        <w:ind w:left="-720" w:right="18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316FB8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F30254">
      <w:pPr>
        <w:spacing w:after="0"/>
        <w:ind w:left="-720" w:right="18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F30254">
      <w:pPr>
        <w:spacing w:after="0"/>
        <w:ind w:left="-720" w:right="18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D6E" w:rsidRDefault="00377D6E" w:rsidP="00106C83">
      <w:pPr>
        <w:spacing w:after="0" w:line="240" w:lineRule="auto"/>
      </w:pPr>
      <w:r>
        <w:separator/>
      </w:r>
    </w:p>
  </w:endnote>
  <w:endnote w:type="continuationSeparator" w:id="0">
    <w:p w:rsidR="00377D6E" w:rsidRDefault="00377D6E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875" w:rsidRDefault="00A43875" w:rsidP="00E371D1">
    <w:pPr>
      <w:pStyle w:val="Footer"/>
      <w:ind w:left="-810"/>
    </w:pPr>
    <w:r>
      <w:t>TPF Program Standard Qua</w:t>
    </w:r>
    <w:r w:rsidR="00D42A15">
      <w:t>rterly Reporting Format – 9/2011 (revised)</w:t>
    </w:r>
  </w:p>
  <w:p w:rsidR="00A43875" w:rsidRDefault="00A438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D6E" w:rsidRDefault="00377D6E" w:rsidP="00106C83">
      <w:pPr>
        <w:spacing w:after="0" w:line="240" w:lineRule="auto"/>
      </w:pPr>
      <w:r>
        <w:separator/>
      </w:r>
    </w:p>
  </w:footnote>
  <w:footnote w:type="continuationSeparator" w:id="0">
    <w:p w:rsidR="00377D6E" w:rsidRDefault="00377D6E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63823"/>
    <w:multiLevelType w:val="hybridMultilevel"/>
    <w:tmpl w:val="9AE84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55080"/>
    <w:multiLevelType w:val="hybridMultilevel"/>
    <w:tmpl w:val="CA5E2D38"/>
    <w:lvl w:ilvl="0" w:tplc="8528E0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D76F84"/>
    <w:multiLevelType w:val="hybridMultilevel"/>
    <w:tmpl w:val="8D4870B2"/>
    <w:lvl w:ilvl="0" w:tplc="C6727F84">
      <w:start w:val="1"/>
      <w:numFmt w:val="bullet"/>
      <w:lvlText w:val="ý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C905C2"/>
    <w:multiLevelType w:val="hybridMultilevel"/>
    <w:tmpl w:val="3F343B32"/>
    <w:lvl w:ilvl="0" w:tplc="3822F994">
      <w:start w:val="1"/>
      <w:numFmt w:val="bullet"/>
      <w:lvlText w:val="ý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76785F"/>
    <w:multiLevelType w:val="singleLevel"/>
    <w:tmpl w:val="73E4631E"/>
    <w:lvl w:ilvl="0">
      <w:start w:val="1"/>
      <w:numFmt w:val="decimal"/>
      <w:pStyle w:val="li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E136734"/>
    <w:multiLevelType w:val="hybridMultilevel"/>
    <w:tmpl w:val="E2B49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551D8A"/>
    <w:rsid w:val="0000394C"/>
    <w:rsid w:val="00037FBC"/>
    <w:rsid w:val="000736BB"/>
    <w:rsid w:val="000B665A"/>
    <w:rsid w:val="000E62BB"/>
    <w:rsid w:val="00106C83"/>
    <w:rsid w:val="001547D0"/>
    <w:rsid w:val="00161153"/>
    <w:rsid w:val="001676A1"/>
    <w:rsid w:val="0021446D"/>
    <w:rsid w:val="00225DB0"/>
    <w:rsid w:val="00243243"/>
    <w:rsid w:val="00293FD8"/>
    <w:rsid w:val="002A79C8"/>
    <w:rsid w:val="00316FB8"/>
    <w:rsid w:val="00377D6E"/>
    <w:rsid w:val="0038705A"/>
    <w:rsid w:val="003C2AE6"/>
    <w:rsid w:val="004144E6"/>
    <w:rsid w:val="004156B2"/>
    <w:rsid w:val="00437734"/>
    <w:rsid w:val="00454CF6"/>
    <w:rsid w:val="004E14DC"/>
    <w:rsid w:val="00535598"/>
    <w:rsid w:val="00547EE3"/>
    <w:rsid w:val="00551D8A"/>
    <w:rsid w:val="00581B36"/>
    <w:rsid w:val="00583E8E"/>
    <w:rsid w:val="005A4703"/>
    <w:rsid w:val="005D6B0B"/>
    <w:rsid w:val="005E2D99"/>
    <w:rsid w:val="00601EBD"/>
    <w:rsid w:val="00676751"/>
    <w:rsid w:val="00682C5E"/>
    <w:rsid w:val="00743C01"/>
    <w:rsid w:val="00745FA9"/>
    <w:rsid w:val="00790C4A"/>
    <w:rsid w:val="007E5BD2"/>
    <w:rsid w:val="008341F4"/>
    <w:rsid w:val="00853C7E"/>
    <w:rsid w:val="00872F18"/>
    <w:rsid w:val="00874EF7"/>
    <w:rsid w:val="00884A39"/>
    <w:rsid w:val="00905DAC"/>
    <w:rsid w:val="00A43875"/>
    <w:rsid w:val="00A63677"/>
    <w:rsid w:val="00A6549C"/>
    <w:rsid w:val="00AE46B0"/>
    <w:rsid w:val="00B2185C"/>
    <w:rsid w:val="00B358DC"/>
    <w:rsid w:val="00B66A21"/>
    <w:rsid w:val="00BA0DA8"/>
    <w:rsid w:val="00BE2C0A"/>
    <w:rsid w:val="00C12A61"/>
    <w:rsid w:val="00C13753"/>
    <w:rsid w:val="00D262FF"/>
    <w:rsid w:val="00D42A15"/>
    <w:rsid w:val="00E35E0F"/>
    <w:rsid w:val="00E371D1"/>
    <w:rsid w:val="00E53738"/>
    <w:rsid w:val="00E71359"/>
    <w:rsid w:val="00EA09F2"/>
    <w:rsid w:val="00ED5F67"/>
    <w:rsid w:val="00EE7F42"/>
    <w:rsid w:val="00EF08AE"/>
    <w:rsid w:val="00EF5790"/>
    <w:rsid w:val="00F04709"/>
    <w:rsid w:val="00F30254"/>
    <w:rsid w:val="00F45CE8"/>
    <w:rsid w:val="00F53924"/>
    <w:rsid w:val="00FA2CBB"/>
    <w:rsid w:val="00FF32BE"/>
    <w:rsid w:val="00FF6F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454CF6"/>
    <w:pPr>
      <w:ind w:left="720"/>
      <w:contextualSpacing/>
    </w:pPr>
  </w:style>
  <w:style w:type="paragraph" w:customStyle="1" w:styleId="list">
    <w:name w:val="list"/>
    <w:rsid w:val="00E71359"/>
    <w:pPr>
      <w:keepLines/>
      <w:numPr>
        <w:numId w:val="2"/>
      </w:numPr>
      <w:tabs>
        <w:tab w:val="left" w:pos="432"/>
        <w:tab w:val="left" w:pos="1008"/>
        <w:tab w:val="left" w:pos="4752"/>
      </w:tabs>
      <w:spacing w:after="0" w:line="232" w:lineRule="atLeast"/>
      <w:jc w:val="both"/>
    </w:pPr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A0DA8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A2C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0194">
              <w:marLeft w:val="0"/>
              <w:marRight w:val="0"/>
              <w:marTop w:val="0"/>
              <w:marBottom w:val="105"/>
              <w:divBdr>
                <w:top w:val="single" w:sz="6" w:space="6" w:color="858585"/>
                <w:left w:val="single" w:sz="6" w:space="14" w:color="858585"/>
                <w:bottom w:val="single" w:sz="6" w:space="31" w:color="858585"/>
                <w:right w:val="single" w:sz="6" w:space="13" w:color="858585"/>
              </w:divBdr>
              <w:divsChild>
                <w:div w:id="25644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6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53FA0-C4E1-467D-A6BF-099ECAF7C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Kim Willoughby</cp:lastModifiedBy>
  <cp:revision>2</cp:revision>
  <cp:lastPrinted>2011-06-21T20:32:00Z</cp:lastPrinted>
  <dcterms:created xsi:type="dcterms:W3CDTF">2012-09-20T18:42:00Z</dcterms:created>
  <dcterms:modified xsi:type="dcterms:W3CDTF">2012-09-20T18:42:00Z</dcterms:modified>
</cp:coreProperties>
</file>