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74" w:rsidRPr="002F1774" w:rsidRDefault="002F1774" w:rsidP="002F1774">
      <w:pPr>
        <w:jc w:val="center"/>
        <w:rPr>
          <w:b/>
          <w:sz w:val="32"/>
          <w:szCs w:val="32"/>
        </w:rPr>
      </w:pPr>
      <w:r w:rsidRPr="002F1774">
        <w:rPr>
          <w:b/>
          <w:sz w:val="32"/>
          <w:szCs w:val="32"/>
        </w:rPr>
        <w:t>TPF SOLICITATION</w:t>
      </w:r>
    </w:p>
    <w:p w:rsidR="002F1774" w:rsidRDefault="002F1774"/>
    <w:p w:rsidR="00A376FC" w:rsidRPr="00C9498E" w:rsidRDefault="00D745AF">
      <w:r w:rsidRPr="00C9498E">
        <w:rPr>
          <w:b/>
        </w:rPr>
        <w:t>TITLE</w:t>
      </w:r>
    </w:p>
    <w:p w:rsidR="002135E6" w:rsidRPr="00C9498E" w:rsidRDefault="002135E6"/>
    <w:p w:rsidR="002135E6" w:rsidRPr="00C9498E" w:rsidRDefault="00464897">
      <w:r>
        <w:t>Full-Scale Shake Table Tests</w:t>
      </w:r>
      <w:r w:rsidR="002135E6" w:rsidRPr="00C9498E">
        <w:t xml:space="preserve"> </w:t>
      </w:r>
      <w:r>
        <w:t>of</w:t>
      </w:r>
      <w:r w:rsidR="002135E6" w:rsidRPr="00C9498E">
        <w:t xml:space="preserve"> Seismic Performance of Reinforced Soil Walls</w:t>
      </w:r>
    </w:p>
    <w:p w:rsidR="00A376FC" w:rsidRPr="00C9498E" w:rsidRDefault="00D745AF">
      <w:pPr>
        <w:rPr>
          <w:b/>
        </w:rPr>
      </w:pPr>
      <w:r w:rsidRPr="00C9498E">
        <w:br/>
      </w:r>
      <w:r w:rsidRPr="00C9498E">
        <w:rPr>
          <w:b/>
        </w:rPr>
        <w:t>BACKGROUND</w:t>
      </w:r>
      <w:r w:rsidRPr="00C9498E">
        <w:rPr>
          <w:b/>
        </w:rPr>
        <w:br/>
      </w:r>
    </w:p>
    <w:p w:rsidR="002135E6" w:rsidRPr="00C9498E" w:rsidRDefault="000C5ED3">
      <w:r w:rsidRPr="00C9498E">
        <w:t xml:space="preserve">Earth retaining structures constitute a vital component of the civil infrastructure across the </w:t>
      </w:r>
      <w:r w:rsidR="00F317AA">
        <w:t>U.S</w:t>
      </w:r>
      <w:r w:rsidRPr="00C9498E">
        <w:t>.  In high seismic risk zones, these structures are occasionally subjected to strong earthquakes that can threaten their integrity.  Research is needed regarding</w:t>
      </w:r>
      <w:r w:rsidR="00ED3888">
        <w:t xml:space="preserve"> seismic demand and performance </w:t>
      </w:r>
      <w:r w:rsidRPr="00C9498E">
        <w:t xml:space="preserve">of these structures under strong </w:t>
      </w:r>
      <w:r w:rsidR="00ED3888">
        <w:t>ground</w:t>
      </w:r>
      <w:r w:rsidRPr="00C9498E">
        <w:t xml:space="preserve"> motion to improve existing design procedures.  Experimental research of this type has traditionally been </w:t>
      </w:r>
      <w:r w:rsidR="00F317AA">
        <w:t>conducted</w:t>
      </w:r>
      <w:r w:rsidRPr="00C9498E">
        <w:t xml:space="preserve"> by testing small physical models on actuator-driven shake tables or in </w:t>
      </w:r>
      <w:r w:rsidR="00F317AA">
        <w:t xml:space="preserve">geotechnical </w:t>
      </w:r>
      <w:r w:rsidRPr="00C9498E">
        <w:t>centrifuges. Small model tests give valuable information on general behavior but represent a compromise with respect to field structures because of low stress conditions</w:t>
      </w:r>
      <w:r w:rsidR="00ED3888">
        <w:t xml:space="preserve"> (if 1-g)</w:t>
      </w:r>
      <w:r w:rsidRPr="00C9498E">
        <w:t>, scaling e</w:t>
      </w:r>
      <w:r w:rsidR="00F317AA">
        <w:t xml:space="preserve">ffects, idealized backfill soil, idealized </w:t>
      </w:r>
      <w:r w:rsidRPr="00C9498E">
        <w:t>compaction conditions, and the need for non-standard structural elements, such as reinfo</w:t>
      </w:r>
      <w:r w:rsidR="00ED3888">
        <w:t>rcement and facing elements</w:t>
      </w:r>
      <w:r w:rsidRPr="00C9498E">
        <w:t xml:space="preserve">. What is needed for better understanding of the performance of reinforced soil walls during earthquakes is full-scale testing.  For the first time, such testing is possible using new </w:t>
      </w:r>
      <w:r w:rsidR="00BC61CF" w:rsidRPr="00C9498E">
        <w:t xml:space="preserve">shake table </w:t>
      </w:r>
      <w:r w:rsidRPr="00C9498E">
        <w:t xml:space="preserve">equipment </w:t>
      </w:r>
      <w:r w:rsidR="00A46CDC" w:rsidRPr="00C9498E">
        <w:t xml:space="preserve">that </w:t>
      </w:r>
      <w:proofErr w:type="gramStart"/>
      <w:r w:rsidR="00A46CDC" w:rsidRPr="00C9498E">
        <w:t>be</w:t>
      </w:r>
      <w:proofErr w:type="gramEnd"/>
      <w:r w:rsidR="00A46CDC" w:rsidRPr="00C9498E">
        <w:t xml:space="preserve"> </w:t>
      </w:r>
      <w:r w:rsidRPr="00C9498E">
        <w:t>available at the University</w:t>
      </w:r>
      <w:r w:rsidR="00F317AA">
        <w:t xml:space="preserve"> of California-San Diego (UCSD) starting in late 2012.</w:t>
      </w:r>
    </w:p>
    <w:p w:rsidR="00BC61CF" w:rsidRPr="00C9498E" w:rsidRDefault="00BC61CF"/>
    <w:p w:rsidR="00BC61CF" w:rsidRPr="00C9498E" w:rsidRDefault="00BC61CF">
      <w:r w:rsidRPr="00C9498E">
        <w:t xml:space="preserve">Current seismic design procedures available to state DOT’s (e.g., AASHTO) may be excessively conservative for many wall types, but also </w:t>
      </w:r>
      <w:r w:rsidR="00014007">
        <w:t>may be</w:t>
      </w:r>
      <w:r w:rsidRPr="00C9498E">
        <w:t xml:space="preserve"> missing important design considerations </w:t>
      </w:r>
      <w:r w:rsidR="00014007">
        <w:t>important for</w:t>
      </w:r>
      <w:r w:rsidRPr="00C9498E">
        <w:t xml:space="preserve"> good seismic wall performance.  If current design models can be better understood or better design models can be developed that efficiently reduce conservatism while accurately capturing the seismic design issues that warrant greater attention, there is significant potential to reduce overall wall costs.</w:t>
      </w:r>
      <w:r w:rsidR="00014007">
        <w:t xml:space="preserve">  This is important for existing use of MSE walls and future use of MSE abutments, which is a relatively new and cost-effective application for this technolog</w:t>
      </w:r>
      <w:r w:rsidR="00F317AA">
        <w:t>y.</w:t>
      </w:r>
    </w:p>
    <w:p w:rsidR="00BC61CF" w:rsidRPr="00C9498E" w:rsidRDefault="00BC61CF"/>
    <w:p w:rsidR="00BC61CF" w:rsidRPr="00C9498E" w:rsidRDefault="00BC61CF">
      <w:r w:rsidRPr="00C9498E">
        <w:t>The new AASHTO seismic design requirements</w:t>
      </w:r>
      <w:r w:rsidR="00A46CDC" w:rsidRPr="00C9498E">
        <w:t xml:space="preserve"> (moving from a 500 year to a 1</w:t>
      </w:r>
      <w:r w:rsidRPr="00C9498E">
        <w:t xml:space="preserve">000 year design earthquake) have increased the seismic demand on walls – the biggest impact is on the width of the wall design section now required to resist the seismic loading.  </w:t>
      </w:r>
      <w:r w:rsidR="00014007">
        <w:t>S</w:t>
      </w:r>
      <w:r w:rsidRPr="00C9498E">
        <w:t>ignificant savings in wall cost</w:t>
      </w:r>
      <w:r w:rsidR="00014007">
        <w:t>s</w:t>
      </w:r>
      <w:r w:rsidRPr="00C9498E">
        <w:t xml:space="preserve"> could be achieved</w:t>
      </w:r>
      <w:r w:rsidR="00014007">
        <w:t xml:space="preserve"> i</w:t>
      </w:r>
      <w:r w:rsidR="00014007" w:rsidRPr="00C9498E">
        <w:t xml:space="preserve">f </w:t>
      </w:r>
      <w:r w:rsidR="00014007">
        <w:t>the proposed</w:t>
      </w:r>
      <w:r w:rsidR="00014007" w:rsidRPr="00C9498E">
        <w:t xml:space="preserve"> research </w:t>
      </w:r>
      <w:r w:rsidR="00014007">
        <w:t>would allow for reduction of this width</w:t>
      </w:r>
      <w:r w:rsidRPr="00C9498E">
        <w:t xml:space="preserve">.  Reducing the width of the wall section also directly reduces the amount of shoring and excavation needed to build </w:t>
      </w:r>
      <w:r w:rsidR="00F317AA">
        <w:t>a</w:t>
      </w:r>
      <w:r w:rsidRPr="00C9498E">
        <w:t xml:space="preserve"> wall, resulting in significant additional savings.  Increased demand on the internal components of these wall systems will also occur, and developing a more accurate </w:t>
      </w:r>
      <w:r w:rsidR="00436DFE" w:rsidRPr="00C9498E">
        <w:t>methodology to estimate the internal stresses in walls is also needed.</w:t>
      </w:r>
    </w:p>
    <w:p w:rsidR="000C5ED3" w:rsidRPr="00C9498E" w:rsidRDefault="000C5ED3"/>
    <w:p w:rsidR="000C5ED3" w:rsidRPr="00C9498E" w:rsidRDefault="00464897">
      <w:r>
        <w:t xml:space="preserve">A project, funded by the National Science Foundation (PI: Fox; total funding: </w:t>
      </w:r>
      <w:r w:rsidRPr="00C9498E">
        <w:t>$550,000</w:t>
      </w:r>
      <w:r>
        <w:t>), is currently underway at UCSD</w:t>
      </w:r>
      <w:r w:rsidR="00F50FF5">
        <w:t xml:space="preserve"> </w:t>
      </w:r>
      <w:r w:rsidR="000C5ED3" w:rsidRPr="00C9498E">
        <w:t>to build</w:t>
      </w:r>
      <w:r w:rsidR="00A46CDC" w:rsidRPr="00C9498E">
        <w:t xml:space="preserve"> and test</w:t>
      </w:r>
      <w:r w:rsidR="000C5ED3" w:rsidRPr="00C9498E">
        <w:t xml:space="preserve"> prototype full scale</w:t>
      </w:r>
      <w:r w:rsidR="00E91BD1">
        <w:t xml:space="preserve"> </w:t>
      </w:r>
      <w:r>
        <w:t xml:space="preserve">MSE </w:t>
      </w:r>
      <w:r w:rsidR="00E91BD1">
        <w:t>wall</w:t>
      </w:r>
      <w:r w:rsidR="00303D5D">
        <w:t>s</w:t>
      </w:r>
      <w:r w:rsidR="000C5ED3" w:rsidRPr="00C9498E">
        <w:t xml:space="preserve"> </w:t>
      </w:r>
      <w:r w:rsidR="0027346B" w:rsidRPr="00C9498E">
        <w:t>(</w:t>
      </w:r>
      <w:r w:rsidR="00014007">
        <w:t>7</w:t>
      </w:r>
      <w:r w:rsidR="00436DFE" w:rsidRPr="00C9498E">
        <w:t xml:space="preserve"> m, or </w:t>
      </w:r>
      <w:r w:rsidR="00014007">
        <w:t>23</w:t>
      </w:r>
      <w:r>
        <w:t xml:space="preserve"> ft., in height</w:t>
      </w:r>
      <w:r w:rsidR="0027346B" w:rsidRPr="00C9498E">
        <w:t xml:space="preserve">) </w:t>
      </w:r>
      <w:r w:rsidR="000C5ED3" w:rsidRPr="00C9498E">
        <w:t xml:space="preserve">using </w:t>
      </w:r>
      <w:r w:rsidR="00E91BD1">
        <w:t>UCSD’s</w:t>
      </w:r>
      <w:r w:rsidR="000C5ED3" w:rsidRPr="00C9498E">
        <w:t xml:space="preserve"> </w:t>
      </w:r>
      <w:r w:rsidR="00E91BD1">
        <w:t>L</w:t>
      </w:r>
      <w:r w:rsidR="000C5ED3" w:rsidRPr="00C9498E">
        <w:t>arg</w:t>
      </w:r>
      <w:r w:rsidR="00807713">
        <w:t>e</w:t>
      </w:r>
      <w:r w:rsidR="00E91BD1">
        <w:t xml:space="preserve"> High Performance Outdoor Shake T</w:t>
      </w:r>
      <w:r w:rsidR="00807713">
        <w:t>able</w:t>
      </w:r>
      <w:r w:rsidR="00E91BD1">
        <w:t xml:space="preserve"> (LHPOST)</w:t>
      </w:r>
      <w:r w:rsidR="000C5ED3" w:rsidRPr="00C9498E">
        <w:t>.</w:t>
      </w:r>
      <w:r w:rsidR="00DB797B" w:rsidRPr="00C9498E">
        <w:t xml:space="preserve">  </w:t>
      </w:r>
      <w:r w:rsidR="00807713">
        <w:t xml:space="preserve">In addition, another project </w:t>
      </w:r>
      <w:r w:rsidR="007072D9">
        <w:t>for</w:t>
      </w:r>
      <w:r w:rsidR="00807713">
        <w:t xml:space="preserve"> Caltrans is in the final approval stage to use the same facility to conduct full-scale tests of </w:t>
      </w:r>
      <w:r w:rsidR="007072D9">
        <w:t xml:space="preserve">“true” </w:t>
      </w:r>
      <w:r w:rsidR="00807713">
        <w:t>MSE bridge abutments</w:t>
      </w:r>
      <w:r>
        <w:t xml:space="preserve"> (i.e., </w:t>
      </w:r>
      <w:r w:rsidR="007072D9">
        <w:t>s</w:t>
      </w:r>
      <w:r w:rsidR="00772F98">
        <w:t xml:space="preserve">hallow </w:t>
      </w:r>
      <w:r w:rsidR="00772F98">
        <w:lastRenderedPageBreak/>
        <w:t>foundation directly sitting</w:t>
      </w:r>
      <w:r w:rsidR="007072D9">
        <w:t xml:space="preserve"> on MSE wall</w:t>
      </w:r>
      <w:r>
        <w:t>)</w:t>
      </w:r>
      <w:r w:rsidR="00807713">
        <w:t xml:space="preserve">.  </w:t>
      </w:r>
      <w:r w:rsidR="00DB797B" w:rsidRPr="00C9498E">
        <w:t>The purpose of this</w:t>
      </w:r>
      <w:r>
        <w:t xml:space="preserve"> current</w:t>
      </w:r>
      <w:r w:rsidR="00DB797B" w:rsidRPr="00C9498E">
        <w:t xml:space="preserve"> pooled fund solicitation is to </w:t>
      </w:r>
      <w:r w:rsidR="0018415B" w:rsidRPr="00C9498E">
        <w:t>extend the</w:t>
      </w:r>
      <w:r>
        <w:t>se</w:t>
      </w:r>
      <w:r w:rsidR="0018415B" w:rsidRPr="00C9498E">
        <w:t xml:space="preserve"> project</w:t>
      </w:r>
      <w:r>
        <w:t>s</w:t>
      </w:r>
      <w:r w:rsidR="0018415B" w:rsidRPr="00C9498E">
        <w:t xml:space="preserve"> </w:t>
      </w:r>
      <w:r>
        <w:t xml:space="preserve">by performing </w:t>
      </w:r>
      <w:r w:rsidR="00014007">
        <w:t>numerical studies and</w:t>
      </w:r>
      <w:r w:rsidR="00DB797B" w:rsidRPr="00C9498E">
        <w:t xml:space="preserve"> </w:t>
      </w:r>
      <w:r>
        <w:t>one or two</w:t>
      </w:r>
      <w:r w:rsidR="00014007">
        <w:t xml:space="preserve"> </w:t>
      </w:r>
      <w:r w:rsidR="00772F98">
        <w:t xml:space="preserve">additional </w:t>
      </w:r>
      <w:r w:rsidR="00014007">
        <w:t>full-</w:t>
      </w:r>
      <w:r w:rsidR="00DB797B" w:rsidRPr="00C9498E">
        <w:t>scale</w:t>
      </w:r>
      <w:r w:rsidR="00014007">
        <w:t xml:space="preserve"> MSE wall</w:t>
      </w:r>
      <w:r>
        <w:t xml:space="preserve"> tests</w:t>
      </w:r>
      <w:r w:rsidR="00014007">
        <w:t xml:space="preserve"> on the UCSD shake table.  This work will complement </w:t>
      </w:r>
      <w:r>
        <w:t xml:space="preserve">the </w:t>
      </w:r>
      <w:r w:rsidR="00014007">
        <w:t>existing project</w:t>
      </w:r>
      <w:r w:rsidR="00807713">
        <w:t>s</w:t>
      </w:r>
      <w:r w:rsidR="00014007">
        <w:t xml:space="preserve"> and allow us to develop </w:t>
      </w:r>
      <w:r w:rsidR="00DB797B" w:rsidRPr="00C9498E">
        <w:t>a more complete understanding of the seismic behavior of reinforced soil walls</w:t>
      </w:r>
      <w:r>
        <w:t xml:space="preserve"> without bridge abutment loads</w:t>
      </w:r>
      <w:r w:rsidR="00DB797B" w:rsidRPr="00C9498E">
        <w:t>.</w:t>
      </w:r>
      <w:r w:rsidR="00BC61CF" w:rsidRPr="00C9498E">
        <w:t xml:space="preserve">  Opportunities to use </w:t>
      </w:r>
      <w:r w:rsidR="00014007">
        <w:t>large testing facilities</w:t>
      </w:r>
      <w:r w:rsidR="00772F98">
        <w:t xml:space="preserve"> such as the LHPOST</w:t>
      </w:r>
      <w:r w:rsidR="00BC61CF" w:rsidRPr="00C9498E">
        <w:t xml:space="preserve"> are rare, and the ability to take advantage of </w:t>
      </w:r>
      <w:r w:rsidR="00014007">
        <w:t>such</w:t>
      </w:r>
      <w:r w:rsidR="00FD1FB8" w:rsidRPr="00C9498E">
        <w:t xml:space="preserve"> </w:t>
      </w:r>
      <w:r>
        <w:t>facilities</w:t>
      </w:r>
      <w:r w:rsidR="00BC61CF" w:rsidRPr="00C9498E">
        <w:t xml:space="preserve"> </w:t>
      </w:r>
      <w:r w:rsidR="00772F98">
        <w:t>with the majority of funding</w:t>
      </w:r>
      <w:r w:rsidR="00BC61CF" w:rsidRPr="00C9498E">
        <w:t xml:space="preserve"> </w:t>
      </w:r>
      <w:r w:rsidR="00772F98">
        <w:t>covered</w:t>
      </w:r>
      <w:r w:rsidR="00BC61CF" w:rsidRPr="00C9498E">
        <w:t xml:space="preserve"> </w:t>
      </w:r>
      <w:r w:rsidR="00014007">
        <w:t>by other agencies is</w:t>
      </w:r>
      <w:r w:rsidR="00BC61CF" w:rsidRPr="00C9498E">
        <w:t xml:space="preserve"> even rarer.</w:t>
      </w:r>
      <w:r w:rsidR="00014007">
        <w:t xml:space="preserve">  Thus, the cost of the proposed project </w:t>
      </w:r>
      <w:r w:rsidR="00807713">
        <w:t xml:space="preserve">is </w:t>
      </w:r>
      <w:r>
        <w:t>comparatively</w:t>
      </w:r>
      <w:r w:rsidR="00807713">
        <w:t xml:space="preserve"> low because we can “piggyback” on other existing</w:t>
      </w:r>
      <w:r>
        <w:t xml:space="preserve"> </w:t>
      </w:r>
      <w:r w:rsidR="00807713">
        <w:t>pr</w:t>
      </w:r>
      <w:r>
        <w:t>ojects.</w:t>
      </w:r>
    </w:p>
    <w:p w:rsidR="002135E6" w:rsidRPr="00C9498E" w:rsidRDefault="002135E6"/>
    <w:p w:rsidR="00A376FC" w:rsidRPr="00C9498E" w:rsidRDefault="00D745AF">
      <w:pPr>
        <w:rPr>
          <w:b/>
        </w:rPr>
      </w:pPr>
      <w:r w:rsidRPr="00C9498E">
        <w:rPr>
          <w:b/>
        </w:rPr>
        <w:t>OBJECTIVES</w:t>
      </w:r>
    </w:p>
    <w:p w:rsidR="00436DFE" w:rsidRPr="00C9498E" w:rsidRDefault="00436DFE"/>
    <w:p w:rsidR="00436DFE" w:rsidRPr="00C9498E" w:rsidRDefault="00772F98" w:rsidP="00436DFE">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360"/>
        <w:outlineLvl w:val="0"/>
      </w:pPr>
      <w:r>
        <w:t xml:space="preserve">The objective of this project </w:t>
      </w:r>
      <w:r w:rsidR="00436DFE" w:rsidRPr="00C9498E">
        <w:t>is to</w:t>
      </w:r>
      <w:r>
        <w:t xml:space="preserve"> perform numerical studies and use the LHPOST</w:t>
      </w:r>
      <w:r w:rsidR="00436DFE" w:rsidRPr="00C9498E">
        <w:t xml:space="preserve"> </w:t>
      </w:r>
      <w:r>
        <w:t>to investigate</w:t>
      </w:r>
      <w:r w:rsidR="00436DFE" w:rsidRPr="00C9498E">
        <w:t xml:space="preserve"> the dynamic performance of </w:t>
      </w:r>
      <w:r>
        <w:t>one or two full-scale (7</w:t>
      </w:r>
      <w:r w:rsidR="00436DFE" w:rsidRPr="00C9498E">
        <w:t xml:space="preserve"> m) reinforced soil retaining walls constructed using realistic materials and methods.  Considering that these walls will be substantially taller than for any similar previous research (by a factor of </w:t>
      </w:r>
      <w:r>
        <w:t>2</w:t>
      </w:r>
      <w:r w:rsidR="00436DFE" w:rsidRPr="00C9498E">
        <w:t>), a key focus of the proposed research will be on the influence of wall height on overall system response (i.e., stab</w:t>
      </w:r>
      <w:r>
        <w:t xml:space="preserve">ility/deformation) and the </w:t>
      </w:r>
      <w:r w:rsidR="00436DFE" w:rsidRPr="00C9498E">
        <w:t xml:space="preserve">distribution of dynamic tensile forces (i.e., seismic demand) </w:t>
      </w:r>
      <w:r>
        <w:t xml:space="preserve">in </w:t>
      </w:r>
      <w:r w:rsidR="00303D5D">
        <w:t xml:space="preserve">the </w:t>
      </w:r>
      <w:r>
        <w:t>soil reinforcement</w:t>
      </w:r>
      <w:r w:rsidR="00436DFE" w:rsidRPr="00C9498E">
        <w:t xml:space="preserve">.  Other focus areas will </w:t>
      </w:r>
      <w:r>
        <w:t>include</w:t>
      </w:r>
      <w:r w:rsidR="00436DFE" w:rsidRPr="00C9498E">
        <w:t xml:space="preserve"> dynamic earth pressure on facing elements, effects of dynamic loading on soil-reinforcement </w:t>
      </w:r>
      <w:r>
        <w:t>stress</w:t>
      </w:r>
      <w:r w:rsidR="00436DFE" w:rsidRPr="00C9498E">
        <w:t xml:space="preserve"> transfer mechanisms</w:t>
      </w:r>
      <w:r>
        <w:t>,</w:t>
      </w:r>
      <w:r w:rsidR="00436DFE" w:rsidRPr="00C9498E">
        <w:t xml:space="preserve"> and permanent deformations after dynamic loading.  </w:t>
      </w:r>
    </w:p>
    <w:p w:rsidR="00436DFE" w:rsidRDefault="00436DFE" w:rsidP="00436DFE">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360"/>
        <w:outlineLvl w:val="0"/>
      </w:pPr>
      <w:r w:rsidRPr="00C9498E">
        <w:t xml:space="preserve">The tests will be conducted using a unique large soil confinement box (LSCB) that </w:t>
      </w:r>
      <w:r w:rsidR="00DC06CA">
        <w:t>is currently under construction</w:t>
      </w:r>
      <w:r w:rsidRPr="00C9498E">
        <w:t xml:space="preserve"> as part of a recently funded </w:t>
      </w:r>
      <w:r w:rsidR="00DC06CA">
        <w:t>NSF grant</w:t>
      </w:r>
      <w:r w:rsidRPr="00C9498E">
        <w:t xml:space="preserve">.  Figure 1 shows </w:t>
      </w:r>
      <w:r w:rsidR="00303D5D">
        <w:t>a 3D view</w:t>
      </w:r>
      <w:r w:rsidRPr="00C9498E">
        <w:t xml:space="preserve"> of </w:t>
      </w:r>
      <w:r w:rsidR="00E06031">
        <w:t>the LSCB</w:t>
      </w:r>
      <w:r w:rsidRPr="00C9498E">
        <w:t xml:space="preserve"> after construction </w:t>
      </w:r>
      <w:r w:rsidR="00E06031">
        <w:t xml:space="preserve">and </w:t>
      </w:r>
      <w:r w:rsidR="00303D5D">
        <w:t>a cross section view of</w:t>
      </w:r>
      <w:r w:rsidRPr="00C9498E">
        <w:t xml:space="preserve"> a reinforced soil retaining wall specimen</w:t>
      </w:r>
      <w:r w:rsidR="00303D5D">
        <w:t xml:space="preserve"> inside the LSCB</w:t>
      </w:r>
      <w:r w:rsidRPr="00C9498E">
        <w:t>.  The LSCB will be constructed of steel</w:t>
      </w:r>
      <w:r w:rsidR="00303D5D">
        <w:t xml:space="preserve"> and concrete</w:t>
      </w:r>
      <w:r w:rsidRPr="00C9498E">
        <w:t xml:space="preserve"> and will allow for dynamic testing of </w:t>
      </w:r>
      <w:r w:rsidR="00303D5D">
        <w:t>wall specimens</w:t>
      </w:r>
      <w:r w:rsidRPr="00C9498E">
        <w:t xml:space="preserve"> with maximum dimensions of 6 m × 12 m × </w:t>
      </w:r>
      <w:r w:rsidR="00E06031">
        <w:t>7</w:t>
      </w:r>
      <w:r w:rsidRPr="00C9498E">
        <w:t xml:space="preserve"> m high.  The scale of these tests will permit </w:t>
      </w:r>
      <w:r w:rsidR="0018415B" w:rsidRPr="00C9498E">
        <w:t>wall</w:t>
      </w:r>
      <w:r w:rsidRPr="00C9498E">
        <w:t xml:space="preserve"> construction using realistic soil types, compaction methods, and structural elements.  The box will also have a unique design that permits different boundary conditions at the rear of the soil mass, including a water-filled bladder </w:t>
      </w:r>
      <w:r w:rsidR="00846405">
        <w:t xml:space="preserve">or </w:t>
      </w:r>
      <w:proofErr w:type="spellStart"/>
      <w:r w:rsidR="00846405">
        <w:t>geofoam</w:t>
      </w:r>
      <w:proofErr w:type="spellEnd"/>
      <w:r w:rsidR="00846405">
        <w:t xml:space="preserve"> layer</w:t>
      </w:r>
      <w:r w:rsidRPr="00C9498E">
        <w:t>.</w:t>
      </w:r>
    </w:p>
    <w:p w:rsidR="00436DFE" w:rsidRPr="00C9498E" w:rsidRDefault="00436DFE" w:rsidP="00436DFE">
      <w:pPr>
        <w:autoSpaceDE w:val="0"/>
        <w:autoSpaceDN w:val="0"/>
        <w:adjustRightInd w:val="0"/>
        <w:ind w:firstLine="360"/>
        <w:jc w:val="both"/>
        <w:rPr>
          <w:rFonts w:ascii="Georgia" w:hAnsi="Georgia"/>
        </w:rPr>
      </w:pPr>
    </w:p>
    <w:p w:rsidR="00436DFE" w:rsidRPr="00C9498E" w:rsidRDefault="00436DFE" w:rsidP="006C3B92">
      <w:pPr>
        <w:autoSpaceDE w:val="0"/>
        <w:autoSpaceDN w:val="0"/>
        <w:adjustRightInd w:val="0"/>
        <w:ind w:left="-360" w:right="-360"/>
        <w:jc w:val="both"/>
        <w:rPr>
          <w:rFonts w:ascii="Georgia" w:hAnsi="Georgia"/>
        </w:rPr>
      </w:pPr>
      <w:r w:rsidRPr="00C9498E">
        <w:rPr>
          <w:rFonts w:ascii="Georgia" w:hAnsi="Georgia"/>
        </w:rPr>
        <w:t xml:space="preserve">    </w:t>
      </w:r>
      <w:r w:rsidR="00464897" w:rsidRPr="00464897">
        <w:rPr>
          <w:rFonts w:ascii="Georgia" w:hAnsi="Georgia"/>
          <w:noProof/>
        </w:rPr>
        <w:drawing>
          <wp:inline distT="0" distB="0" distL="0" distR="0" wp14:anchorId="255D545A" wp14:editId="0879B6DF">
            <wp:extent cx="2902742" cy="2135393"/>
            <wp:effectExtent l="0" t="0" r="0" b="0"/>
            <wp:docPr id="163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Picture 8"/>
                    <pic:cNvPicPr>
                      <a:picLocks noChangeAspect="1"/>
                    </pic:cNvPicPr>
                  </pic:nvPicPr>
                  <pic:blipFill rotWithShape="1">
                    <a:blip r:embed="rId8" cstate="print">
                      <a:extLst>
                        <a:ext uri="{28A0092B-C50C-407E-A947-70E740481C1C}">
                          <a14:useLocalDpi xmlns:a14="http://schemas.microsoft.com/office/drawing/2010/main" val="0"/>
                        </a:ext>
                      </a:extLst>
                    </a:blip>
                    <a:srcRect l="9168" r="6084" b="3406"/>
                    <a:stretch/>
                  </pic:blipFill>
                  <pic:spPr bwMode="auto">
                    <a:xfrm>
                      <a:off x="0" y="0"/>
                      <a:ext cx="2905566" cy="2137471"/>
                    </a:xfrm>
                    <a:prstGeom prst="rect">
                      <a:avLst/>
                    </a:prstGeom>
                    <a:noFill/>
                    <a:ln>
                      <a:noFill/>
                    </a:ln>
                    <a:extLst>
                      <a:ext uri="{53640926-AAD7-44D8-BBD7-CCE9431645EC}">
                        <a14:shadowObscured xmlns:a14="http://schemas.microsoft.com/office/drawing/2010/main"/>
                      </a:ext>
                    </a:extLst>
                  </pic:spPr>
                </pic:pic>
              </a:graphicData>
            </a:graphic>
          </wp:inline>
        </w:drawing>
      </w:r>
      <w:r w:rsidR="006C3B92">
        <w:rPr>
          <w:rFonts w:ascii="Georgia" w:hAnsi="Georgia"/>
        </w:rPr>
        <w:t xml:space="preserve"> </w:t>
      </w:r>
      <w:r w:rsidR="00303D5D">
        <w:rPr>
          <w:rFonts w:ascii="Georgia" w:hAnsi="Georgia"/>
        </w:rPr>
        <w:t xml:space="preserve"> </w:t>
      </w:r>
      <w:r w:rsidR="006C3B92">
        <w:rPr>
          <w:rFonts w:ascii="Georgia" w:hAnsi="Georgia"/>
        </w:rPr>
        <w:t xml:space="preserve">   </w:t>
      </w:r>
      <w:r w:rsidR="006C3B92">
        <w:rPr>
          <w:rFonts w:ascii="Georgia" w:hAnsi="Georgia"/>
          <w:noProof/>
        </w:rPr>
        <w:drawing>
          <wp:inline distT="0" distB="0" distL="0" distR="0">
            <wp:extent cx="2496312" cy="1975104"/>
            <wp:effectExtent l="0" t="0" r="0" b="0"/>
            <wp:docPr id="3" name="Picture 3" descr="C:\Users\Patrick Fox\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k Fox\Desktop\Pictur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6312" cy="1975104"/>
                    </a:xfrm>
                    <a:prstGeom prst="rect">
                      <a:avLst/>
                    </a:prstGeom>
                    <a:noFill/>
                    <a:ln>
                      <a:noFill/>
                    </a:ln>
                  </pic:spPr>
                </pic:pic>
              </a:graphicData>
            </a:graphic>
          </wp:inline>
        </w:drawing>
      </w:r>
    </w:p>
    <w:p w:rsidR="00436DFE" w:rsidRPr="00C9498E" w:rsidRDefault="00436DFE" w:rsidP="00436DFE">
      <w:pPr>
        <w:suppressAutoHyphens/>
        <w:spacing w:before="120"/>
        <w:ind w:right="-360"/>
        <w:rPr>
          <w:rFonts w:ascii="Georgia" w:hAnsi="Georgia"/>
        </w:rPr>
      </w:pPr>
      <w:r w:rsidRPr="00C9498E">
        <w:rPr>
          <w:rFonts w:ascii="Georgia" w:hAnsi="Georgia"/>
        </w:rPr>
        <w:t xml:space="preserve">                              (a)    </w:t>
      </w:r>
      <w:r w:rsidRPr="00C9498E">
        <w:rPr>
          <w:rFonts w:ascii="Georgia" w:hAnsi="Georgia"/>
        </w:rPr>
        <w:tab/>
      </w:r>
      <w:r w:rsidRPr="00C9498E">
        <w:rPr>
          <w:rFonts w:ascii="Georgia" w:hAnsi="Georgia"/>
        </w:rPr>
        <w:tab/>
      </w:r>
      <w:r w:rsidRPr="00C9498E">
        <w:rPr>
          <w:rFonts w:ascii="Georgia" w:hAnsi="Georgia"/>
        </w:rPr>
        <w:tab/>
      </w:r>
      <w:r w:rsidRPr="00C9498E">
        <w:rPr>
          <w:rFonts w:ascii="Georgia" w:hAnsi="Georgia"/>
        </w:rPr>
        <w:tab/>
      </w:r>
      <w:r w:rsidRPr="00C9498E">
        <w:rPr>
          <w:rFonts w:ascii="Georgia" w:hAnsi="Georgia"/>
        </w:rPr>
        <w:tab/>
        <w:t xml:space="preserve">    </w:t>
      </w:r>
      <w:r w:rsidR="006C3B92">
        <w:rPr>
          <w:rFonts w:ascii="Georgia" w:hAnsi="Georgia"/>
        </w:rPr>
        <w:t xml:space="preserve">        </w:t>
      </w:r>
      <w:r w:rsidRPr="00C9498E">
        <w:rPr>
          <w:rFonts w:ascii="Georgia" w:hAnsi="Georgia"/>
        </w:rPr>
        <w:t xml:space="preserve">  (</w:t>
      </w:r>
      <w:proofErr w:type="gramStart"/>
      <w:r w:rsidRPr="00C9498E">
        <w:rPr>
          <w:rFonts w:ascii="Georgia" w:hAnsi="Georgia"/>
        </w:rPr>
        <w:t>b</w:t>
      </w:r>
      <w:proofErr w:type="gramEnd"/>
      <w:r w:rsidRPr="00C9498E">
        <w:rPr>
          <w:rFonts w:ascii="Georgia" w:hAnsi="Georgia"/>
        </w:rPr>
        <w:t>)</w:t>
      </w:r>
    </w:p>
    <w:p w:rsidR="00436DFE" w:rsidRPr="00C9498E" w:rsidRDefault="00436DFE" w:rsidP="00436DFE">
      <w:pPr>
        <w:suppressAutoHyphens/>
        <w:spacing w:before="120"/>
        <w:ind w:right="-360"/>
        <w:rPr>
          <w:b/>
          <w:bCs/>
        </w:rPr>
      </w:pPr>
      <w:proofErr w:type="gramStart"/>
      <w:r w:rsidRPr="00C9498E">
        <w:rPr>
          <w:b/>
          <w:bCs/>
        </w:rPr>
        <w:t>Figure 1.</w:t>
      </w:r>
      <w:proofErr w:type="gramEnd"/>
      <w:r w:rsidRPr="00C9498E">
        <w:rPr>
          <w:b/>
          <w:bCs/>
        </w:rPr>
        <w:t xml:space="preserve">  Large soil confinement box on LHPOST: </w:t>
      </w:r>
      <w:r w:rsidR="007072D9">
        <w:rPr>
          <w:b/>
          <w:bCs/>
        </w:rPr>
        <w:t xml:space="preserve"> </w:t>
      </w:r>
      <w:r w:rsidRPr="00C9498E">
        <w:rPr>
          <w:b/>
          <w:bCs/>
        </w:rPr>
        <w:t xml:space="preserve">a) </w:t>
      </w:r>
      <w:r w:rsidR="006C3B92">
        <w:rPr>
          <w:b/>
          <w:bCs/>
        </w:rPr>
        <w:t>empty box</w:t>
      </w:r>
      <w:r w:rsidRPr="00C9498E">
        <w:rPr>
          <w:b/>
          <w:bCs/>
        </w:rPr>
        <w:t xml:space="preserve"> and, b) cross section of </w:t>
      </w:r>
      <w:r w:rsidR="006C3B92">
        <w:rPr>
          <w:b/>
          <w:bCs/>
        </w:rPr>
        <w:t>MSE wall specimen</w:t>
      </w:r>
      <w:r w:rsidRPr="00C9498E">
        <w:rPr>
          <w:b/>
          <w:bCs/>
        </w:rPr>
        <w:t>.</w:t>
      </w:r>
    </w:p>
    <w:p w:rsidR="00A376FC" w:rsidRPr="00C9498E" w:rsidRDefault="00D745AF">
      <w:pPr>
        <w:rPr>
          <w:b/>
        </w:rPr>
      </w:pPr>
      <w:r w:rsidRPr="00C9498E">
        <w:rPr>
          <w:b/>
        </w:rPr>
        <w:lastRenderedPageBreak/>
        <w:t>SCOPE OF WORK</w:t>
      </w:r>
    </w:p>
    <w:p w:rsidR="00A376FC" w:rsidRPr="00C9498E" w:rsidRDefault="00A376FC"/>
    <w:p w:rsidR="00A46CDC" w:rsidRPr="00C9498E" w:rsidRDefault="00A46CDC" w:rsidP="005D3D66">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360"/>
        <w:outlineLvl w:val="0"/>
      </w:pPr>
      <w:r w:rsidRPr="00C9498E">
        <w:t>The</w:t>
      </w:r>
      <w:r w:rsidR="005D3D66" w:rsidRPr="00C9498E">
        <w:t xml:space="preserve"> project will consist of dynamic testing of</w:t>
      </w:r>
      <w:r w:rsidR="001D09DB">
        <w:t xml:space="preserve"> one or</w:t>
      </w:r>
      <w:r w:rsidR="005D3D66" w:rsidRPr="00C9498E">
        <w:t xml:space="preserve"> two </w:t>
      </w:r>
      <w:r w:rsidR="001D09DB">
        <w:t>MSE</w:t>
      </w:r>
      <w:r w:rsidR="005D3D66" w:rsidRPr="00C9498E">
        <w:t xml:space="preserve"> walls</w:t>
      </w:r>
      <w:r w:rsidR="00044EB3" w:rsidRPr="00C9498E">
        <w:t xml:space="preserve">, each approximately </w:t>
      </w:r>
      <w:r w:rsidR="001D09DB">
        <w:t>7</w:t>
      </w:r>
      <w:r w:rsidR="00044EB3" w:rsidRPr="00C9498E">
        <w:t xml:space="preserve"> m in height</w:t>
      </w:r>
      <w:r w:rsidR="005D3D66" w:rsidRPr="00C9498E">
        <w:t xml:space="preserve">.  The </w:t>
      </w:r>
      <w:r w:rsidR="0019216F" w:rsidRPr="00C9498E">
        <w:t>specific</w:t>
      </w:r>
      <w:r w:rsidRPr="00C9498E">
        <w:t xml:space="preserve"> types of walls to be tested will be established in discussion with the </w:t>
      </w:r>
      <w:r w:rsidR="005D3D66" w:rsidRPr="00C9498E">
        <w:t>TAC (Technical Advisory Committee) for the study and</w:t>
      </w:r>
      <w:r w:rsidRPr="00C9498E">
        <w:t xml:space="preserve"> representatives from each of the funding o</w:t>
      </w:r>
      <w:r w:rsidR="00894CCE">
        <w:t>rganizations (e.g., state DOT</w:t>
      </w:r>
      <w:r w:rsidR="005D3D66" w:rsidRPr="00C9498E">
        <w:t xml:space="preserve">s).  </w:t>
      </w:r>
      <w:r w:rsidR="0019216F" w:rsidRPr="00C9498E">
        <w:t>The wall</w:t>
      </w:r>
      <w:r w:rsidR="001D09DB">
        <w:t xml:space="preserve"> specimens</w:t>
      </w:r>
      <w:r w:rsidR="0019216F" w:rsidRPr="00C9498E">
        <w:t xml:space="preserve"> will be constructed using realistic soil types (e.g., well graded granular material with some fines), compaction methods (e.g., rolled soil lifts), reinforcement (e.g., geogrid</w:t>
      </w:r>
      <w:r w:rsidR="001D09DB">
        <w:t xml:space="preserve"> or steel strips</w:t>
      </w:r>
      <w:r w:rsidR="0019216F" w:rsidRPr="00C9498E">
        <w:t>) and facing elements (e.g., modular blocks</w:t>
      </w:r>
      <w:r w:rsidR="001D09DB">
        <w:t xml:space="preserve"> or precast panels</w:t>
      </w:r>
      <w:r w:rsidR="0019216F" w:rsidRPr="00C9498E">
        <w:t xml:space="preserve">).  </w:t>
      </w:r>
      <w:r w:rsidRPr="00C9498E">
        <w:t xml:space="preserve">Each wall will be </w:t>
      </w:r>
      <w:r w:rsidR="00044EB3" w:rsidRPr="00C9498E">
        <w:t>shaken</w:t>
      </w:r>
      <w:r w:rsidRPr="00C9498E">
        <w:t xml:space="preserve"> at several heights during construction (e.g., 2 m, 6 m, </w:t>
      </w:r>
      <w:proofErr w:type="gramStart"/>
      <w:r w:rsidRPr="00C9498E">
        <w:t>10</w:t>
      </w:r>
      <w:proofErr w:type="gramEnd"/>
      <w:r w:rsidRPr="00C9498E">
        <w:t xml:space="preserve"> m) to assess the effect of wall height on dynamic response.  Tests on a given wall at intermediate stages will be conducted using only moderate excitation.  Once construction is completed for each wall (i.e., full height), specifications for the LHPOST ind</w:t>
      </w:r>
      <w:r w:rsidR="001D09DB">
        <w:t xml:space="preserve">icate that peak accelerations of approximately </w:t>
      </w:r>
      <w:r w:rsidRPr="00C9498E">
        <w:t>0.8</w:t>
      </w:r>
      <w:r w:rsidRPr="00C9498E">
        <w:rPr>
          <w:i/>
        </w:rPr>
        <w:t>g</w:t>
      </w:r>
      <w:r w:rsidRPr="00C9498E">
        <w:t xml:space="preserve"> can be achieved.</w:t>
      </w:r>
    </w:p>
    <w:p w:rsidR="009D341F" w:rsidRPr="00C9498E" w:rsidRDefault="00044EB3" w:rsidP="0019216F">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360"/>
        <w:outlineLvl w:val="0"/>
      </w:pPr>
      <w:r w:rsidRPr="00C9498E">
        <w:t xml:space="preserve">The </w:t>
      </w:r>
      <w:r w:rsidR="009D341F" w:rsidRPr="00C9498E">
        <w:t xml:space="preserve">LHPOST is located at the </w:t>
      </w:r>
      <w:proofErr w:type="spellStart"/>
      <w:r w:rsidR="009D341F" w:rsidRPr="00C9498E">
        <w:t>Englekirk</w:t>
      </w:r>
      <w:proofErr w:type="spellEnd"/>
      <w:r w:rsidR="009D341F" w:rsidRPr="00C9498E">
        <w:t xml:space="preserve"> Structural Engineering Center of the Powell Structural Research Laboratories at UCSD.  The LHPOST is the second largest shake table and the only outdoor shake table worldwide.  The table measures 7.6 m × 12.2 m and permits simulation of large earthquake ground motions.  In its current configuration, the LHPOST has a stroke of ±0.75 m, a peak horizontal velocity of 1.8 m/s, a horizontal force capacity of 6.8 MN, and a vertical payload capacity of 20 MN. The testing frequency range is 0-33 Hz.  Although designed for full 6 degree-of-freedom (DOF) capability, the LHPOST currently has </w:t>
      </w:r>
      <w:r w:rsidR="003C7E54">
        <w:t>uniaxial (</w:t>
      </w:r>
      <w:r w:rsidR="009D341F" w:rsidRPr="00C9498E">
        <w:t>horizontal</w:t>
      </w:r>
      <w:r w:rsidR="003C7E54">
        <w:t>)</w:t>
      </w:r>
      <w:r w:rsidR="009D341F" w:rsidRPr="00C9498E">
        <w:t xml:space="preserve"> motion </w:t>
      </w:r>
      <w:r w:rsidR="003C7E54">
        <w:t>capability</w:t>
      </w:r>
      <w:r w:rsidR="009D341F" w:rsidRPr="00C9498E">
        <w:t>.  Work is currently underway to upgrade the table</w:t>
      </w:r>
      <w:r w:rsidR="0019216F" w:rsidRPr="00C9498E">
        <w:t xml:space="preserve"> with vertical motion capability</w:t>
      </w:r>
      <w:r w:rsidR="009D341F" w:rsidRPr="00C9498E">
        <w:t>.</w:t>
      </w:r>
    </w:p>
    <w:p w:rsidR="00D26994" w:rsidRDefault="0019216F" w:rsidP="00D26994">
      <w:pPr>
        <w:autoSpaceDE w:val="0"/>
        <w:autoSpaceDN w:val="0"/>
        <w:adjustRightInd w:val="0"/>
        <w:ind w:firstLine="360"/>
        <w:jc w:val="both"/>
      </w:pPr>
      <w:r w:rsidRPr="00C9498E">
        <w:t>The</w:t>
      </w:r>
      <w:r w:rsidR="009D341F" w:rsidRPr="00C9498E">
        <w:t xml:space="preserve"> </w:t>
      </w:r>
      <w:r w:rsidR="003C7E54">
        <w:t>MSE wall specimens</w:t>
      </w:r>
      <w:r w:rsidR="009D341F" w:rsidRPr="00C9498E">
        <w:t xml:space="preserve"> will be </w:t>
      </w:r>
      <w:r w:rsidR="003C7E54">
        <w:t xml:space="preserve">instrumented with sensors, including </w:t>
      </w:r>
      <w:r w:rsidR="009D341F" w:rsidRPr="00C9498E">
        <w:t xml:space="preserve">accelerometers, strain gages on reinforcement, earth pressure cells, displacement transducers and </w:t>
      </w:r>
      <w:r w:rsidR="003C7E54">
        <w:t xml:space="preserve">possibly </w:t>
      </w:r>
      <w:r w:rsidR="009D341F" w:rsidRPr="00C9498E">
        <w:t>shape acceleration arrays (SAAs).  SAAs (</w:t>
      </w:r>
      <w:proofErr w:type="spellStart"/>
      <w:r w:rsidR="009D341F" w:rsidRPr="00C9498E">
        <w:t>Abdoun</w:t>
      </w:r>
      <w:proofErr w:type="spellEnd"/>
      <w:r w:rsidR="009D341F" w:rsidRPr="00C9498E">
        <w:t xml:space="preserve"> </w:t>
      </w:r>
      <w:r w:rsidR="009D341F" w:rsidRPr="00C9498E">
        <w:rPr>
          <w:i/>
        </w:rPr>
        <w:t>et al.</w:t>
      </w:r>
      <w:r w:rsidR="009D341F" w:rsidRPr="00C9498E">
        <w:t xml:space="preserve"> 2005) are a rope-like array of sensors and microprocessors that fits into a small (27 mm</w:t>
      </w:r>
      <w:r w:rsidRPr="00C9498E">
        <w:t xml:space="preserve"> ID) casing.  </w:t>
      </w:r>
      <w:r w:rsidR="003C7E54">
        <w:t xml:space="preserve">If the budget permits, SAAs </w:t>
      </w:r>
      <w:r w:rsidR="009D341F" w:rsidRPr="00C9498E">
        <w:t>will be installed and grouted in vertical drilled holes after backfill construction (</w:t>
      </w:r>
      <w:r w:rsidRPr="00C9498E">
        <w:t xml:space="preserve">e.g., </w:t>
      </w:r>
      <w:r w:rsidR="009D341F" w:rsidRPr="00C9498E">
        <w:t>near facing, at middle of reinforced zone, at back of reinforced zone) and will measure the change of casing shape similar to an inclinometer.  The advantage of the SAAs is that they can measure lateral displacements in real time during dynamic loading.  All other instrumentation is currently available through NEES@UCSD at no cost to the p</w:t>
      </w:r>
      <w:r w:rsidR="003C7E54">
        <w:t>roject</w:t>
      </w:r>
      <w:r w:rsidR="009D341F" w:rsidRPr="00C9498E">
        <w:t>.  Sensors will be placed within wall specimens as needed during construction. Strain gages on reinforcement (geogrid, soil nails) will be load-calibrated to the fullest possible extent to reduce measurement variability.  Total pressure cells suitable for dynamic pressure measurement will be placed behind the facing, similar to methods previously used by Dr. Elgamal (Wilson and Elgamal 2008, 2009a</w:t>
      </w:r>
      <w:proofErr w:type="gramStart"/>
      <w:r w:rsidR="009D341F" w:rsidRPr="00C9498E">
        <w:t>,b,c</w:t>
      </w:r>
      <w:proofErr w:type="gramEnd"/>
      <w:r w:rsidR="009D341F" w:rsidRPr="00C9498E">
        <w:t xml:space="preserve">, 2010).  Video footage of the top surface and front face will also be collected during testing.  </w:t>
      </w:r>
      <w:r w:rsidR="00894CCE">
        <w:t>Similar</w:t>
      </w:r>
      <w:r w:rsidR="009D341F" w:rsidRPr="00C9498E">
        <w:t xml:space="preserve"> instrumentation methods were used in a full-scale study of the static stability of a 55 ft. (17 m) high retaining wall conducted by Dr. Fox (</w:t>
      </w:r>
      <w:proofErr w:type="spellStart"/>
      <w:r w:rsidR="009D341F" w:rsidRPr="00C9498E">
        <w:t>Runser</w:t>
      </w:r>
      <w:proofErr w:type="spellEnd"/>
      <w:r w:rsidR="009D341F" w:rsidRPr="00C9498E">
        <w:t xml:space="preserve"> </w:t>
      </w:r>
      <w:r w:rsidR="009D341F" w:rsidRPr="00C9498E">
        <w:rPr>
          <w:i/>
        </w:rPr>
        <w:t>et al.</w:t>
      </w:r>
      <w:r w:rsidR="009D341F" w:rsidRPr="00C9498E">
        <w:t xml:space="preserve"> 2001).</w:t>
      </w:r>
      <w:r w:rsidR="00D26994">
        <w:t xml:space="preserve">  E</w:t>
      </w:r>
      <w:r w:rsidR="009D341F" w:rsidRPr="00C9498E">
        <w:t xml:space="preserve">xcitation for the full-scale walls will consist of a range of input motions including low </w:t>
      </w:r>
      <w:r w:rsidR="003C7E54">
        <w:t xml:space="preserve">amplitude frequency sweeps and </w:t>
      </w:r>
      <w:r w:rsidR="009D341F" w:rsidRPr="00C9498E">
        <w:t xml:space="preserve">records from one or more </w:t>
      </w:r>
      <w:r w:rsidR="003C7E54">
        <w:t>large</w:t>
      </w:r>
      <w:r w:rsidR="009D341F" w:rsidRPr="00C9498E">
        <w:t xml:space="preserve"> earthquakes.</w:t>
      </w:r>
    </w:p>
    <w:p w:rsidR="00D26994" w:rsidRPr="00635EB3" w:rsidRDefault="00D26994" w:rsidP="00324C9F">
      <w:pPr>
        <w:autoSpaceDE w:val="0"/>
        <w:autoSpaceDN w:val="0"/>
        <w:adjustRightInd w:val="0"/>
        <w:ind w:firstLine="360"/>
        <w:jc w:val="both"/>
      </w:pPr>
      <w:r>
        <w:t xml:space="preserve">In addition to the experimental work, </w:t>
      </w:r>
      <w:r w:rsidR="00324C9F">
        <w:t>numerical</w:t>
      </w:r>
      <w:r>
        <w:t xml:space="preserve"> studies will be conducted </w:t>
      </w:r>
      <w:r w:rsidR="00324C9F">
        <w:t>on dynamic performance of</w:t>
      </w:r>
      <w:r>
        <w:t xml:space="preserve"> MSE walls using the geotechnical analysis software FLAC, which has a long track record of success for soil-structure interaction problems and is available to the project at </w:t>
      </w:r>
      <w:r w:rsidR="00324C9F">
        <w:t>no</w:t>
      </w:r>
      <w:r>
        <w:t xml:space="preserve"> cost.  Investigated variables are expected to include </w:t>
      </w:r>
      <w:r w:rsidR="00324C9F">
        <w:t xml:space="preserve">wall height, </w:t>
      </w:r>
      <w:r>
        <w:t>facing element types, reinforcement types and layout, soil backfill properties, and shaking time-</w:t>
      </w:r>
      <w:r>
        <w:lastRenderedPageBreak/>
        <w:t>histories.</w:t>
      </w:r>
      <w:r w:rsidR="00324C9F">
        <w:t xml:space="preserve">  </w:t>
      </w:r>
      <w:r w:rsidRPr="00635EB3">
        <w:t>FLAC</w:t>
      </w:r>
      <w:r w:rsidRPr="00635EB3">
        <w:rPr>
          <w:vertAlign w:val="superscript"/>
        </w:rPr>
        <w:t>TM</w:t>
      </w:r>
      <w:r w:rsidRPr="00635EB3">
        <w:t xml:space="preserve"> (Fast </w:t>
      </w:r>
      <w:proofErr w:type="spellStart"/>
      <w:r w:rsidRPr="00635EB3">
        <w:t>L</w:t>
      </w:r>
      <w:r>
        <w:t>agrangian</w:t>
      </w:r>
      <w:proofErr w:type="spellEnd"/>
      <w:r>
        <w:t xml:space="preserve"> Analysis of Continua) is</w:t>
      </w:r>
      <w:r w:rsidRPr="00635EB3">
        <w:t xml:space="preserve"> a leading computer analysis package for deformation and stability of </w:t>
      </w:r>
      <w:proofErr w:type="spellStart"/>
      <w:r w:rsidRPr="00635EB3">
        <w:t>geomaterials</w:t>
      </w:r>
      <w:proofErr w:type="spellEnd"/>
      <w:r w:rsidRPr="00635EB3">
        <w:t xml:space="preserve"> developed and supported by the Itasca Consulting Group, Inc. (</w:t>
      </w:r>
      <w:r w:rsidRPr="00635EB3">
        <w:rPr>
          <w:i/>
        </w:rPr>
        <w:t>www.itascacg.com</w:t>
      </w:r>
      <w:r>
        <w:t>).  FLAC</w:t>
      </w:r>
      <w:r w:rsidRPr="00635EB3">
        <w:t xml:space="preserve"> has been selected for this research over other avai</w:t>
      </w:r>
      <w:r>
        <w:t xml:space="preserve">lable platforms because of its availability to the project and its successful record of use for MSE structures (Bathurst and </w:t>
      </w:r>
      <w:proofErr w:type="spellStart"/>
      <w:r>
        <w:t>Hatami</w:t>
      </w:r>
      <w:proofErr w:type="spellEnd"/>
      <w:r>
        <w:t xml:space="preserve"> 1998; </w:t>
      </w:r>
      <w:proofErr w:type="spellStart"/>
      <w:r>
        <w:t>Hatami</w:t>
      </w:r>
      <w:proofErr w:type="spellEnd"/>
      <w:r>
        <w:t xml:space="preserve"> and Bathurst 2000; </w:t>
      </w:r>
      <w:proofErr w:type="spellStart"/>
      <w:r>
        <w:t>Zarnani</w:t>
      </w:r>
      <w:proofErr w:type="spellEnd"/>
      <w:r>
        <w:t xml:space="preserve"> and Bathurst 2009; Huang et al. 2010).  In addition,</w:t>
      </w:r>
    </w:p>
    <w:p w:rsidR="00D26994" w:rsidRPr="00635EB3" w:rsidRDefault="00D26994" w:rsidP="00324C9F">
      <w:pPr>
        <w:numPr>
          <w:ilvl w:val="0"/>
          <w:numId w:val="15"/>
        </w:numPr>
        <w:spacing w:before="120"/>
        <w:jc w:val="both"/>
      </w:pPr>
      <w:r w:rsidRPr="00635EB3">
        <w:t xml:space="preserve">the </w:t>
      </w:r>
      <w:proofErr w:type="spellStart"/>
      <w:r w:rsidRPr="00635EB3">
        <w:t>lagrangian</w:t>
      </w:r>
      <w:proofErr w:type="spellEnd"/>
      <w:r w:rsidRPr="00635EB3">
        <w:t xml:space="preserve"> formulation</w:t>
      </w:r>
      <w:r>
        <w:t xml:space="preserve"> in FLAC</w:t>
      </w:r>
      <w:r w:rsidRPr="00635EB3">
        <w:t xml:space="preserve"> can accommodate large displacements and strains, including non-linear material behavior, yield, or failure over a large area, up to total collapse;</w:t>
      </w:r>
    </w:p>
    <w:p w:rsidR="00D26994" w:rsidRPr="00635EB3" w:rsidRDefault="00D26994" w:rsidP="00324C9F">
      <w:pPr>
        <w:numPr>
          <w:ilvl w:val="0"/>
          <w:numId w:val="15"/>
        </w:numPr>
        <w:jc w:val="both"/>
      </w:pPr>
      <w:r>
        <w:t>FLAC</w:t>
      </w:r>
      <w:r w:rsidRPr="00635EB3">
        <w:t xml:space="preserve"> has an interface</w:t>
      </w:r>
      <w:r>
        <w:t xml:space="preserve"> modeling</w:t>
      </w:r>
      <w:r w:rsidRPr="00635EB3">
        <w:t xml:space="preserve"> option that includes Coulomb sliding, tensile strength and separation, and normal and shear stiffness – which will be advantageous for the simulation of settlement- and/or seismically-induced deformation</w:t>
      </w:r>
      <w:r>
        <w:t>s</w:t>
      </w:r>
      <w:r w:rsidRPr="00635EB3">
        <w:t xml:space="preserve"> of </w:t>
      </w:r>
      <w:r>
        <w:t>MSE abutments</w:t>
      </w:r>
      <w:r w:rsidRPr="00635EB3">
        <w:t>;</w:t>
      </w:r>
    </w:p>
    <w:p w:rsidR="00D26994" w:rsidRPr="00635EB3" w:rsidRDefault="00D26994" w:rsidP="00324C9F">
      <w:pPr>
        <w:numPr>
          <w:ilvl w:val="0"/>
          <w:numId w:val="15"/>
        </w:numPr>
        <w:jc w:val="both"/>
      </w:pPr>
      <w:r>
        <w:t>FLAC</w:t>
      </w:r>
      <w:r w:rsidRPr="00635EB3">
        <w:t xml:space="preserve"> has an extensive array of constitutive models for </w:t>
      </w:r>
      <w:proofErr w:type="spellStart"/>
      <w:r w:rsidRPr="00635EB3">
        <w:t>geomaterials</w:t>
      </w:r>
      <w:proofErr w:type="spellEnd"/>
      <w:r w:rsidRPr="00635EB3">
        <w:t xml:space="preserve">, including hyperbolic models for granular </w:t>
      </w:r>
      <w:r>
        <w:t>materials</w:t>
      </w:r>
      <w:r w:rsidRPr="00635EB3">
        <w:t xml:space="preserve"> and equivalent linear models for dynamic response;</w:t>
      </w:r>
    </w:p>
    <w:p w:rsidR="00D26994" w:rsidRPr="00635EB3" w:rsidRDefault="00D26994" w:rsidP="00324C9F">
      <w:pPr>
        <w:numPr>
          <w:ilvl w:val="0"/>
          <w:numId w:val="15"/>
        </w:numPr>
        <w:jc w:val="both"/>
      </w:pPr>
      <w:r>
        <w:t>FLAC</w:t>
      </w:r>
      <w:r w:rsidRPr="00635EB3">
        <w:t xml:space="preserve"> allows for user-developed constitutive models through the FISH</w:t>
      </w:r>
      <w:r w:rsidRPr="00635EB3">
        <w:rPr>
          <w:vertAlign w:val="superscript"/>
        </w:rPr>
        <w:t>TM</w:t>
      </w:r>
      <w:r w:rsidRPr="00635EB3">
        <w:t xml:space="preserve"> programming language; and </w:t>
      </w:r>
    </w:p>
    <w:p w:rsidR="00D26994" w:rsidRPr="00635EB3" w:rsidRDefault="00D26994" w:rsidP="00324C9F">
      <w:pPr>
        <w:numPr>
          <w:ilvl w:val="0"/>
          <w:numId w:val="15"/>
        </w:numPr>
        <w:jc w:val="both"/>
      </w:pPr>
      <w:proofErr w:type="gramStart"/>
      <w:r w:rsidRPr="00635EB3">
        <w:t>the</w:t>
      </w:r>
      <w:proofErr w:type="gramEnd"/>
      <w:r w:rsidRPr="00635EB3">
        <w:t xml:space="preserve"> registered user base for FLAC</w:t>
      </w:r>
      <w:r w:rsidRPr="00635EB3">
        <w:rPr>
          <w:vertAlign w:val="superscript"/>
        </w:rPr>
        <w:t>TM</w:t>
      </w:r>
      <w:r w:rsidRPr="00635EB3">
        <w:t xml:space="preserve"> is now over 2500 and, as such, a large community of researchers and practitioners can benefit from the methods developed for this project.</w:t>
      </w:r>
    </w:p>
    <w:p w:rsidR="00D26994" w:rsidRPr="00001C95" w:rsidRDefault="00D26994" w:rsidP="00D26994">
      <w:pPr>
        <w:spacing w:line="276" w:lineRule="auto"/>
      </w:pPr>
    </w:p>
    <w:p w:rsidR="00D26994" w:rsidRPr="00001C95" w:rsidRDefault="00D26994" w:rsidP="00D26994">
      <w:pPr>
        <w:spacing w:line="276" w:lineRule="auto"/>
      </w:pPr>
      <w:r>
        <w:t xml:space="preserve">Results from FLAC analyses will be used to </w:t>
      </w:r>
      <w:r w:rsidR="00324C9F">
        <w:t>design the experimental conditions for the MSE wall tests to maximum advantage</w:t>
      </w:r>
      <w:r>
        <w:t>.</w:t>
      </w:r>
    </w:p>
    <w:p w:rsidR="009D341F" w:rsidRPr="00C9498E" w:rsidRDefault="009D341F" w:rsidP="009D341F">
      <w:pPr>
        <w:autoSpaceDE w:val="0"/>
        <w:autoSpaceDN w:val="0"/>
        <w:adjustRightInd w:val="0"/>
        <w:ind w:firstLine="360"/>
        <w:jc w:val="both"/>
      </w:pPr>
    </w:p>
    <w:p w:rsidR="00A376FC" w:rsidRPr="00C9498E" w:rsidRDefault="00D745AF">
      <w:proofErr w:type="gramStart"/>
      <w:r w:rsidRPr="00C9498E">
        <w:rPr>
          <w:b/>
        </w:rPr>
        <w:t>SPONSORING STATE/AGENCY</w:t>
      </w:r>
      <w:r w:rsidR="006340F7" w:rsidRPr="00C9498E">
        <w:rPr>
          <w:b/>
        </w:rPr>
        <w:t xml:space="preserve"> –</w:t>
      </w:r>
      <w:r w:rsidR="000C5ED3" w:rsidRPr="00C9498E">
        <w:rPr>
          <w:b/>
        </w:rPr>
        <w:t xml:space="preserve"> </w:t>
      </w:r>
      <w:r w:rsidR="000C5ED3" w:rsidRPr="00C9498E">
        <w:t>Washington State Department of Transportation (WSDOT).</w:t>
      </w:r>
      <w:proofErr w:type="gramEnd"/>
    </w:p>
    <w:p w:rsidR="00A376FC" w:rsidRPr="00C9498E" w:rsidRDefault="00A376FC"/>
    <w:p w:rsidR="00A376FC" w:rsidRPr="00C9498E" w:rsidRDefault="00D745AF">
      <w:r w:rsidRPr="00C9498E">
        <w:rPr>
          <w:b/>
        </w:rPr>
        <w:t>SPONSORING AGENCY CONTACT</w:t>
      </w:r>
      <w:r w:rsidRPr="00C9498E">
        <w:t xml:space="preserve"> – </w:t>
      </w:r>
      <w:r w:rsidR="000C5ED3" w:rsidRPr="00C9498E">
        <w:t xml:space="preserve">Tony Allen, </w:t>
      </w:r>
      <w:hyperlink r:id="rId10" w:history="1">
        <w:r w:rsidR="000C5ED3" w:rsidRPr="00C9498E">
          <w:rPr>
            <w:rStyle w:val="Hyperlink"/>
          </w:rPr>
          <w:t>allent@wsdot.wa.gov</w:t>
        </w:r>
      </w:hyperlink>
      <w:r w:rsidR="000C5ED3" w:rsidRPr="00C9498E">
        <w:t>, 360-709-5450</w:t>
      </w:r>
    </w:p>
    <w:p w:rsidR="00A376FC" w:rsidRPr="00C9498E" w:rsidRDefault="00A376FC"/>
    <w:p w:rsidR="00A376FC" w:rsidRPr="00C9498E" w:rsidRDefault="00D745AF">
      <w:pPr>
        <w:rPr>
          <w:b/>
        </w:rPr>
      </w:pPr>
      <w:r w:rsidRPr="00C9498E">
        <w:rPr>
          <w:b/>
        </w:rPr>
        <w:t>LEAD STATE/AGENCY</w:t>
      </w:r>
      <w:r w:rsidR="002E7476" w:rsidRPr="00C9498E">
        <w:rPr>
          <w:b/>
        </w:rPr>
        <w:t xml:space="preserve"> - </w:t>
      </w:r>
      <w:r w:rsidR="000C5ED3" w:rsidRPr="00C9498E">
        <w:t>Washington State Department of Transportation (WSDOT).</w:t>
      </w:r>
    </w:p>
    <w:p w:rsidR="00A376FC" w:rsidRPr="00C9498E" w:rsidRDefault="00A376FC"/>
    <w:p w:rsidR="00A376FC" w:rsidRPr="00C9498E" w:rsidRDefault="00D745AF">
      <w:r w:rsidRPr="00C9498E">
        <w:rPr>
          <w:b/>
        </w:rPr>
        <w:t>LEAD AGENCY CONTACT</w:t>
      </w:r>
      <w:r w:rsidRPr="00C9498E">
        <w:t xml:space="preserve"> – </w:t>
      </w:r>
      <w:r w:rsidR="000C5ED3" w:rsidRPr="00C9498E">
        <w:t xml:space="preserve">Tony Allen, </w:t>
      </w:r>
      <w:hyperlink r:id="rId11" w:history="1">
        <w:r w:rsidR="000C5ED3" w:rsidRPr="00C9498E">
          <w:rPr>
            <w:rStyle w:val="Hyperlink"/>
          </w:rPr>
          <w:t>allent@wsdot.wa.gov</w:t>
        </w:r>
      </w:hyperlink>
      <w:r w:rsidR="000C5ED3" w:rsidRPr="00C9498E">
        <w:t>, 360-709-5450</w:t>
      </w:r>
    </w:p>
    <w:p w:rsidR="00A376FC" w:rsidRPr="00C9498E" w:rsidRDefault="00A376FC"/>
    <w:p w:rsidR="0018415B" w:rsidRPr="00C9498E" w:rsidRDefault="00D745AF">
      <w:r w:rsidRPr="00C9498E">
        <w:rPr>
          <w:b/>
        </w:rPr>
        <w:t>COMMITMENTS REQUIRED</w:t>
      </w:r>
      <w:r w:rsidRPr="00C9498E">
        <w:t xml:space="preserve"> – </w:t>
      </w:r>
      <w:r w:rsidR="0018415B" w:rsidRPr="00C9498E">
        <w:t>$</w:t>
      </w:r>
      <w:r w:rsidR="00464897">
        <w:t>150</w:t>
      </w:r>
      <w:r w:rsidR="0018415B" w:rsidRPr="00C9498E">
        <w:t>,000</w:t>
      </w:r>
    </w:p>
    <w:p w:rsidR="00A376FC" w:rsidRPr="00C9498E" w:rsidRDefault="00D745AF">
      <w:r w:rsidRPr="00C9498E">
        <w:br/>
      </w:r>
      <w:r w:rsidRPr="00C9498E">
        <w:rPr>
          <w:b/>
        </w:rPr>
        <w:t>DURATION</w:t>
      </w:r>
      <w:r w:rsidRPr="00C9498E">
        <w:t xml:space="preserve"> </w:t>
      </w:r>
      <w:r w:rsidR="0018415B" w:rsidRPr="00C9498E">
        <w:t>–</w:t>
      </w:r>
      <w:r w:rsidRPr="00C9498E">
        <w:t xml:space="preserve"> </w:t>
      </w:r>
      <w:r w:rsidR="00B36596">
        <w:t>36</w:t>
      </w:r>
      <w:r w:rsidR="00464897">
        <w:t xml:space="preserve"> months</w:t>
      </w:r>
      <w:bookmarkStart w:id="0" w:name="_GoBack"/>
      <w:bookmarkEnd w:id="0"/>
    </w:p>
    <w:p w:rsidR="00A376FC" w:rsidRPr="00C9498E" w:rsidRDefault="00A376FC"/>
    <w:p w:rsidR="00A376FC" w:rsidRPr="00C9498E" w:rsidRDefault="00D745AF">
      <w:r w:rsidRPr="00C9498E">
        <w:rPr>
          <w:b/>
        </w:rPr>
        <w:t>MINIMUM STATE COMMITMENT</w:t>
      </w:r>
      <w:r w:rsidRPr="00C9498E">
        <w:t xml:space="preserve"> (in dollars</w:t>
      </w:r>
      <w:proofErr w:type="gramStart"/>
      <w:r w:rsidRPr="00C9498E">
        <w:t>)</w:t>
      </w:r>
      <w:r w:rsidR="002E7476" w:rsidRPr="00C9498E">
        <w:t xml:space="preserve"> </w:t>
      </w:r>
      <w:r w:rsidRPr="00C9498E">
        <w:t xml:space="preserve"> </w:t>
      </w:r>
      <w:r w:rsidR="006340F7" w:rsidRPr="00C9498E">
        <w:t>–</w:t>
      </w:r>
      <w:proofErr w:type="gramEnd"/>
      <w:r w:rsidR="006340F7" w:rsidRPr="00C9498E">
        <w:t xml:space="preserve"> </w:t>
      </w:r>
      <w:r w:rsidR="0018415B" w:rsidRPr="00C9498E">
        <w:t>$</w:t>
      </w:r>
      <w:r w:rsidR="005B7AD9">
        <w:t>2</w:t>
      </w:r>
      <w:r w:rsidR="0018415B" w:rsidRPr="00C9498E">
        <w:t>0,000</w:t>
      </w:r>
    </w:p>
    <w:p w:rsidR="00A376FC" w:rsidRPr="00C9498E" w:rsidRDefault="00A376FC"/>
    <w:p w:rsidR="00A376FC" w:rsidRPr="00C9498E" w:rsidRDefault="00D745AF">
      <w:pPr>
        <w:rPr>
          <w:b/>
        </w:rPr>
      </w:pPr>
      <w:r w:rsidRPr="00C9498E">
        <w:rPr>
          <w:b/>
        </w:rPr>
        <w:t>START</w:t>
      </w:r>
      <w:r w:rsidR="006340F7" w:rsidRPr="00C9498E">
        <w:rPr>
          <w:b/>
        </w:rPr>
        <w:t xml:space="preserve"> </w:t>
      </w:r>
      <w:r w:rsidRPr="00C9498E">
        <w:rPr>
          <w:b/>
        </w:rPr>
        <w:t>YEAR</w:t>
      </w:r>
      <w:r w:rsidR="006340F7" w:rsidRPr="00C9498E">
        <w:rPr>
          <w:b/>
        </w:rPr>
        <w:t xml:space="preserve"> – </w:t>
      </w:r>
      <w:r w:rsidR="00587955">
        <w:t>March 1</w:t>
      </w:r>
      <w:r w:rsidR="00464897">
        <w:t>, 2013</w:t>
      </w:r>
    </w:p>
    <w:p w:rsidR="002F1774" w:rsidRPr="00C9498E" w:rsidRDefault="002F1774"/>
    <w:p w:rsidR="002F1774" w:rsidRPr="00C9498E" w:rsidRDefault="00D745AF">
      <w:r w:rsidRPr="00C9498E">
        <w:rPr>
          <w:b/>
        </w:rPr>
        <w:t>DATE SOLICITATION EXPIRES</w:t>
      </w:r>
      <w:r w:rsidR="006340F7" w:rsidRPr="00C9498E">
        <w:t xml:space="preserve"> – </w:t>
      </w:r>
      <w:r w:rsidR="00464897">
        <w:t>December 31, 2012</w:t>
      </w:r>
    </w:p>
    <w:p w:rsidR="002F1774" w:rsidRPr="00C9498E" w:rsidRDefault="002F1774"/>
    <w:p w:rsidR="00741EB1" w:rsidRPr="00C9498E" w:rsidRDefault="00D745AF">
      <w:r w:rsidRPr="00C9498E">
        <w:rPr>
          <w:b/>
        </w:rPr>
        <w:lastRenderedPageBreak/>
        <w:t>ATTACHMENTS</w:t>
      </w:r>
      <w:r w:rsidR="00741EB1" w:rsidRPr="00C9498E">
        <w:t xml:space="preserve"> – </w:t>
      </w:r>
      <w:r w:rsidR="00232FFF" w:rsidRPr="00C9498E">
        <w:t>Additional background information regarding previous work in this area is as follows:</w:t>
      </w:r>
    </w:p>
    <w:p w:rsidR="00232FFF" w:rsidRPr="00C9498E" w:rsidRDefault="00232FFF"/>
    <w:p w:rsidR="00232FFF" w:rsidRPr="00C9498E" w:rsidRDefault="00232FFF" w:rsidP="00232FFF">
      <w:pPr>
        <w:pStyle w:val="BodyText2"/>
        <w:spacing w:after="0" w:line="240" w:lineRule="auto"/>
        <w:rPr>
          <w:rFonts w:ascii="Times New Roman" w:hAnsi="Times New Roman"/>
          <w:b/>
          <w:sz w:val="24"/>
          <w:szCs w:val="24"/>
        </w:rPr>
      </w:pPr>
      <w:r w:rsidRPr="00C9498E">
        <w:rPr>
          <w:rFonts w:ascii="Times New Roman" w:hAnsi="Times New Roman"/>
          <w:b/>
          <w:sz w:val="24"/>
          <w:szCs w:val="24"/>
        </w:rPr>
        <w:t>Seismically-Induced Damage Mechanisms in Reinforced Soil Walls</w:t>
      </w:r>
    </w:p>
    <w:p w:rsidR="00232FFF" w:rsidRPr="00C9498E" w:rsidRDefault="00232FFF" w:rsidP="00232FFF">
      <w:pPr>
        <w:pStyle w:val="BodyText2"/>
        <w:suppressAutoHyphens/>
        <w:spacing w:after="0" w:line="240" w:lineRule="auto"/>
        <w:ind w:firstLine="360"/>
        <w:outlineLvl w:val="0"/>
        <w:rPr>
          <w:rFonts w:ascii="Times New Roman" w:hAnsi="Times New Roman"/>
          <w:sz w:val="24"/>
          <w:szCs w:val="24"/>
        </w:rPr>
      </w:pPr>
      <w:r w:rsidRPr="00C9498E">
        <w:rPr>
          <w:rFonts w:ascii="Times New Roman" w:hAnsi="Times New Roman"/>
          <w:sz w:val="24"/>
          <w:szCs w:val="24"/>
        </w:rPr>
        <w:t xml:space="preserve">In the 1989 Loma </w:t>
      </w:r>
      <w:proofErr w:type="spellStart"/>
      <w:r w:rsidRPr="00C9498E">
        <w:rPr>
          <w:rFonts w:ascii="Times New Roman" w:hAnsi="Times New Roman"/>
          <w:sz w:val="24"/>
          <w:szCs w:val="24"/>
        </w:rPr>
        <w:t>Prieta</w:t>
      </w:r>
      <w:proofErr w:type="spellEnd"/>
      <w:r w:rsidRPr="00C9498E">
        <w:rPr>
          <w:rFonts w:ascii="Times New Roman" w:hAnsi="Times New Roman"/>
          <w:sz w:val="24"/>
          <w:szCs w:val="24"/>
        </w:rPr>
        <w:t xml:space="preserve"> earthquake, retaining wall performance was generally considered satisfactory (</w:t>
      </w:r>
      <w:proofErr w:type="spellStart"/>
      <w:r w:rsidRPr="00C9498E">
        <w:rPr>
          <w:rFonts w:ascii="Times New Roman" w:hAnsi="Times New Roman"/>
          <w:sz w:val="24"/>
          <w:szCs w:val="24"/>
        </w:rPr>
        <w:t>Felio</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1990; </w:t>
      </w:r>
      <w:proofErr w:type="spellStart"/>
      <w:r w:rsidRPr="00C9498E">
        <w:rPr>
          <w:rFonts w:ascii="Times New Roman" w:hAnsi="Times New Roman"/>
          <w:sz w:val="24"/>
          <w:szCs w:val="24"/>
        </w:rPr>
        <w:t>Kutter</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1990; </w:t>
      </w:r>
      <w:proofErr w:type="spellStart"/>
      <w:r w:rsidRPr="00C9498E">
        <w:rPr>
          <w:rFonts w:ascii="Times New Roman" w:hAnsi="Times New Roman"/>
          <w:sz w:val="24"/>
          <w:szCs w:val="24"/>
        </w:rPr>
        <w:t>Eliahu</w:t>
      </w:r>
      <w:proofErr w:type="spellEnd"/>
      <w:r w:rsidRPr="00C9498E">
        <w:rPr>
          <w:rFonts w:ascii="Times New Roman" w:hAnsi="Times New Roman"/>
          <w:sz w:val="24"/>
          <w:szCs w:val="24"/>
        </w:rPr>
        <w:t xml:space="preserve"> and Watt 1991; Collin </w:t>
      </w:r>
      <w:r w:rsidRPr="00C9498E">
        <w:rPr>
          <w:rFonts w:ascii="Times New Roman" w:hAnsi="Times New Roman"/>
          <w:i/>
          <w:sz w:val="24"/>
          <w:szCs w:val="24"/>
        </w:rPr>
        <w:t>et al.</w:t>
      </w:r>
      <w:r w:rsidRPr="00C9498E">
        <w:rPr>
          <w:rFonts w:ascii="Times New Roman" w:hAnsi="Times New Roman"/>
          <w:sz w:val="24"/>
          <w:szCs w:val="24"/>
        </w:rPr>
        <w:t xml:space="preserve"> 1992; Reinforced Earth Co. 1994; </w:t>
      </w:r>
      <w:proofErr w:type="spellStart"/>
      <w:r w:rsidRPr="00C9498E">
        <w:rPr>
          <w:rFonts w:ascii="Times New Roman" w:hAnsi="Times New Roman"/>
          <w:sz w:val="24"/>
          <w:szCs w:val="24"/>
        </w:rPr>
        <w:t>Vucetic</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1998). In the 1994 Northridge earthquake, only one MSE wall was badly damaged (</w:t>
      </w:r>
      <w:proofErr w:type="spellStart"/>
      <w:r w:rsidRPr="00C9498E">
        <w:rPr>
          <w:rFonts w:ascii="Times New Roman" w:hAnsi="Times New Roman"/>
          <w:sz w:val="24"/>
          <w:szCs w:val="24"/>
        </w:rPr>
        <w:t>Frankenberger</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1996; Sitar </w:t>
      </w:r>
      <w:r w:rsidRPr="00C9498E">
        <w:rPr>
          <w:rFonts w:ascii="Times New Roman" w:hAnsi="Times New Roman"/>
          <w:i/>
          <w:sz w:val="24"/>
          <w:szCs w:val="24"/>
        </w:rPr>
        <w:t>et al.</w:t>
      </w:r>
      <w:r w:rsidRPr="00C9498E">
        <w:rPr>
          <w:rFonts w:ascii="Times New Roman" w:hAnsi="Times New Roman"/>
          <w:sz w:val="24"/>
          <w:szCs w:val="24"/>
        </w:rPr>
        <w:t xml:space="preserve"> 1997). As for geogrid reinforced walls, some signs of distress, in the form of face bulging, settling, and tension cracks in the fill behind the wall were observed (</w:t>
      </w:r>
      <w:proofErr w:type="spellStart"/>
      <w:r w:rsidRPr="00C9498E">
        <w:rPr>
          <w:rFonts w:ascii="Times New Roman" w:hAnsi="Times New Roman"/>
          <w:sz w:val="24"/>
          <w:szCs w:val="24"/>
        </w:rPr>
        <w:t>Sandri</w:t>
      </w:r>
      <w:proofErr w:type="spellEnd"/>
      <w:r w:rsidRPr="00C9498E">
        <w:rPr>
          <w:rFonts w:ascii="Times New Roman" w:hAnsi="Times New Roman"/>
          <w:sz w:val="24"/>
          <w:szCs w:val="24"/>
        </w:rPr>
        <w:t xml:space="preserve"> 1994).</w:t>
      </w:r>
    </w:p>
    <w:p w:rsidR="00232FFF" w:rsidRPr="00C9498E" w:rsidRDefault="00232FFF" w:rsidP="00232FFF">
      <w:pPr>
        <w:pStyle w:val="BodyText2"/>
        <w:spacing w:after="0" w:line="240" w:lineRule="auto"/>
        <w:ind w:firstLine="360"/>
        <w:rPr>
          <w:rFonts w:ascii="Times New Roman" w:hAnsi="Times New Roman"/>
          <w:sz w:val="24"/>
          <w:szCs w:val="24"/>
        </w:rPr>
      </w:pPr>
      <w:r w:rsidRPr="00C9498E">
        <w:rPr>
          <w:rFonts w:ascii="Times New Roman" w:hAnsi="Times New Roman"/>
          <w:sz w:val="24"/>
          <w:szCs w:val="24"/>
        </w:rPr>
        <w:t xml:space="preserve">In the 1995 Kobe earthquake, damaged MSE structures (Kobayashi </w:t>
      </w:r>
      <w:r w:rsidRPr="00C9498E">
        <w:rPr>
          <w:rFonts w:ascii="Times New Roman" w:hAnsi="Times New Roman"/>
          <w:i/>
          <w:sz w:val="24"/>
          <w:szCs w:val="24"/>
        </w:rPr>
        <w:t>et al.</w:t>
      </w:r>
      <w:r w:rsidRPr="00C9498E">
        <w:rPr>
          <w:rFonts w:ascii="Times New Roman" w:hAnsi="Times New Roman"/>
          <w:sz w:val="24"/>
          <w:szCs w:val="24"/>
        </w:rPr>
        <w:t xml:space="preserve"> 1996; </w:t>
      </w:r>
      <w:proofErr w:type="spellStart"/>
      <w:r w:rsidRPr="00C9498E">
        <w:rPr>
          <w:rFonts w:ascii="Times New Roman" w:hAnsi="Times New Roman"/>
          <w:sz w:val="24"/>
          <w:szCs w:val="24"/>
        </w:rPr>
        <w:t>Tatsuoka</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1996a; </w:t>
      </w:r>
      <w:proofErr w:type="spellStart"/>
      <w:r w:rsidRPr="00C9498E">
        <w:rPr>
          <w:rFonts w:ascii="Times New Roman" w:hAnsi="Times New Roman"/>
          <w:sz w:val="24"/>
          <w:szCs w:val="24"/>
        </w:rPr>
        <w:t>Tatsuoka</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1996b) included a railway embankment designed with a seismic coefficient of 0.15 (actual PGA was 0.8</w:t>
      </w:r>
      <w:r w:rsidRPr="00C9498E">
        <w:rPr>
          <w:rFonts w:ascii="Times New Roman" w:hAnsi="Times New Roman"/>
          <w:i/>
          <w:sz w:val="24"/>
          <w:szCs w:val="24"/>
        </w:rPr>
        <w:t>g</w:t>
      </w:r>
      <w:r w:rsidRPr="00C9498E">
        <w:rPr>
          <w:rFonts w:ascii="Times New Roman" w:hAnsi="Times New Roman"/>
          <w:sz w:val="24"/>
          <w:szCs w:val="24"/>
        </w:rPr>
        <w:t>). Seven soil nailed walls experienced significant movement at the top of the wall (</w:t>
      </w:r>
      <w:proofErr w:type="spellStart"/>
      <w:r w:rsidRPr="00C9498E">
        <w:rPr>
          <w:rFonts w:ascii="Times New Roman" w:hAnsi="Times New Roman"/>
          <w:sz w:val="24"/>
          <w:szCs w:val="24"/>
        </w:rPr>
        <w:t>Tatsuoka</w:t>
      </w:r>
      <w:proofErr w:type="spellEnd"/>
      <w:r w:rsidRPr="00C9498E">
        <w:rPr>
          <w:rFonts w:ascii="Times New Roman" w:hAnsi="Times New Roman"/>
          <w:sz w:val="24"/>
          <w:szCs w:val="24"/>
        </w:rPr>
        <w:t xml:space="preserve"> 1995). A geogrid-reinforced wall with a height of 5.3 m and relatively short reinforcement moved outward by 0.3 m (</w:t>
      </w:r>
      <w:proofErr w:type="spellStart"/>
      <w:r w:rsidRPr="00C9498E">
        <w:rPr>
          <w:rFonts w:ascii="Times New Roman" w:hAnsi="Times New Roman"/>
          <w:sz w:val="24"/>
          <w:szCs w:val="24"/>
        </w:rPr>
        <w:t>Tatsuoka</w:t>
      </w:r>
      <w:proofErr w:type="spellEnd"/>
      <w:r w:rsidRPr="00C9498E">
        <w:rPr>
          <w:rFonts w:ascii="Times New Roman" w:hAnsi="Times New Roman"/>
          <w:sz w:val="24"/>
          <w:szCs w:val="24"/>
        </w:rPr>
        <w:t xml:space="preserve"> 1995; </w:t>
      </w:r>
      <w:proofErr w:type="spellStart"/>
      <w:r w:rsidRPr="00C9498E">
        <w:rPr>
          <w:rFonts w:ascii="Times New Roman" w:hAnsi="Times New Roman"/>
          <w:sz w:val="24"/>
          <w:szCs w:val="24"/>
        </w:rPr>
        <w:t>Tatsuoka</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1996a; </w:t>
      </w:r>
      <w:proofErr w:type="spellStart"/>
      <w:r w:rsidRPr="00C9498E">
        <w:rPr>
          <w:rFonts w:ascii="Times New Roman" w:hAnsi="Times New Roman"/>
          <w:sz w:val="24"/>
          <w:szCs w:val="24"/>
        </w:rPr>
        <w:t>Tatsuoka</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1996b; </w:t>
      </w:r>
      <w:proofErr w:type="spellStart"/>
      <w:r w:rsidRPr="00C9498E">
        <w:rPr>
          <w:rFonts w:ascii="Times New Roman" w:hAnsi="Times New Roman"/>
          <w:sz w:val="24"/>
          <w:szCs w:val="24"/>
        </w:rPr>
        <w:t>Tatsuoka</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1998).</w:t>
      </w:r>
    </w:p>
    <w:p w:rsidR="00232FFF" w:rsidRPr="00C9498E" w:rsidRDefault="00232FFF" w:rsidP="00232FFF">
      <w:pPr>
        <w:pStyle w:val="BodyText2"/>
        <w:spacing w:after="0" w:line="240" w:lineRule="auto"/>
        <w:ind w:firstLine="360"/>
        <w:rPr>
          <w:rFonts w:ascii="Times New Roman" w:hAnsi="Times New Roman"/>
          <w:sz w:val="24"/>
          <w:szCs w:val="24"/>
        </w:rPr>
      </w:pPr>
      <w:r w:rsidRPr="00C9498E">
        <w:rPr>
          <w:rFonts w:ascii="Times New Roman" w:hAnsi="Times New Roman"/>
          <w:sz w:val="24"/>
          <w:szCs w:val="24"/>
        </w:rPr>
        <w:t xml:space="preserve">In the 1999 Chi-Chi, Taiwan earthquake, damage was reported in geogrid-reinforced walls with modular facing blocks. A significant number of failures were observed (Chen et al 2000; Huang 2000; Ling </w:t>
      </w:r>
      <w:r w:rsidRPr="00C9498E">
        <w:rPr>
          <w:rFonts w:ascii="Times New Roman" w:hAnsi="Times New Roman"/>
          <w:i/>
          <w:sz w:val="24"/>
          <w:szCs w:val="24"/>
        </w:rPr>
        <w:t>et al.</w:t>
      </w:r>
      <w:r w:rsidRPr="00C9498E">
        <w:rPr>
          <w:rFonts w:ascii="Times New Roman" w:hAnsi="Times New Roman"/>
          <w:sz w:val="24"/>
          <w:szCs w:val="24"/>
        </w:rPr>
        <w:t xml:space="preserve"> 2001; Ling and </w:t>
      </w:r>
      <w:proofErr w:type="spellStart"/>
      <w:r w:rsidRPr="00C9498E">
        <w:rPr>
          <w:rFonts w:ascii="Times New Roman" w:hAnsi="Times New Roman"/>
          <w:sz w:val="24"/>
          <w:szCs w:val="24"/>
        </w:rPr>
        <w:t>Leshchinsky</w:t>
      </w:r>
      <w:proofErr w:type="spellEnd"/>
      <w:r w:rsidRPr="00C9498E">
        <w:rPr>
          <w:rFonts w:ascii="Times New Roman" w:hAnsi="Times New Roman"/>
          <w:sz w:val="24"/>
          <w:szCs w:val="24"/>
        </w:rPr>
        <w:t xml:space="preserve"> 2005). The failure modes observed included global stability failures, wall bulging and cracking, and failure of the connection between the reinforcement and facing blocks. Many failures were noted in relatively short walls, with heights </w:t>
      </w:r>
      <w:proofErr w:type="gramStart"/>
      <w:r w:rsidRPr="00C9498E">
        <w:rPr>
          <w:rFonts w:ascii="Times New Roman" w:hAnsi="Times New Roman"/>
          <w:sz w:val="24"/>
          <w:szCs w:val="24"/>
        </w:rPr>
        <w:t>under</w:t>
      </w:r>
      <w:proofErr w:type="gramEnd"/>
      <w:r w:rsidRPr="00C9498E">
        <w:rPr>
          <w:rFonts w:ascii="Times New Roman" w:hAnsi="Times New Roman"/>
          <w:sz w:val="24"/>
          <w:szCs w:val="24"/>
        </w:rPr>
        <w:t xml:space="preserve"> 5 m. The required seismic design coefficient for these structures was 0.115, while PGA was about 0.4</w:t>
      </w:r>
      <w:r w:rsidRPr="00C9498E">
        <w:rPr>
          <w:rFonts w:ascii="Times New Roman" w:hAnsi="Times New Roman"/>
          <w:i/>
          <w:sz w:val="24"/>
          <w:szCs w:val="24"/>
        </w:rPr>
        <w:t>g</w:t>
      </w:r>
      <w:r w:rsidRPr="00C9498E">
        <w:rPr>
          <w:rFonts w:ascii="Times New Roman" w:hAnsi="Times New Roman"/>
          <w:sz w:val="24"/>
          <w:szCs w:val="24"/>
        </w:rPr>
        <w:t>. Typical maximum bulging deformations occurred in the lower 1/3 of the wall profile.</w:t>
      </w:r>
    </w:p>
    <w:p w:rsidR="00232FFF" w:rsidRPr="00C9498E" w:rsidRDefault="00232FFF" w:rsidP="00232FFF">
      <w:pPr>
        <w:pStyle w:val="BodyText2"/>
        <w:spacing w:after="0" w:line="240" w:lineRule="auto"/>
        <w:ind w:firstLine="360"/>
        <w:rPr>
          <w:rFonts w:ascii="Times New Roman" w:hAnsi="Times New Roman"/>
          <w:sz w:val="24"/>
          <w:szCs w:val="24"/>
        </w:rPr>
      </w:pPr>
      <w:r w:rsidRPr="00C9498E">
        <w:rPr>
          <w:rFonts w:ascii="Times New Roman" w:hAnsi="Times New Roman"/>
          <w:sz w:val="24"/>
          <w:szCs w:val="24"/>
        </w:rPr>
        <w:t xml:space="preserve">In the 2000 Nisqually earthquake (Kramer </w:t>
      </w:r>
      <w:r w:rsidRPr="00C9498E">
        <w:rPr>
          <w:rFonts w:ascii="Times New Roman" w:hAnsi="Times New Roman"/>
          <w:i/>
          <w:sz w:val="24"/>
          <w:szCs w:val="24"/>
        </w:rPr>
        <w:t>et al.</w:t>
      </w:r>
      <w:r w:rsidRPr="00C9498E">
        <w:rPr>
          <w:rFonts w:ascii="Times New Roman" w:hAnsi="Times New Roman"/>
          <w:sz w:val="24"/>
          <w:szCs w:val="24"/>
        </w:rPr>
        <w:t xml:space="preserve"> 2001), a 4.5 m high wall with 3.5 m long reinforcement and modular-block concrete located 27 km from the epicenter collapsed (PGA at the location was about 0.15</w:t>
      </w:r>
      <w:r w:rsidRPr="00C9498E">
        <w:rPr>
          <w:rFonts w:ascii="Times New Roman" w:hAnsi="Times New Roman"/>
          <w:i/>
          <w:sz w:val="24"/>
          <w:szCs w:val="24"/>
        </w:rPr>
        <w:t>g</w:t>
      </w:r>
      <w:r w:rsidRPr="00C9498E">
        <w:rPr>
          <w:rFonts w:ascii="Times New Roman" w:hAnsi="Times New Roman"/>
          <w:sz w:val="24"/>
          <w:szCs w:val="24"/>
        </w:rPr>
        <w:t>). This particular wall had suffered construction problems due to soft foundation soils, an issue which might have contributed to this poor performance. Another wall, 30 km from the epicenter remained intact, but the soil behind it experienced a wedge-type failure (under an estimated PGA of 0.07</w:t>
      </w:r>
      <w:r w:rsidRPr="00C9498E">
        <w:rPr>
          <w:rFonts w:ascii="Times New Roman" w:hAnsi="Times New Roman"/>
          <w:i/>
          <w:sz w:val="24"/>
          <w:szCs w:val="24"/>
        </w:rPr>
        <w:t>g</w:t>
      </w:r>
      <w:r w:rsidRPr="00C9498E">
        <w:rPr>
          <w:rFonts w:ascii="Times New Roman" w:hAnsi="Times New Roman"/>
          <w:sz w:val="24"/>
          <w:szCs w:val="24"/>
        </w:rPr>
        <w:t>). Lateral displacements of 25 cm and vertical displacements of 2 to 3 cm were recorded. This wall was 5.5 m high, with reinforcement lengths of 2.8 m, giving a length-to-height ratio of 0.5 (below the typically recommended ratio of 0.7). An important aspect of this wall’s performance is that it remained intact, moving as a unit and causing distress in the retained backfill (behind the reinforced zone).</w:t>
      </w:r>
    </w:p>
    <w:p w:rsidR="00232FFF" w:rsidRPr="00C9498E" w:rsidRDefault="00232FFF" w:rsidP="00232FFF">
      <w:pPr>
        <w:pStyle w:val="BodyText2"/>
        <w:spacing w:after="0" w:line="240" w:lineRule="auto"/>
        <w:ind w:firstLine="360"/>
        <w:rPr>
          <w:rFonts w:ascii="Times New Roman" w:hAnsi="Times New Roman"/>
          <w:sz w:val="24"/>
          <w:szCs w:val="24"/>
        </w:rPr>
      </w:pPr>
      <w:r w:rsidRPr="00C9498E">
        <w:rPr>
          <w:rFonts w:ascii="Times New Roman" w:hAnsi="Times New Roman"/>
          <w:sz w:val="24"/>
          <w:szCs w:val="24"/>
        </w:rPr>
        <w:t xml:space="preserve">As such, it can be generally concluded that reinforced soil walls that have experienced low to moderate levels of shaking have performed satisfactorily, as also observed during the recent 2010 Chile Earthquake (Bray and Frost 2010). High levels of earthquake excitation may cause visible signs of distress at various locations within and behind the reinforced zone.  </w:t>
      </w:r>
    </w:p>
    <w:p w:rsidR="00232FFF" w:rsidRPr="00C9498E" w:rsidRDefault="00232FFF" w:rsidP="00232FFF">
      <w:pPr>
        <w:pStyle w:val="BodyText2"/>
        <w:spacing w:after="0" w:line="240" w:lineRule="auto"/>
        <w:ind w:firstLine="360"/>
        <w:rPr>
          <w:rFonts w:ascii="Times New Roman" w:hAnsi="Times New Roman"/>
          <w:sz w:val="24"/>
          <w:szCs w:val="24"/>
        </w:rPr>
      </w:pPr>
      <w:r w:rsidRPr="00C9498E">
        <w:rPr>
          <w:rFonts w:ascii="Times New Roman" w:hAnsi="Times New Roman"/>
          <w:sz w:val="24"/>
          <w:szCs w:val="24"/>
        </w:rPr>
        <w:t xml:space="preserve">Overall, however, there have been very few wall collapses, and those that did collapse were limited to old concrete walls and on occasion a modular block geogrid wall.  As far as we know, collapses have occurred only if the walls were already in distress before the earthquake, such as due to using clay backfill, lack of drainage, etc.  It is more surprising that many walls have performed very well in big earthquakes that were really not designed for significant seismic loading.  Yet available design procedures do not indicate </w:t>
      </w:r>
      <w:r w:rsidRPr="00C9498E">
        <w:rPr>
          <w:rFonts w:ascii="Times New Roman" w:hAnsi="Times New Roman"/>
          <w:sz w:val="24"/>
          <w:szCs w:val="24"/>
        </w:rPr>
        <w:lastRenderedPageBreak/>
        <w:t>this good performance.  Data from the proposed full-scale tests will help us to address this important question so that we can move forward with more realistic design methods.  More realistic methods will help WSDOT and others to better invest tax dollars in more seismically robust wall designs only when really needed, rather than apply overly conservative designs to all walls due to the current lack of knowledge in this area.</w:t>
      </w:r>
    </w:p>
    <w:p w:rsidR="00232FFF" w:rsidRPr="00C9498E" w:rsidRDefault="00232FFF" w:rsidP="00232FFF">
      <w:pPr>
        <w:pStyle w:val="BodyText2"/>
        <w:spacing w:after="0" w:line="240" w:lineRule="auto"/>
        <w:ind w:firstLine="360"/>
        <w:rPr>
          <w:rFonts w:ascii="Times New Roman" w:hAnsi="Times New Roman"/>
          <w:sz w:val="24"/>
          <w:szCs w:val="24"/>
        </w:rPr>
      </w:pPr>
    </w:p>
    <w:p w:rsidR="00232FFF" w:rsidRPr="00C9498E" w:rsidRDefault="00232FFF" w:rsidP="00232FFF">
      <w:pPr>
        <w:pStyle w:val="BodyText2"/>
        <w:spacing w:after="0" w:line="240" w:lineRule="auto"/>
        <w:ind w:left="360" w:hanging="360"/>
        <w:rPr>
          <w:rFonts w:ascii="Times New Roman" w:hAnsi="Times New Roman"/>
          <w:b/>
          <w:sz w:val="24"/>
          <w:szCs w:val="24"/>
        </w:rPr>
      </w:pPr>
      <w:r w:rsidRPr="00C9498E">
        <w:rPr>
          <w:rFonts w:ascii="Times New Roman" w:hAnsi="Times New Roman"/>
          <w:b/>
          <w:sz w:val="24"/>
          <w:szCs w:val="24"/>
        </w:rPr>
        <w:t>Physical Model Testing</w:t>
      </w:r>
    </w:p>
    <w:p w:rsidR="00232FFF" w:rsidRPr="00C9498E" w:rsidRDefault="00232FFF" w:rsidP="00232FFF">
      <w:pPr>
        <w:pStyle w:val="BodyText2"/>
        <w:suppressAutoHyphens/>
        <w:spacing w:after="0" w:line="240" w:lineRule="auto"/>
        <w:ind w:firstLine="360"/>
        <w:outlineLvl w:val="0"/>
        <w:rPr>
          <w:rFonts w:ascii="Times New Roman" w:hAnsi="Times New Roman"/>
          <w:sz w:val="24"/>
          <w:szCs w:val="24"/>
        </w:rPr>
      </w:pPr>
      <w:r w:rsidRPr="00C9498E">
        <w:rPr>
          <w:rFonts w:ascii="Times New Roman" w:hAnsi="Times New Roman"/>
          <w:sz w:val="24"/>
          <w:szCs w:val="24"/>
        </w:rPr>
        <w:t xml:space="preserve">As a result of the above experience in recent earthquakes, current design practice for reinforced soil walls remains under scrutiny (Reinforced Earth Co. 1990, 1991, 1994; </w:t>
      </w:r>
      <w:proofErr w:type="spellStart"/>
      <w:r w:rsidRPr="00C9498E">
        <w:rPr>
          <w:rFonts w:ascii="Times New Roman" w:hAnsi="Times New Roman"/>
          <w:sz w:val="24"/>
          <w:szCs w:val="24"/>
        </w:rPr>
        <w:t>Eliahu</w:t>
      </w:r>
      <w:proofErr w:type="spellEnd"/>
      <w:r w:rsidRPr="00C9498E">
        <w:rPr>
          <w:rFonts w:ascii="Times New Roman" w:hAnsi="Times New Roman"/>
          <w:sz w:val="24"/>
          <w:szCs w:val="24"/>
        </w:rPr>
        <w:t xml:space="preserve"> and Watt 1991; Collin </w:t>
      </w:r>
      <w:r w:rsidRPr="00C9498E">
        <w:rPr>
          <w:rFonts w:ascii="Times New Roman" w:hAnsi="Times New Roman"/>
          <w:i/>
          <w:sz w:val="24"/>
          <w:szCs w:val="24"/>
        </w:rPr>
        <w:t>et al.</w:t>
      </w:r>
      <w:r w:rsidRPr="00C9498E">
        <w:rPr>
          <w:rFonts w:ascii="Times New Roman" w:hAnsi="Times New Roman"/>
          <w:sz w:val="24"/>
          <w:szCs w:val="24"/>
        </w:rPr>
        <w:t xml:space="preserve"> 1992; </w:t>
      </w:r>
      <w:proofErr w:type="spellStart"/>
      <w:r w:rsidRPr="00C9498E">
        <w:rPr>
          <w:rFonts w:ascii="Times New Roman" w:hAnsi="Times New Roman"/>
          <w:sz w:val="24"/>
          <w:szCs w:val="24"/>
        </w:rPr>
        <w:t>Sandri</w:t>
      </w:r>
      <w:proofErr w:type="spellEnd"/>
      <w:r w:rsidRPr="00C9498E">
        <w:rPr>
          <w:rFonts w:ascii="Times New Roman" w:hAnsi="Times New Roman"/>
          <w:sz w:val="24"/>
          <w:szCs w:val="24"/>
        </w:rPr>
        <w:t xml:space="preserve"> 1994; Stewart </w:t>
      </w:r>
      <w:r w:rsidRPr="00C9498E">
        <w:rPr>
          <w:rFonts w:ascii="Times New Roman" w:hAnsi="Times New Roman"/>
          <w:i/>
          <w:sz w:val="24"/>
          <w:szCs w:val="24"/>
        </w:rPr>
        <w:t>et al.</w:t>
      </w:r>
      <w:r w:rsidRPr="00C9498E">
        <w:rPr>
          <w:rFonts w:ascii="Times New Roman" w:hAnsi="Times New Roman"/>
          <w:sz w:val="24"/>
          <w:szCs w:val="24"/>
        </w:rPr>
        <w:t xml:space="preserve"> 1994; Sitar </w:t>
      </w:r>
      <w:r w:rsidRPr="00C9498E">
        <w:rPr>
          <w:rFonts w:ascii="Times New Roman" w:hAnsi="Times New Roman"/>
          <w:i/>
          <w:iCs/>
          <w:sz w:val="24"/>
          <w:szCs w:val="24"/>
        </w:rPr>
        <w:t>et al.</w:t>
      </w:r>
      <w:r w:rsidRPr="00C9498E">
        <w:rPr>
          <w:rFonts w:ascii="Times New Roman" w:hAnsi="Times New Roman"/>
          <w:sz w:val="24"/>
          <w:szCs w:val="24"/>
        </w:rPr>
        <w:t xml:space="preserve"> 1995; </w:t>
      </w:r>
      <w:proofErr w:type="spellStart"/>
      <w:r w:rsidRPr="00C9498E">
        <w:rPr>
          <w:rFonts w:ascii="Times New Roman" w:hAnsi="Times New Roman"/>
          <w:sz w:val="24"/>
          <w:szCs w:val="24"/>
        </w:rPr>
        <w:t>Tatsuoka</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1996b; Ling </w:t>
      </w:r>
      <w:r w:rsidRPr="00C9498E">
        <w:rPr>
          <w:rFonts w:ascii="Times New Roman" w:hAnsi="Times New Roman"/>
          <w:i/>
          <w:sz w:val="24"/>
          <w:szCs w:val="24"/>
        </w:rPr>
        <w:t>et al.</w:t>
      </w:r>
      <w:r w:rsidRPr="00C9498E">
        <w:rPr>
          <w:rFonts w:ascii="Times New Roman" w:hAnsi="Times New Roman"/>
          <w:sz w:val="24"/>
          <w:szCs w:val="24"/>
        </w:rPr>
        <w:t xml:space="preserve"> 1997; Ling </w:t>
      </w:r>
      <w:r w:rsidRPr="00C9498E">
        <w:rPr>
          <w:rFonts w:ascii="Times New Roman" w:hAnsi="Times New Roman"/>
          <w:i/>
          <w:sz w:val="24"/>
          <w:szCs w:val="24"/>
        </w:rPr>
        <w:t>et al.</w:t>
      </w:r>
      <w:r w:rsidRPr="00C9498E">
        <w:rPr>
          <w:rFonts w:ascii="Times New Roman" w:hAnsi="Times New Roman"/>
          <w:sz w:val="24"/>
          <w:szCs w:val="24"/>
        </w:rPr>
        <w:t xml:space="preserve"> 2001, 2003a). In general, field reports indicate that reinforced soil walls may deform under seismic loading and that complete failures are rare. Face bulging, and facing element </w:t>
      </w:r>
      <w:proofErr w:type="spellStart"/>
      <w:r w:rsidRPr="00C9498E">
        <w:rPr>
          <w:rFonts w:ascii="Times New Roman" w:hAnsi="Times New Roman"/>
          <w:sz w:val="24"/>
          <w:szCs w:val="24"/>
        </w:rPr>
        <w:t>spalling</w:t>
      </w:r>
      <w:proofErr w:type="spellEnd"/>
      <w:r w:rsidRPr="00C9498E">
        <w:rPr>
          <w:rFonts w:ascii="Times New Roman" w:hAnsi="Times New Roman"/>
          <w:sz w:val="24"/>
          <w:szCs w:val="24"/>
        </w:rPr>
        <w:t xml:space="preserve"> and cracking are the most commonly observed problems. In many cases, this poor performance appears to be associated with local failures of mechanical or frictional connections between reinforcement and facing elements. </w:t>
      </w:r>
      <w:r w:rsidRPr="00C9498E">
        <w:rPr>
          <w:rFonts w:ascii="Times New Roman" w:hAnsi="Times New Roman"/>
          <w:bCs/>
          <w:sz w:val="24"/>
          <w:szCs w:val="24"/>
        </w:rPr>
        <w:t xml:space="preserve">As such, observed failure modes are mainly:  </w:t>
      </w:r>
      <w:proofErr w:type="spellStart"/>
      <w:r w:rsidRPr="00C9498E">
        <w:rPr>
          <w:rFonts w:ascii="Times New Roman" w:hAnsi="Times New Roman"/>
          <w:bCs/>
          <w:sz w:val="24"/>
          <w:szCs w:val="24"/>
        </w:rPr>
        <w:t>i</w:t>
      </w:r>
      <w:proofErr w:type="spellEnd"/>
      <w:r w:rsidRPr="00C9498E">
        <w:rPr>
          <w:rFonts w:ascii="Times New Roman" w:hAnsi="Times New Roman"/>
          <w:bCs/>
          <w:sz w:val="24"/>
          <w:szCs w:val="24"/>
        </w:rPr>
        <w:t>)</w:t>
      </w:r>
      <w:r w:rsidRPr="00C9498E">
        <w:rPr>
          <w:rFonts w:ascii="Times New Roman" w:hAnsi="Times New Roman"/>
          <w:b/>
          <w:bCs/>
          <w:sz w:val="24"/>
          <w:szCs w:val="24"/>
        </w:rPr>
        <w:t xml:space="preserve"> </w:t>
      </w:r>
      <w:r w:rsidRPr="00C9498E">
        <w:rPr>
          <w:rFonts w:ascii="Times New Roman" w:hAnsi="Times New Roman"/>
          <w:sz w:val="24"/>
          <w:szCs w:val="24"/>
        </w:rPr>
        <w:t xml:space="preserve">generic MSE structures (whether reinforced with </w:t>
      </w:r>
      <w:proofErr w:type="spellStart"/>
      <w:r w:rsidRPr="00C9498E">
        <w:rPr>
          <w:rFonts w:ascii="Times New Roman" w:hAnsi="Times New Roman"/>
          <w:sz w:val="24"/>
          <w:szCs w:val="24"/>
        </w:rPr>
        <w:t>geogrids</w:t>
      </w:r>
      <w:proofErr w:type="spellEnd"/>
      <w:r w:rsidRPr="00C9498E">
        <w:rPr>
          <w:rFonts w:ascii="Times New Roman" w:hAnsi="Times New Roman"/>
          <w:sz w:val="24"/>
          <w:szCs w:val="24"/>
        </w:rPr>
        <w:t xml:space="preserve"> or metallic strips) may experience bulging in their lower sections, ii) backfill deformation behind the reinforced zone may occur with the reinforced soil wall moving as a unit without collapsing, and iii) the limited data from soil nail walls indicates that the maximum deflections tend to occur in the upper sections of the structure.</w:t>
      </w:r>
    </w:p>
    <w:p w:rsidR="00232FFF" w:rsidRPr="00C9498E" w:rsidRDefault="00232FFF" w:rsidP="00232FFF">
      <w:pPr>
        <w:pStyle w:val="Document1"/>
        <w:keepNext w:val="0"/>
        <w:keepLines w:val="0"/>
        <w:tabs>
          <w:tab w:val="left" w:pos="-1440"/>
          <w:tab w:val="left" w:pos="0"/>
          <w:tab w:val="left" w:pos="460"/>
          <w:tab w:val="left" w:pos="720"/>
        </w:tabs>
        <w:ind w:firstLine="360"/>
        <w:rPr>
          <w:rFonts w:ascii="Times New Roman" w:hAnsi="Times New Roman"/>
          <w:sz w:val="24"/>
          <w:szCs w:val="24"/>
        </w:rPr>
      </w:pPr>
      <w:r w:rsidRPr="00C9498E">
        <w:rPr>
          <w:rFonts w:ascii="Times New Roman" w:hAnsi="Times New Roman"/>
          <w:sz w:val="24"/>
          <w:szCs w:val="24"/>
        </w:rPr>
        <w:t>While post-earthquake field studies have provided valuable insight into seismic wall performance, physical model testing remains a vital tool for the investigation of dynamic wall/soil behavior. Such testing has been performed on small model retaining walls/components in laboratory and pseudo-static tilt-up tests (</w:t>
      </w:r>
      <w:proofErr w:type="spellStart"/>
      <w:r w:rsidRPr="00C9498E">
        <w:rPr>
          <w:rFonts w:ascii="Times New Roman" w:hAnsi="Times New Roman"/>
          <w:sz w:val="24"/>
          <w:szCs w:val="24"/>
        </w:rPr>
        <w:t>Vagneron</w:t>
      </w:r>
      <w:proofErr w:type="spellEnd"/>
      <w:r w:rsidRPr="00C9498E">
        <w:rPr>
          <w:rFonts w:ascii="Times New Roman" w:hAnsi="Times New Roman"/>
          <w:sz w:val="24"/>
          <w:szCs w:val="24"/>
        </w:rPr>
        <w:t xml:space="preserve"> and Adams 1972; </w:t>
      </w:r>
      <w:proofErr w:type="spellStart"/>
      <w:r w:rsidRPr="00C9498E">
        <w:rPr>
          <w:rFonts w:ascii="Times New Roman" w:hAnsi="Times New Roman"/>
          <w:sz w:val="24"/>
          <w:szCs w:val="24"/>
        </w:rPr>
        <w:t>Koseki</w:t>
      </w:r>
      <w:proofErr w:type="spellEnd"/>
      <w:r w:rsidRPr="00C9498E">
        <w:rPr>
          <w:rFonts w:ascii="Times New Roman" w:hAnsi="Times New Roman"/>
          <w:sz w:val="24"/>
          <w:szCs w:val="24"/>
        </w:rPr>
        <w:t xml:space="preserve"> </w:t>
      </w:r>
      <w:r w:rsidRPr="00C9498E">
        <w:rPr>
          <w:rFonts w:ascii="Times New Roman" w:hAnsi="Times New Roman"/>
          <w:i/>
          <w:iCs/>
          <w:sz w:val="24"/>
          <w:szCs w:val="24"/>
        </w:rPr>
        <w:t>et al.</w:t>
      </w:r>
      <w:r w:rsidRPr="00C9498E">
        <w:rPr>
          <w:rFonts w:ascii="Times New Roman" w:hAnsi="Times New Roman"/>
          <w:sz w:val="24"/>
          <w:szCs w:val="24"/>
        </w:rPr>
        <w:t xml:space="preserve"> 1998; El-</w:t>
      </w:r>
      <w:proofErr w:type="spellStart"/>
      <w:r w:rsidRPr="00C9498E">
        <w:rPr>
          <w:rFonts w:ascii="Times New Roman" w:hAnsi="Times New Roman"/>
          <w:sz w:val="24"/>
          <w:szCs w:val="24"/>
        </w:rPr>
        <w:t>Emam</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2007; Huang </w:t>
      </w:r>
      <w:r w:rsidRPr="00C9498E">
        <w:rPr>
          <w:rFonts w:ascii="Times New Roman" w:hAnsi="Times New Roman"/>
          <w:i/>
          <w:sz w:val="24"/>
          <w:szCs w:val="24"/>
        </w:rPr>
        <w:t>et al.</w:t>
      </w:r>
      <w:r w:rsidRPr="00C9498E">
        <w:rPr>
          <w:rFonts w:ascii="Times New Roman" w:hAnsi="Times New Roman"/>
          <w:sz w:val="24"/>
          <w:szCs w:val="24"/>
        </w:rPr>
        <w:t xml:space="preserve"> 2008; Ling </w:t>
      </w:r>
      <w:r w:rsidRPr="00C9498E">
        <w:rPr>
          <w:rFonts w:ascii="Times New Roman" w:hAnsi="Times New Roman"/>
          <w:i/>
          <w:sz w:val="24"/>
          <w:szCs w:val="24"/>
        </w:rPr>
        <w:t xml:space="preserve">et al. </w:t>
      </w:r>
      <w:r w:rsidRPr="00C9498E">
        <w:rPr>
          <w:rFonts w:ascii="Times New Roman" w:hAnsi="Times New Roman"/>
          <w:sz w:val="24"/>
          <w:szCs w:val="24"/>
        </w:rPr>
        <w:t>2008), on 1-</w:t>
      </w:r>
      <w:r w:rsidRPr="00C9498E">
        <w:rPr>
          <w:rFonts w:ascii="Times New Roman" w:hAnsi="Times New Roman"/>
          <w:i/>
          <w:sz w:val="24"/>
          <w:szCs w:val="24"/>
        </w:rPr>
        <w:t>g</w:t>
      </w:r>
      <w:r w:rsidRPr="00C9498E">
        <w:rPr>
          <w:rFonts w:ascii="Times New Roman" w:hAnsi="Times New Roman"/>
          <w:sz w:val="24"/>
          <w:szCs w:val="24"/>
        </w:rPr>
        <w:t xml:space="preserve"> shaking tables (Richardson and Lee 1975; Bathurst </w:t>
      </w:r>
      <w:r w:rsidRPr="00C9498E">
        <w:rPr>
          <w:rFonts w:ascii="Times New Roman" w:hAnsi="Times New Roman"/>
          <w:i/>
          <w:sz w:val="24"/>
          <w:szCs w:val="24"/>
        </w:rPr>
        <w:t>et al.</w:t>
      </w:r>
      <w:r w:rsidRPr="00C9498E">
        <w:rPr>
          <w:rFonts w:ascii="Times New Roman" w:hAnsi="Times New Roman"/>
          <w:sz w:val="24"/>
          <w:szCs w:val="24"/>
        </w:rPr>
        <w:t xml:space="preserve"> 1996; Matsuo </w:t>
      </w:r>
      <w:r w:rsidRPr="00C9498E">
        <w:rPr>
          <w:rFonts w:ascii="Times New Roman" w:hAnsi="Times New Roman"/>
          <w:i/>
          <w:sz w:val="24"/>
          <w:szCs w:val="24"/>
        </w:rPr>
        <w:t>et al.</w:t>
      </w:r>
      <w:r w:rsidRPr="00C9498E">
        <w:rPr>
          <w:rFonts w:ascii="Times New Roman" w:hAnsi="Times New Roman"/>
          <w:sz w:val="24"/>
          <w:szCs w:val="24"/>
        </w:rPr>
        <w:t xml:space="preserve"> 1998; Ling </w:t>
      </w:r>
      <w:r w:rsidRPr="00C9498E">
        <w:rPr>
          <w:rFonts w:ascii="Times New Roman" w:hAnsi="Times New Roman"/>
          <w:i/>
          <w:sz w:val="24"/>
          <w:szCs w:val="24"/>
        </w:rPr>
        <w:t>et al.</w:t>
      </w:r>
      <w:r w:rsidRPr="00C9498E">
        <w:rPr>
          <w:rFonts w:ascii="Times New Roman" w:hAnsi="Times New Roman"/>
          <w:sz w:val="24"/>
          <w:szCs w:val="24"/>
        </w:rPr>
        <w:t xml:space="preserve"> 2005; Krishna and </w:t>
      </w:r>
      <w:proofErr w:type="spellStart"/>
      <w:r w:rsidRPr="00C9498E">
        <w:rPr>
          <w:rFonts w:ascii="Times New Roman" w:hAnsi="Times New Roman"/>
          <w:sz w:val="24"/>
          <w:szCs w:val="24"/>
        </w:rPr>
        <w:t>Latha</w:t>
      </w:r>
      <w:proofErr w:type="spellEnd"/>
      <w:r w:rsidRPr="00C9498E">
        <w:rPr>
          <w:rFonts w:ascii="Times New Roman" w:hAnsi="Times New Roman"/>
          <w:sz w:val="24"/>
          <w:szCs w:val="24"/>
        </w:rPr>
        <w:t xml:space="preserve"> 2007), and in dynamic centrifuge tests (</w:t>
      </w:r>
      <w:proofErr w:type="spellStart"/>
      <w:r w:rsidRPr="00C9498E">
        <w:rPr>
          <w:rFonts w:ascii="Times New Roman" w:hAnsi="Times New Roman"/>
          <w:sz w:val="24"/>
          <w:szCs w:val="24"/>
        </w:rPr>
        <w:t>Jaber</w:t>
      </w:r>
      <w:proofErr w:type="spellEnd"/>
      <w:r w:rsidRPr="00C9498E">
        <w:rPr>
          <w:rFonts w:ascii="Times New Roman" w:hAnsi="Times New Roman"/>
          <w:sz w:val="24"/>
          <w:szCs w:val="24"/>
        </w:rPr>
        <w:t xml:space="preserve"> et al. 1990; Casey </w:t>
      </w:r>
      <w:r w:rsidRPr="00C9498E">
        <w:rPr>
          <w:rFonts w:ascii="Times New Roman" w:hAnsi="Times New Roman"/>
          <w:i/>
          <w:sz w:val="24"/>
          <w:szCs w:val="24"/>
        </w:rPr>
        <w:t>et al.</w:t>
      </w:r>
      <w:r w:rsidRPr="00C9498E">
        <w:rPr>
          <w:rFonts w:ascii="Times New Roman" w:hAnsi="Times New Roman"/>
          <w:sz w:val="24"/>
          <w:szCs w:val="24"/>
        </w:rPr>
        <w:t xml:space="preserve"> 1991; Zornberg </w:t>
      </w:r>
      <w:r w:rsidRPr="00C9498E">
        <w:rPr>
          <w:rFonts w:ascii="Times New Roman" w:hAnsi="Times New Roman"/>
          <w:i/>
          <w:sz w:val="24"/>
          <w:szCs w:val="24"/>
        </w:rPr>
        <w:t>et al.</w:t>
      </w:r>
      <w:r w:rsidRPr="00C9498E">
        <w:rPr>
          <w:rFonts w:ascii="Times New Roman" w:hAnsi="Times New Roman"/>
          <w:sz w:val="24"/>
          <w:szCs w:val="24"/>
        </w:rPr>
        <w:t xml:space="preserve"> 1995; </w:t>
      </w:r>
      <w:proofErr w:type="spellStart"/>
      <w:r w:rsidRPr="00C9498E">
        <w:rPr>
          <w:rFonts w:ascii="Times New Roman" w:hAnsi="Times New Roman"/>
          <w:sz w:val="24"/>
          <w:szCs w:val="24"/>
        </w:rPr>
        <w:t>Sakaguchi</w:t>
      </w:r>
      <w:proofErr w:type="spellEnd"/>
      <w:r w:rsidRPr="00C9498E">
        <w:rPr>
          <w:rFonts w:ascii="Times New Roman" w:hAnsi="Times New Roman"/>
          <w:sz w:val="24"/>
          <w:szCs w:val="24"/>
        </w:rPr>
        <w:t xml:space="preserve"> 1996; Howard </w:t>
      </w:r>
      <w:r w:rsidRPr="00C9498E">
        <w:rPr>
          <w:rFonts w:ascii="Times New Roman" w:hAnsi="Times New Roman"/>
          <w:i/>
          <w:sz w:val="24"/>
          <w:szCs w:val="24"/>
        </w:rPr>
        <w:t>et al.</w:t>
      </w:r>
      <w:r w:rsidRPr="00C9498E">
        <w:rPr>
          <w:rFonts w:ascii="Times New Roman" w:hAnsi="Times New Roman"/>
          <w:sz w:val="24"/>
          <w:szCs w:val="24"/>
        </w:rPr>
        <w:t xml:space="preserve"> 1998; Nova-</w:t>
      </w:r>
      <w:proofErr w:type="spellStart"/>
      <w:r w:rsidRPr="00C9498E">
        <w:rPr>
          <w:rFonts w:ascii="Times New Roman" w:hAnsi="Times New Roman"/>
          <w:sz w:val="24"/>
          <w:szCs w:val="24"/>
        </w:rPr>
        <w:t>Roessig</w:t>
      </w:r>
      <w:proofErr w:type="spellEnd"/>
      <w:r w:rsidRPr="00C9498E">
        <w:rPr>
          <w:rFonts w:ascii="Times New Roman" w:hAnsi="Times New Roman"/>
          <w:sz w:val="24"/>
          <w:szCs w:val="24"/>
        </w:rPr>
        <w:t xml:space="preserve"> and Sitar 1998, 2006; Nova-</w:t>
      </w:r>
      <w:proofErr w:type="spellStart"/>
      <w:r w:rsidRPr="00C9498E">
        <w:rPr>
          <w:rFonts w:ascii="Times New Roman" w:hAnsi="Times New Roman"/>
          <w:sz w:val="24"/>
          <w:szCs w:val="24"/>
        </w:rPr>
        <w:t>Roessig</w:t>
      </w:r>
      <w:proofErr w:type="spellEnd"/>
      <w:r w:rsidRPr="00C9498E">
        <w:rPr>
          <w:rFonts w:ascii="Times New Roman" w:hAnsi="Times New Roman"/>
          <w:sz w:val="24"/>
          <w:szCs w:val="24"/>
        </w:rPr>
        <w:t xml:space="preserve"> 1999). Small model tests give valuable information on general behavior but are limited by low stress conditions (1-</w:t>
      </w:r>
      <w:r w:rsidRPr="00C9498E">
        <w:rPr>
          <w:rFonts w:ascii="Times New Roman" w:hAnsi="Times New Roman"/>
          <w:i/>
          <w:sz w:val="24"/>
          <w:szCs w:val="24"/>
        </w:rPr>
        <w:t>g</w:t>
      </w:r>
      <w:r w:rsidRPr="00C9498E">
        <w:rPr>
          <w:rFonts w:ascii="Times New Roman" w:hAnsi="Times New Roman"/>
          <w:sz w:val="24"/>
          <w:szCs w:val="24"/>
        </w:rPr>
        <w:t xml:space="preserve"> tests), scaling effects for soil stiffness and strength (centrifuge tests), the size and number of sensors, idealized backfill soil and compaction conditions, and the need for non-standard facing and reinforcing elements. Testing of full- and half-scale walls has been very limited due to the high weight (i.e., payload) of the system.</w:t>
      </w:r>
    </w:p>
    <w:p w:rsidR="00232FFF" w:rsidRPr="00C9498E" w:rsidRDefault="00232FFF" w:rsidP="00232FFF">
      <w:pPr>
        <w:pStyle w:val="Document1"/>
        <w:keepNext w:val="0"/>
        <w:keepLines w:val="0"/>
        <w:tabs>
          <w:tab w:val="left" w:pos="-1440"/>
          <w:tab w:val="left" w:pos="0"/>
          <w:tab w:val="left" w:pos="460"/>
          <w:tab w:val="left" w:pos="720"/>
        </w:tabs>
        <w:ind w:firstLine="360"/>
        <w:rPr>
          <w:rFonts w:ascii="Times New Roman" w:hAnsi="Times New Roman"/>
          <w:sz w:val="24"/>
          <w:szCs w:val="24"/>
        </w:rPr>
      </w:pPr>
      <w:r w:rsidRPr="00C9498E">
        <w:rPr>
          <w:rFonts w:ascii="Times New Roman" w:hAnsi="Times New Roman"/>
          <w:sz w:val="24"/>
          <w:szCs w:val="24"/>
        </w:rPr>
        <w:t>Using the centrifuge, Nova-</w:t>
      </w:r>
      <w:proofErr w:type="spellStart"/>
      <w:r w:rsidRPr="00C9498E">
        <w:rPr>
          <w:rFonts w:ascii="Times New Roman" w:hAnsi="Times New Roman"/>
          <w:sz w:val="24"/>
          <w:szCs w:val="24"/>
        </w:rPr>
        <w:t>Roessig</w:t>
      </w:r>
      <w:proofErr w:type="spellEnd"/>
      <w:r w:rsidRPr="00C9498E">
        <w:rPr>
          <w:rFonts w:ascii="Times New Roman" w:hAnsi="Times New Roman"/>
          <w:sz w:val="24"/>
          <w:szCs w:val="24"/>
        </w:rPr>
        <w:t xml:space="preserve"> and Sitar (2006) found that previous tests using scaled shake table or blast-loading models frequently displayed failure modes that are not observed in the field.  This was attributed to the use of reinforcement with low tensile or soil-friction strengths, and the use of backfill material that was stiffer than the prototypes. It was found that soil deformation may occur at relatively low accelerations, with significant vertical and lateral movement observed during strong shaking. Reinforcement length and spacing, and backfill density, were found to have a significant effect on performance. Other notable studies (</w:t>
      </w:r>
      <w:proofErr w:type="spellStart"/>
      <w:r w:rsidRPr="00C9498E">
        <w:rPr>
          <w:rFonts w:ascii="Times New Roman" w:hAnsi="Times New Roman"/>
          <w:sz w:val="24"/>
          <w:szCs w:val="24"/>
        </w:rPr>
        <w:t>Siddharthan</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2004; Woodruff 2003) also showed length of reinforcement to be critical to wall performance; short reinforcement (i.e., reinforcement length less than about 0.5 wall </w:t>
      </w:r>
      <w:proofErr w:type="gramStart"/>
      <w:r w:rsidRPr="00C9498E">
        <w:rPr>
          <w:rFonts w:ascii="Times New Roman" w:hAnsi="Times New Roman"/>
          <w:sz w:val="24"/>
          <w:szCs w:val="24"/>
        </w:rPr>
        <w:t>height</w:t>
      </w:r>
      <w:proofErr w:type="gramEnd"/>
      <w:r w:rsidRPr="00C9498E">
        <w:rPr>
          <w:rFonts w:ascii="Times New Roman" w:hAnsi="Times New Roman"/>
          <w:sz w:val="24"/>
          <w:szCs w:val="24"/>
        </w:rPr>
        <w:t xml:space="preserve">) was prone to overturning failure, in which the failure plane did not cross any lines of reinforcement. The maximum wall-face deformation was consistently found to be in the lower third of the wall. </w:t>
      </w:r>
    </w:p>
    <w:p w:rsidR="00232FFF" w:rsidRPr="00C9498E" w:rsidRDefault="00232FFF" w:rsidP="00232FFF">
      <w:pPr>
        <w:pStyle w:val="Document1"/>
        <w:tabs>
          <w:tab w:val="left" w:pos="-1440"/>
          <w:tab w:val="left" w:pos="0"/>
          <w:tab w:val="left" w:pos="460"/>
          <w:tab w:val="left" w:pos="720"/>
        </w:tabs>
        <w:ind w:firstLine="360"/>
        <w:rPr>
          <w:rFonts w:ascii="Times New Roman" w:hAnsi="Times New Roman"/>
          <w:sz w:val="24"/>
          <w:szCs w:val="24"/>
        </w:rPr>
      </w:pPr>
      <w:r w:rsidRPr="00C9498E">
        <w:rPr>
          <w:rFonts w:ascii="Times New Roman" w:hAnsi="Times New Roman"/>
          <w:sz w:val="24"/>
          <w:szCs w:val="24"/>
        </w:rPr>
        <w:lastRenderedPageBreak/>
        <w:t xml:space="preserve">Centrifuge testing dealing specifically with soil-nailed walls was performed by </w:t>
      </w:r>
      <w:proofErr w:type="spellStart"/>
      <w:r w:rsidRPr="00C9498E">
        <w:rPr>
          <w:rFonts w:ascii="Times New Roman" w:hAnsi="Times New Roman"/>
          <w:sz w:val="24"/>
          <w:szCs w:val="24"/>
        </w:rPr>
        <w:t>Vucetic</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(1993, 1996, </w:t>
      </w:r>
      <w:proofErr w:type="gramStart"/>
      <w:r w:rsidRPr="00C9498E">
        <w:rPr>
          <w:rFonts w:ascii="Times New Roman" w:hAnsi="Times New Roman"/>
          <w:sz w:val="24"/>
          <w:szCs w:val="24"/>
        </w:rPr>
        <w:t>1998</w:t>
      </w:r>
      <w:proofErr w:type="gramEnd"/>
      <w:r w:rsidRPr="00C9498E">
        <w:rPr>
          <w:rFonts w:ascii="Times New Roman" w:hAnsi="Times New Roman"/>
          <w:sz w:val="24"/>
          <w:szCs w:val="24"/>
        </w:rPr>
        <w:t xml:space="preserve">) and Zhang </w:t>
      </w:r>
      <w:r w:rsidRPr="00C9498E">
        <w:rPr>
          <w:rFonts w:ascii="Times New Roman" w:hAnsi="Times New Roman"/>
          <w:i/>
          <w:sz w:val="24"/>
          <w:szCs w:val="24"/>
        </w:rPr>
        <w:t>et al.</w:t>
      </w:r>
      <w:r w:rsidRPr="00C9498E">
        <w:rPr>
          <w:rFonts w:ascii="Times New Roman" w:hAnsi="Times New Roman"/>
          <w:sz w:val="24"/>
          <w:szCs w:val="24"/>
        </w:rPr>
        <w:t xml:space="preserve"> (2001); the results showed good agreement with observed soil-nail wall performance. Nail length and spacing were important parameters, influencing both the strength and geometry of the failure surface. The work done by </w:t>
      </w:r>
      <w:proofErr w:type="spellStart"/>
      <w:r w:rsidRPr="00C9498E">
        <w:rPr>
          <w:rFonts w:ascii="Times New Roman" w:hAnsi="Times New Roman"/>
          <w:sz w:val="24"/>
          <w:szCs w:val="24"/>
        </w:rPr>
        <w:t>Vucetic</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(1993, 1996, </w:t>
      </w:r>
      <w:proofErr w:type="gramStart"/>
      <w:r w:rsidRPr="00C9498E">
        <w:rPr>
          <w:rFonts w:ascii="Times New Roman" w:hAnsi="Times New Roman"/>
          <w:sz w:val="24"/>
          <w:szCs w:val="24"/>
        </w:rPr>
        <w:t>1998</w:t>
      </w:r>
      <w:proofErr w:type="gramEnd"/>
      <w:r w:rsidRPr="00C9498E">
        <w:rPr>
          <w:rFonts w:ascii="Times New Roman" w:hAnsi="Times New Roman"/>
          <w:sz w:val="24"/>
          <w:szCs w:val="24"/>
        </w:rPr>
        <w:t>) included seismic excitation (</w:t>
      </w:r>
      <w:proofErr w:type="spellStart"/>
      <w:r w:rsidRPr="00C9498E">
        <w:rPr>
          <w:rFonts w:ascii="Times New Roman" w:hAnsi="Times New Roman"/>
          <w:sz w:val="24"/>
          <w:szCs w:val="24"/>
        </w:rPr>
        <w:t>Tufenkjian</w:t>
      </w:r>
      <w:proofErr w:type="spellEnd"/>
      <w:r w:rsidRPr="00C9498E">
        <w:rPr>
          <w:rFonts w:ascii="Times New Roman" w:hAnsi="Times New Roman"/>
          <w:sz w:val="24"/>
          <w:szCs w:val="24"/>
        </w:rPr>
        <w:t xml:space="preserve"> </w:t>
      </w:r>
      <w:r w:rsidRPr="00C9498E">
        <w:rPr>
          <w:rFonts w:ascii="Times New Roman" w:hAnsi="Times New Roman"/>
          <w:i/>
          <w:sz w:val="24"/>
          <w:szCs w:val="24"/>
        </w:rPr>
        <w:t>et al.</w:t>
      </w:r>
      <w:r w:rsidRPr="00C9498E">
        <w:rPr>
          <w:rFonts w:ascii="Times New Roman" w:hAnsi="Times New Roman"/>
          <w:sz w:val="24"/>
          <w:szCs w:val="24"/>
        </w:rPr>
        <w:t xml:space="preserve"> 1991; </w:t>
      </w:r>
      <w:proofErr w:type="spellStart"/>
      <w:r w:rsidRPr="00C9498E">
        <w:rPr>
          <w:rFonts w:ascii="Times New Roman" w:hAnsi="Times New Roman"/>
          <w:sz w:val="24"/>
          <w:szCs w:val="24"/>
        </w:rPr>
        <w:t>Tufenkjian</w:t>
      </w:r>
      <w:proofErr w:type="spellEnd"/>
      <w:r w:rsidRPr="00C9498E">
        <w:rPr>
          <w:rFonts w:ascii="Times New Roman" w:hAnsi="Times New Roman"/>
          <w:sz w:val="24"/>
          <w:szCs w:val="24"/>
        </w:rPr>
        <w:t xml:space="preserve"> and </w:t>
      </w:r>
      <w:proofErr w:type="spellStart"/>
      <w:r w:rsidRPr="00C9498E">
        <w:rPr>
          <w:rFonts w:ascii="Times New Roman" w:hAnsi="Times New Roman"/>
          <w:sz w:val="24"/>
          <w:szCs w:val="24"/>
        </w:rPr>
        <w:t>Vucetic</w:t>
      </w:r>
      <w:proofErr w:type="spellEnd"/>
      <w:r w:rsidRPr="00C9498E">
        <w:rPr>
          <w:rFonts w:ascii="Times New Roman" w:hAnsi="Times New Roman"/>
          <w:sz w:val="24"/>
          <w:szCs w:val="24"/>
        </w:rPr>
        <w:t xml:space="preserve"> 1992, 1993).</w:t>
      </w:r>
    </w:p>
    <w:p w:rsidR="00232FFF" w:rsidRPr="00C9498E" w:rsidRDefault="00232FFF" w:rsidP="00232FFF">
      <w:pPr>
        <w:pStyle w:val="Document1"/>
        <w:keepNext w:val="0"/>
        <w:keepLines w:val="0"/>
        <w:tabs>
          <w:tab w:val="left" w:pos="-1440"/>
          <w:tab w:val="left" w:pos="0"/>
          <w:tab w:val="left" w:pos="460"/>
          <w:tab w:val="left" w:pos="720"/>
        </w:tabs>
        <w:ind w:firstLine="360"/>
        <w:rPr>
          <w:rFonts w:ascii="Times New Roman" w:hAnsi="Times New Roman"/>
          <w:sz w:val="24"/>
          <w:szCs w:val="24"/>
        </w:rPr>
      </w:pPr>
      <w:r w:rsidRPr="00C9498E">
        <w:rPr>
          <w:rFonts w:ascii="Times New Roman" w:hAnsi="Times New Roman"/>
          <w:sz w:val="24"/>
          <w:szCs w:val="24"/>
        </w:rPr>
        <w:t xml:space="preserve">In terms of full-scale testing, Richardson </w:t>
      </w:r>
      <w:r w:rsidRPr="00C9498E">
        <w:rPr>
          <w:rFonts w:ascii="Times New Roman" w:hAnsi="Times New Roman"/>
          <w:i/>
          <w:sz w:val="24"/>
          <w:szCs w:val="24"/>
        </w:rPr>
        <w:t>et al.</w:t>
      </w:r>
      <w:r w:rsidRPr="00C9498E">
        <w:rPr>
          <w:rFonts w:ascii="Times New Roman" w:hAnsi="Times New Roman"/>
          <w:sz w:val="24"/>
          <w:szCs w:val="24"/>
        </w:rPr>
        <w:t xml:space="preserve"> (1977) built a single 6.1 m reinforced soil wall and subjected it to blast loading. Murata </w:t>
      </w:r>
      <w:r w:rsidRPr="00C9498E">
        <w:rPr>
          <w:rFonts w:ascii="Times New Roman" w:hAnsi="Times New Roman"/>
          <w:i/>
          <w:sz w:val="24"/>
          <w:szCs w:val="24"/>
        </w:rPr>
        <w:t>et al.</w:t>
      </w:r>
      <w:r w:rsidRPr="00C9498E">
        <w:rPr>
          <w:rFonts w:ascii="Times New Roman" w:hAnsi="Times New Roman"/>
          <w:sz w:val="24"/>
          <w:szCs w:val="24"/>
        </w:rPr>
        <w:t xml:space="preserve"> (1994) tested half-scale (2.5 m) reinforced soil gabion walls on a laboratory shaking table with a maximum acceleration of 0.5</w:t>
      </w:r>
      <w:r w:rsidRPr="00C9498E">
        <w:rPr>
          <w:rFonts w:ascii="Times New Roman" w:hAnsi="Times New Roman"/>
          <w:i/>
          <w:sz w:val="24"/>
          <w:szCs w:val="24"/>
        </w:rPr>
        <w:t>g</w:t>
      </w:r>
      <w:r w:rsidRPr="00C9498E">
        <w:rPr>
          <w:rFonts w:ascii="Times New Roman" w:hAnsi="Times New Roman"/>
          <w:sz w:val="24"/>
          <w:szCs w:val="24"/>
        </w:rPr>
        <w:t xml:space="preserve">. These tests showed amplification of the base motion ranging from 1.5 to 2 at the crest and maximum seismic compression settlements of 30 mm. Large-scale tests were also reported by Ling </w:t>
      </w:r>
      <w:r w:rsidRPr="00C9498E">
        <w:rPr>
          <w:rFonts w:ascii="Times New Roman" w:hAnsi="Times New Roman"/>
          <w:i/>
          <w:sz w:val="24"/>
          <w:szCs w:val="24"/>
        </w:rPr>
        <w:t>et al.</w:t>
      </w:r>
      <w:r w:rsidRPr="00C9498E">
        <w:rPr>
          <w:rFonts w:ascii="Times New Roman" w:hAnsi="Times New Roman"/>
          <w:sz w:val="24"/>
          <w:szCs w:val="24"/>
        </w:rPr>
        <w:t xml:space="preserve"> (2003b, 2005) for three 2.8 m high modular block reinforced soil walls for accelerations up to 0.86</w:t>
      </w:r>
      <w:r w:rsidRPr="00C9498E">
        <w:rPr>
          <w:rFonts w:ascii="Times New Roman" w:hAnsi="Times New Roman"/>
          <w:i/>
          <w:sz w:val="24"/>
          <w:szCs w:val="24"/>
        </w:rPr>
        <w:t>g</w:t>
      </w:r>
      <w:r w:rsidRPr="00C9498E">
        <w:rPr>
          <w:rFonts w:ascii="Times New Roman" w:hAnsi="Times New Roman"/>
          <w:sz w:val="24"/>
          <w:szCs w:val="24"/>
        </w:rPr>
        <w:t>.  Test results indicated that the walls deformed very little and with little horizontal acceleration amplification.  Interestingly, part of the lateral deflection, earth pressure and tensile force in the reinforcement were recovered when shaking ceased. The measured amplification ratio of 1.35 indicated that the particular wall system performed better than conventional walls that had been tested for earthquake loading.</w:t>
      </w:r>
    </w:p>
    <w:p w:rsidR="00232FFF" w:rsidRPr="00C9498E" w:rsidRDefault="00232FFF" w:rsidP="00232FFF">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2"/>
        </w:rPr>
      </w:pPr>
    </w:p>
    <w:p w:rsidR="00232FFF" w:rsidRPr="00C9498E" w:rsidRDefault="00232FFF" w:rsidP="00232FFF">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2"/>
        </w:rPr>
      </w:pPr>
      <w:r w:rsidRPr="00C9498E">
        <w:rPr>
          <w:b/>
          <w:spacing w:val="-2"/>
        </w:rPr>
        <w:t>References</w:t>
      </w:r>
    </w:p>
    <w:p w:rsidR="00C9498E" w:rsidRPr="00C9498E" w:rsidRDefault="00C9498E" w:rsidP="00232FFF">
      <w:pPr>
        <w:ind w:left="360" w:hanging="360"/>
      </w:pPr>
      <w:proofErr w:type="spellStart"/>
      <w:proofErr w:type="gramStart"/>
      <w:r w:rsidRPr="00C9498E">
        <w:t>Abdoun</w:t>
      </w:r>
      <w:proofErr w:type="spellEnd"/>
      <w:r w:rsidRPr="00C9498E">
        <w:t xml:space="preserve">, T., </w:t>
      </w:r>
      <w:proofErr w:type="spellStart"/>
      <w:r w:rsidRPr="00C9498E">
        <w:t>Danisch</w:t>
      </w:r>
      <w:proofErr w:type="spellEnd"/>
      <w:r w:rsidRPr="00C9498E">
        <w:t>, L. and Ha, D. (2005).</w:t>
      </w:r>
      <w:proofErr w:type="gramEnd"/>
      <w:r w:rsidRPr="00C9498E">
        <w:t xml:space="preserve"> </w:t>
      </w:r>
      <w:proofErr w:type="gramStart"/>
      <w:r w:rsidRPr="00C9498E">
        <w:t xml:space="preserve">Advanced sensing for real-time monitoring of geotechnical systems, ASCE GSP 138, Site Characterization and Modeling, </w:t>
      </w:r>
      <w:proofErr w:type="spellStart"/>
      <w:r w:rsidRPr="00C9498E">
        <w:t>GoeFrontiers</w:t>
      </w:r>
      <w:proofErr w:type="spellEnd"/>
      <w:r w:rsidRPr="00C9498E">
        <w:t xml:space="preserve"> 2005, January 24-26, Austin, Texas.</w:t>
      </w:r>
      <w:proofErr w:type="gramEnd"/>
    </w:p>
    <w:p w:rsidR="00232FFF" w:rsidRPr="00C9498E" w:rsidRDefault="00232FFF" w:rsidP="00232FFF">
      <w:pPr>
        <w:ind w:left="360" w:hanging="360"/>
      </w:pPr>
      <w:r w:rsidRPr="00C9498E">
        <w:t xml:space="preserve">Bathurst, R. J., </w:t>
      </w:r>
      <w:proofErr w:type="spellStart"/>
      <w:proofErr w:type="gramStart"/>
      <w:r w:rsidRPr="00C9498E">
        <w:t>Cai</w:t>
      </w:r>
      <w:proofErr w:type="spellEnd"/>
      <w:proofErr w:type="gramEnd"/>
      <w:r w:rsidRPr="00C9498E">
        <w:t xml:space="preserve">, Z., and Pelletier, M. (1996).  Seismic design and the performance of reinforced segmental retaining walls, </w:t>
      </w:r>
      <w:r w:rsidRPr="00C9498E">
        <w:rPr>
          <w:i/>
        </w:rPr>
        <w:t>Geotechnical Fabrics Report</w:t>
      </w:r>
      <w:r w:rsidRPr="00C9498E">
        <w:t>, IFAI, August, 48-51.</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gramStart"/>
      <w:r w:rsidRPr="00C9498E">
        <w:t>Bray,</w:t>
      </w:r>
      <w:proofErr w:type="gramEnd"/>
      <w:r w:rsidRPr="00C9498E">
        <w:t xml:space="preserve"> J. and Frost, D. (2010). Geo-Engineering reconnaissance of the February 27, 2010 Maule, Chile Earthquake, version 1: April 15, 2010, Report of the National Science Foundation-Sponsored </w:t>
      </w:r>
      <w:proofErr w:type="spellStart"/>
      <w:r w:rsidRPr="00C9498E">
        <w:t>Geoengineering</w:t>
      </w:r>
      <w:proofErr w:type="spellEnd"/>
      <w:r w:rsidRPr="00C9498E">
        <w:t xml:space="preserve"> Extreme Events Reconnaissance (GEER) Team, http://www.geerassociation.org/GEER_Post%20EQ%20Reports/ Maule_Chile_2010/Cover_Chile_2010 .html.</w:t>
      </w:r>
    </w:p>
    <w:p w:rsidR="00232FFF" w:rsidRPr="00C9498E" w:rsidRDefault="00232FFF" w:rsidP="00232FFF">
      <w:pPr>
        <w:ind w:left="360" w:hanging="360"/>
      </w:pPr>
      <w:proofErr w:type="gramStart"/>
      <w:r w:rsidRPr="00C9498E">
        <w:t xml:space="preserve">Casey, J. A., Soon, D., </w:t>
      </w:r>
      <w:proofErr w:type="spellStart"/>
      <w:r w:rsidRPr="00C9498E">
        <w:t>Kutter</w:t>
      </w:r>
      <w:proofErr w:type="spellEnd"/>
      <w:r w:rsidRPr="00C9498E">
        <w:t xml:space="preserve">, B., and </w:t>
      </w:r>
      <w:proofErr w:type="spellStart"/>
      <w:r w:rsidRPr="00C9498E">
        <w:t>Romstad</w:t>
      </w:r>
      <w:proofErr w:type="spellEnd"/>
      <w:r w:rsidRPr="00C9498E">
        <w:t>, K. (1991).</w:t>
      </w:r>
      <w:proofErr w:type="gramEnd"/>
      <w:r w:rsidRPr="00C9498E">
        <w:t xml:space="preserve">  </w:t>
      </w:r>
      <w:proofErr w:type="gramStart"/>
      <w:r w:rsidRPr="00C9498E">
        <w:t xml:space="preserve">Modeling of mechanically stabilized earth systems: A seismic centrifuge study, </w:t>
      </w:r>
      <w:r w:rsidRPr="00C9498E">
        <w:rPr>
          <w:i/>
        </w:rPr>
        <w:t>Geotechnical Special Publication No. 27</w:t>
      </w:r>
      <w:r w:rsidRPr="00C9498E">
        <w:t>, ASCE, 839-850.</w:t>
      </w:r>
      <w:proofErr w:type="gramEnd"/>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gramStart"/>
      <w:r w:rsidRPr="00C9498E">
        <w:rPr>
          <w:bCs/>
        </w:rPr>
        <w:t>Chen, R., Liu, C., Chen, K., and Chen, T. (2000).</w:t>
      </w:r>
      <w:proofErr w:type="gramEnd"/>
      <w:r w:rsidRPr="00C9498E">
        <w:rPr>
          <w:bCs/>
        </w:rPr>
        <w:t xml:space="preserve"> </w:t>
      </w:r>
      <w:proofErr w:type="gramStart"/>
      <w:r w:rsidRPr="00C9498E">
        <w:rPr>
          <w:bCs/>
        </w:rPr>
        <w:t xml:space="preserve">Analysis of a reinforced slope failure induced by the Chi-Chi (Taiwan) Earthquake, </w:t>
      </w:r>
      <w:r w:rsidRPr="00C9498E">
        <w:rPr>
          <w:bCs/>
          <w:i/>
        </w:rPr>
        <w:t>Journal of the Chinese Institute of Engineers</w:t>
      </w:r>
      <w:r w:rsidRPr="00C9498E">
        <w:rPr>
          <w:bCs/>
        </w:rPr>
        <w:t>, 23(4), 429-37.</w:t>
      </w:r>
      <w:proofErr w:type="gramEnd"/>
    </w:p>
    <w:p w:rsidR="00232FFF" w:rsidRPr="00C9498E" w:rsidRDefault="00232FFF" w:rsidP="00232FFF">
      <w:pPr>
        <w:ind w:left="360" w:hanging="360"/>
      </w:pPr>
      <w:r w:rsidRPr="00C9498E">
        <w:t xml:space="preserve">Collin, J. G., </w:t>
      </w:r>
      <w:proofErr w:type="spellStart"/>
      <w:r w:rsidRPr="00C9498E">
        <w:t>Chouery</w:t>
      </w:r>
      <w:proofErr w:type="spellEnd"/>
      <w:r w:rsidRPr="00C9498E">
        <w:t xml:space="preserve">-Curtis, V. E., and Berg, R. R. (1992).  </w:t>
      </w:r>
      <w:proofErr w:type="gramStart"/>
      <w:r w:rsidRPr="00C9498E">
        <w:t xml:space="preserve">Field observations of reinforced soil structures under seismic loading, </w:t>
      </w:r>
      <w:r w:rsidRPr="00C9498E">
        <w:rPr>
          <w:i/>
        </w:rPr>
        <w:t>Proceedings</w:t>
      </w:r>
      <w:r w:rsidRPr="00C9498E">
        <w:t>, International Symposium on Earth Reinforcement Practice, Fukuoka, Japan, 1, 223-228.</w:t>
      </w:r>
      <w:proofErr w:type="gramEnd"/>
    </w:p>
    <w:p w:rsidR="00232FFF" w:rsidRPr="00C9498E" w:rsidRDefault="00232FFF" w:rsidP="00232FFF">
      <w:pPr>
        <w:ind w:left="360" w:hanging="360"/>
      </w:pPr>
      <w:proofErr w:type="gramStart"/>
      <w:r w:rsidRPr="00C9498E">
        <w:t>El-</w:t>
      </w:r>
      <w:proofErr w:type="spellStart"/>
      <w:r w:rsidRPr="00C9498E">
        <w:t>Emam</w:t>
      </w:r>
      <w:proofErr w:type="spellEnd"/>
      <w:r w:rsidRPr="00C9498E">
        <w:t>, M.M. and Richard J. Bathurst, R.J. (2007).</w:t>
      </w:r>
      <w:proofErr w:type="gramEnd"/>
      <w:r w:rsidRPr="00C9498E">
        <w:t xml:space="preserve"> Influence of reinforcement parameters on the seismic response of reduced-scale reinforced soil retaining walls, </w:t>
      </w:r>
      <w:r w:rsidRPr="00C9498E">
        <w:rPr>
          <w:i/>
        </w:rPr>
        <w:t>Geotextiles and Geomembranes</w:t>
      </w:r>
      <w:r w:rsidRPr="00C9498E">
        <w:t>, 25, 1, February, 33-49.</w:t>
      </w:r>
    </w:p>
    <w:p w:rsidR="00232FFF" w:rsidRPr="00C9498E" w:rsidRDefault="00232FFF" w:rsidP="00232FFF">
      <w:pPr>
        <w:ind w:left="360" w:hanging="360"/>
      </w:pPr>
      <w:proofErr w:type="spellStart"/>
      <w:r w:rsidRPr="00C9498E">
        <w:t>Eliahu</w:t>
      </w:r>
      <w:proofErr w:type="spellEnd"/>
      <w:r w:rsidRPr="00C9498E">
        <w:t xml:space="preserve">, U. and Watt, S. (1991).  Geogrid-reinforced wall withstands earthquake, </w:t>
      </w:r>
      <w:r w:rsidRPr="00C9498E">
        <w:rPr>
          <w:i/>
        </w:rPr>
        <w:t>Geotechnical Fabrics Report</w:t>
      </w:r>
      <w:r w:rsidRPr="00C9498E">
        <w:t>, IFAI, 9(2), 8-13.</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spellStart"/>
      <w:proofErr w:type="gramStart"/>
      <w:r w:rsidRPr="00C9498E">
        <w:rPr>
          <w:bCs/>
        </w:rPr>
        <w:t>Felio</w:t>
      </w:r>
      <w:proofErr w:type="spellEnd"/>
      <w:r w:rsidRPr="00C9498E">
        <w:rPr>
          <w:bCs/>
        </w:rPr>
        <w:t xml:space="preserve">, G., </w:t>
      </w:r>
      <w:proofErr w:type="spellStart"/>
      <w:r w:rsidRPr="00C9498E">
        <w:rPr>
          <w:bCs/>
        </w:rPr>
        <w:t>Vucetic</w:t>
      </w:r>
      <w:proofErr w:type="spellEnd"/>
      <w:r w:rsidRPr="00C9498E">
        <w:rPr>
          <w:bCs/>
        </w:rPr>
        <w:t xml:space="preserve">, M., Hudson, M., </w:t>
      </w:r>
      <w:proofErr w:type="spellStart"/>
      <w:r w:rsidRPr="00C9498E">
        <w:rPr>
          <w:bCs/>
        </w:rPr>
        <w:t>Barar</w:t>
      </w:r>
      <w:proofErr w:type="spellEnd"/>
      <w:r w:rsidRPr="00C9498E">
        <w:rPr>
          <w:bCs/>
        </w:rPr>
        <w:t>, P., and Chapman, K. (1990).</w:t>
      </w:r>
      <w:proofErr w:type="gramEnd"/>
      <w:r w:rsidRPr="00C9498E">
        <w:rPr>
          <w:bCs/>
        </w:rPr>
        <w:t xml:space="preserve"> Performance of soil-nailed excavations during the October 17, 1989 Loma </w:t>
      </w:r>
      <w:proofErr w:type="spellStart"/>
      <w:r w:rsidRPr="00C9498E">
        <w:rPr>
          <w:bCs/>
        </w:rPr>
        <w:t>Prieta</w:t>
      </w:r>
      <w:proofErr w:type="spellEnd"/>
      <w:r w:rsidRPr="00C9498E">
        <w:rPr>
          <w:bCs/>
        </w:rPr>
        <w:t xml:space="preserve"> Earthquake, Proceedings of the 43</w:t>
      </w:r>
      <w:r w:rsidRPr="00C9498E">
        <w:rPr>
          <w:bCs/>
          <w:vertAlign w:val="superscript"/>
        </w:rPr>
        <w:t>rd</w:t>
      </w:r>
      <w:r w:rsidRPr="00C9498E">
        <w:rPr>
          <w:bCs/>
        </w:rPr>
        <w:t xml:space="preserve"> Ca</w:t>
      </w:r>
      <w:r w:rsidR="00C9498E">
        <w:rPr>
          <w:bCs/>
        </w:rPr>
        <w:t xml:space="preserve">nadian Geotechnical Conference, </w:t>
      </w:r>
      <w:r w:rsidRPr="00C9498E">
        <w:rPr>
          <w:bCs/>
        </w:rPr>
        <w:t>Quebe</w:t>
      </w:r>
      <w:r w:rsidR="00C9498E">
        <w:rPr>
          <w:bCs/>
        </w:rPr>
        <w:t>c</w:t>
      </w:r>
      <w:proofErr w:type="gramStart"/>
      <w:r w:rsidRPr="00C9498E">
        <w:rPr>
          <w:bCs/>
        </w:rPr>
        <w:t>,1</w:t>
      </w:r>
      <w:proofErr w:type="gramEnd"/>
      <w:r w:rsidRPr="00C9498E">
        <w:rPr>
          <w:bCs/>
        </w:rPr>
        <w:t>,  165-173.</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spellStart"/>
      <w:proofErr w:type="gramStart"/>
      <w:r w:rsidRPr="00C9498E">
        <w:rPr>
          <w:bCs/>
        </w:rPr>
        <w:lastRenderedPageBreak/>
        <w:t>Frankenberger</w:t>
      </w:r>
      <w:proofErr w:type="spellEnd"/>
      <w:r w:rsidRPr="00C9498E">
        <w:rPr>
          <w:bCs/>
        </w:rPr>
        <w:t>, P., Bloomfield, R., and Anderson, P. (1996).</w:t>
      </w:r>
      <w:proofErr w:type="gramEnd"/>
      <w:r w:rsidRPr="00C9498E">
        <w:rPr>
          <w:bCs/>
        </w:rPr>
        <w:t xml:space="preserve"> Reinforced earth withstands Northridge Earthquake, Third International Symposium on Earth Reinforcement, IS Kyushu ’96 (Fukuoka, Japan, November 1996), 1, 345-350.</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gramStart"/>
      <w:r w:rsidRPr="00C9498E">
        <w:t xml:space="preserve">Howard, R., </w:t>
      </w:r>
      <w:proofErr w:type="spellStart"/>
      <w:r w:rsidRPr="00C9498E">
        <w:t>Kutter</w:t>
      </w:r>
      <w:proofErr w:type="spellEnd"/>
      <w:r w:rsidRPr="00C9498E">
        <w:t xml:space="preserve">, B., and </w:t>
      </w:r>
      <w:proofErr w:type="spellStart"/>
      <w:r w:rsidRPr="00C9498E">
        <w:t>Siddharthan</w:t>
      </w:r>
      <w:proofErr w:type="spellEnd"/>
      <w:r w:rsidRPr="00C9498E">
        <w:t>, R. (1998).</w:t>
      </w:r>
      <w:proofErr w:type="gramEnd"/>
      <w:r w:rsidRPr="00C9498E">
        <w:t xml:space="preserve"> Seismic deformation of reinforced earth centrifuge models, Proceedings of Geotechnical Earthquake Eng</w:t>
      </w:r>
      <w:r w:rsidR="00C9498E">
        <w:t xml:space="preserve">ineering and Soil Dynamics III, </w:t>
      </w:r>
      <w:r w:rsidRPr="00C9498E">
        <w:t>Seattle, ASCE Geotechnical Special Publication 75, 446-457.</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r w:rsidRPr="00C9498E">
        <w:rPr>
          <w:bCs/>
        </w:rPr>
        <w:t xml:space="preserve">Huang, C. (2000). Investigations of soil retaining structures damaged during the Chi-Chi (Taiwan) Earthquake, </w:t>
      </w:r>
      <w:r w:rsidRPr="00C9498E">
        <w:rPr>
          <w:bCs/>
          <w:i/>
        </w:rPr>
        <w:t>Journal of the Chinese Institute of Engineers</w:t>
      </w:r>
      <w:r w:rsidRPr="00C9498E">
        <w:rPr>
          <w:bCs/>
        </w:rPr>
        <w:t>, 23(4), 417-28.</w:t>
      </w:r>
    </w:p>
    <w:p w:rsidR="00232FFF" w:rsidRPr="00C9498E" w:rsidRDefault="00232FFF" w:rsidP="00232FFF">
      <w:pPr>
        <w:ind w:left="360" w:hanging="360"/>
      </w:pPr>
      <w:proofErr w:type="gramStart"/>
      <w:r w:rsidRPr="00C9498E">
        <w:t xml:space="preserve">Huang, C.C., </w:t>
      </w:r>
      <w:proofErr w:type="spellStart"/>
      <w:r w:rsidRPr="00C9498E">
        <w:t>Horng</w:t>
      </w:r>
      <w:proofErr w:type="spellEnd"/>
      <w:r w:rsidRPr="00C9498E">
        <w:t xml:space="preserve">, J.C. and </w:t>
      </w:r>
      <w:proofErr w:type="spellStart"/>
      <w:r w:rsidRPr="00C9498E">
        <w:t>Charng</w:t>
      </w:r>
      <w:proofErr w:type="spellEnd"/>
      <w:r w:rsidRPr="00C9498E">
        <w:t>, J.-J.</w:t>
      </w:r>
      <w:proofErr w:type="gramEnd"/>
      <w:r w:rsidRPr="00C9498E">
        <w:t xml:space="preserve"> (2008). Seismic stability of reinforced slopes: effects of reinforcement properties and facing rigidity, </w:t>
      </w:r>
      <w:r w:rsidRPr="00C9498E">
        <w:rPr>
          <w:i/>
        </w:rPr>
        <w:t>Geosynthetics International</w:t>
      </w:r>
      <w:r w:rsidRPr="00C9498E">
        <w:t>, 15, 2, 107 –118.</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spellStart"/>
      <w:proofErr w:type="gramStart"/>
      <w:r w:rsidRPr="00C9498E">
        <w:t>Jaber</w:t>
      </w:r>
      <w:proofErr w:type="spellEnd"/>
      <w:r w:rsidRPr="00C9498E">
        <w:t xml:space="preserve">, M., Mitchell, J., Christopher, B., and </w:t>
      </w:r>
      <w:proofErr w:type="spellStart"/>
      <w:r w:rsidRPr="00C9498E">
        <w:t>Kutter</w:t>
      </w:r>
      <w:proofErr w:type="spellEnd"/>
      <w:r w:rsidRPr="00C9498E">
        <w:t>, B. (1990).</w:t>
      </w:r>
      <w:proofErr w:type="gramEnd"/>
      <w:r w:rsidRPr="00C9498E">
        <w:t xml:space="preserve"> </w:t>
      </w:r>
      <w:proofErr w:type="gramStart"/>
      <w:r w:rsidRPr="00C9498E">
        <w:t>Large centrifuge modeling of full scale reinforced soil walls, Proceedings of Design and Performance of Earth Retaining Structures (Ithaca, NY, June 1990), ASCE Geotechnical Special Publication 25, 379-393.</w:t>
      </w:r>
      <w:proofErr w:type="gramEnd"/>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gramStart"/>
      <w:r w:rsidRPr="00C9498E">
        <w:rPr>
          <w:bCs/>
        </w:rPr>
        <w:t xml:space="preserve">Kobayashi, K., </w:t>
      </w:r>
      <w:proofErr w:type="spellStart"/>
      <w:r w:rsidRPr="00C9498E">
        <w:rPr>
          <w:bCs/>
        </w:rPr>
        <w:t>Tataba</w:t>
      </w:r>
      <w:proofErr w:type="spellEnd"/>
      <w:r w:rsidRPr="00C9498E">
        <w:rPr>
          <w:bCs/>
        </w:rPr>
        <w:t>, H., and Boyd, M. (1996).</w:t>
      </w:r>
      <w:proofErr w:type="gramEnd"/>
      <w:r w:rsidRPr="00C9498E">
        <w:rPr>
          <w:bCs/>
        </w:rPr>
        <w:t xml:space="preserve"> The Performance of reinforced earth structures in the vicinity of Kobe During the Great Hanshin Earthquake, Third International Symposium on Earth Reinforcement, IS Kyushu ’96 (Fukuoka, Japan, November 1996), 1, 395-400</w:t>
      </w:r>
    </w:p>
    <w:p w:rsidR="00232FFF" w:rsidRPr="00C9498E" w:rsidRDefault="00232FFF" w:rsidP="00232FFF">
      <w:pPr>
        <w:ind w:left="360" w:hanging="360"/>
      </w:pPr>
      <w:proofErr w:type="spellStart"/>
      <w:proofErr w:type="gramStart"/>
      <w:r w:rsidRPr="00C9498E">
        <w:t>Koseki</w:t>
      </w:r>
      <w:proofErr w:type="spellEnd"/>
      <w:r w:rsidRPr="00C9498E">
        <w:t xml:space="preserve">, J., </w:t>
      </w:r>
      <w:proofErr w:type="spellStart"/>
      <w:r w:rsidRPr="00C9498E">
        <w:t>Munaf</w:t>
      </w:r>
      <w:proofErr w:type="spellEnd"/>
      <w:r w:rsidRPr="00C9498E">
        <w:t xml:space="preserve">, Y., </w:t>
      </w:r>
      <w:proofErr w:type="spellStart"/>
      <w:r w:rsidRPr="00C9498E">
        <w:t>Tatsuoka</w:t>
      </w:r>
      <w:proofErr w:type="spellEnd"/>
      <w:r w:rsidRPr="00C9498E">
        <w:t xml:space="preserve">, F., </w:t>
      </w:r>
      <w:proofErr w:type="spellStart"/>
      <w:r w:rsidRPr="00C9498E">
        <w:t>Tateyama</w:t>
      </w:r>
      <w:proofErr w:type="spellEnd"/>
      <w:r w:rsidRPr="00C9498E">
        <w:t>, M., Kojima, K., and Sato, T. (1998).</w:t>
      </w:r>
      <w:proofErr w:type="gramEnd"/>
      <w:r w:rsidRPr="00C9498E">
        <w:t xml:space="preserve">  Shaking and tilt table test of geosynthetic-reinforced soil and conventional-type retaining walls, </w:t>
      </w:r>
      <w:r w:rsidRPr="00C9498E">
        <w:rPr>
          <w:i/>
        </w:rPr>
        <w:t>Geosynthetics International</w:t>
      </w:r>
      <w:r w:rsidRPr="00C9498E">
        <w:t>, 5(1-2), 73-96.</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gramStart"/>
      <w:r w:rsidRPr="00C9498E">
        <w:rPr>
          <w:bCs/>
        </w:rPr>
        <w:t>Kramer, S.L., Chang, S., Arduino, P., Booth, D., and Jones, A., (2001).</w:t>
      </w:r>
      <w:proofErr w:type="gramEnd"/>
      <w:r w:rsidRPr="00C9498E">
        <w:rPr>
          <w:bCs/>
        </w:rPr>
        <w:t xml:space="preserve"> </w:t>
      </w:r>
      <w:proofErr w:type="gramStart"/>
      <w:r w:rsidRPr="00C9498E">
        <w:rPr>
          <w:bCs/>
        </w:rPr>
        <w:t>The Nisqually, Washington Earthquake of February 28, 2001 - Chapter 3 –Technical Considerations, EERI Preliminary Reconnaissance Report.</w:t>
      </w:r>
      <w:proofErr w:type="gramEnd"/>
    </w:p>
    <w:p w:rsidR="00232FFF" w:rsidRPr="00C9498E" w:rsidRDefault="00232FFF" w:rsidP="00232FFF">
      <w:pPr>
        <w:ind w:left="360" w:hanging="360"/>
      </w:pPr>
      <w:proofErr w:type="gramStart"/>
      <w:r w:rsidRPr="00C9498E">
        <w:t xml:space="preserve">Krishna, A.M. and </w:t>
      </w:r>
      <w:proofErr w:type="spellStart"/>
      <w:r w:rsidRPr="00C9498E">
        <w:t>Latha</w:t>
      </w:r>
      <w:proofErr w:type="spellEnd"/>
      <w:r w:rsidRPr="00C9498E">
        <w:t>, G.M. (2007).</w:t>
      </w:r>
      <w:proofErr w:type="gramEnd"/>
      <w:r w:rsidRPr="00C9498E">
        <w:t xml:space="preserve"> Seismic response of wrap-faced reinforced soil-retaining wall models using shaking table tests, </w:t>
      </w:r>
      <w:r w:rsidRPr="00C9498E">
        <w:rPr>
          <w:i/>
        </w:rPr>
        <w:t>Geosynthetics International</w:t>
      </w:r>
      <w:r w:rsidRPr="00C9498E">
        <w:t>, 14, 6, 355 –364.</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spellStart"/>
      <w:proofErr w:type="gramStart"/>
      <w:r w:rsidRPr="00C9498E">
        <w:rPr>
          <w:bCs/>
        </w:rPr>
        <w:t>Kutter</w:t>
      </w:r>
      <w:proofErr w:type="spellEnd"/>
      <w:r w:rsidRPr="00C9498E">
        <w:rPr>
          <w:bCs/>
        </w:rPr>
        <w:t xml:space="preserve">, B., Casey, J., and </w:t>
      </w:r>
      <w:proofErr w:type="spellStart"/>
      <w:r w:rsidRPr="00C9498E">
        <w:rPr>
          <w:bCs/>
        </w:rPr>
        <w:t>Romstad</w:t>
      </w:r>
      <w:proofErr w:type="spellEnd"/>
      <w:r w:rsidRPr="00C9498E">
        <w:rPr>
          <w:bCs/>
        </w:rPr>
        <w:t>, K. (1990).</w:t>
      </w:r>
      <w:proofErr w:type="gramEnd"/>
      <w:r w:rsidRPr="00C9498E">
        <w:rPr>
          <w:bCs/>
        </w:rPr>
        <w:t xml:space="preserve"> Centrifuge modeling and field observations of dynamic behavior of reinforced soil and concrete cantilever reta</w:t>
      </w:r>
      <w:r w:rsidR="00D0139F">
        <w:rPr>
          <w:bCs/>
        </w:rPr>
        <w:t xml:space="preserve">ining walls, Proceedings, </w:t>
      </w:r>
      <w:r w:rsidRPr="00C9498E">
        <w:rPr>
          <w:bCs/>
        </w:rPr>
        <w:t>Fourth U.S. National Confer</w:t>
      </w:r>
      <w:r w:rsidR="00C9498E">
        <w:rPr>
          <w:bCs/>
        </w:rPr>
        <w:t xml:space="preserve">ence on Earthquake </w:t>
      </w:r>
      <w:r w:rsidR="00D0139F">
        <w:rPr>
          <w:bCs/>
        </w:rPr>
        <w:t>Eng.</w:t>
      </w:r>
      <w:r w:rsidR="00C9498E">
        <w:rPr>
          <w:bCs/>
        </w:rPr>
        <w:t xml:space="preserve">, </w:t>
      </w:r>
      <w:r w:rsidRPr="00C9498E">
        <w:rPr>
          <w:bCs/>
        </w:rPr>
        <w:t xml:space="preserve">Palm Springs, </w:t>
      </w:r>
      <w:proofErr w:type="gramStart"/>
      <w:r w:rsidRPr="00C9498E">
        <w:rPr>
          <w:bCs/>
        </w:rPr>
        <w:t>663</w:t>
      </w:r>
      <w:proofErr w:type="gramEnd"/>
      <w:r w:rsidRPr="00C9498E">
        <w:rPr>
          <w:bCs/>
        </w:rPr>
        <w:t>-72.</w:t>
      </w:r>
    </w:p>
    <w:p w:rsidR="00232FFF" w:rsidRPr="00C9498E" w:rsidRDefault="00232FFF" w:rsidP="00232FFF">
      <w:pPr>
        <w:ind w:left="360" w:hanging="360"/>
      </w:pPr>
      <w:proofErr w:type="gramStart"/>
      <w:r w:rsidRPr="00C9498E">
        <w:t xml:space="preserve">Ling, H. I., </w:t>
      </w:r>
      <w:proofErr w:type="spellStart"/>
      <w:r w:rsidRPr="00C9498E">
        <w:t>Leshchinsky</w:t>
      </w:r>
      <w:proofErr w:type="spellEnd"/>
      <w:r w:rsidRPr="00C9498E">
        <w:t>, D., and Perry, E. (1997).</w:t>
      </w:r>
      <w:proofErr w:type="gramEnd"/>
      <w:r w:rsidRPr="00C9498E">
        <w:t xml:space="preserve">  Seismic design and performance of geosynthetics reinforced soil structures, </w:t>
      </w:r>
      <w:proofErr w:type="spellStart"/>
      <w:r w:rsidRPr="00C9498E">
        <w:rPr>
          <w:i/>
        </w:rPr>
        <w:t>Geotechnique</w:t>
      </w:r>
      <w:proofErr w:type="spellEnd"/>
      <w:r w:rsidRPr="00C9498E">
        <w:t>, 47(5), 933-952.</w:t>
      </w:r>
    </w:p>
    <w:p w:rsidR="00232FFF" w:rsidRPr="00C9498E" w:rsidRDefault="00232FFF" w:rsidP="00232FFF">
      <w:pPr>
        <w:ind w:left="360" w:hanging="360"/>
      </w:pPr>
      <w:proofErr w:type="gramStart"/>
      <w:r w:rsidRPr="00C9498E">
        <w:rPr>
          <w:bCs/>
        </w:rPr>
        <w:t xml:space="preserve">Ling, H., </w:t>
      </w:r>
      <w:proofErr w:type="spellStart"/>
      <w:r w:rsidRPr="00C9498E">
        <w:rPr>
          <w:bCs/>
        </w:rPr>
        <w:t>Leschinsky</w:t>
      </w:r>
      <w:proofErr w:type="spellEnd"/>
      <w:r w:rsidRPr="00C9498E">
        <w:rPr>
          <w:bCs/>
        </w:rPr>
        <w:t>, D. and Chou, N. (2001).</w:t>
      </w:r>
      <w:proofErr w:type="gramEnd"/>
      <w:r w:rsidRPr="00C9498E">
        <w:rPr>
          <w:bCs/>
        </w:rPr>
        <w:t xml:space="preserve"> </w:t>
      </w:r>
      <w:proofErr w:type="gramStart"/>
      <w:r w:rsidRPr="00C9498E">
        <w:rPr>
          <w:bCs/>
        </w:rPr>
        <w:t xml:space="preserve">Post-earthquake Investigation on several geosynthetic-reinforced soil retaining walls and slopes during the </w:t>
      </w:r>
      <w:proofErr w:type="spellStart"/>
      <w:r w:rsidRPr="00C9498E">
        <w:rPr>
          <w:bCs/>
        </w:rPr>
        <w:t>Ji-Ji</w:t>
      </w:r>
      <w:proofErr w:type="spellEnd"/>
      <w:r w:rsidRPr="00C9498E">
        <w:rPr>
          <w:bCs/>
        </w:rPr>
        <w:t xml:space="preserve"> earthquake of Taiwan, </w:t>
      </w:r>
      <w:r w:rsidRPr="00C9498E">
        <w:rPr>
          <w:bCs/>
          <w:i/>
        </w:rPr>
        <w:t>Soil Dynamics and Earthquake Engineering</w:t>
      </w:r>
      <w:r w:rsidRPr="00C9498E">
        <w:rPr>
          <w:bCs/>
        </w:rPr>
        <w:t>, 21(4), 297-313.</w:t>
      </w:r>
      <w:proofErr w:type="gramEnd"/>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i/>
          <w:iCs/>
        </w:rPr>
      </w:pPr>
      <w:proofErr w:type="gramStart"/>
      <w:r w:rsidRPr="00C9498E">
        <w:rPr>
          <w:bCs/>
        </w:rPr>
        <w:t xml:space="preserve">Ling, H.I., </w:t>
      </w:r>
      <w:proofErr w:type="spellStart"/>
      <w:r w:rsidRPr="00C9498E">
        <w:rPr>
          <w:bCs/>
        </w:rPr>
        <w:t>Leshchinsky</w:t>
      </w:r>
      <w:proofErr w:type="spellEnd"/>
      <w:r w:rsidRPr="00C9498E">
        <w:rPr>
          <w:bCs/>
        </w:rPr>
        <w:t xml:space="preserve">, D. and </w:t>
      </w:r>
      <w:proofErr w:type="spellStart"/>
      <w:r w:rsidRPr="00C9498E">
        <w:rPr>
          <w:bCs/>
        </w:rPr>
        <w:t>Tatsuoka</w:t>
      </w:r>
      <w:proofErr w:type="spellEnd"/>
      <w:r w:rsidRPr="00C9498E">
        <w:rPr>
          <w:bCs/>
        </w:rPr>
        <w:t>, F. (Editors, 2003a).</w:t>
      </w:r>
      <w:proofErr w:type="gramEnd"/>
      <w:r w:rsidRPr="00C9498E">
        <w:rPr>
          <w:bCs/>
        </w:rPr>
        <w:t xml:space="preserve"> </w:t>
      </w:r>
      <w:r w:rsidRPr="00C9498E">
        <w:rPr>
          <w:bCs/>
          <w:i/>
          <w:iCs/>
        </w:rPr>
        <w:t>Reinforced Soil Engineering: Advances in Research and Practice</w:t>
      </w:r>
      <w:r w:rsidRPr="00C9498E">
        <w:rPr>
          <w:bCs/>
        </w:rPr>
        <w:t>, Marcel Dekker, Inc., NY.</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r w:rsidRPr="00C9498E">
        <w:rPr>
          <w:bCs/>
        </w:rPr>
        <w:t xml:space="preserve">Ling, H.I., </w:t>
      </w:r>
      <w:proofErr w:type="spellStart"/>
      <w:r w:rsidRPr="00C9498E">
        <w:rPr>
          <w:bCs/>
        </w:rPr>
        <w:t>Mohri</w:t>
      </w:r>
      <w:proofErr w:type="spellEnd"/>
      <w:r w:rsidRPr="00C9498E">
        <w:rPr>
          <w:bCs/>
        </w:rPr>
        <w:t xml:space="preserve">, Y., </w:t>
      </w:r>
      <w:proofErr w:type="spellStart"/>
      <w:r w:rsidRPr="00C9498E">
        <w:rPr>
          <w:bCs/>
        </w:rPr>
        <w:t>Leshchinsky</w:t>
      </w:r>
      <w:proofErr w:type="spellEnd"/>
      <w:r w:rsidRPr="00C9498E">
        <w:rPr>
          <w:bCs/>
        </w:rPr>
        <w:t>, D., Burke, C., Matsushima, K. and Liu, H. (2003b). Behavior of a full-scale modular-block reinforced soil retaining wall subject t</w:t>
      </w:r>
      <w:r w:rsidR="00C9498E">
        <w:rPr>
          <w:bCs/>
        </w:rPr>
        <w:t xml:space="preserve">o earthquake loading. </w:t>
      </w:r>
      <w:proofErr w:type="gramStart"/>
      <w:r w:rsidR="00C9498E">
        <w:rPr>
          <w:bCs/>
          <w:i/>
          <w:iCs/>
        </w:rPr>
        <w:t xml:space="preserve">Proceedings, </w:t>
      </w:r>
      <w:r w:rsidRPr="00C9498E">
        <w:rPr>
          <w:bCs/>
          <w:i/>
          <w:iCs/>
        </w:rPr>
        <w:t xml:space="preserve">16th ASCE </w:t>
      </w:r>
      <w:r w:rsidR="00C9498E">
        <w:rPr>
          <w:bCs/>
          <w:i/>
          <w:iCs/>
        </w:rPr>
        <w:t>Eng.</w:t>
      </w:r>
      <w:r w:rsidRPr="00C9498E">
        <w:rPr>
          <w:bCs/>
          <w:i/>
          <w:iCs/>
        </w:rPr>
        <w:t xml:space="preserve"> Mechanics Conference</w:t>
      </w:r>
      <w:r w:rsidRPr="00C9498E">
        <w:rPr>
          <w:bCs/>
        </w:rPr>
        <w:t>, Seattle.</w:t>
      </w:r>
      <w:proofErr w:type="gramEnd"/>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gramStart"/>
      <w:r w:rsidRPr="00C9498E">
        <w:t xml:space="preserve">Ling, H.I., </w:t>
      </w:r>
      <w:proofErr w:type="spellStart"/>
      <w:r w:rsidRPr="00C9498E">
        <w:t>Mohri</w:t>
      </w:r>
      <w:proofErr w:type="spellEnd"/>
      <w:r w:rsidRPr="00C9498E">
        <w:t xml:space="preserve">, Y., </w:t>
      </w:r>
      <w:proofErr w:type="spellStart"/>
      <w:r w:rsidRPr="00C9498E">
        <w:t>Leshchinsky</w:t>
      </w:r>
      <w:proofErr w:type="spellEnd"/>
      <w:r w:rsidRPr="00C9498E">
        <w:t>, D., Burke, C., Matsushima, K., and Liu, H. (2005).</w:t>
      </w:r>
      <w:proofErr w:type="gramEnd"/>
      <w:r w:rsidRPr="00C9498E">
        <w:t xml:space="preserve"> Large-scale shaking table tests on modular-block reinforced soil retaining walls, </w:t>
      </w:r>
      <w:r w:rsidRPr="00C9498E">
        <w:rPr>
          <w:i/>
        </w:rPr>
        <w:t>Journal of Geotechnical and Geoenvironmental Engineering</w:t>
      </w:r>
      <w:r w:rsidRPr="00C9498E">
        <w:t>, 131(4), 465-476.</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gramStart"/>
      <w:r w:rsidRPr="00C9498E">
        <w:t xml:space="preserve">Ling, H.I. and </w:t>
      </w:r>
      <w:proofErr w:type="spellStart"/>
      <w:r w:rsidRPr="00C9498E">
        <w:t>Leshchinsky</w:t>
      </w:r>
      <w:proofErr w:type="spellEnd"/>
      <w:r w:rsidRPr="00C9498E">
        <w:t>, D. (2005).</w:t>
      </w:r>
      <w:proofErr w:type="gramEnd"/>
      <w:r w:rsidRPr="00C9498E">
        <w:t xml:space="preserve"> Failure analysis of modular-block reinforced soil walls during earthquakes, </w:t>
      </w:r>
      <w:r w:rsidRPr="00C9498E">
        <w:rPr>
          <w:i/>
        </w:rPr>
        <w:t>Journal of Performance of Constructed Facilities</w:t>
      </w:r>
      <w:r w:rsidRPr="00C9498E">
        <w:t>, ASCE, 19(2), 117-123.</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gramStart"/>
      <w:r w:rsidRPr="00C9498E">
        <w:lastRenderedPageBreak/>
        <w:t>Ling, H.I., Wang, J.-P.</w:t>
      </w:r>
      <w:proofErr w:type="gramEnd"/>
      <w:r w:rsidRPr="00C9498E">
        <w:t xml:space="preserve"> </w:t>
      </w:r>
      <w:proofErr w:type="gramStart"/>
      <w:r w:rsidRPr="00C9498E">
        <w:t>and</w:t>
      </w:r>
      <w:proofErr w:type="gramEnd"/>
      <w:r w:rsidRPr="00C9498E">
        <w:t xml:space="preserve"> </w:t>
      </w:r>
      <w:proofErr w:type="spellStart"/>
      <w:r w:rsidRPr="00C9498E">
        <w:t>Leshchinsky</w:t>
      </w:r>
      <w:proofErr w:type="spellEnd"/>
      <w:r w:rsidRPr="00C9498E">
        <w:t xml:space="preserve">, D. (2008). Cyclic behavior of soil-structure interfaces in a reinforced soil wall: Experimental studies, </w:t>
      </w:r>
      <w:r w:rsidRPr="00C9498E">
        <w:rPr>
          <w:i/>
        </w:rPr>
        <w:t>Geosynthetics International</w:t>
      </w:r>
      <w:r w:rsidRPr="00C9498E">
        <w:t xml:space="preserve">, 15(1), 14-21. </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gramStart"/>
      <w:r w:rsidRPr="00C9498E">
        <w:t xml:space="preserve">Matsuo, O., </w:t>
      </w:r>
      <w:proofErr w:type="spellStart"/>
      <w:r w:rsidRPr="00C9498E">
        <w:t>Tsutsumi</w:t>
      </w:r>
      <w:proofErr w:type="spellEnd"/>
      <w:r w:rsidRPr="00C9498E">
        <w:t>, T., Yokoyama, K., and Saito, Y. (1998).</w:t>
      </w:r>
      <w:proofErr w:type="gramEnd"/>
      <w:r w:rsidRPr="00C9498E">
        <w:t xml:space="preserve">  </w:t>
      </w:r>
      <w:proofErr w:type="gramStart"/>
      <w:r w:rsidRPr="00C9498E">
        <w:t xml:space="preserve">Shaking table tests and analyses of geosynthetic-reinforced retaining walls, </w:t>
      </w:r>
      <w:r w:rsidRPr="00C9498E">
        <w:rPr>
          <w:i/>
        </w:rPr>
        <w:t>Geosynthetics International</w:t>
      </w:r>
      <w:r w:rsidRPr="00C9498E">
        <w:t>, 5(1-2), 97-126.</w:t>
      </w:r>
      <w:proofErr w:type="gramEnd"/>
    </w:p>
    <w:p w:rsidR="00232FFF" w:rsidRPr="00C9498E" w:rsidRDefault="00232FFF" w:rsidP="00232FFF">
      <w:pPr>
        <w:ind w:left="360" w:hanging="360"/>
      </w:pPr>
      <w:proofErr w:type="gramStart"/>
      <w:r w:rsidRPr="00C9498E">
        <w:t xml:space="preserve">Murata, O., </w:t>
      </w:r>
      <w:proofErr w:type="spellStart"/>
      <w:r w:rsidRPr="00C9498E">
        <w:t>Tateyama</w:t>
      </w:r>
      <w:proofErr w:type="spellEnd"/>
      <w:r w:rsidRPr="00C9498E">
        <w:t xml:space="preserve">, M., and </w:t>
      </w:r>
      <w:proofErr w:type="spellStart"/>
      <w:r w:rsidRPr="00C9498E">
        <w:t>Tatsuoka</w:t>
      </w:r>
      <w:proofErr w:type="spellEnd"/>
      <w:r w:rsidRPr="00C9498E">
        <w:t>, F. (1994).</w:t>
      </w:r>
      <w:proofErr w:type="gramEnd"/>
      <w:r w:rsidRPr="00C9498E">
        <w:t xml:space="preserve">  </w:t>
      </w:r>
      <w:proofErr w:type="gramStart"/>
      <w:r w:rsidRPr="00C9498E">
        <w:t xml:space="preserve">Shaking table tests on a large geosynthetic-reinforced soil retaining wall model, </w:t>
      </w:r>
      <w:r w:rsidRPr="00C9498E">
        <w:rPr>
          <w:i/>
        </w:rPr>
        <w:t>Proceedings, Recent Case Histories of Permanent Geosynthetic-Reinforced Soil Retaining Walls</w:t>
      </w:r>
      <w:r w:rsidRPr="00C9498E">
        <w:t xml:space="preserve">, </w:t>
      </w:r>
      <w:proofErr w:type="spellStart"/>
      <w:r w:rsidRPr="00C9498E">
        <w:t>Seiken</w:t>
      </w:r>
      <w:proofErr w:type="spellEnd"/>
      <w:r w:rsidRPr="00C9498E">
        <w:t xml:space="preserve"> Symposium No. 11, Tokyo, 259-264.</w:t>
      </w:r>
      <w:proofErr w:type="gramEnd"/>
    </w:p>
    <w:p w:rsidR="00232FFF" w:rsidRPr="00C9498E" w:rsidRDefault="00232FFF" w:rsidP="00232FFF">
      <w:pPr>
        <w:ind w:left="360" w:hanging="360"/>
      </w:pPr>
      <w:proofErr w:type="gramStart"/>
      <w:r w:rsidRPr="00C9498E">
        <w:t>Nova-</w:t>
      </w:r>
      <w:proofErr w:type="spellStart"/>
      <w:r w:rsidRPr="00C9498E">
        <w:t>Roessig</w:t>
      </w:r>
      <w:proofErr w:type="spellEnd"/>
      <w:r w:rsidRPr="00C9498E">
        <w:t>, L. and Sitar, N. (1998).</w:t>
      </w:r>
      <w:proofErr w:type="gramEnd"/>
      <w:r w:rsidRPr="00C9498E">
        <w:t xml:space="preserve">  Centrifuge studies of the seismic response of reinforced soil slopes, </w:t>
      </w:r>
      <w:r w:rsidRPr="00C9498E">
        <w:rPr>
          <w:i/>
        </w:rPr>
        <w:t>Geotechnical Special Publication No. 75</w:t>
      </w:r>
      <w:r w:rsidRPr="00C9498E">
        <w:t>, Seattle, ASCE, 1, 458-468.</w:t>
      </w:r>
    </w:p>
    <w:p w:rsidR="00232FFF" w:rsidRPr="00C9498E" w:rsidRDefault="00232FFF" w:rsidP="00232FFF">
      <w:pPr>
        <w:ind w:left="360" w:hanging="360"/>
      </w:pPr>
      <w:proofErr w:type="gramStart"/>
      <w:r w:rsidRPr="00C9498E">
        <w:t>Nova-</w:t>
      </w:r>
      <w:proofErr w:type="spellStart"/>
      <w:r w:rsidRPr="00C9498E">
        <w:t>Roessig</w:t>
      </w:r>
      <w:proofErr w:type="spellEnd"/>
      <w:r w:rsidRPr="00C9498E">
        <w:t>, L. M. (1999).</w:t>
      </w:r>
      <w:proofErr w:type="gramEnd"/>
      <w:r w:rsidRPr="00C9498E">
        <w:t xml:space="preserve">  Centrifuge studies of the seismic performance of reinforced soil structures, PhD thesis, Dept. of Civil and Environmental Engineering, University of California-Berkeley.</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gramStart"/>
      <w:r w:rsidRPr="00C9498E">
        <w:t>Nova-</w:t>
      </w:r>
      <w:proofErr w:type="spellStart"/>
      <w:r w:rsidRPr="00C9498E">
        <w:t>Roessig</w:t>
      </w:r>
      <w:proofErr w:type="spellEnd"/>
      <w:r w:rsidRPr="00C9498E">
        <w:t>, L., and Sitar, N. (2006).</w:t>
      </w:r>
      <w:proofErr w:type="gramEnd"/>
      <w:r w:rsidRPr="00C9498E">
        <w:t xml:space="preserve"> Centrifuge model studies of the seismic response of reinforced soil slopes, </w:t>
      </w:r>
      <w:r w:rsidRPr="00C9498E">
        <w:rPr>
          <w:i/>
        </w:rPr>
        <w:t>Journal of Geotechnical and Geoenvironmental Engineering</w:t>
      </w:r>
      <w:r w:rsidRPr="00C9498E">
        <w:t>, 132(3), 388-400.</w:t>
      </w:r>
    </w:p>
    <w:p w:rsidR="00232FFF" w:rsidRPr="00C9498E" w:rsidRDefault="00232FFF" w:rsidP="00232FFF">
      <w:pPr>
        <w:ind w:left="360" w:hanging="360"/>
      </w:pPr>
      <w:proofErr w:type="gramStart"/>
      <w:r w:rsidRPr="00C9498E">
        <w:t>Reinforced Earth Co. (1990).</w:t>
      </w:r>
      <w:proofErr w:type="gramEnd"/>
      <w:r w:rsidRPr="00C9498E">
        <w:t xml:space="preserve">  </w:t>
      </w:r>
      <w:r w:rsidRPr="00C9498E">
        <w:rPr>
          <w:i/>
        </w:rPr>
        <w:t xml:space="preserve">An investigation of reinforced earth structures impacted by the Loma </w:t>
      </w:r>
      <w:proofErr w:type="spellStart"/>
      <w:r w:rsidRPr="00C9498E">
        <w:rPr>
          <w:i/>
        </w:rPr>
        <w:t>Prieta</w:t>
      </w:r>
      <w:proofErr w:type="spellEnd"/>
      <w:r w:rsidRPr="00C9498E">
        <w:rPr>
          <w:i/>
        </w:rPr>
        <w:t xml:space="preserve"> Earthquake</w:t>
      </w:r>
      <w:r w:rsidRPr="00C9498E">
        <w:t>, McLean Virginia, miscellaneous report.</w:t>
      </w:r>
    </w:p>
    <w:p w:rsidR="00232FFF" w:rsidRPr="00C9498E" w:rsidRDefault="00232FFF" w:rsidP="00232FFF">
      <w:pPr>
        <w:ind w:left="360" w:hanging="360"/>
      </w:pPr>
      <w:proofErr w:type="gramStart"/>
      <w:r w:rsidRPr="00C9498E">
        <w:t>Reinforced Earth Co. (1991).</w:t>
      </w:r>
      <w:proofErr w:type="gramEnd"/>
      <w:r w:rsidRPr="00C9498E">
        <w:t xml:space="preserve">  </w:t>
      </w:r>
      <w:proofErr w:type="gramStart"/>
      <w:r w:rsidRPr="00C9498E">
        <w:rPr>
          <w:i/>
        </w:rPr>
        <w:t>Reinforced earth structures in seismic regions</w:t>
      </w:r>
      <w:r w:rsidRPr="00C9498E">
        <w:t>, Paris, France, miscellaneous report.</w:t>
      </w:r>
      <w:proofErr w:type="gramEnd"/>
    </w:p>
    <w:p w:rsidR="00232FFF" w:rsidRPr="00C9498E" w:rsidRDefault="00232FFF" w:rsidP="00232FFF">
      <w:pPr>
        <w:ind w:left="360" w:hanging="360"/>
      </w:pPr>
      <w:proofErr w:type="gramStart"/>
      <w:r w:rsidRPr="00C9498E">
        <w:t>Reinforced Earth Co. (1994).</w:t>
      </w:r>
      <w:proofErr w:type="gramEnd"/>
      <w:r w:rsidRPr="00C9498E">
        <w:t xml:space="preserve">  </w:t>
      </w:r>
      <w:r w:rsidRPr="00C9498E">
        <w:rPr>
          <w:i/>
        </w:rPr>
        <w:t>Performance of the Reinforced Earth Structures near the Epicenter of the Northridge Earthquake, January 17, 1994</w:t>
      </w:r>
      <w:r w:rsidRPr="00C9498E">
        <w:t>, Vienna Virginia, miscellaneous report.</w:t>
      </w:r>
    </w:p>
    <w:p w:rsidR="00232FFF" w:rsidRPr="00C9498E" w:rsidRDefault="00232FFF" w:rsidP="00232FFF">
      <w:pPr>
        <w:ind w:left="360" w:hanging="360"/>
      </w:pPr>
      <w:proofErr w:type="gramStart"/>
      <w:r w:rsidRPr="00C9498E">
        <w:t>Richardson, G. N. and Lee, K. L. (1975).</w:t>
      </w:r>
      <w:proofErr w:type="gramEnd"/>
      <w:r w:rsidRPr="00C9498E">
        <w:t xml:space="preserve">  </w:t>
      </w:r>
      <w:proofErr w:type="gramStart"/>
      <w:r w:rsidRPr="00C9498E">
        <w:t xml:space="preserve">Seismic design of reinforced earth walls, </w:t>
      </w:r>
      <w:r w:rsidRPr="00C9498E">
        <w:rPr>
          <w:i/>
        </w:rPr>
        <w:t>Journal of the Geotechnical Engineering Division</w:t>
      </w:r>
      <w:r w:rsidRPr="00C9498E">
        <w:t>, ASCE, 101(GT2), 167-188.</w:t>
      </w:r>
      <w:proofErr w:type="gramEnd"/>
    </w:p>
    <w:p w:rsidR="00232FFF" w:rsidRPr="00C9498E" w:rsidRDefault="00232FFF" w:rsidP="00232FFF">
      <w:pPr>
        <w:ind w:left="360" w:hanging="360"/>
      </w:pPr>
      <w:proofErr w:type="spellStart"/>
      <w:proofErr w:type="gramStart"/>
      <w:r w:rsidRPr="00C9498E">
        <w:t>Richarson</w:t>
      </w:r>
      <w:proofErr w:type="spellEnd"/>
      <w:r w:rsidRPr="00C9498E">
        <w:t xml:space="preserve">, G. N., </w:t>
      </w:r>
      <w:proofErr w:type="spellStart"/>
      <w:r w:rsidRPr="00C9498E">
        <w:t>Feger</w:t>
      </w:r>
      <w:proofErr w:type="spellEnd"/>
      <w:r w:rsidRPr="00C9498E">
        <w:t>, D., Fong, A., and Lee, K. L. (1977).</w:t>
      </w:r>
      <w:proofErr w:type="gramEnd"/>
      <w:r w:rsidRPr="00C9498E">
        <w:t xml:space="preserve">  </w:t>
      </w:r>
      <w:proofErr w:type="gramStart"/>
      <w:r w:rsidRPr="00C9498E">
        <w:t xml:space="preserve">Seismic testing of reinforced earth walls, </w:t>
      </w:r>
      <w:r w:rsidRPr="00C9498E">
        <w:rPr>
          <w:i/>
        </w:rPr>
        <w:t>Journal of the Geotechnical Engineering Division</w:t>
      </w:r>
      <w:r w:rsidRPr="00C9498E">
        <w:t>, ASCE, 103(GT1), 1-17.</w:t>
      </w:r>
      <w:proofErr w:type="gramEnd"/>
    </w:p>
    <w:p w:rsidR="00C9498E" w:rsidRPr="00C9498E" w:rsidRDefault="00C9498E" w:rsidP="00232FFF">
      <w:pPr>
        <w:ind w:left="360" w:hanging="360"/>
      </w:pPr>
      <w:proofErr w:type="spellStart"/>
      <w:proofErr w:type="gramStart"/>
      <w:r w:rsidRPr="00C9498E">
        <w:t>Runser</w:t>
      </w:r>
      <w:proofErr w:type="spellEnd"/>
      <w:r w:rsidRPr="00C9498E">
        <w:t xml:space="preserve">, D., Fox, P. J. and </w:t>
      </w:r>
      <w:proofErr w:type="spellStart"/>
      <w:r w:rsidRPr="00C9498E">
        <w:t>Bourdeau</w:t>
      </w:r>
      <w:proofErr w:type="spellEnd"/>
      <w:r w:rsidRPr="00C9498E">
        <w:t>, P. L. (2001).</w:t>
      </w:r>
      <w:proofErr w:type="gramEnd"/>
      <w:r w:rsidRPr="00C9498E">
        <w:t xml:space="preserve">  Field performance of a 17 m reinforced soil retaining wall. Geosynthetics International, 2001, 8, 5, 367-391.</w:t>
      </w:r>
    </w:p>
    <w:p w:rsidR="00232FFF" w:rsidRPr="00C9498E" w:rsidRDefault="00232FFF" w:rsidP="00232FFF">
      <w:pPr>
        <w:ind w:left="360" w:hanging="360"/>
      </w:pPr>
      <w:proofErr w:type="spellStart"/>
      <w:proofErr w:type="gramStart"/>
      <w:r w:rsidRPr="00C9498E">
        <w:t>Sakaguchi</w:t>
      </w:r>
      <w:proofErr w:type="spellEnd"/>
      <w:r w:rsidRPr="00C9498E">
        <w:t>, M. (1996).</w:t>
      </w:r>
      <w:proofErr w:type="gramEnd"/>
      <w:r w:rsidRPr="00C9498E">
        <w:t xml:space="preserve">  A study of the seismic behavior of geosynthetic reinforced walls in Japan, </w:t>
      </w:r>
      <w:r w:rsidRPr="00C9498E">
        <w:rPr>
          <w:i/>
        </w:rPr>
        <w:t>Geosynthetics International</w:t>
      </w:r>
      <w:r w:rsidRPr="00C9498E">
        <w:t>, 3(1), 13-30.</w:t>
      </w:r>
    </w:p>
    <w:p w:rsidR="00232FFF" w:rsidRPr="00C9498E" w:rsidRDefault="00232FFF" w:rsidP="00232FFF">
      <w:pPr>
        <w:ind w:left="360" w:hanging="360"/>
      </w:pPr>
      <w:proofErr w:type="spellStart"/>
      <w:r w:rsidRPr="00C9498E">
        <w:t>Sandri</w:t>
      </w:r>
      <w:proofErr w:type="spellEnd"/>
      <w:r w:rsidRPr="00C9498E">
        <w:t xml:space="preserve">, D. (1994).  Retaining walls stand up to the Northridge Earthquake, </w:t>
      </w:r>
      <w:r w:rsidRPr="00C9498E">
        <w:rPr>
          <w:i/>
        </w:rPr>
        <w:t>Geotechnical Fabrics Report</w:t>
      </w:r>
      <w:r w:rsidRPr="00C9498E">
        <w:t>, IFAI, 12(4), 30-31.</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spellStart"/>
      <w:r w:rsidRPr="00C9498E">
        <w:t>Siddharthan</w:t>
      </w:r>
      <w:proofErr w:type="spellEnd"/>
      <w:r w:rsidRPr="00C9498E">
        <w:t xml:space="preserve">, R.V., </w:t>
      </w:r>
      <w:proofErr w:type="spellStart"/>
      <w:r w:rsidRPr="00C9498E">
        <w:t>Ganeshwara</w:t>
      </w:r>
      <w:proofErr w:type="spellEnd"/>
      <w:r w:rsidRPr="00C9498E">
        <w:t>, V.,</w:t>
      </w:r>
      <w:proofErr w:type="gramStart"/>
      <w:r w:rsidRPr="00C9498E">
        <w:t xml:space="preserve">  </w:t>
      </w:r>
      <w:proofErr w:type="spellStart"/>
      <w:r w:rsidRPr="00C9498E">
        <w:t>Kutter</w:t>
      </w:r>
      <w:proofErr w:type="spellEnd"/>
      <w:proofErr w:type="gramEnd"/>
      <w:r w:rsidRPr="00C9498E">
        <w:t>, B.L., El-</w:t>
      </w:r>
      <w:proofErr w:type="spellStart"/>
      <w:r w:rsidRPr="00C9498E">
        <w:t>Desouky</w:t>
      </w:r>
      <w:proofErr w:type="spellEnd"/>
      <w:r w:rsidRPr="00C9498E">
        <w:t xml:space="preserve">, M. and Whitman, R.V. (2004). Seismic deformation of bar mat MSE walls I:  centrifuge tests, </w:t>
      </w:r>
      <w:r w:rsidRPr="00C9498E">
        <w:rPr>
          <w:i/>
        </w:rPr>
        <w:t>Journal of Geotechnical and Geo-Environmental Engineering</w:t>
      </w:r>
      <w:r w:rsidRPr="00C9498E">
        <w:t>, 130(1), 14-25.</w:t>
      </w:r>
    </w:p>
    <w:p w:rsidR="00232FFF" w:rsidRPr="00C9498E" w:rsidRDefault="00232FFF" w:rsidP="00232FFF">
      <w:pPr>
        <w:ind w:left="360" w:hanging="360"/>
      </w:pPr>
      <w:r w:rsidRPr="00C9498E">
        <w:t xml:space="preserve">Sitar, N. (ed.), Akai, K., Bray, J. D., Boulanger, R. W., Christian, J. T., Finn, L., Harder, L. F., </w:t>
      </w:r>
      <w:proofErr w:type="spellStart"/>
      <w:r w:rsidRPr="00C9498E">
        <w:t>Idriss</w:t>
      </w:r>
      <w:proofErr w:type="spellEnd"/>
      <w:r w:rsidRPr="00C9498E">
        <w:t xml:space="preserve">, I. M., Ishihara, K., Iwasaki, Y. T., Mitchell, J. K., </w:t>
      </w:r>
      <w:proofErr w:type="spellStart"/>
      <w:r w:rsidRPr="00C9498E">
        <w:t>Moriwaki</w:t>
      </w:r>
      <w:proofErr w:type="spellEnd"/>
      <w:r w:rsidRPr="00C9498E">
        <w:t xml:space="preserve">, Y., Nakagawa, K., O’Rourke, T. D., Seed, R. B., Soga, K., Somerville, P., </w:t>
      </w:r>
      <w:proofErr w:type="spellStart"/>
      <w:r w:rsidRPr="00C9498E">
        <w:t>Towhata</w:t>
      </w:r>
      <w:proofErr w:type="spellEnd"/>
      <w:r w:rsidRPr="00C9498E">
        <w:t xml:space="preserve">, I., and </w:t>
      </w:r>
      <w:proofErr w:type="spellStart"/>
      <w:r w:rsidRPr="00C9498E">
        <w:t>Youd</w:t>
      </w:r>
      <w:proofErr w:type="spellEnd"/>
      <w:r w:rsidRPr="00C9498E">
        <w:t xml:space="preserve">, T. L. (1995).  </w:t>
      </w:r>
      <w:proofErr w:type="gramStart"/>
      <w:r w:rsidRPr="00C9498E">
        <w:rPr>
          <w:i/>
        </w:rPr>
        <w:t xml:space="preserve">Geotechnical reconnaissance of the effects of the January 15, 1995, </w:t>
      </w:r>
      <w:proofErr w:type="spellStart"/>
      <w:r w:rsidRPr="00C9498E">
        <w:rPr>
          <w:i/>
        </w:rPr>
        <w:t>Hyogoken-Nanbu</w:t>
      </w:r>
      <w:proofErr w:type="spellEnd"/>
      <w:r w:rsidRPr="00C9498E">
        <w:rPr>
          <w:i/>
        </w:rPr>
        <w:t xml:space="preserve"> Earthquake, Japan,</w:t>
      </w:r>
      <w:r w:rsidRPr="00C9498E">
        <w:t xml:space="preserve"> Earthquake Engineering Research Center, Rep. No.</w:t>
      </w:r>
      <w:proofErr w:type="gramEnd"/>
      <w:r w:rsidRPr="00C9498E">
        <w:t xml:space="preserve"> </w:t>
      </w:r>
      <w:proofErr w:type="gramStart"/>
      <w:r w:rsidRPr="00C9498E">
        <w:t>UCB/EERC-95/01, University of California.</w:t>
      </w:r>
      <w:proofErr w:type="gramEnd"/>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gramStart"/>
      <w:r w:rsidRPr="00C9498E">
        <w:rPr>
          <w:bCs/>
        </w:rPr>
        <w:t>Sitar, N., Ashford, S., Stewart, J. and Nova-</w:t>
      </w:r>
      <w:proofErr w:type="spellStart"/>
      <w:r w:rsidRPr="00C9498E">
        <w:rPr>
          <w:bCs/>
        </w:rPr>
        <w:t>Roessig</w:t>
      </w:r>
      <w:proofErr w:type="spellEnd"/>
      <w:r w:rsidRPr="00C9498E">
        <w:rPr>
          <w:bCs/>
        </w:rPr>
        <w:t>, L. (1997).</w:t>
      </w:r>
      <w:proofErr w:type="gramEnd"/>
      <w:r w:rsidRPr="00C9498E">
        <w:rPr>
          <w:bCs/>
        </w:rPr>
        <w:t xml:space="preserve"> Seismic response of steep natural slopes, structural fills and reinforced soil slope</w:t>
      </w:r>
      <w:r w:rsidR="00D0139F">
        <w:rPr>
          <w:bCs/>
        </w:rPr>
        <w:t xml:space="preserve">s and walls, Proceedings, </w:t>
      </w:r>
      <w:r w:rsidRPr="00C9498E">
        <w:rPr>
          <w:bCs/>
        </w:rPr>
        <w:lastRenderedPageBreak/>
        <w:t>Discussion Special Technical Session on Earthquakes Geotechnical Engineering during the 14</w:t>
      </w:r>
      <w:r w:rsidRPr="00C9498E">
        <w:rPr>
          <w:bCs/>
          <w:vertAlign w:val="superscript"/>
        </w:rPr>
        <w:t>th</w:t>
      </w:r>
      <w:r w:rsidRPr="00C9498E">
        <w:rPr>
          <w:bCs/>
        </w:rPr>
        <w:t xml:space="preserve"> </w:t>
      </w:r>
      <w:r w:rsidR="00C9498E">
        <w:rPr>
          <w:bCs/>
        </w:rPr>
        <w:t>Int.</w:t>
      </w:r>
      <w:r w:rsidRPr="00C9498E">
        <w:rPr>
          <w:bCs/>
        </w:rPr>
        <w:t xml:space="preserve"> Conference on Soil Mechanics and </w:t>
      </w:r>
      <w:proofErr w:type="spellStart"/>
      <w:r w:rsidR="00C9498E">
        <w:rPr>
          <w:bCs/>
        </w:rPr>
        <w:t>Fnd</w:t>
      </w:r>
      <w:proofErr w:type="spellEnd"/>
      <w:r w:rsidR="00C9498E">
        <w:rPr>
          <w:bCs/>
        </w:rPr>
        <w:t>.</w:t>
      </w:r>
      <w:r w:rsidRPr="00C9498E">
        <w:rPr>
          <w:bCs/>
        </w:rPr>
        <w:t xml:space="preserve"> </w:t>
      </w:r>
      <w:r w:rsidR="00C9498E">
        <w:rPr>
          <w:bCs/>
        </w:rPr>
        <w:t>Eng., Hamburg</w:t>
      </w:r>
      <w:r w:rsidRPr="00C9498E">
        <w:rPr>
          <w:bCs/>
        </w:rPr>
        <w:t>, 341-350.</w:t>
      </w:r>
    </w:p>
    <w:p w:rsidR="00232FFF" w:rsidRPr="00C9498E" w:rsidRDefault="00232FFF" w:rsidP="00232FFF">
      <w:pPr>
        <w:ind w:left="360" w:hanging="360"/>
      </w:pPr>
      <w:proofErr w:type="gramStart"/>
      <w:r w:rsidRPr="00C9498E">
        <w:t xml:space="preserve">Stewart, J. P., Seed, R. B., </w:t>
      </w:r>
      <w:proofErr w:type="spellStart"/>
      <w:r w:rsidRPr="00C9498E">
        <w:t>Riemer</w:t>
      </w:r>
      <w:proofErr w:type="spellEnd"/>
      <w:r w:rsidRPr="00C9498E">
        <w:t>, M. and Zornberg, J. G. (1994).</w:t>
      </w:r>
      <w:proofErr w:type="gramEnd"/>
      <w:r w:rsidRPr="00C9498E">
        <w:t xml:space="preserve">  Geotechnical structures: Northridge Earthquake, </w:t>
      </w:r>
      <w:r w:rsidRPr="00C9498E">
        <w:rPr>
          <w:i/>
        </w:rPr>
        <w:t>Geotechnical News</w:t>
      </w:r>
      <w:r w:rsidRPr="00C9498E">
        <w:t>, June, 59-62.</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spellStart"/>
      <w:proofErr w:type="gramStart"/>
      <w:r w:rsidRPr="00C9498E">
        <w:rPr>
          <w:bCs/>
        </w:rPr>
        <w:t>Tatsuoka</w:t>
      </w:r>
      <w:proofErr w:type="spellEnd"/>
      <w:r w:rsidRPr="00C9498E">
        <w:rPr>
          <w:bCs/>
        </w:rPr>
        <w:t xml:space="preserve">, F., </w:t>
      </w:r>
      <w:proofErr w:type="spellStart"/>
      <w:r w:rsidRPr="00C9498E">
        <w:rPr>
          <w:bCs/>
        </w:rPr>
        <w:t>Koseki</w:t>
      </w:r>
      <w:proofErr w:type="spellEnd"/>
      <w:r w:rsidRPr="00C9498E">
        <w:rPr>
          <w:bCs/>
        </w:rPr>
        <w:t xml:space="preserve">, J. and </w:t>
      </w:r>
      <w:proofErr w:type="spellStart"/>
      <w:r w:rsidRPr="00C9498E">
        <w:rPr>
          <w:bCs/>
        </w:rPr>
        <w:t>Tattyama</w:t>
      </w:r>
      <w:proofErr w:type="spellEnd"/>
      <w:r w:rsidRPr="00C9498E">
        <w:rPr>
          <w:bCs/>
        </w:rPr>
        <w:t>, M. (1995).</w:t>
      </w:r>
      <w:proofErr w:type="gramEnd"/>
      <w:r w:rsidRPr="00C9498E">
        <w:rPr>
          <w:bCs/>
        </w:rPr>
        <w:t xml:space="preserve"> Performance of geogrid-reinforced soil retaining walls during the great Hanshin-Awaji Earthquake, </w:t>
      </w:r>
      <w:r w:rsidR="00C9498E">
        <w:rPr>
          <w:bCs/>
        </w:rPr>
        <w:t xml:space="preserve">Proceedings, </w:t>
      </w:r>
      <w:r w:rsidRPr="00C9498E">
        <w:rPr>
          <w:bCs/>
        </w:rPr>
        <w:t xml:space="preserve">First </w:t>
      </w:r>
      <w:r w:rsidR="00C9498E">
        <w:rPr>
          <w:bCs/>
        </w:rPr>
        <w:t>Int.</w:t>
      </w:r>
      <w:r w:rsidRPr="00C9498E">
        <w:rPr>
          <w:bCs/>
        </w:rPr>
        <w:t xml:space="preserve"> Conference on Earthquake Geotechnical Engineering, IS Tokyo ’</w:t>
      </w:r>
      <w:r w:rsidR="00C9498E">
        <w:rPr>
          <w:bCs/>
        </w:rPr>
        <w:t>95</w:t>
      </w:r>
      <w:r w:rsidRPr="00C9498E">
        <w:rPr>
          <w:bCs/>
        </w:rPr>
        <w:t>, 55-62.</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spellStart"/>
      <w:proofErr w:type="gramStart"/>
      <w:r w:rsidRPr="00C9498E">
        <w:rPr>
          <w:bCs/>
        </w:rPr>
        <w:t>Tastsuoka</w:t>
      </w:r>
      <w:proofErr w:type="spellEnd"/>
      <w:r w:rsidRPr="00C9498E">
        <w:rPr>
          <w:bCs/>
        </w:rPr>
        <w:t xml:space="preserve">, F., </w:t>
      </w:r>
      <w:proofErr w:type="spellStart"/>
      <w:r w:rsidRPr="00C9498E">
        <w:rPr>
          <w:bCs/>
        </w:rPr>
        <w:t>Koseki</w:t>
      </w:r>
      <w:proofErr w:type="spellEnd"/>
      <w:r w:rsidRPr="00C9498E">
        <w:rPr>
          <w:bCs/>
        </w:rPr>
        <w:t xml:space="preserve">, J. and </w:t>
      </w:r>
      <w:proofErr w:type="spellStart"/>
      <w:r w:rsidRPr="00C9498E">
        <w:rPr>
          <w:bCs/>
        </w:rPr>
        <w:t>Tateyama</w:t>
      </w:r>
      <w:proofErr w:type="spellEnd"/>
      <w:r w:rsidRPr="00C9498E">
        <w:rPr>
          <w:bCs/>
        </w:rPr>
        <w:t>, M. (1996a).</w:t>
      </w:r>
      <w:proofErr w:type="gramEnd"/>
      <w:r w:rsidRPr="00C9498E">
        <w:rPr>
          <w:bCs/>
        </w:rPr>
        <w:t xml:space="preserve"> Performance of reinforced soil structures during the 1995 Hyogo-Ken </w:t>
      </w:r>
      <w:proofErr w:type="spellStart"/>
      <w:r w:rsidRPr="00C9498E">
        <w:rPr>
          <w:bCs/>
        </w:rPr>
        <w:t>Nanbu</w:t>
      </w:r>
      <w:proofErr w:type="spellEnd"/>
      <w:r w:rsidRPr="00C9498E">
        <w:rPr>
          <w:bCs/>
        </w:rPr>
        <w:t xml:space="preserve"> Earthquake, Third </w:t>
      </w:r>
      <w:r w:rsidR="00C9498E">
        <w:rPr>
          <w:bCs/>
        </w:rPr>
        <w:t>Int.</w:t>
      </w:r>
      <w:r w:rsidRPr="00C9498E">
        <w:rPr>
          <w:bCs/>
        </w:rPr>
        <w:t xml:space="preserve"> Symposium on Earth Reinforcement, IS Kyushu ’96 (Fukuoka, Japan, November 1996), 2, 973-1008.</w:t>
      </w:r>
    </w:p>
    <w:p w:rsidR="00232FFF" w:rsidRPr="00C9498E" w:rsidRDefault="00232FFF" w:rsidP="00232FFF">
      <w:pPr>
        <w:ind w:left="360" w:hanging="360"/>
      </w:pPr>
      <w:proofErr w:type="spellStart"/>
      <w:proofErr w:type="gramStart"/>
      <w:r w:rsidRPr="00C9498E">
        <w:t>Tatsuoka</w:t>
      </w:r>
      <w:proofErr w:type="spellEnd"/>
      <w:r w:rsidRPr="00C9498E">
        <w:t xml:space="preserve">, F., </w:t>
      </w:r>
      <w:proofErr w:type="spellStart"/>
      <w:r w:rsidRPr="00C9498E">
        <w:t>Tateyama</w:t>
      </w:r>
      <w:proofErr w:type="spellEnd"/>
      <w:r w:rsidRPr="00C9498E">
        <w:t xml:space="preserve">, M. and </w:t>
      </w:r>
      <w:proofErr w:type="spellStart"/>
      <w:r w:rsidRPr="00C9498E">
        <w:t>Koseki</w:t>
      </w:r>
      <w:proofErr w:type="spellEnd"/>
      <w:r w:rsidRPr="00C9498E">
        <w:t>, J. (1996b).</w:t>
      </w:r>
      <w:proofErr w:type="gramEnd"/>
      <w:r w:rsidRPr="00C9498E">
        <w:t xml:space="preserve">  </w:t>
      </w:r>
      <w:proofErr w:type="gramStart"/>
      <w:r w:rsidRPr="00C9498E">
        <w:t xml:space="preserve">Performance of soil retaining walls for railway embankments, </w:t>
      </w:r>
      <w:r w:rsidRPr="00C9498E">
        <w:rPr>
          <w:i/>
        </w:rPr>
        <w:t>Soils and Foundations</w:t>
      </w:r>
      <w:r w:rsidRPr="00C9498E">
        <w:t xml:space="preserve">, Special Issue on Geotechnical Aspects of the January 17, 1995, </w:t>
      </w:r>
      <w:proofErr w:type="spellStart"/>
      <w:r w:rsidRPr="00C9498E">
        <w:t>Hyogoken-Nanbu</w:t>
      </w:r>
      <w:proofErr w:type="spellEnd"/>
      <w:r w:rsidRPr="00C9498E">
        <w:t xml:space="preserve"> Earthquake, 311-324.</w:t>
      </w:r>
      <w:proofErr w:type="gramEnd"/>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spellStart"/>
      <w:proofErr w:type="gramStart"/>
      <w:r w:rsidRPr="00C9498E">
        <w:rPr>
          <w:bCs/>
        </w:rPr>
        <w:t>Tatsuoka</w:t>
      </w:r>
      <w:proofErr w:type="spellEnd"/>
      <w:r w:rsidRPr="00C9498E">
        <w:rPr>
          <w:bCs/>
        </w:rPr>
        <w:t xml:space="preserve">, F., </w:t>
      </w:r>
      <w:proofErr w:type="spellStart"/>
      <w:r w:rsidRPr="00C9498E">
        <w:rPr>
          <w:bCs/>
        </w:rPr>
        <w:t>Koseki</w:t>
      </w:r>
      <w:proofErr w:type="spellEnd"/>
      <w:r w:rsidRPr="00C9498E">
        <w:rPr>
          <w:bCs/>
        </w:rPr>
        <w:t xml:space="preserve">, J., </w:t>
      </w:r>
      <w:proofErr w:type="spellStart"/>
      <w:r w:rsidRPr="00C9498E">
        <w:rPr>
          <w:bCs/>
        </w:rPr>
        <w:t>Tateyama</w:t>
      </w:r>
      <w:proofErr w:type="spellEnd"/>
      <w:r w:rsidRPr="00C9498E">
        <w:rPr>
          <w:bCs/>
        </w:rPr>
        <w:t xml:space="preserve">, M., </w:t>
      </w:r>
      <w:proofErr w:type="spellStart"/>
      <w:r w:rsidRPr="00C9498E">
        <w:rPr>
          <w:bCs/>
        </w:rPr>
        <w:t>Munaf</w:t>
      </w:r>
      <w:proofErr w:type="spellEnd"/>
      <w:r w:rsidRPr="00C9498E">
        <w:rPr>
          <w:bCs/>
        </w:rPr>
        <w:t>, Y. and Horii, K. (1998).</w:t>
      </w:r>
      <w:proofErr w:type="gramEnd"/>
      <w:r w:rsidRPr="00C9498E">
        <w:rPr>
          <w:bCs/>
        </w:rPr>
        <w:t xml:space="preserve"> </w:t>
      </w:r>
      <w:proofErr w:type="gramStart"/>
      <w:r w:rsidRPr="00C9498E">
        <w:rPr>
          <w:bCs/>
        </w:rPr>
        <w:t>Seismic stability against high seismic loads of geosynthetic-reinforced soil retaining structures, proceedings of the 6</w:t>
      </w:r>
      <w:r w:rsidRPr="00C9498E">
        <w:rPr>
          <w:bCs/>
          <w:vertAlign w:val="superscript"/>
        </w:rPr>
        <w:t>th</w:t>
      </w:r>
      <w:r w:rsidRPr="00C9498E">
        <w:rPr>
          <w:bCs/>
        </w:rPr>
        <w:t xml:space="preserve"> </w:t>
      </w:r>
      <w:r w:rsidR="00C9498E">
        <w:rPr>
          <w:bCs/>
        </w:rPr>
        <w:t>Int.</w:t>
      </w:r>
      <w:r w:rsidRPr="00C9498E">
        <w:rPr>
          <w:bCs/>
        </w:rPr>
        <w:t xml:space="preserve"> Conference on G</w:t>
      </w:r>
      <w:r w:rsidR="00C9498E">
        <w:rPr>
          <w:bCs/>
        </w:rPr>
        <w:t>eosynthetics, Atlanta</w:t>
      </w:r>
      <w:r w:rsidRPr="00C9498E">
        <w:rPr>
          <w:bCs/>
        </w:rPr>
        <w:t>, 1, 103-42.</w:t>
      </w:r>
      <w:proofErr w:type="gramEnd"/>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spellStart"/>
      <w:r w:rsidRPr="00C9498E">
        <w:t>Tufenkjian</w:t>
      </w:r>
      <w:proofErr w:type="spellEnd"/>
      <w:proofErr w:type="gramStart"/>
      <w:r w:rsidRPr="00C9498E">
        <w:t>,  M.R</w:t>
      </w:r>
      <w:proofErr w:type="gramEnd"/>
      <w:r w:rsidRPr="00C9498E">
        <w:t xml:space="preserve">., </w:t>
      </w:r>
      <w:proofErr w:type="spellStart"/>
      <w:r w:rsidRPr="00C9498E">
        <w:t>Vucetic</w:t>
      </w:r>
      <w:proofErr w:type="spellEnd"/>
      <w:r w:rsidRPr="00C9498E">
        <w:t xml:space="preserve">, M. and </w:t>
      </w:r>
      <w:proofErr w:type="spellStart"/>
      <w:r w:rsidRPr="00C9498E">
        <w:t>Doroudian</w:t>
      </w:r>
      <w:proofErr w:type="spellEnd"/>
      <w:r w:rsidRPr="00C9498E">
        <w:t>, M. (1991). Stability of soil nailed excavations, in Proceedings of the International Workshop on Technology for Hong Kong's Infrastructure Development: Commercial Press Ltd., Hong Kong, p. 751-762.</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spellStart"/>
      <w:proofErr w:type="gramStart"/>
      <w:r w:rsidRPr="00C9498E">
        <w:t>Tufenkjian</w:t>
      </w:r>
      <w:proofErr w:type="spellEnd"/>
      <w:r w:rsidRPr="00C9498E">
        <w:t xml:space="preserve">, M.R. and </w:t>
      </w:r>
      <w:proofErr w:type="spellStart"/>
      <w:r w:rsidRPr="00C9498E">
        <w:t>Vucetic</w:t>
      </w:r>
      <w:proofErr w:type="spellEnd"/>
      <w:r w:rsidRPr="00C9498E">
        <w:t>, M. (1992).</w:t>
      </w:r>
      <w:proofErr w:type="gramEnd"/>
      <w:r w:rsidRPr="00C9498E">
        <w:t xml:space="preserve"> Seismic stability of soil nailed excavations, in Proceedings of the International Symposium on Earth Reinforcement Practice, Fukuoka, Kyushu, Japan: </w:t>
      </w:r>
      <w:proofErr w:type="spellStart"/>
      <w:r w:rsidRPr="00C9498E">
        <w:t>Balkema</w:t>
      </w:r>
      <w:proofErr w:type="spellEnd"/>
      <w:r w:rsidRPr="00C9498E">
        <w:t>, Rotterdam, p. 573-578.</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spellStart"/>
      <w:r w:rsidRPr="00C9498E">
        <w:t>Tufenkjian</w:t>
      </w:r>
      <w:proofErr w:type="spellEnd"/>
      <w:proofErr w:type="gramStart"/>
      <w:r w:rsidRPr="00C9498E">
        <w:t>,  M.R</w:t>
      </w:r>
      <w:proofErr w:type="gramEnd"/>
      <w:r w:rsidRPr="00C9498E">
        <w:t xml:space="preserve">. and </w:t>
      </w:r>
      <w:proofErr w:type="spellStart"/>
      <w:r w:rsidRPr="00C9498E">
        <w:t>Vucetic</w:t>
      </w:r>
      <w:proofErr w:type="spellEnd"/>
      <w:r w:rsidRPr="00C9498E">
        <w:t>, M., (1993). Seismic stability of soil nailed excavations: Civil and Environmental Engineering Department, University of California, Los Angeles, Research Report ENG-97- 169, June, 298 p.</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spellStart"/>
      <w:proofErr w:type="gramStart"/>
      <w:r w:rsidRPr="00C9498E">
        <w:t>Vagneron</w:t>
      </w:r>
      <w:proofErr w:type="spellEnd"/>
      <w:r w:rsidRPr="00C9498E">
        <w:t>, J. J. and Adams, B. D. (1972).</w:t>
      </w:r>
      <w:proofErr w:type="gramEnd"/>
      <w:r w:rsidRPr="00C9498E">
        <w:t xml:space="preserve">  </w:t>
      </w:r>
      <w:proofErr w:type="spellStart"/>
      <w:r w:rsidRPr="00C9498E">
        <w:rPr>
          <w:i/>
        </w:rPr>
        <w:t>Psuedo</w:t>
      </w:r>
      <w:proofErr w:type="spellEnd"/>
      <w:r w:rsidRPr="00C9498E">
        <w:rPr>
          <w:i/>
        </w:rPr>
        <w:t xml:space="preserve"> static studies: Response of model reinforced earth walls to seismic </w:t>
      </w:r>
      <w:proofErr w:type="spellStart"/>
      <w:r w:rsidRPr="00C9498E">
        <w:rPr>
          <w:i/>
        </w:rPr>
        <w:t>moading</w:t>
      </w:r>
      <w:proofErr w:type="spellEnd"/>
      <w:r w:rsidRPr="00C9498E">
        <w:rPr>
          <w:i/>
        </w:rPr>
        <w:t xml:space="preserve"> conditions</w:t>
      </w:r>
      <w:r w:rsidRPr="00C9498E">
        <w:t xml:space="preserve">, Report to NSF, Project GI 38983, UCLA-Engineering 7412, published via Richardson and Lee. </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spellStart"/>
      <w:proofErr w:type="gramStart"/>
      <w:r w:rsidRPr="00C9498E">
        <w:t>Vucetic</w:t>
      </w:r>
      <w:proofErr w:type="spellEnd"/>
      <w:r w:rsidRPr="00C9498E">
        <w:t xml:space="preserve">, M., </w:t>
      </w:r>
      <w:proofErr w:type="spellStart"/>
      <w:r w:rsidRPr="00C9498E">
        <w:t>Tufenkjian</w:t>
      </w:r>
      <w:proofErr w:type="spellEnd"/>
      <w:r w:rsidRPr="00C9498E">
        <w:t xml:space="preserve">, M.R. and </w:t>
      </w:r>
      <w:proofErr w:type="spellStart"/>
      <w:r w:rsidRPr="00C9498E">
        <w:t>Douroudian</w:t>
      </w:r>
      <w:proofErr w:type="spellEnd"/>
      <w:r w:rsidRPr="00C9498E">
        <w:t>, M. (1993).</w:t>
      </w:r>
      <w:proofErr w:type="gramEnd"/>
      <w:r w:rsidRPr="00C9498E">
        <w:t xml:space="preserve"> Dynamic centrifuge testing of soil nailed excavations, </w:t>
      </w:r>
      <w:r w:rsidRPr="00C9498E">
        <w:rPr>
          <w:i/>
        </w:rPr>
        <w:t>Geotechnical Testing Journal</w:t>
      </w:r>
      <w:r w:rsidRPr="00C9498E">
        <w:t>, 16(2), 172-188</w:t>
      </w:r>
    </w:p>
    <w:p w:rsidR="00232FFF" w:rsidRPr="00C9498E" w:rsidRDefault="00232FFF" w:rsidP="00C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spellStart"/>
      <w:r w:rsidRPr="00C9498E">
        <w:t>Vucetic</w:t>
      </w:r>
      <w:proofErr w:type="spellEnd"/>
      <w:r w:rsidRPr="00C9498E">
        <w:t xml:space="preserve">, M., </w:t>
      </w:r>
      <w:proofErr w:type="spellStart"/>
      <w:r w:rsidRPr="00C9498E">
        <w:t>Iskandar</w:t>
      </w:r>
      <w:proofErr w:type="spellEnd"/>
      <w:r w:rsidRPr="00C9498E">
        <w:t>, V .</w:t>
      </w:r>
      <w:proofErr w:type="gramStart"/>
      <w:r w:rsidRPr="00C9498E">
        <w:t>E.,</w:t>
      </w:r>
      <w:proofErr w:type="gramEnd"/>
      <w:r w:rsidRPr="00C9498E">
        <w:t xml:space="preserve"> </w:t>
      </w:r>
      <w:proofErr w:type="spellStart"/>
      <w:r w:rsidRPr="00C9498E">
        <w:t>Doroudian</w:t>
      </w:r>
      <w:proofErr w:type="spellEnd"/>
      <w:r w:rsidRPr="00C9498E">
        <w:t xml:space="preserve">, M. and </w:t>
      </w:r>
      <w:proofErr w:type="spellStart"/>
      <w:r w:rsidRPr="00C9498E">
        <w:t>Luccioni</w:t>
      </w:r>
      <w:proofErr w:type="spellEnd"/>
      <w:r w:rsidRPr="00C9498E">
        <w:t>, L., (1996). Dynamic failure of soil-naile</w:t>
      </w:r>
      <w:r w:rsidR="00D0139F">
        <w:t xml:space="preserve">d excavations in centrifuge, Proceedings, </w:t>
      </w:r>
      <w:r w:rsidRPr="00C9498E">
        <w:t xml:space="preserve">International Symposium on Earth Reinforcement Practice, Fukuoka, Kyushu, Japan: </w:t>
      </w:r>
      <w:proofErr w:type="spellStart"/>
      <w:r w:rsidRPr="00C9498E">
        <w:t>Ba</w:t>
      </w:r>
      <w:r w:rsidR="00D0139F">
        <w:t>lkema</w:t>
      </w:r>
      <w:proofErr w:type="spellEnd"/>
      <w:r w:rsidR="00D0139F">
        <w:t xml:space="preserve">, Rotterdam, 1, </w:t>
      </w:r>
      <w:r w:rsidRPr="00C9498E">
        <w:t>829-834.</w:t>
      </w:r>
    </w:p>
    <w:p w:rsidR="00232FFF" w:rsidRPr="00C9498E" w:rsidRDefault="00232FFF" w:rsidP="00C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Cs/>
        </w:rPr>
      </w:pPr>
      <w:proofErr w:type="spellStart"/>
      <w:proofErr w:type="gramStart"/>
      <w:r w:rsidRPr="00C9498E">
        <w:t>Vucetic</w:t>
      </w:r>
      <w:proofErr w:type="spellEnd"/>
      <w:r w:rsidRPr="00C9498E">
        <w:t xml:space="preserve">, M, </w:t>
      </w:r>
      <w:proofErr w:type="spellStart"/>
      <w:r w:rsidRPr="00C9498E">
        <w:t>Tufenkjian</w:t>
      </w:r>
      <w:proofErr w:type="spellEnd"/>
      <w:r w:rsidRPr="00C9498E">
        <w:t xml:space="preserve">, M. R., </w:t>
      </w:r>
      <w:proofErr w:type="spellStart"/>
      <w:r w:rsidRPr="00C9498E">
        <w:t>Felio</w:t>
      </w:r>
      <w:proofErr w:type="spellEnd"/>
      <w:r w:rsidRPr="00C9498E">
        <w:t xml:space="preserve">, G. Y., </w:t>
      </w:r>
      <w:proofErr w:type="spellStart"/>
      <w:r w:rsidRPr="00C9498E">
        <w:t>Barar</w:t>
      </w:r>
      <w:proofErr w:type="spellEnd"/>
      <w:r w:rsidRPr="00C9498E">
        <w:t>, P. and Chapman, K. R. (1998).</w:t>
      </w:r>
      <w:proofErr w:type="gramEnd"/>
      <w:r w:rsidRPr="00C9498E">
        <w:t xml:space="preserve"> Analysis of soil-nailed excavations stability during the 1989 Loma </w:t>
      </w:r>
      <w:proofErr w:type="spellStart"/>
      <w:r w:rsidRPr="00C9498E">
        <w:t>Prieta</w:t>
      </w:r>
      <w:proofErr w:type="spellEnd"/>
      <w:r w:rsidRPr="00C9498E">
        <w:t xml:space="preserve"> Earthquake,  The Loma </w:t>
      </w:r>
      <w:proofErr w:type="spellStart"/>
      <w:r w:rsidRPr="00C9498E">
        <w:t>Prieta</w:t>
      </w:r>
      <w:proofErr w:type="spellEnd"/>
      <w:r w:rsidRPr="00C9498E">
        <w:t xml:space="preserve">, California, Earthquake of October 17, 1989-Earth Structures and Engineering Characterization of Ground Motion, </w:t>
      </w:r>
      <w:proofErr w:type="spellStart"/>
      <w:r w:rsidRPr="00C9498E">
        <w:t>Holzer</w:t>
      </w:r>
      <w:proofErr w:type="spellEnd"/>
      <w:r w:rsidRPr="00C9498E">
        <w:t xml:space="preserve">, T. L., </w:t>
      </w:r>
      <w:r w:rsidRPr="00C9498E">
        <w:rPr>
          <w:iCs/>
        </w:rPr>
        <w:t xml:space="preserve">Editor, </w:t>
      </w:r>
      <w:r w:rsidRPr="00C9498E">
        <w:rPr>
          <w:bCs/>
        </w:rPr>
        <w:t>US Geological Survey Professional Paper 1552-D, D27 - D44.</w:t>
      </w:r>
    </w:p>
    <w:p w:rsidR="00C9498E" w:rsidRPr="00C9498E" w:rsidRDefault="00C9498E" w:rsidP="00C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pPr>
      <w:proofErr w:type="gramStart"/>
      <w:r w:rsidRPr="00C9498E">
        <w:t>Wilson, P. and Elgamal, A. (2008).</w:t>
      </w:r>
      <w:proofErr w:type="gramEnd"/>
      <w:r w:rsidRPr="00C9498E">
        <w:t xml:space="preserve"> </w:t>
      </w:r>
      <w:proofErr w:type="gramStart"/>
      <w:r w:rsidRPr="00C9498E">
        <w:t>Full scale bridge abutment passive earth pressure tests and calibrated models,</w:t>
      </w:r>
      <w:r w:rsidR="00D0139F">
        <w:t xml:space="preserve"> Proceedings, </w:t>
      </w:r>
      <w:r w:rsidRPr="00C9498E">
        <w:t>14th World Conference on Earthquake Engineering, October 12-17, Beijing, China.</w:t>
      </w:r>
      <w:proofErr w:type="gramEnd"/>
    </w:p>
    <w:p w:rsidR="00C9498E" w:rsidRPr="00C9498E" w:rsidRDefault="00C9498E" w:rsidP="00C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pPr>
      <w:r w:rsidRPr="00C9498E">
        <w:t xml:space="preserve">Wilson, P. and Elgamal, A. (2009a). Full-scale shake-table investigation of bridge abutment lateral earth pressure, </w:t>
      </w:r>
      <w:r w:rsidRPr="00C9498E">
        <w:rPr>
          <w:i/>
        </w:rPr>
        <w:t>Bull. New Zealand Society Earthquake Engineering</w:t>
      </w:r>
      <w:r w:rsidRPr="00C9498E">
        <w:t>, 32, 1, 39-46.</w:t>
      </w:r>
    </w:p>
    <w:p w:rsidR="00C9498E" w:rsidRPr="00C9498E" w:rsidRDefault="00C9498E" w:rsidP="00C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pPr>
      <w:r w:rsidRPr="00C9498E">
        <w:t xml:space="preserve">Wilson, P. and Elgamal, A. (2009b). </w:t>
      </w:r>
      <w:proofErr w:type="gramStart"/>
      <w:r w:rsidRPr="00C9498E">
        <w:t>Bridge abutment lateral earth pressure experiments, Sixth International Conference on Urban Earthquake Engineering, Center for Urban Earthquake Engineering, Tokyo Institute of Technology, Tokyo, Japan.</w:t>
      </w:r>
      <w:proofErr w:type="gramEnd"/>
    </w:p>
    <w:p w:rsidR="00C9498E" w:rsidRPr="00C9498E" w:rsidRDefault="00C9498E" w:rsidP="00C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pPr>
      <w:r w:rsidRPr="00C9498E">
        <w:lastRenderedPageBreak/>
        <w:t>Wilson, P. and Elgamal, A. (2009c). Large scale shake table lateral earth pressure experiments, 17th International Conference on Soil Mechanics &amp; Geotechnical Engineering, Alexandria, Egypt.</w:t>
      </w:r>
    </w:p>
    <w:p w:rsidR="00C9498E" w:rsidRPr="00C9498E" w:rsidRDefault="00C9498E" w:rsidP="00C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gramStart"/>
      <w:r w:rsidRPr="00C9498E">
        <w:t>Wilson, P. and Elgamal, A. (2010).</w:t>
      </w:r>
      <w:proofErr w:type="gramEnd"/>
      <w:r w:rsidRPr="00C9498E">
        <w:t xml:space="preserve"> Full-scale bridge abutment passive earth pressure experiment and simulation, </w:t>
      </w:r>
      <w:r w:rsidRPr="00C9498E">
        <w:rPr>
          <w:i/>
        </w:rPr>
        <w:t>Journal of Geotechnical and Geoenvironmental Engineering</w:t>
      </w:r>
      <w:r w:rsidRPr="00C9498E">
        <w:t>, accepted for publication.</w:t>
      </w:r>
    </w:p>
    <w:p w:rsidR="00232FFF" w:rsidRPr="00C9498E" w:rsidRDefault="00232FFF" w:rsidP="00C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gramStart"/>
      <w:r w:rsidRPr="00C9498E">
        <w:t>Woodruff, R. (2003).</w:t>
      </w:r>
      <w:proofErr w:type="gramEnd"/>
      <w:r w:rsidRPr="00C9498E">
        <w:t xml:space="preserve"> Centrifuge modeling of MSE-shoring composite walls, MS Thesis, Department of Civil Engineering, The University of Colorado, </w:t>
      </w:r>
      <w:proofErr w:type="gramStart"/>
      <w:r w:rsidRPr="00C9498E">
        <w:t>Boulder</w:t>
      </w:r>
      <w:proofErr w:type="gramEnd"/>
      <w:r w:rsidRPr="00C9498E">
        <w:t>, CO, USA.</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roofErr w:type="gramStart"/>
      <w:r w:rsidRPr="00C9498E">
        <w:t xml:space="preserve">Zhang J., </w:t>
      </w:r>
      <w:proofErr w:type="spellStart"/>
      <w:r w:rsidRPr="00C9498E">
        <w:t>Pu</w:t>
      </w:r>
      <w:proofErr w:type="spellEnd"/>
      <w:r w:rsidRPr="00C9498E">
        <w:t>, J., Zhang, M. and Qiu, T. (2001).</w:t>
      </w:r>
      <w:proofErr w:type="gramEnd"/>
      <w:r w:rsidRPr="00C9498E">
        <w:t xml:space="preserve"> Model tests by centrifuge of soil nail reinforcements, </w:t>
      </w:r>
      <w:r w:rsidRPr="00C9498E">
        <w:rPr>
          <w:i/>
        </w:rPr>
        <w:t>Journal of Testing and Evaluation</w:t>
      </w:r>
      <w:r w:rsidRPr="00C9498E">
        <w:t>, 29(4), 315-28.</w:t>
      </w:r>
    </w:p>
    <w:p w:rsidR="00232FFF" w:rsidRPr="00C9498E" w:rsidRDefault="00232FFF" w:rsidP="00232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9498E">
        <w:t xml:space="preserve">Zornberg, J.G., N. Sitar and J.K. Mitchell (1995) Performance of geotextile-reinforced soil slopes at failure: A centrifuge study. </w:t>
      </w:r>
      <w:proofErr w:type="gramStart"/>
      <w:r w:rsidRPr="00C9498E">
        <w:t>Geotechnical Engineering Report No.</w:t>
      </w:r>
      <w:proofErr w:type="gramEnd"/>
      <w:r w:rsidRPr="00C9498E">
        <w:t xml:space="preserve"> </w:t>
      </w:r>
      <w:proofErr w:type="gramStart"/>
      <w:r w:rsidRPr="00C9498E">
        <w:t>UCB/GT/95-01, Department of Civil Engineering, University of California, Berkeley.</w:t>
      </w:r>
      <w:proofErr w:type="gramEnd"/>
    </w:p>
    <w:p w:rsidR="00232FFF" w:rsidRPr="00C9498E" w:rsidRDefault="00232FFF"/>
    <w:p w:rsidR="00741EB1" w:rsidRPr="00C9498E" w:rsidRDefault="00741EB1"/>
    <w:p w:rsidR="002F1774" w:rsidRPr="00C9498E" w:rsidRDefault="00D745AF" w:rsidP="00B57BB7">
      <w:r w:rsidRPr="00C9498E">
        <w:rPr>
          <w:b/>
        </w:rPr>
        <w:t>COMMENTS</w:t>
      </w:r>
      <w:r w:rsidRPr="00C9498E">
        <w:t xml:space="preserve"> </w:t>
      </w:r>
      <w:r w:rsidR="0018415B" w:rsidRPr="00C9498E">
        <w:t>–</w:t>
      </w:r>
      <w:r w:rsidR="002E7476" w:rsidRPr="00C9498E">
        <w:t xml:space="preserve"> </w:t>
      </w:r>
      <w:r w:rsidR="00464897">
        <w:t>Since the proposed project is</w:t>
      </w:r>
      <w:r w:rsidR="0018415B" w:rsidRPr="00C9498E">
        <w:t xml:space="preserve"> intended to be a continuation</w:t>
      </w:r>
      <w:r w:rsidR="00464897">
        <w:t xml:space="preserve"> </w:t>
      </w:r>
      <w:r w:rsidR="00464897" w:rsidRPr="00C9498E">
        <w:t>of a</w:t>
      </w:r>
      <w:r w:rsidR="00464897">
        <w:t xml:space="preserve"> currently</w:t>
      </w:r>
      <w:r w:rsidR="00464897" w:rsidRPr="00C9498E">
        <w:t xml:space="preserve"> funded</w:t>
      </w:r>
      <w:r w:rsidR="0080211D">
        <w:t xml:space="preserve"> NSF</w:t>
      </w:r>
      <w:r w:rsidR="00464897" w:rsidRPr="00C9498E">
        <w:t xml:space="preserve"> project</w:t>
      </w:r>
      <w:r w:rsidR="0018415B" w:rsidRPr="00C9498E">
        <w:t>, including</w:t>
      </w:r>
      <w:r w:rsidR="00464897">
        <w:t xml:space="preserve"> use of the same equipment</w:t>
      </w:r>
      <w:r w:rsidR="0018415B" w:rsidRPr="00C9498E">
        <w:t xml:space="preserve">, </w:t>
      </w:r>
      <w:r w:rsidR="00232FFF" w:rsidRPr="00C9498E">
        <w:t xml:space="preserve">the project </w:t>
      </w:r>
      <w:r w:rsidR="00A46CDC" w:rsidRPr="00C9498E">
        <w:t>investigators</w:t>
      </w:r>
      <w:r w:rsidR="00232FFF" w:rsidRPr="00C9498E">
        <w:t xml:space="preserve"> </w:t>
      </w:r>
      <w:r w:rsidR="00464897">
        <w:t xml:space="preserve">are the same as for the current </w:t>
      </w:r>
      <w:r w:rsidR="00232FFF" w:rsidRPr="00C9498E">
        <w:t>project:</w:t>
      </w:r>
    </w:p>
    <w:p w:rsidR="00232FFF" w:rsidRPr="00C9498E" w:rsidRDefault="00232FFF" w:rsidP="00B57BB7"/>
    <w:p w:rsidR="00232FFF" w:rsidRPr="00C9498E" w:rsidRDefault="00232FFF" w:rsidP="00232FFF">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outlineLvl w:val="0"/>
        <w:rPr>
          <w:spacing w:val="-2"/>
        </w:rPr>
      </w:pPr>
      <w:r w:rsidRPr="00C9498E">
        <w:rPr>
          <w:spacing w:val="-2"/>
        </w:rPr>
        <w:t>Patrick J. Fox, Professor (PI)</w:t>
      </w:r>
    </w:p>
    <w:p w:rsidR="00232FFF" w:rsidRPr="00C9498E" w:rsidRDefault="00232FFF" w:rsidP="00232FFF">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outlineLvl w:val="0"/>
        <w:rPr>
          <w:spacing w:val="-2"/>
        </w:rPr>
      </w:pPr>
      <w:r w:rsidRPr="00C9498E">
        <w:rPr>
          <w:spacing w:val="-2"/>
        </w:rPr>
        <w:t>Ahmed Elgamal, Professor (co-PI)</w:t>
      </w:r>
    </w:p>
    <w:p w:rsidR="00232FFF" w:rsidRPr="00C9498E" w:rsidRDefault="00232FFF" w:rsidP="00232FFF">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outlineLvl w:val="0"/>
        <w:rPr>
          <w:spacing w:val="-2"/>
        </w:rPr>
      </w:pPr>
      <w:r w:rsidRPr="00C9498E">
        <w:rPr>
          <w:spacing w:val="-2"/>
        </w:rPr>
        <w:t>Department of Structural Engineering</w:t>
      </w:r>
    </w:p>
    <w:p w:rsidR="00232FFF" w:rsidRPr="00C9498E" w:rsidRDefault="00232FFF" w:rsidP="00232FFF">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outlineLvl w:val="0"/>
        <w:rPr>
          <w:spacing w:val="-2"/>
        </w:rPr>
      </w:pPr>
      <w:r w:rsidRPr="00C9498E">
        <w:rPr>
          <w:spacing w:val="-2"/>
        </w:rPr>
        <w:t>University of California-San Diego</w:t>
      </w:r>
    </w:p>
    <w:p w:rsidR="00232FFF" w:rsidRPr="00C9498E" w:rsidRDefault="00232FFF" w:rsidP="00232FFF">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outlineLvl w:val="0"/>
        <w:rPr>
          <w:spacing w:val="-2"/>
        </w:rPr>
      </w:pPr>
      <w:r w:rsidRPr="00C9498E">
        <w:rPr>
          <w:spacing w:val="-2"/>
        </w:rPr>
        <w:t>858-349-9873</w:t>
      </w:r>
    </w:p>
    <w:p w:rsidR="00232FFF" w:rsidRPr="00C9498E" w:rsidRDefault="00232FFF" w:rsidP="00232FFF">
      <w:pPr>
        <w:tabs>
          <w:tab w:val="left" w:pos="-1440"/>
          <w:tab w:val="left" w:pos="-720"/>
          <w:tab w:val="left" w:pos="0"/>
          <w:tab w:val="left" w:pos="132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outlineLvl w:val="0"/>
        <w:rPr>
          <w:spacing w:val="-2"/>
        </w:rPr>
      </w:pPr>
      <w:r w:rsidRPr="00C9498E">
        <w:rPr>
          <w:spacing w:val="-2"/>
        </w:rPr>
        <w:t>pjfox@ucsd.edu</w:t>
      </w:r>
    </w:p>
    <w:p w:rsidR="00232FFF" w:rsidRPr="00C9498E" w:rsidRDefault="00232FFF" w:rsidP="00B57BB7"/>
    <w:sectPr w:rsidR="00232FFF" w:rsidRPr="00C9498E" w:rsidSect="0006682C">
      <w:footerReference w:type="default" r:id="rId12"/>
      <w:pgSz w:w="12240" w:h="15840"/>
      <w:pgMar w:top="1296" w:right="1800" w:bottom="129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28C" w:rsidRDefault="00CF428C" w:rsidP="00C91826">
      <w:r>
        <w:separator/>
      </w:r>
    </w:p>
  </w:endnote>
  <w:endnote w:type="continuationSeparator" w:id="0">
    <w:p w:rsidR="00CF428C" w:rsidRDefault="00CF428C" w:rsidP="00C9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888" w:rsidRDefault="00ED3888">
    <w:pPr>
      <w:pStyle w:val="Footer"/>
      <w:jc w:val="center"/>
    </w:pPr>
    <w:r>
      <w:fldChar w:fldCharType="begin"/>
    </w:r>
    <w:r>
      <w:instrText xml:space="preserve"> PAGE   \* MERGEFORMAT </w:instrText>
    </w:r>
    <w:r>
      <w:fldChar w:fldCharType="separate"/>
    </w:r>
    <w:r w:rsidR="00B36596">
      <w:rPr>
        <w:noProof/>
      </w:rPr>
      <w:t>4</w:t>
    </w:r>
    <w:r>
      <w:fldChar w:fldCharType="end"/>
    </w:r>
  </w:p>
  <w:p w:rsidR="00ED3888" w:rsidRDefault="00ED3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28C" w:rsidRDefault="00CF428C" w:rsidP="00C91826">
      <w:r>
        <w:separator/>
      </w:r>
    </w:p>
  </w:footnote>
  <w:footnote w:type="continuationSeparator" w:id="0">
    <w:p w:rsidR="00CF428C" w:rsidRDefault="00CF428C" w:rsidP="00C918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0D69"/>
    <w:multiLevelType w:val="hybridMultilevel"/>
    <w:tmpl w:val="C35AF69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84A74B4"/>
    <w:multiLevelType w:val="hybridMultilevel"/>
    <w:tmpl w:val="E14EFADE"/>
    <w:lvl w:ilvl="0" w:tplc="DF78ACD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774B96"/>
    <w:multiLevelType w:val="hybridMultilevel"/>
    <w:tmpl w:val="E9805F60"/>
    <w:lvl w:ilvl="0" w:tplc="093ED25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22DE8"/>
    <w:multiLevelType w:val="hybridMultilevel"/>
    <w:tmpl w:val="A462CD5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2E3054"/>
    <w:multiLevelType w:val="hybridMultilevel"/>
    <w:tmpl w:val="63424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9F7206"/>
    <w:multiLevelType w:val="hybridMultilevel"/>
    <w:tmpl w:val="4BFED93E"/>
    <w:lvl w:ilvl="0" w:tplc="DF78ACD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76631F"/>
    <w:multiLevelType w:val="hybridMultilevel"/>
    <w:tmpl w:val="C0C4A228"/>
    <w:lvl w:ilvl="0" w:tplc="093ED25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091104"/>
    <w:multiLevelType w:val="hybridMultilevel"/>
    <w:tmpl w:val="448042B6"/>
    <w:lvl w:ilvl="0" w:tplc="CB5C2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0016C8"/>
    <w:multiLevelType w:val="hybridMultilevel"/>
    <w:tmpl w:val="7D9AEEDE"/>
    <w:lvl w:ilvl="0" w:tplc="093ED25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E270FE9"/>
    <w:multiLevelType w:val="hybridMultilevel"/>
    <w:tmpl w:val="FB104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D12117"/>
    <w:multiLevelType w:val="hybridMultilevel"/>
    <w:tmpl w:val="59C2023E"/>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2646E0"/>
    <w:multiLevelType w:val="hybridMultilevel"/>
    <w:tmpl w:val="2B108F24"/>
    <w:lvl w:ilvl="0" w:tplc="DF78AC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D0375F"/>
    <w:multiLevelType w:val="hybridMultilevel"/>
    <w:tmpl w:val="C81464A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5FA74BF"/>
    <w:multiLevelType w:val="hybridMultilevel"/>
    <w:tmpl w:val="40D23148"/>
    <w:lvl w:ilvl="0" w:tplc="DF78ACD0">
      <w:start w:val="2"/>
      <w:numFmt w:val="decimal"/>
      <w:lvlText w:val="%1)"/>
      <w:lvlJc w:val="left"/>
      <w:pPr>
        <w:tabs>
          <w:tab w:val="num" w:pos="720"/>
        </w:tabs>
        <w:ind w:left="720" w:hanging="360"/>
      </w:pPr>
      <w:rPr>
        <w:rFonts w:hint="default"/>
      </w:rPr>
    </w:lvl>
    <w:lvl w:ilvl="1" w:tplc="CB5C22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C43A13"/>
    <w:multiLevelType w:val="hybridMultilevel"/>
    <w:tmpl w:val="D1A09B8E"/>
    <w:lvl w:ilvl="0" w:tplc="0409000B">
      <w:start w:val="1"/>
      <w:numFmt w:val="bullet"/>
      <w:lvlText w:val=""/>
      <w:lvlJc w:val="left"/>
      <w:pPr>
        <w:tabs>
          <w:tab w:val="num" w:pos="720"/>
        </w:tabs>
        <w:ind w:left="720" w:hanging="360"/>
      </w:pPr>
      <w:rPr>
        <w:rFonts w:ascii="Wingdings" w:hAnsi="Wingdings" w:hint="default"/>
      </w:rPr>
    </w:lvl>
    <w:lvl w:ilvl="1" w:tplc="96EA0F38">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
  </w:num>
  <w:num w:numId="4">
    <w:abstractNumId w:val="11"/>
  </w:num>
  <w:num w:numId="5">
    <w:abstractNumId w:val="0"/>
  </w:num>
  <w:num w:numId="6">
    <w:abstractNumId w:val="10"/>
  </w:num>
  <w:num w:numId="7">
    <w:abstractNumId w:val="14"/>
  </w:num>
  <w:num w:numId="8">
    <w:abstractNumId w:val="7"/>
  </w:num>
  <w:num w:numId="9">
    <w:abstractNumId w:val="2"/>
  </w:num>
  <w:num w:numId="10">
    <w:abstractNumId w:val="6"/>
  </w:num>
  <w:num w:numId="11">
    <w:abstractNumId w:val="8"/>
  </w:num>
  <w:num w:numId="12">
    <w:abstractNumId w:val="3"/>
  </w:num>
  <w:num w:numId="13">
    <w:abstractNumId w:val="1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1774"/>
    <w:rsid w:val="00014007"/>
    <w:rsid w:val="00044EB3"/>
    <w:rsid w:val="0006682C"/>
    <w:rsid w:val="00090C8E"/>
    <w:rsid w:val="000A0714"/>
    <w:rsid w:val="000A5F56"/>
    <w:rsid w:val="000A690B"/>
    <w:rsid w:val="000B7E43"/>
    <w:rsid w:val="000C5ED3"/>
    <w:rsid w:val="000D3F03"/>
    <w:rsid w:val="000D6739"/>
    <w:rsid w:val="000F3157"/>
    <w:rsid w:val="000F4AC4"/>
    <w:rsid w:val="001107D4"/>
    <w:rsid w:val="00180A64"/>
    <w:rsid w:val="0018415B"/>
    <w:rsid w:val="0019216F"/>
    <w:rsid w:val="001B0213"/>
    <w:rsid w:val="001C4C9C"/>
    <w:rsid w:val="001D09DB"/>
    <w:rsid w:val="002135E6"/>
    <w:rsid w:val="002240DE"/>
    <w:rsid w:val="00232FFF"/>
    <w:rsid w:val="00256F00"/>
    <w:rsid w:val="0027346B"/>
    <w:rsid w:val="00296952"/>
    <w:rsid w:val="002E08C5"/>
    <w:rsid w:val="002E7476"/>
    <w:rsid w:val="002F1774"/>
    <w:rsid w:val="00303D5D"/>
    <w:rsid w:val="00324C9F"/>
    <w:rsid w:val="00357E11"/>
    <w:rsid w:val="003809F9"/>
    <w:rsid w:val="003C7E54"/>
    <w:rsid w:val="003F43AE"/>
    <w:rsid w:val="00436DFE"/>
    <w:rsid w:val="00464897"/>
    <w:rsid w:val="00467FA3"/>
    <w:rsid w:val="0047398E"/>
    <w:rsid w:val="00480E66"/>
    <w:rsid w:val="004C2C0D"/>
    <w:rsid w:val="004C6E85"/>
    <w:rsid w:val="00532F39"/>
    <w:rsid w:val="00585ABB"/>
    <w:rsid w:val="0058682C"/>
    <w:rsid w:val="00587955"/>
    <w:rsid w:val="005A605A"/>
    <w:rsid w:val="005B7AD9"/>
    <w:rsid w:val="005C6F11"/>
    <w:rsid w:val="005D3D66"/>
    <w:rsid w:val="006340F7"/>
    <w:rsid w:val="00676816"/>
    <w:rsid w:val="00683143"/>
    <w:rsid w:val="00686AFC"/>
    <w:rsid w:val="006B112A"/>
    <w:rsid w:val="006C3B92"/>
    <w:rsid w:val="006D32D0"/>
    <w:rsid w:val="006F0A00"/>
    <w:rsid w:val="006F4A99"/>
    <w:rsid w:val="007072D9"/>
    <w:rsid w:val="00707D23"/>
    <w:rsid w:val="0071185F"/>
    <w:rsid w:val="00741EB1"/>
    <w:rsid w:val="00772F98"/>
    <w:rsid w:val="00773751"/>
    <w:rsid w:val="007E394A"/>
    <w:rsid w:val="0080211D"/>
    <w:rsid w:val="00807713"/>
    <w:rsid w:val="00846405"/>
    <w:rsid w:val="00894CCE"/>
    <w:rsid w:val="008C6BE0"/>
    <w:rsid w:val="00905093"/>
    <w:rsid w:val="009343D2"/>
    <w:rsid w:val="0094510A"/>
    <w:rsid w:val="009555A7"/>
    <w:rsid w:val="009C191A"/>
    <w:rsid w:val="009D341F"/>
    <w:rsid w:val="00A10C0F"/>
    <w:rsid w:val="00A34014"/>
    <w:rsid w:val="00A376FC"/>
    <w:rsid w:val="00A46CDC"/>
    <w:rsid w:val="00A94108"/>
    <w:rsid w:val="00AC0209"/>
    <w:rsid w:val="00AD235D"/>
    <w:rsid w:val="00B06117"/>
    <w:rsid w:val="00B07C84"/>
    <w:rsid w:val="00B36596"/>
    <w:rsid w:val="00B57BB7"/>
    <w:rsid w:val="00B6284C"/>
    <w:rsid w:val="00BC61CF"/>
    <w:rsid w:val="00BD37FE"/>
    <w:rsid w:val="00C91826"/>
    <w:rsid w:val="00C9498E"/>
    <w:rsid w:val="00CA023F"/>
    <w:rsid w:val="00CD0F33"/>
    <w:rsid w:val="00CF428C"/>
    <w:rsid w:val="00D0139F"/>
    <w:rsid w:val="00D26994"/>
    <w:rsid w:val="00D5163E"/>
    <w:rsid w:val="00D745AF"/>
    <w:rsid w:val="00D94E7C"/>
    <w:rsid w:val="00DB797B"/>
    <w:rsid w:val="00DC06CA"/>
    <w:rsid w:val="00DE3070"/>
    <w:rsid w:val="00E06031"/>
    <w:rsid w:val="00E43A2C"/>
    <w:rsid w:val="00E834ED"/>
    <w:rsid w:val="00E91BD1"/>
    <w:rsid w:val="00E966B4"/>
    <w:rsid w:val="00ED3888"/>
    <w:rsid w:val="00EF2238"/>
    <w:rsid w:val="00F140F2"/>
    <w:rsid w:val="00F317AA"/>
    <w:rsid w:val="00F50FF5"/>
    <w:rsid w:val="00F7618C"/>
    <w:rsid w:val="00F97260"/>
    <w:rsid w:val="00FD1FB8"/>
    <w:rsid w:val="00FE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A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618C"/>
    <w:rPr>
      <w:rFonts w:ascii="Tahoma" w:hAnsi="Tahoma" w:cs="Tahoma"/>
      <w:sz w:val="16"/>
      <w:szCs w:val="16"/>
    </w:rPr>
  </w:style>
  <w:style w:type="character" w:styleId="Hyperlink">
    <w:name w:val="Hyperlink"/>
    <w:basedOn w:val="DefaultParagraphFont"/>
    <w:rsid w:val="005C6F11"/>
    <w:rPr>
      <w:color w:val="0000FF" w:themeColor="hyperlink"/>
      <w:u w:val="single"/>
    </w:rPr>
  </w:style>
  <w:style w:type="paragraph" w:styleId="BodyText2">
    <w:name w:val="Body Text 2"/>
    <w:basedOn w:val="Normal"/>
    <w:link w:val="BodyText2Char"/>
    <w:uiPriority w:val="99"/>
    <w:unhideWhenUsed/>
    <w:rsid w:val="00232FFF"/>
    <w:pPr>
      <w:spacing w:after="120" w:line="480" w:lineRule="auto"/>
    </w:pPr>
    <w:rPr>
      <w:rFonts w:ascii="Calibri" w:eastAsiaTheme="minorHAnsi" w:hAnsi="Calibri"/>
      <w:sz w:val="22"/>
      <w:szCs w:val="22"/>
    </w:rPr>
  </w:style>
  <w:style w:type="character" w:customStyle="1" w:styleId="BodyText2Char">
    <w:name w:val="Body Text 2 Char"/>
    <w:basedOn w:val="DefaultParagraphFont"/>
    <w:link w:val="BodyText2"/>
    <w:uiPriority w:val="99"/>
    <w:rsid w:val="00232FFF"/>
    <w:rPr>
      <w:rFonts w:ascii="Calibri" w:eastAsiaTheme="minorHAnsi" w:hAnsi="Calibri"/>
      <w:sz w:val="22"/>
      <w:szCs w:val="22"/>
    </w:rPr>
  </w:style>
  <w:style w:type="paragraph" w:customStyle="1" w:styleId="Document1">
    <w:name w:val="Document 1"/>
    <w:rsid w:val="00232FFF"/>
    <w:pPr>
      <w:keepNext/>
      <w:keepLines/>
      <w:widowControl w:val="0"/>
      <w:tabs>
        <w:tab w:val="left" w:pos="-720"/>
      </w:tabs>
      <w:suppressAutoHyphens/>
    </w:pPr>
    <w:rPr>
      <w:rFonts w:ascii="Helvetica" w:hAnsi="Helvetica"/>
    </w:rPr>
  </w:style>
  <w:style w:type="paragraph" w:styleId="Footer">
    <w:name w:val="footer"/>
    <w:basedOn w:val="Normal"/>
    <w:link w:val="FooterChar"/>
    <w:uiPriority w:val="99"/>
    <w:rsid w:val="009D341F"/>
    <w:pPr>
      <w:tabs>
        <w:tab w:val="center" w:pos="4320"/>
        <w:tab w:val="right" w:pos="8640"/>
      </w:tabs>
    </w:pPr>
    <w:rPr>
      <w:rFonts w:ascii="Times" w:hAnsi="Times"/>
      <w:szCs w:val="20"/>
    </w:rPr>
  </w:style>
  <w:style w:type="character" w:customStyle="1" w:styleId="FooterChar">
    <w:name w:val="Footer Char"/>
    <w:basedOn w:val="DefaultParagraphFont"/>
    <w:link w:val="Footer"/>
    <w:uiPriority w:val="99"/>
    <w:rsid w:val="009D341F"/>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64449">
      <w:bodyDiv w:val="1"/>
      <w:marLeft w:val="0"/>
      <w:marRight w:val="0"/>
      <w:marTop w:val="0"/>
      <w:marBottom w:val="0"/>
      <w:divBdr>
        <w:top w:val="none" w:sz="0" w:space="0" w:color="auto"/>
        <w:left w:val="none" w:sz="0" w:space="0" w:color="auto"/>
        <w:bottom w:val="none" w:sz="0" w:space="0" w:color="auto"/>
        <w:right w:val="none" w:sz="0" w:space="0" w:color="auto"/>
      </w:divBdr>
      <w:divsChild>
        <w:div w:id="71971848">
          <w:marLeft w:val="0"/>
          <w:marRight w:val="0"/>
          <w:marTop w:val="0"/>
          <w:marBottom w:val="0"/>
          <w:divBdr>
            <w:top w:val="none" w:sz="0" w:space="0" w:color="auto"/>
            <w:left w:val="none" w:sz="0" w:space="0" w:color="auto"/>
            <w:bottom w:val="none" w:sz="0" w:space="0" w:color="auto"/>
            <w:right w:val="none" w:sz="0" w:space="0" w:color="auto"/>
          </w:divBdr>
        </w:div>
        <w:div w:id="111633162">
          <w:marLeft w:val="0"/>
          <w:marRight w:val="0"/>
          <w:marTop w:val="0"/>
          <w:marBottom w:val="0"/>
          <w:divBdr>
            <w:top w:val="none" w:sz="0" w:space="0" w:color="auto"/>
            <w:left w:val="none" w:sz="0" w:space="0" w:color="auto"/>
            <w:bottom w:val="none" w:sz="0" w:space="0" w:color="auto"/>
            <w:right w:val="none" w:sz="0" w:space="0" w:color="auto"/>
          </w:divBdr>
        </w:div>
        <w:div w:id="128480604">
          <w:marLeft w:val="0"/>
          <w:marRight w:val="0"/>
          <w:marTop w:val="0"/>
          <w:marBottom w:val="0"/>
          <w:divBdr>
            <w:top w:val="none" w:sz="0" w:space="0" w:color="auto"/>
            <w:left w:val="none" w:sz="0" w:space="0" w:color="auto"/>
            <w:bottom w:val="none" w:sz="0" w:space="0" w:color="auto"/>
            <w:right w:val="none" w:sz="0" w:space="0" w:color="auto"/>
          </w:divBdr>
        </w:div>
        <w:div w:id="181021122">
          <w:marLeft w:val="0"/>
          <w:marRight w:val="0"/>
          <w:marTop w:val="0"/>
          <w:marBottom w:val="0"/>
          <w:divBdr>
            <w:top w:val="none" w:sz="0" w:space="0" w:color="auto"/>
            <w:left w:val="none" w:sz="0" w:space="0" w:color="auto"/>
            <w:bottom w:val="none" w:sz="0" w:space="0" w:color="auto"/>
            <w:right w:val="none" w:sz="0" w:space="0" w:color="auto"/>
          </w:divBdr>
        </w:div>
        <w:div w:id="455871433">
          <w:marLeft w:val="0"/>
          <w:marRight w:val="0"/>
          <w:marTop w:val="0"/>
          <w:marBottom w:val="0"/>
          <w:divBdr>
            <w:top w:val="none" w:sz="0" w:space="0" w:color="auto"/>
            <w:left w:val="none" w:sz="0" w:space="0" w:color="auto"/>
            <w:bottom w:val="none" w:sz="0" w:space="0" w:color="auto"/>
            <w:right w:val="none" w:sz="0" w:space="0" w:color="auto"/>
          </w:divBdr>
        </w:div>
        <w:div w:id="487554565">
          <w:marLeft w:val="0"/>
          <w:marRight w:val="0"/>
          <w:marTop w:val="0"/>
          <w:marBottom w:val="0"/>
          <w:divBdr>
            <w:top w:val="none" w:sz="0" w:space="0" w:color="auto"/>
            <w:left w:val="none" w:sz="0" w:space="0" w:color="auto"/>
            <w:bottom w:val="none" w:sz="0" w:space="0" w:color="auto"/>
            <w:right w:val="none" w:sz="0" w:space="0" w:color="auto"/>
          </w:divBdr>
        </w:div>
        <w:div w:id="504788969">
          <w:marLeft w:val="0"/>
          <w:marRight w:val="0"/>
          <w:marTop w:val="0"/>
          <w:marBottom w:val="0"/>
          <w:divBdr>
            <w:top w:val="none" w:sz="0" w:space="0" w:color="auto"/>
            <w:left w:val="none" w:sz="0" w:space="0" w:color="auto"/>
            <w:bottom w:val="none" w:sz="0" w:space="0" w:color="auto"/>
            <w:right w:val="none" w:sz="0" w:space="0" w:color="auto"/>
          </w:divBdr>
        </w:div>
        <w:div w:id="584342611">
          <w:marLeft w:val="0"/>
          <w:marRight w:val="0"/>
          <w:marTop w:val="0"/>
          <w:marBottom w:val="0"/>
          <w:divBdr>
            <w:top w:val="none" w:sz="0" w:space="0" w:color="auto"/>
            <w:left w:val="none" w:sz="0" w:space="0" w:color="auto"/>
            <w:bottom w:val="none" w:sz="0" w:space="0" w:color="auto"/>
            <w:right w:val="none" w:sz="0" w:space="0" w:color="auto"/>
          </w:divBdr>
        </w:div>
        <w:div w:id="823011556">
          <w:marLeft w:val="0"/>
          <w:marRight w:val="0"/>
          <w:marTop w:val="0"/>
          <w:marBottom w:val="0"/>
          <w:divBdr>
            <w:top w:val="none" w:sz="0" w:space="0" w:color="auto"/>
            <w:left w:val="none" w:sz="0" w:space="0" w:color="auto"/>
            <w:bottom w:val="none" w:sz="0" w:space="0" w:color="auto"/>
            <w:right w:val="none" w:sz="0" w:space="0" w:color="auto"/>
          </w:divBdr>
        </w:div>
        <w:div w:id="906963748">
          <w:marLeft w:val="0"/>
          <w:marRight w:val="0"/>
          <w:marTop w:val="0"/>
          <w:marBottom w:val="0"/>
          <w:divBdr>
            <w:top w:val="none" w:sz="0" w:space="0" w:color="auto"/>
            <w:left w:val="none" w:sz="0" w:space="0" w:color="auto"/>
            <w:bottom w:val="none" w:sz="0" w:space="0" w:color="auto"/>
            <w:right w:val="none" w:sz="0" w:space="0" w:color="auto"/>
          </w:divBdr>
        </w:div>
        <w:div w:id="1084033191">
          <w:marLeft w:val="0"/>
          <w:marRight w:val="0"/>
          <w:marTop w:val="0"/>
          <w:marBottom w:val="0"/>
          <w:divBdr>
            <w:top w:val="none" w:sz="0" w:space="0" w:color="auto"/>
            <w:left w:val="none" w:sz="0" w:space="0" w:color="auto"/>
            <w:bottom w:val="none" w:sz="0" w:space="0" w:color="auto"/>
            <w:right w:val="none" w:sz="0" w:space="0" w:color="auto"/>
          </w:divBdr>
        </w:div>
        <w:div w:id="1134181229">
          <w:marLeft w:val="0"/>
          <w:marRight w:val="0"/>
          <w:marTop w:val="0"/>
          <w:marBottom w:val="0"/>
          <w:divBdr>
            <w:top w:val="none" w:sz="0" w:space="0" w:color="auto"/>
            <w:left w:val="none" w:sz="0" w:space="0" w:color="auto"/>
            <w:bottom w:val="none" w:sz="0" w:space="0" w:color="auto"/>
            <w:right w:val="none" w:sz="0" w:space="0" w:color="auto"/>
          </w:divBdr>
        </w:div>
        <w:div w:id="1546064702">
          <w:marLeft w:val="0"/>
          <w:marRight w:val="0"/>
          <w:marTop w:val="0"/>
          <w:marBottom w:val="0"/>
          <w:divBdr>
            <w:top w:val="none" w:sz="0" w:space="0" w:color="auto"/>
            <w:left w:val="none" w:sz="0" w:space="0" w:color="auto"/>
            <w:bottom w:val="none" w:sz="0" w:space="0" w:color="auto"/>
            <w:right w:val="none" w:sz="0" w:space="0" w:color="auto"/>
          </w:divBdr>
        </w:div>
        <w:div w:id="1622882962">
          <w:marLeft w:val="0"/>
          <w:marRight w:val="0"/>
          <w:marTop w:val="0"/>
          <w:marBottom w:val="0"/>
          <w:divBdr>
            <w:top w:val="none" w:sz="0" w:space="0" w:color="auto"/>
            <w:left w:val="none" w:sz="0" w:space="0" w:color="auto"/>
            <w:bottom w:val="none" w:sz="0" w:space="0" w:color="auto"/>
            <w:right w:val="none" w:sz="0" w:space="0" w:color="auto"/>
          </w:divBdr>
        </w:div>
        <w:div w:id="1816796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lent@wsdot.wa.gov" TargetMode="External"/><Relationship Id="rId5" Type="http://schemas.openxmlformats.org/officeDocument/2006/relationships/webSettings" Target="webSettings.xml"/><Relationship Id="rId10" Type="http://schemas.openxmlformats.org/officeDocument/2006/relationships/hyperlink" Target="mailto:allent@wsdot.w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5477</TotalTime>
  <Pages>11</Pages>
  <Words>5099</Words>
  <Characters>29068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TPF  SOLICITATION</vt:lpstr>
    </vt:vector>
  </TitlesOfParts>
  <Company>WSDOT</Company>
  <LinksUpToDate>false</LinksUpToDate>
  <CharactersWithSpaces>34099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TPF  SOLICITATION</dc:title>
  <dc:subject/>
  <dc:creator>CarlilT</dc:creator>
  <cp:keywords/>
  <dc:description/>
  <cp:lastModifiedBy>Patrick Fox</cp:lastModifiedBy>
  <cp:revision>25</cp:revision>
  <cp:lastPrinted>2010-11-12T17:20:00Z</cp:lastPrinted>
  <dcterms:created xsi:type="dcterms:W3CDTF">2010-11-01T21:10:00Z</dcterms:created>
  <dcterms:modified xsi:type="dcterms:W3CDTF">2012-09-18T04:26:00Z</dcterms:modified>
</cp:coreProperties>
</file>