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 xml:space="preserve">Lead </w:t>
      </w:r>
      <w:r w:rsidR="00857A7A">
        <w:rPr>
          <w:rFonts w:ascii="Arial" w:hAnsi="Arial" w:cs="Arial"/>
          <w:sz w:val="24"/>
          <w:szCs w:val="24"/>
        </w:rPr>
        <w:t>Agency:</w:t>
      </w:r>
      <w:r w:rsidR="00FF32BE">
        <w:rPr>
          <w:rFonts w:ascii="Arial" w:hAnsi="Arial" w:cs="Arial"/>
          <w:sz w:val="24"/>
          <w:szCs w:val="24"/>
        </w:rPr>
        <w:t xml:space="preserve">  </w:t>
      </w:r>
      <w:r w:rsidR="008F5A12">
        <w:rPr>
          <w:rFonts w:ascii="Arial" w:hAnsi="Arial" w:cs="Arial"/>
          <w:b/>
          <w:sz w:val="24"/>
          <w:szCs w:val="24"/>
        </w:rPr>
        <w:t>----</w:t>
      </w:r>
      <w:r w:rsidR="008F5A12">
        <w:rPr>
          <w:rFonts w:ascii="Arial" w:hAnsi="Arial" w:cs="Arial"/>
          <w:sz w:val="24"/>
          <w:szCs w:val="24"/>
        </w:rPr>
        <w:t xml:space="preserve"> </w:t>
      </w:r>
      <w:r w:rsidR="008F5A12">
        <w:rPr>
          <w:rFonts w:ascii="Arial" w:hAnsi="Arial" w:cs="Arial"/>
          <w:b/>
          <w:sz w:val="24"/>
          <w:szCs w:val="24"/>
        </w:rPr>
        <w:t>Utah Department of Transportation ----</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C73955" w:rsidRPr="00C73955" w:rsidTr="00BD26AD">
        <w:trPr>
          <w:trHeight w:val="1997"/>
        </w:trPr>
        <w:tc>
          <w:tcPr>
            <w:tcW w:w="5418" w:type="dxa"/>
            <w:gridSpan w:val="2"/>
          </w:tcPr>
          <w:p w:rsidR="00551D8A" w:rsidRPr="00C73955" w:rsidRDefault="00872F18" w:rsidP="00551D8A">
            <w:pPr>
              <w:ind w:right="-720"/>
              <w:rPr>
                <w:rFonts w:ascii="Arial" w:hAnsi="Arial" w:cs="Arial"/>
                <w:b/>
                <w:sz w:val="20"/>
                <w:szCs w:val="20"/>
              </w:rPr>
            </w:pPr>
            <w:r w:rsidRPr="00C73955">
              <w:rPr>
                <w:rFonts w:ascii="Arial" w:hAnsi="Arial" w:cs="Arial"/>
                <w:b/>
                <w:sz w:val="20"/>
                <w:szCs w:val="20"/>
              </w:rPr>
              <w:t xml:space="preserve">Transportation </w:t>
            </w:r>
            <w:r w:rsidR="00551D8A" w:rsidRPr="00C73955">
              <w:rPr>
                <w:rFonts w:ascii="Arial" w:hAnsi="Arial" w:cs="Arial"/>
                <w:b/>
                <w:sz w:val="20"/>
                <w:szCs w:val="20"/>
              </w:rPr>
              <w:t xml:space="preserve">Pooled Fund </w:t>
            </w:r>
            <w:r w:rsidRPr="00C73955">
              <w:rPr>
                <w:rFonts w:ascii="Arial" w:hAnsi="Arial" w:cs="Arial"/>
                <w:b/>
                <w:sz w:val="20"/>
                <w:szCs w:val="20"/>
              </w:rPr>
              <w:t xml:space="preserve">Program </w:t>
            </w:r>
            <w:r w:rsidR="00551D8A" w:rsidRPr="00C73955">
              <w:rPr>
                <w:rFonts w:ascii="Arial" w:hAnsi="Arial" w:cs="Arial"/>
                <w:b/>
                <w:sz w:val="20"/>
                <w:szCs w:val="20"/>
              </w:rPr>
              <w:t>Project #</w:t>
            </w:r>
          </w:p>
          <w:p w:rsidR="00280AD9" w:rsidRPr="00C73955" w:rsidRDefault="00280AD9" w:rsidP="00857A7A">
            <w:pPr>
              <w:ind w:right="-108"/>
              <w:jc w:val="center"/>
              <w:rPr>
                <w:rFonts w:ascii="Arial" w:hAnsi="Arial" w:cs="Arial"/>
                <w:i/>
                <w:sz w:val="20"/>
                <w:szCs w:val="20"/>
              </w:rPr>
            </w:pPr>
          </w:p>
          <w:p w:rsidR="00E35E0F" w:rsidRPr="00C73955" w:rsidRDefault="00872F18" w:rsidP="00857A7A">
            <w:pPr>
              <w:ind w:right="-108"/>
              <w:jc w:val="center"/>
              <w:rPr>
                <w:rFonts w:ascii="Arial" w:hAnsi="Arial" w:cs="Arial"/>
                <w:i/>
                <w:sz w:val="20"/>
                <w:szCs w:val="20"/>
              </w:rPr>
            </w:pPr>
            <w:r w:rsidRPr="00C73955">
              <w:rPr>
                <w:rFonts w:ascii="Arial" w:hAnsi="Arial" w:cs="Arial"/>
                <w:i/>
                <w:sz w:val="20"/>
                <w:szCs w:val="20"/>
              </w:rPr>
              <w:t>(TPF-5(</w:t>
            </w:r>
            <w:r w:rsidR="00A52EA9" w:rsidRPr="00C73955">
              <w:rPr>
                <w:rFonts w:ascii="Arial" w:hAnsi="Arial" w:cs="Arial"/>
                <w:i/>
                <w:sz w:val="20"/>
                <w:szCs w:val="20"/>
              </w:rPr>
              <w:t>257</w:t>
            </w:r>
            <w:r w:rsidRPr="00C73955">
              <w:rPr>
                <w:rFonts w:ascii="Arial" w:hAnsi="Arial" w:cs="Arial"/>
                <w:i/>
                <w:sz w:val="20"/>
                <w:szCs w:val="20"/>
              </w:rPr>
              <w:t>)</w:t>
            </w:r>
          </w:p>
        </w:tc>
        <w:tc>
          <w:tcPr>
            <w:tcW w:w="5490" w:type="dxa"/>
            <w:gridSpan w:val="2"/>
          </w:tcPr>
          <w:p w:rsidR="00551D8A" w:rsidRPr="00C73955" w:rsidRDefault="00872F18" w:rsidP="00551D8A">
            <w:pPr>
              <w:ind w:right="-720"/>
              <w:rPr>
                <w:rFonts w:ascii="Arial" w:hAnsi="Arial" w:cs="Arial"/>
                <w:b/>
                <w:sz w:val="20"/>
                <w:szCs w:val="20"/>
              </w:rPr>
            </w:pPr>
            <w:r w:rsidRPr="00C73955">
              <w:rPr>
                <w:rFonts w:ascii="Arial" w:hAnsi="Arial" w:cs="Arial"/>
                <w:b/>
                <w:sz w:val="20"/>
                <w:szCs w:val="20"/>
              </w:rPr>
              <w:t>Transportation Pooled Fund Program - Report P</w:t>
            </w:r>
            <w:r w:rsidR="00551D8A" w:rsidRPr="00C73955">
              <w:rPr>
                <w:rFonts w:ascii="Arial" w:hAnsi="Arial" w:cs="Arial"/>
                <w:b/>
                <w:sz w:val="20"/>
                <w:szCs w:val="20"/>
              </w:rPr>
              <w:t>eriod:</w:t>
            </w:r>
          </w:p>
          <w:p w:rsidR="00551D8A" w:rsidRPr="00C73955" w:rsidRDefault="00B13E72" w:rsidP="00763DDA">
            <w:pPr>
              <w:ind w:left="-108" w:right="-720"/>
              <w:rPr>
                <w:rFonts w:ascii="Arial" w:hAnsi="Arial" w:cs="Arial"/>
                <w:sz w:val="20"/>
                <w:szCs w:val="20"/>
              </w:rPr>
            </w:pPr>
            <w:r>
              <w:rPr>
                <w:rFonts w:ascii="Arial" w:hAnsi="Arial" w:cs="Arial"/>
                <w:sz w:val="36"/>
                <w:szCs w:val="36"/>
              </w:rPr>
              <w:t>_</w:t>
            </w:r>
            <w:r w:rsidR="00B81E6A" w:rsidRPr="00C73955">
              <w:rPr>
                <w:rFonts w:ascii="Arial" w:hAnsi="Arial" w:cs="Arial"/>
                <w:sz w:val="36"/>
                <w:szCs w:val="36"/>
              </w:rPr>
              <w:t xml:space="preserve"> </w:t>
            </w:r>
            <w:r w:rsidR="0018433C" w:rsidRPr="00C73955">
              <w:rPr>
                <w:rFonts w:ascii="Arial" w:hAnsi="Arial" w:cs="Arial"/>
                <w:sz w:val="36"/>
                <w:szCs w:val="36"/>
              </w:rPr>
              <w:t xml:space="preserve"> </w:t>
            </w:r>
            <w:r w:rsidR="00551D8A" w:rsidRPr="00C73955">
              <w:rPr>
                <w:rFonts w:ascii="Arial" w:hAnsi="Arial" w:cs="Arial"/>
                <w:sz w:val="20"/>
                <w:szCs w:val="20"/>
              </w:rPr>
              <w:t>Quarter 1 (January 1 – March 31)</w:t>
            </w:r>
          </w:p>
          <w:p w:rsidR="00551D8A" w:rsidRPr="00C73955" w:rsidRDefault="0018433C" w:rsidP="00BD26AD">
            <w:pPr>
              <w:ind w:left="-108" w:right="-108"/>
              <w:rPr>
                <w:rFonts w:ascii="Arial" w:hAnsi="Arial" w:cs="Arial"/>
                <w:sz w:val="20"/>
                <w:szCs w:val="20"/>
              </w:rPr>
            </w:pPr>
            <w:r w:rsidRPr="00C73955">
              <w:rPr>
                <w:rFonts w:ascii="Arial" w:hAnsi="Arial" w:cs="Arial"/>
                <w:sz w:val="36"/>
                <w:szCs w:val="36"/>
              </w:rPr>
              <w:t>_</w:t>
            </w:r>
            <w:r w:rsidR="00B13E72">
              <w:rPr>
                <w:rFonts w:ascii="Arial" w:hAnsi="Arial" w:cs="Arial"/>
                <w:sz w:val="36"/>
                <w:szCs w:val="36"/>
              </w:rPr>
              <w:t>X</w:t>
            </w:r>
            <w:r w:rsidRPr="00C73955">
              <w:rPr>
                <w:rFonts w:ascii="Arial" w:hAnsi="Arial" w:cs="Arial"/>
                <w:sz w:val="36"/>
                <w:szCs w:val="36"/>
              </w:rPr>
              <w:t xml:space="preserve"> </w:t>
            </w:r>
            <w:r w:rsidR="00551D8A" w:rsidRPr="00C73955">
              <w:rPr>
                <w:rFonts w:ascii="Arial" w:hAnsi="Arial" w:cs="Arial"/>
                <w:sz w:val="20"/>
                <w:szCs w:val="20"/>
              </w:rPr>
              <w:t>Quarter 2 (April 1 – June 30)</w:t>
            </w:r>
          </w:p>
          <w:p w:rsidR="00551D8A" w:rsidRPr="00C73955" w:rsidRDefault="0018433C" w:rsidP="00037FBC">
            <w:pPr>
              <w:ind w:right="-720"/>
              <w:rPr>
                <w:rFonts w:ascii="Arial" w:hAnsi="Arial" w:cs="Arial"/>
                <w:sz w:val="20"/>
                <w:szCs w:val="20"/>
              </w:rPr>
            </w:pPr>
            <w:r w:rsidRPr="00C73955">
              <w:rPr>
                <w:rFonts w:ascii="Arial" w:hAnsi="Arial" w:cs="Arial"/>
                <w:sz w:val="36"/>
                <w:szCs w:val="36"/>
              </w:rPr>
              <w:t xml:space="preserve">_ </w:t>
            </w:r>
            <w:r w:rsidR="00551D8A" w:rsidRPr="00C73955">
              <w:rPr>
                <w:rFonts w:ascii="Arial" w:hAnsi="Arial" w:cs="Arial"/>
                <w:sz w:val="20"/>
                <w:szCs w:val="20"/>
              </w:rPr>
              <w:t>Quarter 3 (July 1 – September 30)</w:t>
            </w:r>
          </w:p>
          <w:p w:rsidR="00551D8A" w:rsidRPr="00C73955" w:rsidRDefault="00B81E6A" w:rsidP="001A2952">
            <w:pPr>
              <w:ind w:right="-720"/>
              <w:rPr>
                <w:rFonts w:ascii="Arial" w:hAnsi="Arial" w:cs="Arial"/>
                <w:sz w:val="20"/>
                <w:szCs w:val="20"/>
              </w:rPr>
            </w:pPr>
            <w:r w:rsidRPr="00C73955">
              <w:rPr>
                <w:rFonts w:ascii="Arial" w:hAnsi="Arial" w:cs="Arial"/>
                <w:sz w:val="36"/>
                <w:szCs w:val="36"/>
              </w:rPr>
              <w:t>_</w:t>
            </w:r>
            <w:r w:rsidR="00581B36" w:rsidRPr="00C73955">
              <w:rPr>
                <w:rFonts w:ascii="Arial" w:hAnsi="Arial" w:cs="Arial"/>
                <w:sz w:val="20"/>
                <w:szCs w:val="20"/>
              </w:rPr>
              <w:t>Quarter 4 (October 1</w:t>
            </w:r>
            <w:r w:rsidR="00551D8A" w:rsidRPr="00C73955">
              <w:rPr>
                <w:rFonts w:ascii="Arial" w:hAnsi="Arial" w:cs="Arial"/>
                <w:sz w:val="20"/>
                <w:szCs w:val="20"/>
              </w:rPr>
              <w:t xml:space="preserve"> – December 31)</w:t>
            </w:r>
          </w:p>
        </w:tc>
      </w:tr>
      <w:tr w:rsidR="00C73955" w:rsidRPr="00C73955" w:rsidTr="00BD26AD">
        <w:tc>
          <w:tcPr>
            <w:tcW w:w="10908" w:type="dxa"/>
            <w:gridSpan w:val="4"/>
          </w:tcPr>
          <w:p w:rsidR="0011574E" w:rsidRPr="00C73955" w:rsidRDefault="00743C01" w:rsidP="0011574E">
            <w:pPr>
              <w:pStyle w:val="Heading2"/>
              <w:outlineLvl w:val="1"/>
              <w:rPr>
                <w:sz w:val="24"/>
                <w:szCs w:val="24"/>
              </w:rPr>
            </w:pPr>
            <w:r w:rsidRPr="00C73955">
              <w:rPr>
                <w:rFonts w:ascii="Arial" w:hAnsi="Arial" w:cs="Arial"/>
                <w:sz w:val="20"/>
                <w:szCs w:val="20"/>
              </w:rPr>
              <w:t>Project Title:</w:t>
            </w:r>
            <w:r w:rsidR="0011574E" w:rsidRPr="00C73955">
              <w:t xml:space="preserve"> </w:t>
            </w:r>
            <w:r w:rsidR="0011574E" w:rsidRPr="00C73955">
              <w:rPr>
                <w:sz w:val="24"/>
                <w:szCs w:val="24"/>
              </w:rPr>
              <w:t>Evaluation of Spliced Sleeve Connections for Precast RC Bridge Piers</w:t>
            </w:r>
          </w:p>
          <w:p w:rsidR="006F5006" w:rsidRPr="00C73955" w:rsidRDefault="006F5006" w:rsidP="0011574E">
            <w:pPr>
              <w:pStyle w:val="Heading2"/>
              <w:outlineLvl w:val="1"/>
              <w:rPr>
                <w:sz w:val="24"/>
                <w:szCs w:val="24"/>
              </w:rPr>
            </w:pPr>
          </w:p>
        </w:tc>
      </w:tr>
      <w:tr w:rsidR="00C73955" w:rsidRPr="00C73955" w:rsidTr="00BD26AD">
        <w:tc>
          <w:tcPr>
            <w:tcW w:w="4158" w:type="dxa"/>
          </w:tcPr>
          <w:p w:rsidR="00743C01" w:rsidRPr="00EE4BA6" w:rsidRDefault="00535598" w:rsidP="00551D8A">
            <w:pPr>
              <w:ind w:right="-720"/>
              <w:rPr>
                <w:rFonts w:ascii="Arial" w:hAnsi="Arial" w:cs="Arial"/>
                <w:b/>
                <w:color w:val="000000" w:themeColor="text1"/>
                <w:sz w:val="20"/>
                <w:szCs w:val="20"/>
              </w:rPr>
            </w:pPr>
            <w:r w:rsidRPr="00EE4BA6">
              <w:rPr>
                <w:rFonts w:ascii="Arial" w:hAnsi="Arial" w:cs="Arial"/>
                <w:b/>
                <w:color w:val="000000" w:themeColor="text1"/>
                <w:sz w:val="20"/>
                <w:szCs w:val="20"/>
              </w:rPr>
              <w:t>Name of Project Manager(s):</w:t>
            </w:r>
          </w:p>
          <w:p w:rsidR="00763DDA" w:rsidRPr="00EE4BA6" w:rsidRDefault="00A343C3" w:rsidP="00A343C3">
            <w:pPr>
              <w:ind w:right="-108"/>
              <w:jc w:val="center"/>
              <w:rPr>
                <w:rFonts w:ascii="Arial" w:hAnsi="Arial" w:cs="Arial"/>
                <w:b/>
                <w:color w:val="000000" w:themeColor="text1"/>
                <w:sz w:val="20"/>
                <w:szCs w:val="20"/>
              </w:rPr>
            </w:pPr>
            <w:r w:rsidRPr="00EE4BA6">
              <w:rPr>
                <w:rFonts w:ascii="Arial" w:hAnsi="Arial" w:cs="Arial"/>
                <w:b/>
                <w:color w:val="000000" w:themeColor="text1"/>
                <w:sz w:val="20"/>
                <w:szCs w:val="20"/>
              </w:rPr>
              <w:t>Russ Scovil</w:t>
            </w:r>
          </w:p>
        </w:tc>
        <w:tc>
          <w:tcPr>
            <w:tcW w:w="3330" w:type="dxa"/>
            <w:gridSpan w:val="2"/>
          </w:tcPr>
          <w:p w:rsidR="00743C01" w:rsidRPr="00EE4BA6" w:rsidRDefault="00535598" w:rsidP="00551D8A">
            <w:pPr>
              <w:ind w:right="-720"/>
              <w:rPr>
                <w:rFonts w:ascii="Arial" w:hAnsi="Arial" w:cs="Arial"/>
                <w:b/>
                <w:color w:val="000000" w:themeColor="text1"/>
                <w:sz w:val="20"/>
                <w:szCs w:val="20"/>
              </w:rPr>
            </w:pPr>
            <w:r w:rsidRPr="00EE4BA6">
              <w:rPr>
                <w:rFonts w:ascii="Arial" w:hAnsi="Arial" w:cs="Arial"/>
                <w:b/>
                <w:color w:val="000000" w:themeColor="text1"/>
                <w:sz w:val="20"/>
                <w:szCs w:val="20"/>
              </w:rPr>
              <w:t>Phone Number:</w:t>
            </w:r>
          </w:p>
          <w:p w:rsidR="00763DDA" w:rsidRPr="00EE4BA6" w:rsidRDefault="00732763" w:rsidP="00857A7A">
            <w:pPr>
              <w:ind w:left="-108" w:right="-108"/>
              <w:jc w:val="center"/>
              <w:rPr>
                <w:rFonts w:ascii="Arial" w:hAnsi="Arial" w:cs="Arial"/>
                <w:b/>
                <w:color w:val="000000" w:themeColor="text1"/>
                <w:sz w:val="20"/>
                <w:szCs w:val="20"/>
              </w:rPr>
            </w:pPr>
            <w:r w:rsidRPr="00EE4BA6">
              <w:rPr>
                <w:rFonts w:ascii="Arial" w:hAnsi="Arial" w:cs="Arial"/>
                <w:b/>
                <w:color w:val="000000" w:themeColor="text1"/>
                <w:sz w:val="20"/>
                <w:szCs w:val="20"/>
              </w:rPr>
              <w:t>801.965.4097 office</w:t>
            </w:r>
          </w:p>
          <w:p w:rsidR="00732763" w:rsidRPr="00EE4BA6" w:rsidRDefault="00732763" w:rsidP="00857A7A">
            <w:pPr>
              <w:ind w:left="-108" w:right="-108"/>
              <w:jc w:val="center"/>
              <w:rPr>
                <w:rFonts w:ascii="Arial" w:hAnsi="Arial" w:cs="Arial"/>
                <w:b/>
                <w:color w:val="000000" w:themeColor="text1"/>
                <w:sz w:val="20"/>
                <w:szCs w:val="20"/>
              </w:rPr>
            </w:pPr>
            <w:r w:rsidRPr="00EE4BA6">
              <w:rPr>
                <w:rFonts w:ascii="Arial" w:hAnsi="Arial" w:cs="Arial"/>
                <w:b/>
                <w:color w:val="000000" w:themeColor="text1"/>
                <w:sz w:val="20"/>
                <w:szCs w:val="20"/>
              </w:rPr>
              <w:t>801.870.4665 cell</w:t>
            </w:r>
          </w:p>
        </w:tc>
        <w:tc>
          <w:tcPr>
            <w:tcW w:w="3420" w:type="dxa"/>
          </w:tcPr>
          <w:p w:rsidR="00763DDA" w:rsidRPr="00EE4BA6" w:rsidRDefault="00535598" w:rsidP="00551D8A">
            <w:pPr>
              <w:ind w:right="-720"/>
              <w:rPr>
                <w:rFonts w:ascii="Arial" w:hAnsi="Arial" w:cs="Arial"/>
                <w:b/>
                <w:color w:val="000000" w:themeColor="text1"/>
                <w:sz w:val="20"/>
                <w:szCs w:val="20"/>
              </w:rPr>
            </w:pPr>
            <w:r w:rsidRPr="00EE4BA6">
              <w:rPr>
                <w:rFonts w:ascii="Arial" w:hAnsi="Arial" w:cs="Arial"/>
                <w:b/>
                <w:color w:val="000000" w:themeColor="text1"/>
                <w:sz w:val="20"/>
                <w:szCs w:val="20"/>
              </w:rPr>
              <w:t>E-Mail</w:t>
            </w:r>
          </w:p>
          <w:p w:rsidR="004156B2" w:rsidRPr="00EE4BA6" w:rsidRDefault="00A343C3" w:rsidP="00857A7A">
            <w:pPr>
              <w:ind w:left="-108" w:right="-108"/>
              <w:jc w:val="center"/>
              <w:rPr>
                <w:rFonts w:ascii="Arial" w:hAnsi="Arial" w:cs="Arial"/>
                <w:color w:val="000000" w:themeColor="text1"/>
                <w:sz w:val="20"/>
                <w:szCs w:val="20"/>
              </w:rPr>
            </w:pPr>
            <w:r w:rsidRPr="00EE4BA6">
              <w:rPr>
                <w:rFonts w:ascii="Arial" w:hAnsi="Arial" w:cs="Arial"/>
                <w:color w:val="000000" w:themeColor="text1"/>
                <w:sz w:val="20"/>
                <w:szCs w:val="20"/>
              </w:rPr>
              <w:t>Rgscovil@utah.gov</w:t>
            </w:r>
          </w:p>
        </w:tc>
      </w:tr>
      <w:tr w:rsidR="00C73955" w:rsidRPr="00C73955" w:rsidTr="00BD26AD">
        <w:tc>
          <w:tcPr>
            <w:tcW w:w="4158" w:type="dxa"/>
          </w:tcPr>
          <w:p w:rsidR="00535598" w:rsidRPr="00EE4BA6" w:rsidRDefault="00535598" w:rsidP="00D74CFF">
            <w:pPr>
              <w:ind w:right="-720"/>
              <w:rPr>
                <w:rFonts w:ascii="Arial" w:hAnsi="Arial" w:cs="Arial"/>
                <w:b/>
                <w:color w:val="000000" w:themeColor="text1"/>
                <w:sz w:val="20"/>
                <w:szCs w:val="20"/>
              </w:rPr>
            </w:pPr>
            <w:r w:rsidRPr="00EE4BA6">
              <w:rPr>
                <w:rFonts w:ascii="Arial" w:hAnsi="Arial" w:cs="Arial"/>
                <w:b/>
                <w:color w:val="000000" w:themeColor="text1"/>
                <w:sz w:val="20"/>
                <w:szCs w:val="20"/>
              </w:rPr>
              <w:t>Lead Agency Project ID:</w:t>
            </w:r>
          </w:p>
          <w:p w:rsidR="00763DDA" w:rsidRPr="00EE4BA6" w:rsidRDefault="00A52EA9" w:rsidP="00857A7A">
            <w:pPr>
              <w:ind w:right="-108"/>
              <w:jc w:val="center"/>
              <w:rPr>
                <w:rFonts w:ascii="Arial" w:hAnsi="Arial" w:cs="Arial"/>
                <w:b/>
                <w:color w:val="000000" w:themeColor="text1"/>
                <w:sz w:val="20"/>
                <w:szCs w:val="20"/>
              </w:rPr>
            </w:pPr>
            <w:r w:rsidRPr="00EE4BA6">
              <w:rPr>
                <w:rFonts w:ascii="Arial" w:hAnsi="Arial" w:cs="Arial"/>
                <w:b/>
                <w:color w:val="000000" w:themeColor="text1"/>
                <w:sz w:val="20"/>
                <w:szCs w:val="20"/>
              </w:rPr>
              <w:t>5H06604H</w:t>
            </w:r>
            <w:r w:rsidR="006F5006" w:rsidRPr="00EE4BA6">
              <w:rPr>
                <w:rFonts w:ascii="Arial" w:hAnsi="Arial" w:cs="Arial"/>
                <w:b/>
                <w:color w:val="000000" w:themeColor="text1"/>
                <w:sz w:val="20"/>
                <w:szCs w:val="20"/>
              </w:rPr>
              <w:t>, UT11.502</w:t>
            </w:r>
          </w:p>
        </w:tc>
        <w:tc>
          <w:tcPr>
            <w:tcW w:w="3330" w:type="dxa"/>
            <w:gridSpan w:val="2"/>
          </w:tcPr>
          <w:p w:rsidR="00535598" w:rsidRPr="00EE4BA6" w:rsidRDefault="00535598" w:rsidP="00D74CFF">
            <w:pPr>
              <w:ind w:right="-720"/>
              <w:rPr>
                <w:rFonts w:ascii="Arial" w:hAnsi="Arial" w:cs="Arial"/>
                <w:b/>
                <w:color w:val="000000" w:themeColor="text1"/>
                <w:sz w:val="20"/>
                <w:szCs w:val="20"/>
              </w:rPr>
            </w:pPr>
            <w:r w:rsidRPr="00EE4BA6">
              <w:rPr>
                <w:rFonts w:ascii="Arial" w:hAnsi="Arial" w:cs="Arial"/>
                <w:b/>
                <w:color w:val="000000" w:themeColor="text1"/>
                <w:sz w:val="20"/>
                <w:szCs w:val="20"/>
              </w:rPr>
              <w:t>Other Project ID (i.e., contract #):</w:t>
            </w:r>
          </w:p>
          <w:p w:rsidR="00763DDA" w:rsidRPr="00EE4BA6" w:rsidRDefault="00B81E6A" w:rsidP="00B81E6A">
            <w:pPr>
              <w:ind w:left="-108" w:right="-108"/>
              <w:jc w:val="center"/>
              <w:rPr>
                <w:rFonts w:ascii="Arial" w:hAnsi="Arial" w:cs="Arial"/>
                <w:b/>
                <w:color w:val="000000" w:themeColor="text1"/>
                <w:sz w:val="20"/>
                <w:szCs w:val="20"/>
              </w:rPr>
            </w:pPr>
            <w:r w:rsidRPr="00EE4BA6">
              <w:rPr>
                <w:rFonts w:ascii="Arial" w:hAnsi="Arial" w:cs="Arial"/>
                <w:b/>
                <w:color w:val="000000" w:themeColor="text1"/>
                <w:sz w:val="20"/>
                <w:szCs w:val="20"/>
              </w:rPr>
              <w:t>12-8775</w:t>
            </w:r>
          </w:p>
        </w:tc>
        <w:tc>
          <w:tcPr>
            <w:tcW w:w="3420" w:type="dxa"/>
          </w:tcPr>
          <w:p w:rsidR="00535598" w:rsidRPr="00EE4BA6" w:rsidRDefault="00535598" w:rsidP="00D74CFF">
            <w:pPr>
              <w:ind w:right="-720"/>
              <w:rPr>
                <w:rFonts w:ascii="Arial" w:hAnsi="Arial" w:cs="Arial"/>
                <w:b/>
                <w:color w:val="000000" w:themeColor="text1"/>
                <w:sz w:val="20"/>
                <w:szCs w:val="20"/>
              </w:rPr>
            </w:pPr>
            <w:r w:rsidRPr="00EE4BA6">
              <w:rPr>
                <w:rFonts w:ascii="Arial" w:hAnsi="Arial" w:cs="Arial"/>
                <w:b/>
                <w:color w:val="000000" w:themeColor="text1"/>
                <w:sz w:val="20"/>
                <w:szCs w:val="20"/>
              </w:rPr>
              <w:t>Project Start Date:</w:t>
            </w:r>
          </w:p>
          <w:p w:rsidR="00535598" w:rsidRPr="00EE4BA6" w:rsidRDefault="00B81E6A" w:rsidP="00857A7A">
            <w:pPr>
              <w:ind w:left="-108" w:right="-108"/>
              <w:jc w:val="center"/>
              <w:rPr>
                <w:rFonts w:ascii="Arial" w:hAnsi="Arial" w:cs="Arial"/>
                <w:b/>
                <w:color w:val="000000" w:themeColor="text1"/>
                <w:sz w:val="20"/>
                <w:szCs w:val="20"/>
              </w:rPr>
            </w:pPr>
            <w:r w:rsidRPr="00EE4BA6">
              <w:rPr>
                <w:rFonts w:ascii="Arial" w:hAnsi="Arial" w:cs="Arial"/>
                <w:b/>
                <w:color w:val="000000" w:themeColor="text1"/>
                <w:sz w:val="20"/>
                <w:szCs w:val="20"/>
              </w:rPr>
              <w:t>3/23/2012</w:t>
            </w:r>
          </w:p>
          <w:p w:rsidR="00535598" w:rsidRPr="00EE4BA6" w:rsidRDefault="00535598" w:rsidP="00D74CFF">
            <w:pPr>
              <w:ind w:right="-720"/>
              <w:rPr>
                <w:rFonts w:ascii="Arial" w:hAnsi="Arial" w:cs="Arial"/>
                <w:color w:val="000000" w:themeColor="text1"/>
                <w:sz w:val="20"/>
                <w:szCs w:val="20"/>
              </w:rPr>
            </w:pPr>
          </w:p>
        </w:tc>
      </w:tr>
      <w:tr w:rsidR="00C73955" w:rsidRPr="00C73955" w:rsidTr="00BD26AD">
        <w:tc>
          <w:tcPr>
            <w:tcW w:w="4158" w:type="dxa"/>
          </w:tcPr>
          <w:p w:rsidR="00535598" w:rsidRPr="00EE4BA6" w:rsidRDefault="00535598" w:rsidP="00D74CFF">
            <w:pPr>
              <w:ind w:right="-720"/>
              <w:rPr>
                <w:rFonts w:ascii="Arial" w:hAnsi="Arial" w:cs="Arial"/>
                <w:b/>
                <w:color w:val="000000" w:themeColor="text1"/>
                <w:sz w:val="20"/>
                <w:szCs w:val="20"/>
              </w:rPr>
            </w:pPr>
            <w:r w:rsidRPr="00EE4BA6">
              <w:rPr>
                <w:rFonts w:ascii="Arial" w:hAnsi="Arial" w:cs="Arial"/>
                <w:b/>
                <w:color w:val="000000" w:themeColor="text1"/>
                <w:sz w:val="20"/>
                <w:szCs w:val="20"/>
              </w:rPr>
              <w:t>Original Project End Date:</w:t>
            </w:r>
          </w:p>
          <w:p w:rsidR="00763DDA" w:rsidRPr="00EE4BA6" w:rsidRDefault="00B81E6A" w:rsidP="00B81E6A">
            <w:pPr>
              <w:ind w:right="-108"/>
              <w:jc w:val="center"/>
              <w:rPr>
                <w:rFonts w:ascii="Arial" w:hAnsi="Arial" w:cs="Arial"/>
                <w:b/>
                <w:color w:val="000000" w:themeColor="text1"/>
                <w:sz w:val="20"/>
                <w:szCs w:val="20"/>
              </w:rPr>
            </w:pPr>
            <w:r w:rsidRPr="00EE4BA6">
              <w:rPr>
                <w:rFonts w:ascii="Arial" w:hAnsi="Arial" w:cs="Arial"/>
                <w:b/>
                <w:color w:val="000000" w:themeColor="text1"/>
                <w:sz w:val="20"/>
                <w:szCs w:val="20"/>
              </w:rPr>
              <w:t>3/30/2013</w:t>
            </w:r>
          </w:p>
        </w:tc>
        <w:tc>
          <w:tcPr>
            <w:tcW w:w="3330" w:type="dxa"/>
            <w:gridSpan w:val="2"/>
          </w:tcPr>
          <w:p w:rsidR="00535598" w:rsidRPr="00EE4BA6" w:rsidRDefault="00535598" w:rsidP="00D74CFF">
            <w:pPr>
              <w:ind w:right="-720"/>
              <w:rPr>
                <w:rFonts w:ascii="Arial" w:hAnsi="Arial" w:cs="Arial"/>
                <w:b/>
                <w:color w:val="000000" w:themeColor="text1"/>
                <w:sz w:val="20"/>
                <w:szCs w:val="20"/>
              </w:rPr>
            </w:pPr>
            <w:r w:rsidRPr="00EE4BA6">
              <w:rPr>
                <w:rFonts w:ascii="Arial" w:hAnsi="Arial" w:cs="Arial"/>
                <w:b/>
                <w:color w:val="000000" w:themeColor="text1"/>
                <w:sz w:val="20"/>
                <w:szCs w:val="20"/>
              </w:rPr>
              <w:t>Current Project End Date:</w:t>
            </w:r>
          </w:p>
          <w:p w:rsidR="00763DDA" w:rsidRPr="00EE4BA6" w:rsidRDefault="00B81E6A" w:rsidP="00B81E6A">
            <w:pPr>
              <w:ind w:left="-108" w:right="-108"/>
              <w:jc w:val="center"/>
              <w:rPr>
                <w:rFonts w:ascii="Arial" w:hAnsi="Arial" w:cs="Arial"/>
                <w:b/>
                <w:color w:val="000000" w:themeColor="text1"/>
                <w:sz w:val="20"/>
                <w:szCs w:val="20"/>
              </w:rPr>
            </w:pPr>
            <w:r w:rsidRPr="00EE4BA6">
              <w:rPr>
                <w:rFonts w:ascii="Arial" w:hAnsi="Arial" w:cs="Arial"/>
                <w:b/>
                <w:color w:val="000000" w:themeColor="text1"/>
                <w:sz w:val="20"/>
                <w:szCs w:val="20"/>
              </w:rPr>
              <w:t>3/30/2013</w:t>
            </w:r>
          </w:p>
        </w:tc>
        <w:tc>
          <w:tcPr>
            <w:tcW w:w="3420" w:type="dxa"/>
          </w:tcPr>
          <w:p w:rsidR="00535598" w:rsidRPr="00EE4BA6" w:rsidRDefault="00535598" w:rsidP="00D74CFF">
            <w:pPr>
              <w:ind w:right="-720"/>
              <w:rPr>
                <w:rFonts w:ascii="Arial" w:hAnsi="Arial" w:cs="Arial"/>
                <w:b/>
                <w:color w:val="000000" w:themeColor="text1"/>
                <w:sz w:val="20"/>
                <w:szCs w:val="20"/>
              </w:rPr>
            </w:pPr>
            <w:r w:rsidRPr="00EE4BA6">
              <w:rPr>
                <w:rFonts w:ascii="Arial" w:hAnsi="Arial" w:cs="Arial"/>
                <w:b/>
                <w:color w:val="000000" w:themeColor="text1"/>
                <w:sz w:val="20"/>
                <w:szCs w:val="20"/>
              </w:rPr>
              <w:t>Number of Extensions:</w:t>
            </w:r>
          </w:p>
          <w:p w:rsidR="00535598" w:rsidRPr="00EE4BA6" w:rsidRDefault="00B81E6A" w:rsidP="006116E9">
            <w:pPr>
              <w:ind w:left="-108" w:right="-108"/>
              <w:jc w:val="center"/>
              <w:rPr>
                <w:rFonts w:ascii="Arial" w:hAnsi="Arial" w:cs="Arial"/>
                <w:b/>
                <w:color w:val="000000" w:themeColor="text1"/>
                <w:sz w:val="20"/>
                <w:szCs w:val="20"/>
              </w:rPr>
            </w:pPr>
            <w:r w:rsidRPr="00EE4BA6">
              <w:rPr>
                <w:rFonts w:ascii="Arial" w:hAnsi="Arial" w:cs="Arial"/>
                <w:b/>
                <w:color w:val="000000" w:themeColor="text1"/>
                <w:sz w:val="20"/>
                <w:szCs w:val="20"/>
              </w:rPr>
              <w:t>1</w:t>
            </w:r>
          </w:p>
          <w:p w:rsidR="00535598" w:rsidRPr="00EE4BA6" w:rsidRDefault="00535598" w:rsidP="00763DDA">
            <w:pPr>
              <w:ind w:left="-108" w:right="-720"/>
              <w:rPr>
                <w:rFonts w:ascii="Arial" w:hAnsi="Arial" w:cs="Arial"/>
                <w:color w:val="000000" w:themeColor="text1"/>
                <w:sz w:val="20"/>
                <w:szCs w:val="20"/>
              </w:rPr>
            </w:pPr>
          </w:p>
        </w:tc>
      </w:tr>
    </w:tbl>
    <w:p w:rsidR="00551D8A" w:rsidRPr="00C73955" w:rsidRDefault="00551D8A" w:rsidP="00551D8A">
      <w:pPr>
        <w:spacing w:after="0"/>
        <w:ind w:left="-720" w:right="-720"/>
        <w:rPr>
          <w:rFonts w:ascii="Arial" w:hAnsi="Arial" w:cs="Arial"/>
          <w:sz w:val="20"/>
          <w:szCs w:val="20"/>
        </w:rPr>
      </w:pPr>
    </w:p>
    <w:p w:rsidR="00743C0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18433C" w:rsidRPr="00B66A21" w:rsidRDefault="0018433C" w:rsidP="00551D8A">
      <w:pPr>
        <w:spacing w:after="0"/>
        <w:ind w:left="-720" w:right="-720"/>
        <w:rPr>
          <w:rFonts w:ascii="Arial" w:hAnsi="Arial" w:cs="Arial"/>
          <w:sz w:val="20"/>
          <w:szCs w:val="20"/>
        </w:rPr>
      </w:pPr>
    </w:p>
    <w:p w:rsidR="00743C01" w:rsidRPr="00B66A21" w:rsidRDefault="0018433C" w:rsidP="00551D8A">
      <w:pPr>
        <w:spacing w:after="0"/>
        <w:ind w:left="-720" w:right="-720"/>
        <w:rPr>
          <w:rFonts w:ascii="Arial" w:hAnsi="Arial" w:cs="Arial"/>
          <w:sz w:val="20"/>
          <w:szCs w:val="20"/>
        </w:rPr>
      </w:pPr>
      <w:r>
        <w:rPr>
          <w:rFonts w:ascii="Arial" w:hAnsi="Arial" w:cs="Arial"/>
          <w:sz w:val="20"/>
          <w:szCs w:val="20"/>
        </w:rPr>
        <w:t xml:space="preserve">  _ </w:t>
      </w:r>
      <w:r w:rsidR="00743C01" w:rsidRPr="00B66A21">
        <w:rPr>
          <w:rFonts w:ascii="Arial" w:hAnsi="Arial" w:cs="Arial"/>
          <w:sz w:val="20"/>
          <w:szCs w:val="20"/>
        </w:rPr>
        <w:t>On schedule</w:t>
      </w:r>
      <w:r w:rsidR="00743C01" w:rsidRPr="00B66A21">
        <w:rPr>
          <w:rFonts w:ascii="Arial" w:hAnsi="Arial" w:cs="Arial"/>
          <w:sz w:val="20"/>
          <w:szCs w:val="20"/>
        </w:rPr>
        <w:tab/>
      </w:r>
      <w:r w:rsidR="00B81E6A">
        <w:rPr>
          <w:rFonts w:ascii="Arial" w:hAnsi="Arial" w:cs="Arial"/>
          <w:sz w:val="20"/>
          <w:szCs w:val="20"/>
        </w:rPr>
        <w:t>X</w:t>
      </w:r>
      <w:r>
        <w:rPr>
          <w:rFonts w:ascii="Arial" w:hAnsi="Arial" w:cs="Arial"/>
          <w:sz w:val="20"/>
          <w:szCs w:val="20"/>
        </w:rPr>
        <w:t xml:space="preserve">_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20"/>
          <w:szCs w:val="20"/>
        </w:rPr>
        <w:t>_</w:t>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20"/>
          <w:szCs w:val="20"/>
        </w:rPr>
        <w:t>_</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BD26AD">
            <w:pPr>
              <w:ind w:right="-108"/>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BD26AD">
            <w:pPr>
              <w:ind w:left="-108" w:right="-108"/>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BD26AD">
            <w:pPr>
              <w:ind w:left="-108"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BD26AD">
            <w:pPr>
              <w:ind w:left="-108" w:right="-108"/>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EE4BA6" w:rsidRPr="00EE4BA6" w:rsidTr="00763DDA">
        <w:tc>
          <w:tcPr>
            <w:tcW w:w="4158" w:type="dxa"/>
            <w:vAlign w:val="center"/>
          </w:tcPr>
          <w:p w:rsidR="00763DDA" w:rsidRPr="00EE4BA6" w:rsidRDefault="00A52EA9" w:rsidP="00A80116">
            <w:pPr>
              <w:ind w:right="-108"/>
              <w:jc w:val="center"/>
              <w:rPr>
                <w:rFonts w:ascii="Arial" w:hAnsi="Arial" w:cs="Arial"/>
                <w:b/>
                <w:color w:val="000000" w:themeColor="text1"/>
                <w:sz w:val="20"/>
                <w:szCs w:val="20"/>
              </w:rPr>
            </w:pPr>
            <w:bookmarkStart w:id="0" w:name="_GoBack"/>
            <w:r w:rsidRPr="00EE4BA6">
              <w:rPr>
                <w:rFonts w:ascii="Arial" w:hAnsi="Arial" w:cs="Arial"/>
                <w:b/>
                <w:color w:val="000000" w:themeColor="text1"/>
                <w:sz w:val="20"/>
                <w:szCs w:val="20"/>
              </w:rPr>
              <w:t>$</w:t>
            </w:r>
            <w:r w:rsidR="0011574E" w:rsidRPr="00EE4BA6">
              <w:rPr>
                <w:rFonts w:ascii="Arial" w:hAnsi="Arial" w:cs="Arial"/>
                <w:b/>
                <w:color w:val="000000" w:themeColor="text1"/>
                <w:sz w:val="20"/>
                <w:szCs w:val="20"/>
              </w:rPr>
              <w:t>1</w:t>
            </w:r>
            <w:r w:rsidR="00A80116" w:rsidRPr="00EE4BA6">
              <w:rPr>
                <w:rFonts w:ascii="Arial" w:hAnsi="Arial" w:cs="Arial"/>
                <w:b/>
                <w:color w:val="000000" w:themeColor="text1"/>
                <w:sz w:val="20"/>
                <w:szCs w:val="20"/>
              </w:rPr>
              <w:t>75</w:t>
            </w:r>
            <w:r w:rsidR="0011574E" w:rsidRPr="00EE4BA6">
              <w:rPr>
                <w:rFonts w:ascii="Arial" w:hAnsi="Arial" w:cs="Arial"/>
                <w:b/>
                <w:color w:val="000000" w:themeColor="text1"/>
                <w:sz w:val="20"/>
                <w:szCs w:val="20"/>
              </w:rPr>
              <w:t>,</w:t>
            </w:r>
            <w:r w:rsidR="00A80116" w:rsidRPr="00EE4BA6">
              <w:rPr>
                <w:rFonts w:ascii="Arial" w:hAnsi="Arial" w:cs="Arial"/>
                <w:b/>
                <w:color w:val="000000" w:themeColor="text1"/>
                <w:sz w:val="20"/>
                <w:szCs w:val="20"/>
              </w:rPr>
              <w:t>848.</w:t>
            </w:r>
            <w:r w:rsidR="0011574E" w:rsidRPr="00EE4BA6">
              <w:rPr>
                <w:rFonts w:ascii="Arial" w:hAnsi="Arial" w:cs="Arial"/>
                <w:b/>
                <w:color w:val="000000" w:themeColor="text1"/>
                <w:sz w:val="20"/>
                <w:szCs w:val="20"/>
              </w:rPr>
              <w:t>00</w:t>
            </w:r>
          </w:p>
        </w:tc>
        <w:tc>
          <w:tcPr>
            <w:tcW w:w="3330" w:type="dxa"/>
            <w:vAlign w:val="center"/>
          </w:tcPr>
          <w:p w:rsidR="00874EF7" w:rsidRPr="00EE4BA6" w:rsidRDefault="00A52EA9" w:rsidP="00B13E72">
            <w:pPr>
              <w:ind w:left="-108" w:right="-108"/>
              <w:jc w:val="center"/>
              <w:rPr>
                <w:rFonts w:ascii="Arial" w:hAnsi="Arial" w:cs="Arial"/>
                <w:b/>
                <w:color w:val="000000" w:themeColor="text1"/>
                <w:sz w:val="20"/>
                <w:szCs w:val="20"/>
              </w:rPr>
            </w:pPr>
            <w:r w:rsidRPr="00EE4BA6">
              <w:rPr>
                <w:rFonts w:ascii="Arial" w:hAnsi="Arial" w:cs="Arial"/>
                <w:b/>
                <w:color w:val="000000" w:themeColor="text1"/>
                <w:sz w:val="20"/>
                <w:szCs w:val="20"/>
              </w:rPr>
              <w:t>$</w:t>
            </w:r>
            <w:r w:rsidR="00B13E72" w:rsidRPr="00EE4BA6">
              <w:rPr>
                <w:rFonts w:ascii="Arial" w:hAnsi="Arial" w:cs="Arial"/>
                <w:b/>
                <w:color w:val="000000" w:themeColor="text1"/>
                <w:sz w:val="20"/>
                <w:szCs w:val="20"/>
              </w:rPr>
              <w:t>37,800</w:t>
            </w:r>
            <w:r w:rsidRPr="00EE4BA6">
              <w:rPr>
                <w:rFonts w:ascii="Arial" w:hAnsi="Arial" w:cs="Arial"/>
                <w:b/>
                <w:color w:val="000000" w:themeColor="text1"/>
                <w:sz w:val="20"/>
                <w:szCs w:val="20"/>
              </w:rPr>
              <w:t>.00</w:t>
            </w:r>
          </w:p>
        </w:tc>
        <w:tc>
          <w:tcPr>
            <w:tcW w:w="3420" w:type="dxa"/>
            <w:vAlign w:val="center"/>
          </w:tcPr>
          <w:p w:rsidR="00874EF7" w:rsidRPr="00EE4BA6" w:rsidRDefault="00B13E72" w:rsidP="00BD26AD">
            <w:pPr>
              <w:ind w:left="-108" w:right="-108"/>
              <w:jc w:val="center"/>
              <w:rPr>
                <w:rFonts w:ascii="Arial" w:hAnsi="Arial" w:cs="Arial"/>
                <w:b/>
                <w:color w:val="000000" w:themeColor="text1"/>
                <w:sz w:val="20"/>
                <w:szCs w:val="20"/>
              </w:rPr>
            </w:pPr>
            <w:r w:rsidRPr="00EE4BA6">
              <w:rPr>
                <w:rFonts w:ascii="Arial" w:hAnsi="Arial" w:cs="Arial"/>
                <w:b/>
                <w:color w:val="000000" w:themeColor="text1"/>
                <w:sz w:val="20"/>
                <w:szCs w:val="20"/>
              </w:rPr>
              <w:t>21</w:t>
            </w:r>
            <w:r w:rsidR="0011574E" w:rsidRPr="00EE4BA6">
              <w:rPr>
                <w:rFonts w:ascii="Arial" w:hAnsi="Arial" w:cs="Arial"/>
                <w:b/>
                <w:color w:val="000000" w:themeColor="text1"/>
                <w:sz w:val="20"/>
                <w:szCs w:val="20"/>
              </w:rPr>
              <w:t>%</w:t>
            </w:r>
          </w:p>
        </w:tc>
      </w:tr>
    </w:tbl>
    <w:p w:rsidR="00743C01" w:rsidRPr="00EE4BA6" w:rsidRDefault="00743C01" w:rsidP="00551D8A">
      <w:pPr>
        <w:spacing w:after="0"/>
        <w:ind w:left="-720" w:right="-720"/>
        <w:rPr>
          <w:rFonts w:ascii="Arial" w:hAnsi="Arial" w:cs="Arial"/>
          <w:color w:val="000000" w:themeColor="text1"/>
          <w:sz w:val="20"/>
          <w:szCs w:val="20"/>
        </w:rPr>
      </w:pPr>
    </w:p>
    <w:p w:rsidR="00B66A21" w:rsidRPr="00EE4BA6" w:rsidRDefault="00B66A21" w:rsidP="00551D8A">
      <w:pPr>
        <w:spacing w:after="0"/>
        <w:ind w:left="-720" w:right="-720"/>
        <w:rPr>
          <w:rFonts w:ascii="Arial" w:hAnsi="Arial" w:cs="Arial"/>
          <w:color w:val="000000" w:themeColor="text1"/>
          <w:sz w:val="20"/>
          <w:szCs w:val="20"/>
        </w:rPr>
      </w:pPr>
      <w:r w:rsidRPr="00EE4BA6">
        <w:rPr>
          <w:rFonts w:ascii="Arial" w:hAnsi="Arial" w:cs="Arial"/>
          <w:b/>
          <w:i/>
          <w:color w:val="000000" w:themeColor="text1"/>
          <w:sz w:val="20"/>
          <w:szCs w:val="20"/>
        </w:rPr>
        <w:t>Quarterly</w:t>
      </w:r>
      <w:r w:rsidRPr="00EE4BA6">
        <w:rPr>
          <w:rFonts w:ascii="Arial" w:hAnsi="Arial" w:cs="Arial"/>
          <w:color w:val="000000" w:themeColor="text1"/>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EE4BA6" w:rsidRPr="00EE4BA6" w:rsidTr="00B66A21">
        <w:tc>
          <w:tcPr>
            <w:tcW w:w="4158" w:type="dxa"/>
            <w:shd w:val="pct15" w:color="auto" w:fill="auto"/>
          </w:tcPr>
          <w:p w:rsidR="00547EE3" w:rsidRPr="00EE4BA6" w:rsidRDefault="004144E6" w:rsidP="00BD26AD">
            <w:pPr>
              <w:ind w:right="-108"/>
              <w:rPr>
                <w:rFonts w:ascii="Arial" w:hAnsi="Arial" w:cs="Arial"/>
                <w:b/>
                <w:color w:val="000000" w:themeColor="text1"/>
                <w:sz w:val="20"/>
                <w:szCs w:val="20"/>
              </w:rPr>
            </w:pPr>
            <w:r w:rsidRPr="00EE4BA6">
              <w:rPr>
                <w:rFonts w:ascii="Arial" w:hAnsi="Arial" w:cs="Arial"/>
                <w:b/>
                <w:color w:val="000000" w:themeColor="text1"/>
                <w:sz w:val="20"/>
                <w:szCs w:val="20"/>
              </w:rPr>
              <w:t xml:space="preserve">               </w:t>
            </w:r>
            <w:r w:rsidR="00547EE3" w:rsidRPr="00EE4BA6">
              <w:rPr>
                <w:rFonts w:ascii="Arial" w:hAnsi="Arial" w:cs="Arial"/>
                <w:b/>
                <w:color w:val="000000" w:themeColor="text1"/>
                <w:sz w:val="20"/>
                <w:szCs w:val="20"/>
              </w:rPr>
              <w:t xml:space="preserve">Total Project Expenses </w:t>
            </w:r>
          </w:p>
          <w:p w:rsidR="00B66A21" w:rsidRPr="00EE4BA6" w:rsidRDefault="004144E6" w:rsidP="004144E6">
            <w:pPr>
              <w:ind w:right="-720"/>
              <w:rPr>
                <w:rFonts w:ascii="Arial" w:hAnsi="Arial" w:cs="Arial"/>
                <w:b/>
                <w:color w:val="000000" w:themeColor="text1"/>
                <w:sz w:val="20"/>
                <w:szCs w:val="20"/>
              </w:rPr>
            </w:pPr>
            <w:r w:rsidRPr="00EE4BA6">
              <w:rPr>
                <w:rFonts w:ascii="Arial" w:hAnsi="Arial" w:cs="Arial"/>
                <w:b/>
                <w:color w:val="000000" w:themeColor="text1"/>
                <w:sz w:val="20"/>
                <w:szCs w:val="20"/>
              </w:rPr>
              <w:t xml:space="preserve">          </w:t>
            </w:r>
            <w:r w:rsidR="00547EE3" w:rsidRPr="00EE4BA6">
              <w:rPr>
                <w:rFonts w:ascii="Arial" w:hAnsi="Arial" w:cs="Arial"/>
                <w:b/>
                <w:color w:val="000000" w:themeColor="text1"/>
                <w:sz w:val="20"/>
                <w:szCs w:val="20"/>
              </w:rPr>
              <w:t>and Percentage This Quarter</w:t>
            </w:r>
          </w:p>
        </w:tc>
        <w:tc>
          <w:tcPr>
            <w:tcW w:w="3330" w:type="dxa"/>
            <w:shd w:val="pct15" w:color="auto" w:fill="auto"/>
          </w:tcPr>
          <w:p w:rsidR="00C13753" w:rsidRPr="00EE4BA6" w:rsidRDefault="00B2185C" w:rsidP="004E14DC">
            <w:pPr>
              <w:ind w:right="-720"/>
              <w:rPr>
                <w:rFonts w:ascii="Arial" w:hAnsi="Arial" w:cs="Arial"/>
                <w:b/>
                <w:color w:val="000000" w:themeColor="text1"/>
                <w:sz w:val="20"/>
                <w:szCs w:val="20"/>
              </w:rPr>
            </w:pPr>
            <w:r w:rsidRPr="00EE4BA6">
              <w:rPr>
                <w:rFonts w:ascii="Arial" w:hAnsi="Arial" w:cs="Arial"/>
                <w:b/>
                <w:color w:val="000000" w:themeColor="text1"/>
                <w:sz w:val="20"/>
                <w:szCs w:val="20"/>
              </w:rPr>
              <w:t xml:space="preserve"> </w:t>
            </w:r>
            <w:r w:rsidR="00C13753" w:rsidRPr="00EE4BA6">
              <w:rPr>
                <w:rFonts w:ascii="Arial" w:hAnsi="Arial" w:cs="Arial"/>
                <w:b/>
                <w:color w:val="000000" w:themeColor="text1"/>
                <w:sz w:val="20"/>
                <w:szCs w:val="20"/>
              </w:rPr>
              <w:t xml:space="preserve">    </w:t>
            </w:r>
            <w:r w:rsidR="004E14DC" w:rsidRPr="00EE4BA6">
              <w:rPr>
                <w:rFonts w:ascii="Arial" w:hAnsi="Arial" w:cs="Arial"/>
                <w:b/>
                <w:color w:val="000000" w:themeColor="text1"/>
                <w:sz w:val="20"/>
                <w:szCs w:val="20"/>
              </w:rPr>
              <w:t xml:space="preserve">Total Amount </w:t>
            </w:r>
            <w:r w:rsidR="00A43875" w:rsidRPr="00EE4BA6">
              <w:rPr>
                <w:rFonts w:ascii="Arial" w:hAnsi="Arial" w:cs="Arial"/>
                <w:b/>
                <w:color w:val="000000" w:themeColor="text1"/>
                <w:sz w:val="20"/>
                <w:szCs w:val="20"/>
              </w:rPr>
              <w:t xml:space="preserve">of </w:t>
            </w:r>
            <w:r w:rsidR="00B66A21" w:rsidRPr="00EE4BA6">
              <w:rPr>
                <w:rFonts w:ascii="Arial" w:hAnsi="Arial" w:cs="Arial"/>
                <w:b/>
                <w:color w:val="000000" w:themeColor="text1"/>
                <w:sz w:val="20"/>
                <w:szCs w:val="20"/>
              </w:rPr>
              <w:t xml:space="preserve"> Funds </w:t>
            </w:r>
          </w:p>
          <w:p w:rsidR="00B66A21" w:rsidRPr="00EE4BA6" w:rsidRDefault="00C13753" w:rsidP="00BD26AD">
            <w:pPr>
              <w:ind w:left="-108" w:right="-108"/>
              <w:rPr>
                <w:rFonts w:ascii="Arial" w:hAnsi="Arial" w:cs="Arial"/>
                <w:b/>
                <w:color w:val="000000" w:themeColor="text1"/>
                <w:sz w:val="20"/>
                <w:szCs w:val="20"/>
              </w:rPr>
            </w:pPr>
            <w:r w:rsidRPr="00EE4BA6">
              <w:rPr>
                <w:rFonts w:ascii="Arial" w:hAnsi="Arial" w:cs="Arial"/>
                <w:b/>
                <w:color w:val="000000" w:themeColor="text1"/>
                <w:sz w:val="20"/>
                <w:szCs w:val="20"/>
              </w:rPr>
              <w:t xml:space="preserve">      </w:t>
            </w:r>
            <w:r w:rsidR="00B66A21" w:rsidRPr="00EE4BA6">
              <w:rPr>
                <w:rFonts w:ascii="Arial" w:hAnsi="Arial" w:cs="Arial"/>
                <w:b/>
                <w:color w:val="000000" w:themeColor="text1"/>
                <w:sz w:val="20"/>
                <w:szCs w:val="20"/>
              </w:rPr>
              <w:t>Expended</w:t>
            </w:r>
            <w:r w:rsidR="004E14DC" w:rsidRPr="00EE4BA6">
              <w:rPr>
                <w:rFonts w:ascii="Arial" w:hAnsi="Arial" w:cs="Arial"/>
                <w:b/>
                <w:color w:val="000000" w:themeColor="text1"/>
                <w:sz w:val="20"/>
                <w:szCs w:val="20"/>
              </w:rPr>
              <w:t xml:space="preserve"> This Quarter</w:t>
            </w:r>
          </w:p>
        </w:tc>
        <w:tc>
          <w:tcPr>
            <w:tcW w:w="3420" w:type="dxa"/>
            <w:shd w:val="pct15" w:color="auto" w:fill="auto"/>
          </w:tcPr>
          <w:p w:rsidR="004144E6" w:rsidRPr="00EE4BA6" w:rsidRDefault="00547EE3" w:rsidP="00547EE3">
            <w:pPr>
              <w:ind w:right="-720"/>
              <w:rPr>
                <w:rFonts w:ascii="Arial" w:hAnsi="Arial" w:cs="Arial"/>
                <w:b/>
                <w:color w:val="000000" w:themeColor="text1"/>
                <w:sz w:val="20"/>
                <w:szCs w:val="20"/>
              </w:rPr>
            </w:pPr>
            <w:r w:rsidRPr="00EE4BA6">
              <w:rPr>
                <w:rFonts w:ascii="Arial" w:hAnsi="Arial" w:cs="Arial"/>
                <w:b/>
                <w:color w:val="000000" w:themeColor="text1"/>
                <w:sz w:val="20"/>
                <w:szCs w:val="20"/>
              </w:rPr>
              <w:t xml:space="preserve">       </w:t>
            </w:r>
            <w:r w:rsidR="004144E6" w:rsidRPr="00EE4BA6">
              <w:rPr>
                <w:rFonts w:ascii="Arial" w:hAnsi="Arial" w:cs="Arial"/>
                <w:b/>
                <w:color w:val="000000" w:themeColor="text1"/>
                <w:sz w:val="20"/>
                <w:szCs w:val="20"/>
              </w:rPr>
              <w:t xml:space="preserve">  Total </w:t>
            </w:r>
            <w:r w:rsidR="004E14DC" w:rsidRPr="00EE4BA6">
              <w:rPr>
                <w:rFonts w:ascii="Arial" w:hAnsi="Arial" w:cs="Arial"/>
                <w:b/>
                <w:color w:val="000000" w:themeColor="text1"/>
                <w:sz w:val="20"/>
                <w:szCs w:val="20"/>
              </w:rPr>
              <w:t>Percentage</w:t>
            </w:r>
            <w:r w:rsidR="00161153" w:rsidRPr="00EE4BA6">
              <w:rPr>
                <w:rFonts w:ascii="Arial" w:hAnsi="Arial" w:cs="Arial"/>
                <w:b/>
                <w:color w:val="000000" w:themeColor="text1"/>
                <w:sz w:val="20"/>
                <w:szCs w:val="20"/>
              </w:rPr>
              <w:t xml:space="preserve"> </w:t>
            </w:r>
            <w:r w:rsidR="004E14DC" w:rsidRPr="00EE4BA6">
              <w:rPr>
                <w:rFonts w:ascii="Arial" w:hAnsi="Arial" w:cs="Arial"/>
                <w:b/>
                <w:color w:val="000000" w:themeColor="text1"/>
                <w:sz w:val="20"/>
                <w:szCs w:val="20"/>
              </w:rPr>
              <w:t xml:space="preserve">of </w:t>
            </w:r>
          </w:p>
          <w:p w:rsidR="000B665A" w:rsidRPr="00EE4BA6" w:rsidRDefault="004144E6" w:rsidP="00BD26AD">
            <w:pPr>
              <w:ind w:left="-108" w:right="-108"/>
              <w:rPr>
                <w:rFonts w:ascii="Arial" w:hAnsi="Arial" w:cs="Arial"/>
                <w:b/>
                <w:color w:val="000000" w:themeColor="text1"/>
                <w:sz w:val="20"/>
                <w:szCs w:val="20"/>
              </w:rPr>
            </w:pPr>
            <w:r w:rsidRPr="00EE4BA6">
              <w:rPr>
                <w:rFonts w:ascii="Arial" w:hAnsi="Arial" w:cs="Arial"/>
                <w:b/>
                <w:color w:val="000000" w:themeColor="text1"/>
                <w:sz w:val="20"/>
                <w:szCs w:val="20"/>
              </w:rPr>
              <w:t xml:space="preserve">          </w:t>
            </w:r>
            <w:r w:rsidR="00547EE3" w:rsidRPr="00EE4BA6">
              <w:rPr>
                <w:rFonts w:ascii="Arial" w:hAnsi="Arial" w:cs="Arial"/>
                <w:b/>
                <w:color w:val="000000" w:themeColor="text1"/>
                <w:sz w:val="20"/>
                <w:szCs w:val="20"/>
              </w:rPr>
              <w:t>Time Used</w:t>
            </w:r>
            <w:r w:rsidR="000B665A" w:rsidRPr="00EE4BA6">
              <w:rPr>
                <w:rFonts w:ascii="Arial" w:hAnsi="Arial" w:cs="Arial"/>
                <w:b/>
                <w:color w:val="000000" w:themeColor="text1"/>
                <w:sz w:val="20"/>
                <w:szCs w:val="20"/>
              </w:rPr>
              <w:t xml:space="preserve"> to Date</w:t>
            </w:r>
          </w:p>
        </w:tc>
      </w:tr>
      <w:tr w:rsidR="00EE4BA6" w:rsidRPr="00EE4BA6" w:rsidTr="00B66A21">
        <w:tc>
          <w:tcPr>
            <w:tcW w:w="4158" w:type="dxa"/>
          </w:tcPr>
          <w:p w:rsidR="00B66A21" w:rsidRPr="00EE4BA6" w:rsidRDefault="00857A7A" w:rsidP="000D6246">
            <w:pPr>
              <w:ind w:right="-108"/>
              <w:jc w:val="center"/>
              <w:rPr>
                <w:rFonts w:ascii="Arial" w:hAnsi="Arial" w:cs="Arial"/>
                <w:color w:val="000000" w:themeColor="text1"/>
                <w:sz w:val="20"/>
                <w:szCs w:val="20"/>
              </w:rPr>
            </w:pPr>
            <w:r w:rsidRPr="00EE4BA6">
              <w:rPr>
                <w:rFonts w:ascii="Arial" w:hAnsi="Arial" w:cs="Arial"/>
                <w:color w:val="000000" w:themeColor="text1"/>
                <w:sz w:val="20"/>
                <w:szCs w:val="20"/>
              </w:rPr>
              <w:t>$</w:t>
            </w:r>
            <w:r w:rsidR="000D6246" w:rsidRPr="00EE4BA6">
              <w:rPr>
                <w:rFonts w:ascii="Arial" w:hAnsi="Arial" w:cs="Arial"/>
                <w:color w:val="000000" w:themeColor="text1"/>
                <w:sz w:val="20"/>
                <w:szCs w:val="20"/>
              </w:rPr>
              <w:t>20</w:t>
            </w:r>
            <w:r w:rsidR="00F17F2C" w:rsidRPr="00EE4BA6">
              <w:rPr>
                <w:rFonts w:ascii="Arial" w:hAnsi="Arial" w:cs="Arial"/>
                <w:color w:val="000000" w:themeColor="text1"/>
                <w:sz w:val="20"/>
                <w:szCs w:val="20"/>
              </w:rPr>
              <w:t>,</w:t>
            </w:r>
            <w:r w:rsidR="000D6246" w:rsidRPr="00EE4BA6">
              <w:rPr>
                <w:rFonts w:ascii="Arial" w:hAnsi="Arial" w:cs="Arial"/>
                <w:color w:val="000000" w:themeColor="text1"/>
                <w:sz w:val="20"/>
                <w:szCs w:val="20"/>
              </w:rPr>
              <w:t>216</w:t>
            </w:r>
            <w:r w:rsidR="00A52EA9" w:rsidRPr="00EE4BA6">
              <w:rPr>
                <w:rFonts w:ascii="Arial" w:hAnsi="Arial" w:cs="Arial"/>
                <w:color w:val="000000" w:themeColor="text1"/>
                <w:sz w:val="20"/>
                <w:szCs w:val="20"/>
              </w:rPr>
              <w:t xml:space="preserve">.00, </w:t>
            </w:r>
            <w:r w:rsidR="000D6246" w:rsidRPr="00EE4BA6">
              <w:rPr>
                <w:rFonts w:ascii="Arial" w:hAnsi="Arial" w:cs="Arial"/>
                <w:color w:val="000000" w:themeColor="text1"/>
                <w:sz w:val="20"/>
                <w:szCs w:val="20"/>
              </w:rPr>
              <w:t>11</w:t>
            </w:r>
            <w:r w:rsidR="00A52EA9" w:rsidRPr="00EE4BA6">
              <w:rPr>
                <w:rFonts w:ascii="Arial" w:hAnsi="Arial" w:cs="Arial"/>
                <w:color w:val="000000" w:themeColor="text1"/>
                <w:sz w:val="20"/>
                <w:szCs w:val="20"/>
              </w:rPr>
              <w:t>%</w:t>
            </w:r>
          </w:p>
        </w:tc>
        <w:tc>
          <w:tcPr>
            <w:tcW w:w="3330" w:type="dxa"/>
          </w:tcPr>
          <w:p w:rsidR="00B66A21" w:rsidRPr="00EE4BA6" w:rsidRDefault="00857A7A" w:rsidP="000D6246">
            <w:pPr>
              <w:ind w:right="-108"/>
              <w:jc w:val="center"/>
              <w:rPr>
                <w:rFonts w:ascii="Arial" w:hAnsi="Arial" w:cs="Arial"/>
                <w:color w:val="000000" w:themeColor="text1"/>
                <w:sz w:val="20"/>
                <w:szCs w:val="20"/>
              </w:rPr>
            </w:pPr>
            <w:r w:rsidRPr="00EE4BA6">
              <w:rPr>
                <w:rFonts w:ascii="Arial" w:hAnsi="Arial" w:cs="Arial"/>
                <w:color w:val="000000" w:themeColor="text1"/>
                <w:sz w:val="20"/>
                <w:szCs w:val="20"/>
              </w:rPr>
              <w:t>$</w:t>
            </w:r>
            <w:r w:rsidR="000D6246" w:rsidRPr="00EE4BA6">
              <w:rPr>
                <w:rFonts w:ascii="Arial" w:hAnsi="Arial" w:cs="Arial"/>
                <w:color w:val="000000" w:themeColor="text1"/>
                <w:sz w:val="20"/>
                <w:szCs w:val="20"/>
              </w:rPr>
              <w:t>20,216</w:t>
            </w:r>
            <w:r w:rsidR="00A52EA9" w:rsidRPr="00EE4BA6">
              <w:rPr>
                <w:rFonts w:ascii="Arial" w:hAnsi="Arial" w:cs="Arial"/>
                <w:color w:val="000000" w:themeColor="text1"/>
                <w:sz w:val="20"/>
                <w:szCs w:val="20"/>
              </w:rPr>
              <w:t>.00</w:t>
            </w:r>
          </w:p>
        </w:tc>
        <w:tc>
          <w:tcPr>
            <w:tcW w:w="3420" w:type="dxa"/>
          </w:tcPr>
          <w:p w:rsidR="00B66A21" w:rsidRPr="00EE4BA6" w:rsidRDefault="000D6246" w:rsidP="00A52EA9">
            <w:pPr>
              <w:ind w:right="-108"/>
              <w:jc w:val="center"/>
              <w:rPr>
                <w:rFonts w:ascii="Arial" w:hAnsi="Arial" w:cs="Arial"/>
                <w:color w:val="000000" w:themeColor="text1"/>
                <w:sz w:val="20"/>
                <w:szCs w:val="20"/>
              </w:rPr>
            </w:pPr>
            <w:r w:rsidRPr="00EE4BA6">
              <w:rPr>
                <w:rFonts w:ascii="Arial" w:hAnsi="Arial" w:cs="Arial"/>
                <w:color w:val="000000" w:themeColor="text1"/>
                <w:sz w:val="20"/>
                <w:szCs w:val="20"/>
              </w:rPr>
              <w:t>2</w:t>
            </w:r>
            <w:r w:rsidR="00A52EA9" w:rsidRPr="00EE4BA6">
              <w:rPr>
                <w:rFonts w:ascii="Arial" w:hAnsi="Arial" w:cs="Arial"/>
                <w:color w:val="000000" w:themeColor="text1"/>
                <w:sz w:val="20"/>
                <w:szCs w:val="20"/>
              </w:rPr>
              <w:t>0%</w:t>
            </w:r>
          </w:p>
          <w:p w:rsidR="00B66A21" w:rsidRPr="00EE4BA6" w:rsidRDefault="00B66A21" w:rsidP="00BD26AD">
            <w:pPr>
              <w:ind w:left="-108" w:right="-720"/>
              <w:rPr>
                <w:rFonts w:ascii="Arial" w:hAnsi="Arial" w:cs="Arial"/>
                <w:color w:val="000000" w:themeColor="text1"/>
                <w:sz w:val="20"/>
                <w:szCs w:val="20"/>
              </w:rPr>
            </w:pPr>
          </w:p>
        </w:tc>
      </w:tr>
      <w:bookmarkEnd w:id="0"/>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A343C3" w:rsidRPr="00A343C3" w:rsidTr="00601EBD">
        <w:tc>
          <w:tcPr>
            <w:tcW w:w="10908" w:type="dxa"/>
          </w:tcPr>
          <w:p w:rsidR="00E35E0F" w:rsidRPr="00A343C3" w:rsidRDefault="00E35E0F" w:rsidP="00551D8A">
            <w:pPr>
              <w:ind w:right="-720"/>
              <w:rPr>
                <w:rFonts w:ascii="Arial" w:hAnsi="Arial" w:cs="Arial"/>
                <w:b/>
                <w:sz w:val="20"/>
                <w:szCs w:val="20"/>
              </w:rPr>
            </w:pPr>
          </w:p>
          <w:p w:rsidR="00601EBD" w:rsidRPr="00A343C3" w:rsidRDefault="00601EBD" w:rsidP="007B0293">
            <w:pPr>
              <w:ind w:right="-720"/>
              <w:rPr>
                <w:rFonts w:ascii="Arial" w:hAnsi="Arial" w:cs="Arial"/>
                <w:sz w:val="20"/>
                <w:szCs w:val="20"/>
              </w:rPr>
            </w:pPr>
            <w:r w:rsidRPr="00A343C3">
              <w:rPr>
                <w:rFonts w:ascii="Arial" w:hAnsi="Arial" w:cs="Arial"/>
                <w:b/>
                <w:sz w:val="20"/>
                <w:szCs w:val="20"/>
              </w:rPr>
              <w:t>Project Description</w:t>
            </w:r>
            <w:r w:rsidRPr="00A343C3">
              <w:rPr>
                <w:rFonts w:ascii="Arial" w:hAnsi="Arial" w:cs="Arial"/>
                <w:sz w:val="20"/>
                <w:szCs w:val="20"/>
              </w:rPr>
              <w:t>:</w:t>
            </w:r>
            <w:r w:rsidR="007B0293" w:rsidRPr="00A343C3">
              <w:rPr>
                <w:rFonts w:ascii="Arial" w:hAnsi="Arial" w:cs="Arial"/>
                <w:sz w:val="20"/>
                <w:szCs w:val="20"/>
              </w:rPr>
              <w:t xml:space="preserve"> </w:t>
            </w:r>
          </w:p>
          <w:p w:rsidR="00A52EA9" w:rsidRPr="00A343C3" w:rsidRDefault="00A52EA9" w:rsidP="007B0293">
            <w:pPr>
              <w:ind w:right="-720"/>
              <w:rPr>
                <w:rFonts w:ascii="Arial" w:hAnsi="Arial" w:cs="Arial"/>
                <w:sz w:val="20"/>
                <w:szCs w:val="20"/>
              </w:rPr>
            </w:pPr>
          </w:p>
          <w:p w:rsidR="00E35E0F" w:rsidRPr="00A343C3" w:rsidRDefault="005C5DA0" w:rsidP="005C5DA0">
            <w:pPr>
              <w:autoSpaceDE w:val="0"/>
              <w:autoSpaceDN w:val="0"/>
              <w:adjustRightInd w:val="0"/>
              <w:rPr>
                <w:rFonts w:ascii="Arial" w:hAnsi="Arial" w:cs="Arial"/>
                <w:sz w:val="20"/>
                <w:szCs w:val="20"/>
              </w:rPr>
            </w:pPr>
            <w:r w:rsidRPr="00A343C3">
              <w:rPr>
                <w:rFonts w:ascii="Times New Roman" w:hAnsi="Times New Roman" w:cs="Times New Roman"/>
                <w:sz w:val="24"/>
                <w:szCs w:val="24"/>
              </w:rPr>
              <w:t>The splice sleeve connection is being considered as the method of choice for connecting precast concrete bridge elements. The purpose of this project is to perform experiments to evaluate the performance of the splice sleeve connection between a reinforced concrete square bridge column and a bridge footing (Type I) or a reinforced concrete square bridge column and a bridge cap beam (Type II) in a seismic setting. This information is very valuable for construction of bridges using Accelerated Bridge Construction in areas with seismic activity.</w:t>
            </w:r>
          </w:p>
          <w:p w:rsidR="00E35E0F" w:rsidRPr="00A343C3" w:rsidRDefault="00E35E0F" w:rsidP="00551D8A">
            <w:pPr>
              <w:ind w:right="-720"/>
              <w:rPr>
                <w:rFonts w:ascii="Arial" w:hAnsi="Arial" w:cs="Arial"/>
                <w:sz w:val="20"/>
                <w:szCs w:val="20"/>
              </w:rPr>
            </w:pPr>
          </w:p>
          <w:p w:rsidR="00BB1EA7" w:rsidRPr="00A343C3" w:rsidRDefault="00BB1EA7" w:rsidP="00BB1EA7">
            <w:pPr>
              <w:autoSpaceDE w:val="0"/>
              <w:autoSpaceDN w:val="0"/>
              <w:adjustRightInd w:val="0"/>
              <w:rPr>
                <w:rFonts w:ascii="Times New Roman" w:hAnsi="Times New Roman" w:cs="Times New Roman"/>
                <w:sz w:val="24"/>
                <w:szCs w:val="24"/>
              </w:rPr>
            </w:pPr>
            <w:r w:rsidRPr="00A343C3">
              <w:rPr>
                <w:rFonts w:ascii="Times New Roman" w:hAnsi="Times New Roman" w:cs="Times New Roman"/>
                <w:sz w:val="24"/>
                <w:szCs w:val="24"/>
              </w:rPr>
              <w:t>The present proposal aims at performing cyclic tests to verify the capacity of the splice sleeve connection in seismic regions for connecting precast elements such as footings and columns or columns and cap beams.</w:t>
            </w:r>
          </w:p>
          <w:p w:rsidR="00BB1EA7" w:rsidRPr="00A343C3" w:rsidRDefault="00BB1EA7" w:rsidP="00BB1EA7">
            <w:pPr>
              <w:autoSpaceDE w:val="0"/>
              <w:autoSpaceDN w:val="0"/>
              <w:adjustRightInd w:val="0"/>
              <w:rPr>
                <w:rFonts w:ascii="Times New Roman" w:hAnsi="Times New Roman" w:cs="Times New Roman"/>
                <w:sz w:val="24"/>
                <w:szCs w:val="24"/>
              </w:rPr>
            </w:pPr>
            <w:r w:rsidRPr="00A343C3">
              <w:rPr>
                <w:rFonts w:ascii="Times New Roman" w:hAnsi="Times New Roman" w:cs="Times New Roman"/>
                <w:sz w:val="24"/>
                <w:szCs w:val="24"/>
              </w:rPr>
              <w:t>The splice sleeve connection is being considered as the method of choice for connecting precast concrete bridge elements. The purpose of this proposal is to perform experiments to evaluate the performance of the splice sleeve connection between a reinforced concrete square bridge column and a bridge footing (Type I) or a reinforced concrete square bridge column and a bridge cap beam (Type II) in a seismic setting. This information is very valuable for construction of bridges using Accelerated Bridge Construction in areas with seismic activity.</w:t>
            </w:r>
          </w:p>
          <w:p w:rsidR="00601EBD" w:rsidRPr="00A343C3" w:rsidRDefault="00601EBD" w:rsidP="00D4339B">
            <w:pPr>
              <w:autoSpaceDE w:val="0"/>
              <w:autoSpaceDN w:val="0"/>
              <w:adjustRightInd w:val="0"/>
              <w:rPr>
                <w:rFonts w:ascii="Arial" w:hAnsi="Arial" w:cs="Arial"/>
                <w:sz w:val="20"/>
                <w:szCs w:val="20"/>
              </w:rPr>
            </w:pPr>
          </w:p>
        </w:tc>
      </w:tr>
    </w:tbl>
    <w:p w:rsidR="00037FBC" w:rsidRPr="00A343C3"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8A6787" w:rsidRDefault="00A343C3" w:rsidP="00FE0BF1">
            <w:pPr>
              <w:autoSpaceDE w:val="0"/>
              <w:autoSpaceDN w:val="0"/>
              <w:adjustRightInd w:val="0"/>
              <w:rPr>
                <w:rFonts w:ascii="Arial" w:hAnsi="Arial" w:cs="Arial"/>
                <w:sz w:val="20"/>
                <w:szCs w:val="20"/>
              </w:rPr>
            </w:pPr>
            <w:r>
              <w:rPr>
                <w:rFonts w:ascii="Arial" w:hAnsi="Arial" w:cs="Arial"/>
                <w:sz w:val="20"/>
                <w:szCs w:val="20"/>
              </w:rPr>
              <w:t xml:space="preserve">This quarter the project was focused on building the precast concrete column and footing for the NMB splice connection (Type I), as well as the precast concrete column and bent cap for the Lenton Interlock connection (Type II).  The steel has been delivered for </w:t>
            </w:r>
            <w:r w:rsidR="00CF662E">
              <w:rPr>
                <w:rFonts w:ascii="Arial" w:hAnsi="Arial" w:cs="Arial"/>
                <w:sz w:val="20"/>
                <w:szCs w:val="20"/>
              </w:rPr>
              <w:t>six</w:t>
            </w:r>
            <w:r>
              <w:rPr>
                <w:rFonts w:ascii="Arial" w:hAnsi="Arial" w:cs="Arial"/>
                <w:sz w:val="20"/>
                <w:szCs w:val="20"/>
              </w:rPr>
              <w:t xml:space="preserve"> specimens (two NMB specimens and two Lenton Interlock specimens as well as two controls). The plan is to carry out these six tests and depending on the results, construct and test two more specimens.  The steel cages for the NMB splice connection and footing have been built.  In addition, strain gauge instrumentation for the NMB splice connection specimens has been applied, as well as threaded rods for the displacement transducers.  </w:t>
            </w:r>
          </w:p>
          <w:p w:rsidR="008A6787" w:rsidRDefault="008A6787" w:rsidP="00FE0BF1">
            <w:pPr>
              <w:autoSpaceDE w:val="0"/>
              <w:autoSpaceDN w:val="0"/>
              <w:adjustRightInd w:val="0"/>
              <w:rPr>
                <w:rFonts w:ascii="Arial" w:hAnsi="Arial" w:cs="Arial"/>
                <w:sz w:val="20"/>
                <w:szCs w:val="20"/>
              </w:rPr>
            </w:pPr>
          </w:p>
          <w:p w:rsidR="008A6787" w:rsidRDefault="008A6787" w:rsidP="008A6787">
            <w:pPr>
              <w:autoSpaceDE w:val="0"/>
              <w:autoSpaceDN w:val="0"/>
              <w:adjustRightInd w:val="0"/>
              <w:rPr>
                <w:rFonts w:ascii="Arial" w:hAnsi="Arial" w:cs="Arial"/>
                <w:sz w:val="20"/>
                <w:szCs w:val="20"/>
              </w:rPr>
            </w:pPr>
            <w:r>
              <w:rPr>
                <w:rFonts w:ascii="Arial" w:hAnsi="Arial" w:cs="Arial"/>
                <w:sz w:val="20"/>
                <w:szCs w:val="20"/>
              </w:rPr>
              <w:t xml:space="preserve">Figure 1 shows a picture of the column with the NMB splice sleeve connectors, and Figure 2 shows the corresponding footing. We are currently building the column for the Lenton Interlock connection, as shown in Figure 3.  In addition, the actuator for applying the axial load in the columns has been </w:t>
            </w:r>
            <w:r w:rsidR="002011F7">
              <w:rPr>
                <w:rFonts w:ascii="Arial" w:hAnsi="Arial" w:cs="Arial"/>
                <w:sz w:val="20"/>
                <w:szCs w:val="20"/>
              </w:rPr>
              <w:t>serviced</w:t>
            </w:r>
            <w:r>
              <w:rPr>
                <w:rFonts w:ascii="Arial" w:hAnsi="Arial" w:cs="Arial"/>
                <w:sz w:val="20"/>
                <w:szCs w:val="20"/>
              </w:rPr>
              <w:t xml:space="preserve"> and </w:t>
            </w:r>
            <w:r w:rsidR="002011F7">
              <w:rPr>
                <w:rFonts w:ascii="Arial" w:hAnsi="Arial" w:cs="Arial"/>
                <w:sz w:val="20"/>
                <w:szCs w:val="20"/>
              </w:rPr>
              <w:t>calibrated</w:t>
            </w:r>
            <w:r>
              <w:rPr>
                <w:rFonts w:ascii="Arial" w:hAnsi="Arial" w:cs="Arial"/>
                <w:sz w:val="20"/>
                <w:szCs w:val="20"/>
              </w:rPr>
              <w:t xml:space="preserve">.  </w:t>
            </w:r>
          </w:p>
          <w:p w:rsidR="008A6787" w:rsidRDefault="008A6787" w:rsidP="008A6787">
            <w:pPr>
              <w:autoSpaceDE w:val="0"/>
              <w:autoSpaceDN w:val="0"/>
              <w:adjustRightInd w:val="0"/>
              <w:rPr>
                <w:rFonts w:ascii="Arial" w:hAnsi="Arial" w:cs="Arial"/>
                <w:sz w:val="20"/>
                <w:szCs w:val="20"/>
              </w:rPr>
            </w:pPr>
          </w:p>
          <w:p w:rsidR="008A6787" w:rsidRDefault="008A6787" w:rsidP="008A6787">
            <w:pPr>
              <w:autoSpaceDE w:val="0"/>
              <w:autoSpaceDN w:val="0"/>
              <w:adjustRightInd w:val="0"/>
              <w:rPr>
                <w:rFonts w:ascii="Arial" w:hAnsi="Arial" w:cs="Arial"/>
                <w:sz w:val="20"/>
                <w:szCs w:val="20"/>
              </w:rPr>
            </w:pPr>
            <w:r>
              <w:rPr>
                <w:rFonts w:ascii="Arial" w:hAnsi="Arial" w:cs="Arial"/>
                <w:sz w:val="20"/>
                <w:szCs w:val="20"/>
              </w:rPr>
              <w:t xml:space="preserve">Moreover, the data acquisition system has been upgraded to handle 40 electrical strain gauges and 24 displacement transducers.  </w:t>
            </w:r>
            <w:r>
              <w:rPr>
                <w:color w:val="1F497D"/>
              </w:rPr>
              <w:t xml:space="preserve"> </w:t>
            </w:r>
            <w:r>
              <w:rPr>
                <w:rFonts w:ascii="Arial" w:hAnsi="Arial" w:cs="Arial"/>
                <w:sz w:val="20"/>
                <w:szCs w:val="20"/>
              </w:rPr>
              <w:t xml:space="preserve">  </w:t>
            </w:r>
          </w:p>
          <w:p w:rsidR="008A6787" w:rsidRDefault="008A6787" w:rsidP="00FE0BF1">
            <w:pPr>
              <w:autoSpaceDE w:val="0"/>
              <w:autoSpaceDN w:val="0"/>
              <w:adjustRightInd w:val="0"/>
              <w:rPr>
                <w:rFonts w:ascii="Arial" w:hAnsi="Arial" w:cs="Arial"/>
                <w:sz w:val="20"/>
                <w:szCs w:val="20"/>
              </w:rPr>
            </w:pPr>
          </w:p>
          <w:p w:rsidR="008A6787" w:rsidRDefault="008A6787" w:rsidP="008A6787">
            <w:pPr>
              <w:autoSpaceDE w:val="0"/>
              <w:autoSpaceDN w:val="0"/>
              <w:adjustRightInd w:val="0"/>
              <w:jc w:val="center"/>
              <w:rPr>
                <w:rFonts w:ascii="Arial" w:hAnsi="Arial" w:cs="Arial"/>
                <w:noProof/>
                <w:sz w:val="20"/>
                <w:szCs w:val="20"/>
              </w:rPr>
            </w:pPr>
          </w:p>
          <w:p w:rsidR="008A6787" w:rsidRDefault="008A6787" w:rsidP="008A6787">
            <w:pPr>
              <w:autoSpaceDE w:val="0"/>
              <w:autoSpaceDN w:val="0"/>
              <w:adjustRightInd w:val="0"/>
              <w:rPr>
                <w:rFonts w:ascii="Arial" w:hAnsi="Arial" w:cs="Arial"/>
                <w:noProof/>
                <w:sz w:val="20"/>
                <w:szCs w:val="20"/>
              </w:rPr>
            </w:pPr>
            <w:r>
              <w:rPr>
                <w:rFonts w:ascii="Arial" w:hAnsi="Arial" w:cs="Arial"/>
                <w:noProof/>
                <w:sz w:val="20"/>
                <w:szCs w:val="20"/>
              </w:rPr>
              <w:drawing>
                <wp:inline distT="0" distB="0" distL="0" distR="0">
                  <wp:extent cx="3370528" cy="1645889"/>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2.JPG"/>
                          <pic:cNvPicPr/>
                        </pic:nvPicPr>
                        <pic:blipFill rotWithShape="1">
                          <a:blip r:embed="rId8" cstate="print">
                            <a:extLst>
                              <a:ext uri="{28A0092B-C50C-407E-A947-70E740481C1C}">
                                <a14:useLocalDpi xmlns:a14="http://schemas.microsoft.com/office/drawing/2010/main" val="0"/>
                              </a:ext>
                            </a:extLst>
                          </a:blip>
                          <a:srcRect l="5573" t="16078" r="2575" b="16644"/>
                          <a:stretch/>
                        </pic:blipFill>
                        <pic:spPr bwMode="auto">
                          <a:xfrm>
                            <a:off x="0" y="0"/>
                            <a:ext cx="3373387" cy="1647285"/>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sz w:val="20"/>
                <w:szCs w:val="20"/>
              </w:rPr>
              <w:t xml:space="preserve"> </w:t>
            </w:r>
            <w:r>
              <w:rPr>
                <w:rFonts w:ascii="Arial" w:hAnsi="Arial" w:cs="Arial"/>
                <w:noProof/>
                <w:sz w:val="20"/>
                <w:szCs w:val="20"/>
              </w:rPr>
              <w:drawing>
                <wp:inline distT="0" distB="0" distL="0" distR="0" wp14:anchorId="2764B3BF" wp14:editId="5D506759">
                  <wp:extent cx="3238500" cy="1639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3.JPG"/>
                          <pic:cNvPicPr/>
                        </pic:nvPicPr>
                        <pic:blipFill rotWithShape="1">
                          <a:blip r:embed="rId9" cstate="print">
                            <a:extLst>
                              <a:ext uri="{28A0092B-C50C-407E-A947-70E740481C1C}">
                                <a14:useLocalDpi xmlns:a14="http://schemas.microsoft.com/office/drawing/2010/main" val="0"/>
                              </a:ext>
                            </a:extLst>
                          </a:blip>
                          <a:srcRect t="12259" r="8494" b="18270"/>
                          <a:stretch/>
                        </pic:blipFill>
                        <pic:spPr bwMode="auto">
                          <a:xfrm>
                            <a:off x="0" y="0"/>
                            <a:ext cx="3254990" cy="1647446"/>
                          </a:xfrm>
                          <a:prstGeom prst="rect">
                            <a:avLst/>
                          </a:prstGeom>
                          <a:ln>
                            <a:noFill/>
                          </a:ln>
                          <a:extLst>
                            <a:ext uri="{53640926-AAD7-44D8-BBD7-CCE9431645EC}">
                              <a14:shadowObscured xmlns:a14="http://schemas.microsoft.com/office/drawing/2010/main"/>
                            </a:ext>
                          </a:extLst>
                        </pic:spPr>
                      </pic:pic>
                    </a:graphicData>
                  </a:graphic>
                </wp:inline>
              </w:drawing>
            </w:r>
          </w:p>
          <w:p w:rsidR="008A6787" w:rsidRDefault="008A6787" w:rsidP="008A6787">
            <w:pPr>
              <w:autoSpaceDE w:val="0"/>
              <w:autoSpaceDN w:val="0"/>
              <w:adjustRightInd w:val="0"/>
              <w:jc w:val="center"/>
              <w:rPr>
                <w:rFonts w:ascii="Arial" w:hAnsi="Arial" w:cs="Arial"/>
                <w:sz w:val="20"/>
                <w:szCs w:val="20"/>
              </w:rPr>
            </w:pPr>
          </w:p>
          <w:p w:rsidR="008A6787" w:rsidRDefault="008A6787" w:rsidP="008A6787">
            <w:pPr>
              <w:autoSpaceDE w:val="0"/>
              <w:autoSpaceDN w:val="0"/>
              <w:adjustRightInd w:val="0"/>
              <w:jc w:val="center"/>
              <w:rPr>
                <w:rFonts w:ascii="Arial" w:hAnsi="Arial" w:cs="Arial"/>
                <w:sz w:val="20"/>
                <w:szCs w:val="20"/>
              </w:rPr>
            </w:pPr>
            <w:r>
              <w:rPr>
                <w:rFonts w:ascii="Arial" w:hAnsi="Arial" w:cs="Arial"/>
                <w:sz w:val="20"/>
                <w:szCs w:val="20"/>
              </w:rPr>
              <w:t xml:space="preserve">Figure 1. Column reinforcement with </w:t>
            </w:r>
            <w:r w:rsidR="002D688B">
              <w:rPr>
                <w:rFonts w:ascii="Arial" w:hAnsi="Arial" w:cs="Arial"/>
                <w:sz w:val="20"/>
                <w:szCs w:val="20"/>
              </w:rPr>
              <w:t>six</w:t>
            </w:r>
            <w:r>
              <w:rPr>
                <w:rFonts w:ascii="Arial" w:hAnsi="Arial" w:cs="Arial"/>
                <w:sz w:val="20"/>
                <w:szCs w:val="20"/>
              </w:rPr>
              <w:t xml:space="preserve"> NMB splice sleeve connectors</w:t>
            </w:r>
            <w:r w:rsidR="002D688B">
              <w:rPr>
                <w:rFonts w:ascii="Arial" w:hAnsi="Arial" w:cs="Arial"/>
                <w:sz w:val="20"/>
                <w:szCs w:val="20"/>
              </w:rPr>
              <w:t>.</w:t>
            </w:r>
          </w:p>
          <w:p w:rsidR="008A6787" w:rsidRDefault="008A6787" w:rsidP="00FE0BF1">
            <w:pPr>
              <w:autoSpaceDE w:val="0"/>
              <w:autoSpaceDN w:val="0"/>
              <w:adjustRightInd w:val="0"/>
              <w:rPr>
                <w:rFonts w:ascii="Arial" w:hAnsi="Arial" w:cs="Arial"/>
                <w:sz w:val="20"/>
                <w:szCs w:val="20"/>
              </w:rPr>
            </w:pPr>
          </w:p>
          <w:p w:rsidR="002D688B" w:rsidRDefault="002D688B" w:rsidP="00FE0BF1">
            <w:pPr>
              <w:autoSpaceDE w:val="0"/>
              <w:autoSpaceDN w:val="0"/>
              <w:adjustRightInd w:val="0"/>
              <w:rPr>
                <w:rFonts w:ascii="Arial" w:hAnsi="Arial" w:cs="Arial"/>
                <w:sz w:val="20"/>
                <w:szCs w:val="20"/>
              </w:rPr>
            </w:pPr>
          </w:p>
          <w:p w:rsidR="002D688B" w:rsidRDefault="002D688B" w:rsidP="00FE0BF1">
            <w:pPr>
              <w:autoSpaceDE w:val="0"/>
              <w:autoSpaceDN w:val="0"/>
              <w:adjustRightInd w:val="0"/>
              <w:rPr>
                <w:rFonts w:ascii="Arial" w:hAnsi="Arial" w:cs="Arial"/>
                <w:sz w:val="20"/>
                <w:szCs w:val="20"/>
              </w:rPr>
            </w:pPr>
          </w:p>
          <w:p w:rsidR="002D688B" w:rsidRDefault="002D688B" w:rsidP="00FE0BF1">
            <w:pPr>
              <w:autoSpaceDE w:val="0"/>
              <w:autoSpaceDN w:val="0"/>
              <w:adjustRightInd w:val="0"/>
              <w:rPr>
                <w:rFonts w:ascii="Arial" w:hAnsi="Arial" w:cs="Arial"/>
                <w:sz w:val="20"/>
                <w:szCs w:val="20"/>
              </w:rPr>
            </w:pPr>
          </w:p>
          <w:p w:rsidR="002D688B" w:rsidRDefault="002D688B" w:rsidP="00FE0BF1">
            <w:pPr>
              <w:autoSpaceDE w:val="0"/>
              <w:autoSpaceDN w:val="0"/>
              <w:adjustRightInd w:val="0"/>
              <w:rPr>
                <w:rFonts w:ascii="Arial" w:hAnsi="Arial" w:cs="Arial"/>
                <w:noProof/>
                <w:sz w:val="20"/>
                <w:szCs w:val="20"/>
              </w:rPr>
            </w:pPr>
            <w:r>
              <w:rPr>
                <w:rFonts w:ascii="Arial" w:hAnsi="Arial" w:cs="Arial"/>
                <w:noProof/>
                <w:sz w:val="20"/>
                <w:szCs w:val="20"/>
              </w:rPr>
              <w:lastRenderedPageBreak/>
              <w:drawing>
                <wp:inline distT="0" distB="0" distL="0" distR="0" wp14:anchorId="016009FB" wp14:editId="5C6BA638">
                  <wp:extent cx="4060135" cy="2247188"/>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JPG"/>
                          <pic:cNvPicPr/>
                        </pic:nvPicPr>
                        <pic:blipFill rotWithShape="1">
                          <a:blip r:embed="rId10" cstate="print">
                            <a:extLst>
                              <a:ext uri="{28A0092B-C50C-407E-A947-70E740481C1C}">
                                <a14:useLocalDpi xmlns:a14="http://schemas.microsoft.com/office/drawing/2010/main" val="0"/>
                              </a:ext>
                            </a:extLst>
                          </a:blip>
                          <a:srcRect l="8369" t="18992" r="11373" b="14378"/>
                          <a:stretch/>
                        </pic:blipFill>
                        <pic:spPr bwMode="auto">
                          <a:xfrm>
                            <a:off x="0" y="0"/>
                            <a:ext cx="4067325" cy="2251168"/>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sz w:val="20"/>
                <w:szCs w:val="20"/>
              </w:rPr>
              <w:t xml:space="preserve"> </w:t>
            </w:r>
            <w:r>
              <w:rPr>
                <w:rFonts w:ascii="Arial" w:hAnsi="Arial" w:cs="Arial"/>
                <w:noProof/>
                <w:sz w:val="20"/>
                <w:szCs w:val="20"/>
              </w:rPr>
              <w:drawing>
                <wp:inline distT="0" distB="0" distL="0" distR="0" wp14:anchorId="57FAE2E2" wp14:editId="4EDED875">
                  <wp:extent cx="2543175" cy="21963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0.JPG"/>
                          <pic:cNvPicPr/>
                        </pic:nvPicPr>
                        <pic:blipFill rotWithShape="1">
                          <a:blip r:embed="rId11" cstate="print">
                            <a:extLst>
                              <a:ext uri="{28A0092B-C50C-407E-A947-70E740481C1C}">
                                <a14:useLocalDpi xmlns:a14="http://schemas.microsoft.com/office/drawing/2010/main" val="0"/>
                              </a:ext>
                            </a:extLst>
                          </a:blip>
                          <a:srcRect l="21635" t="14904" r="14904" b="2884"/>
                          <a:stretch/>
                        </pic:blipFill>
                        <pic:spPr bwMode="auto">
                          <a:xfrm>
                            <a:off x="0" y="0"/>
                            <a:ext cx="2554426" cy="2206096"/>
                          </a:xfrm>
                          <a:prstGeom prst="rect">
                            <a:avLst/>
                          </a:prstGeom>
                          <a:ln>
                            <a:noFill/>
                          </a:ln>
                          <a:extLst>
                            <a:ext uri="{53640926-AAD7-44D8-BBD7-CCE9431645EC}">
                              <a14:shadowObscured xmlns:a14="http://schemas.microsoft.com/office/drawing/2010/main"/>
                            </a:ext>
                          </a:extLst>
                        </pic:spPr>
                      </pic:pic>
                    </a:graphicData>
                  </a:graphic>
                </wp:inline>
              </w:drawing>
            </w:r>
          </w:p>
          <w:p w:rsidR="002D688B" w:rsidRDefault="002D688B" w:rsidP="00FE0BF1">
            <w:pPr>
              <w:autoSpaceDE w:val="0"/>
              <w:autoSpaceDN w:val="0"/>
              <w:adjustRightInd w:val="0"/>
              <w:rPr>
                <w:rFonts w:ascii="Arial" w:hAnsi="Arial" w:cs="Arial"/>
                <w:noProof/>
                <w:sz w:val="20"/>
                <w:szCs w:val="20"/>
              </w:rPr>
            </w:pPr>
          </w:p>
          <w:p w:rsidR="002D688B" w:rsidRDefault="002D688B" w:rsidP="002D688B">
            <w:pPr>
              <w:autoSpaceDE w:val="0"/>
              <w:autoSpaceDN w:val="0"/>
              <w:adjustRightInd w:val="0"/>
              <w:jc w:val="center"/>
              <w:rPr>
                <w:rFonts w:ascii="Arial" w:hAnsi="Arial" w:cs="Arial"/>
                <w:sz w:val="20"/>
                <w:szCs w:val="20"/>
              </w:rPr>
            </w:pPr>
            <w:r>
              <w:rPr>
                <w:rFonts w:ascii="Arial" w:hAnsi="Arial" w:cs="Arial"/>
                <w:sz w:val="20"/>
                <w:szCs w:val="20"/>
              </w:rPr>
              <w:t>Figure 2. Footing reinforcement for six NMB splice sleeve connectors.</w:t>
            </w:r>
          </w:p>
          <w:p w:rsidR="002D688B" w:rsidRDefault="002D688B" w:rsidP="002D688B">
            <w:pPr>
              <w:autoSpaceDE w:val="0"/>
              <w:autoSpaceDN w:val="0"/>
              <w:adjustRightInd w:val="0"/>
              <w:jc w:val="center"/>
              <w:rPr>
                <w:rFonts w:ascii="Arial" w:hAnsi="Arial" w:cs="Arial"/>
                <w:sz w:val="20"/>
                <w:szCs w:val="20"/>
              </w:rPr>
            </w:pPr>
          </w:p>
          <w:p w:rsidR="002D688B" w:rsidRDefault="002D688B" w:rsidP="002D688B">
            <w:pPr>
              <w:autoSpaceDE w:val="0"/>
              <w:autoSpaceDN w:val="0"/>
              <w:adjustRightInd w:val="0"/>
              <w:jc w:val="center"/>
              <w:rPr>
                <w:rFonts w:ascii="Arial" w:hAnsi="Arial" w:cs="Arial"/>
                <w:sz w:val="20"/>
                <w:szCs w:val="20"/>
              </w:rPr>
            </w:pPr>
          </w:p>
          <w:p w:rsidR="00C821B0" w:rsidRDefault="00C821B0" w:rsidP="002D688B">
            <w:pPr>
              <w:autoSpaceDE w:val="0"/>
              <w:autoSpaceDN w:val="0"/>
              <w:adjustRightInd w:val="0"/>
              <w:jc w:val="center"/>
              <w:rPr>
                <w:rFonts w:ascii="Arial" w:hAnsi="Arial" w:cs="Arial"/>
                <w:noProof/>
                <w:sz w:val="20"/>
                <w:szCs w:val="20"/>
              </w:rPr>
            </w:pPr>
          </w:p>
          <w:p w:rsidR="002D688B" w:rsidRDefault="00C821B0" w:rsidP="002D688B">
            <w:pPr>
              <w:autoSpaceDE w:val="0"/>
              <w:autoSpaceDN w:val="0"/>
              <w:adjustRightInd w:val="0"/>
              <w:jc w:val="center"/>
              <w:rPr>
                <w:rFonts w:ascii="Arial" w:hAnsi="Arial" w:cs="Arial"/>
                <w:sz w:val="20"/>
                <w:szCs w:val="20"/>
              </w:rPr>
            </w:pPr>
            <w:r>
              <w:rPr>
                <w:rFonts w:ascii="Arial" w:hAnsi="Arial" w:cs="Arial"/>
                <w:noProof/>
                <w:sz w:val="20"/>
                <w:szCs w:val="20"/>
              </w:rPr>
              <w:drawing>
                <wp:inline distT="0" distB="0" distL="0" distR="0">
                  <wp:extent cx="6719978" cy="1656615"/>
                  <wp:effectExtent l="0" t="0" r="508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4.JPG"/>
                          <pic:cNvPicPr/>
                        </pic:nvPicPr>
                        <pic:blipFill rotWithShape="1">
                          <a:blip r:embed="rId12" cstate="print">
                            <a:extLst>
                              <a:ext uri="{28A0092B-C50C-407E-A947-70E740481C1C}">
                                <a14:useLocalDpi xmlns:a14="http://schemas.microsoft.com/office/drawing/2010/main" val="0"/>
                              </a:ext>
                            </a:extLst>
                          </a:blip>
                          <a:srcRect l="5449" t="42067" r="13943" b="28125"/>
                          <a:stretch/>
                        </pic:blipFill>
                        <pic:spPr bwMode="auto">
                          <a:xfrm>
                            <a:off x="0" y="0"/>
                            <a:ext cx="6743102" cy="1662316"/>
                          </a:xfrm>
                          <a:prstGeom prst="rect">
                            <a:avLst/>
                          </a:prstGeom>
                          <a:ln>
                            <a:noFill/>
                          </a:ln>
                          <a:extLst>
                            <a:ext uri="{53640926-AAD7-44D8-BBD7-CCE9431645EC}">
                              <a14:shadowObscured xmlns:a14="http://schemas.microsoft.com/office/drawing/2010/main"/>
                            </a:ext>
                          </a:extLst>
                        </pic:spPr>
                      </pic:pic>
                    </a:graphicData>
                  </a:graphic>
                </wp:inline>
              </w:drawing>
            </w:r>
          </w:p>
          <w:p w:rsidR="002D688B" w:rsidRDefault="002D688B" w:rsidP="00FE0BF1">
            <w:pPr>
              <w:autoSpaceDE w:val="0"/>
              <w:autoSpaceDN w:val="0"/>
              <w:adjustRightInd w:val="0"/>
              <w:rPr>
                <w:rFonts w:ascii="Arial" w:hAnsi="Arial" w:cs="Arial"/>
                <w:sz w:val="20"/>
                <w:szCs w:val="20"/>
              </w:rPr>
            </w:pPr>
          </w:p>
          <w:p w:rsidR="00C821B0" w:rsidRDefault="00FE0BF1" w:rsidP="00C821B0">
            <w:pPr>
              <w:autoSpaceDE w:val="0"/>
              <w:autoSpaceDN w:val="0"/>
              <w:adjustRightInd w:val="0"/>
              <w:jc w:val="center"/>
              <w:rPr>
                <w:rFonts w:ascii="Arial" w:hAnsi="Arial" w:cs="Arial"/>
                <w:sz w:val="20"/>
                <w:szCs w:val="20"/>
              </w:rPr>
            </w:pPr>
            <w:r>
              <w:rPr>
                <w:rFonts w:ascii="Arial" w:hAnsi="Arial" w:cs="Arial"/>
                <w:sz w:val="20"/>
                <w:szCs w:val="20"/>
              </w:rPr>
              <w:t xml:space="preserve"> </w:t>
            </w:r>
            <w:r w:rsidR="00C821B0">
              <w:rPr>
                <w:rFonts w:ascii="Arial" w:hAnsi="Arial" w:cs="Arial"/>
                <w:sz w:val="20"/>
                <w:szCs w:val="20"/>
              </w:rPr>
              <w:t>Figure 3. Column reinforcement with six Lenton Interlock connectors.</w:t>
            </w:r>
          </w:p>
          <w:p w:rsidR="00601EBD" w:rsidRDefault="00601EBD" w:rsidP="008A6787">
            <w:pPr>
              <w:autoSpaceDE w:val="0"/>
              <w:autoSpaceDN w:val="0"/>
              <w:adjustRightInd w:val="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5C5DA0" w:rsidRDefault="00601EBD" w:rsidP="005C5DA0">
            <w:pPr>
              <w:autoSpaceDE w:val="0"/>
              <w:autoSpaceDN w:val="0"/>
              <w:adjustRightInd w:val="0"/>
              <w:rPr>
                <w:rFonts w:ascii="Times New Roman" w:hAnsi="Times New Roman" w:cs="Times New Roman"/>
                <w:sz w:val="24"/>
                <w:szCs w:val="24"/>
              </w:rPr>
            </w:pPr>
            <w:r w:rsidRPr="00601EBD">
              <w:rPr>
                <w:rFonts w:ascii="Arial" w:hAnsi="Arial" w:cs="Arial"/>
                <w:b/>
                <w:sz w:val="20"/>
                <w:szCs w:val="20"/>
              </w:rPr>
              <w:t>Anticipated work next quarter</w:t>
            </w:r>
            <w:r>
              <w:rPr>
                <w:rFonts w:ascii="Arial" w:hAnsi="Arial" w:cs="Arial"/>
                <w:sz w:val="20"/>
                <w:szCs w:val="20"/>
              </w:rPr>
              <w:t>:</w:t>
            </w:r>
            <w:r w:rsidR="005C5DA0">
              <w:rPr>
                <w:rFonts w:ascii="Times New Roman" w:hAnsi="Times New Roman" w:cs="Times New Roman"/>
                <w:sz w:val="24"/>
                <w:szCs w:val="24"/>
              </w:rPr>
              <w:t xml:space="preserve"> </w:t>
            </w:r>
          </w:p>
          <w:p w:rsidR="00897257" w:rsidRDefault="00897257" w:rsidP="005C5DA0">
            <w:pPr>
              <w:autoSpaceDE w:val="0"/>
              <w:autoSpaceDN w:val="0"/>
              <w:adjustRightInd w:val="0"/>
              <w:rPr>
                <w:rFonts w:ascii="Times New Roman" w:hAnsi="Times New Roman" w:cs="Times New Roman"/>
                <w:sz w:val="24"/>
                <w:szCs w:val="24"/>
              </w:rPr>
            </w:pPr>
          </w:p>
          <w:p w:rsidR="00857A7A" w:rsidRDefault="005C5DA0" w:rsidP="002211D5">
            <w:pPr>
              <w:autoSpaceDE w:val="0"/>
              <w:autoSpaceDN w:val="0"/>
              <w:adjustRightInd w:val="0"/>
              <w:rPr>
                <w:rFonts w:ascii="Arial" w:hAnsi="Arial" w:cs="Arial"/>
                <w:sz w:val="20"/>
                <w:szCs w:val="20"/>
              </w:rPr>
            </w:pPr>
            <w:r w:rsidRPr="00FE0BF1">
              <w:rPr>
                <w:rFonts w:ascii="Times New Roman" w:hAnsi="Times New Roman" w:cs="Times New Roman"/>
                <w:sz w:val="24"/>
                <w:szCs w:val="24"/>
              </w:rPr>
              <w:t xml:space="preserve">It is anticipated that in </w:t>
            </w:r>
            <w:r w:rsidR="00FE0BF1">
              <w:rPr>
                <w:rFonts w:ascii="Times New Roman" w:hAnsi="Times New Roman" w:cs="Times New Roman"/>
                <w:sz w:val="24"/>
                <w:szCs w:val="24"/>
              </w:rPr>
              <w:t>Q</w:t>
            </w:r>
            <w:r w:rsidRPr="00FE0BF1">
              <w:rPr>
                <w:rFonts w:ascii="Times New Roman" w:hAnsi="Times New Roman" w:cs="Times New Roman"/>
                <w:sz w:val="24"/>
                <w:szCs w:val="24"/>
              </w:rPr>
              <w:t>uarter</w:t>
            </w:r>
            <w:r w:rsidR="00FE0BF1">
              <w:rPr>
                <w:rFonts w:ascii="Times New Roman" w:hAnsi="Times New Roman" w:cs="Times New Roman"/>
                <w:sz w:val="24"/>
                <w:szCs w:val="24"/>
              </w:rPr>
              <w:t xml:space="preserve"> 3</w:t>
            </w:r>
            <w:r w:rsidRPr="00FE0BF1">
              <w:rPr>
                <w:rFonts w:ascii="Times New Roman" w:hAnsi="Times New Roman" w:cs="Times New Roman"/>
                <w:sz w:val="24"/>
                <w:szCs w:val="24"/>
              </w:rPr>
              <w:t xml:space="preserve">, the precast concrete column, footing, and cap beam will be built.  </w:t>
            </w:r>
            <w:r w:rsidR="00FE0BF1">
              <w:rPr>
                <w:rFonts w:ascii="Times New Roman" w:hAnsi="Times New Roman" w:cs="Times New Roman"/>
                <w:sz w:val="24"/>
                <w:szCs w:val="24"/>
              </w:rPr>
              <w:t xml:space="preserve">It is also anticipated that the setup for the lateral load tests of the subassemblies will be in place.  We are </w:t>
            </w:r>
            <w:r w:rsidR="002211D5">
              <w:rPr>
                <w:rFonts w:ascii="Times New Roman" w:hAnsi="Times New Roman" w:cs="Times New Roman"/>
                <w:sz w:val="24"/>
                <w:szCs w:val="24"/>
              </w:rPr>
              <w:t>expecting</w:t>
            </w:r>
            <w:r w:rsidR="00FE0BF1">
              <w:rPr>
                <w:rFonts w:ascii="Times New Roman" w:hAnsi="Times New Roman" w:cs="Times New Roman"/>
                <w:sz w:val="24"/>
                <w:szCs w:val="24"/>
              </w:rPr>
              <w:t xml:space="preserve"> that the first two tests will be carried out during October 2012.   </w:t>
            </w: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r w:rsidR="005C5DA0">
              <w:rPr>
                <w:rFonts w:ascii="Arial" w:hAnsi="Arial" w:cs="Arial"/>
                <w:b/>
                <w:sz w:val="20"/>
                <w:szCs w:val="20"/>
              </w:rPr>
              <w:t xml:space="preserve"> </w:t>
            </w:r>
          </w:p>
          <w:p w:rsidR="00601EBD" w:rsidRDefault="00601EBD" w:rsidP="00551D8A">
            <w:pPr>
              <w:ind w:right="-720"/>
              <w:rPr>
                <w:rFonts w:ascii="Arial" w:hAnsi="Arial" w:cs="Arial"/>
                <w:b/>
                <w:sz w:val="20"/>
                <w:szCs w:val="20"/>
              </w:rPr>
            </w:pPr>
          </w:p>
          <w:p w:rsidR="00601EBD" w:rsidRPr="00FE0BF1" w:rsidRDefault="005C5DA0" w:rsidP="00551D8A">
            <w:pPr>
              <w:ind w:right="-720"/>
              <w:rPr>
                <w:rFonts w:ascii="Times New Roman" w:hAnsi="Times New Roman" w:cs="Times New Roman"/>
                <w:sz w:val="24"/>
                <w:szCs w:val="24"/>
              </w:rPr>
            </w:pPr>
            <w:r w:rsidRPr="00FE0BF1">
              <w:rPr>
                <w:rFonts w:ascii="Times New Roman" w:hAnsi="Times New Roman" w:cs="Times New Roman"/>
                <w:sz w:val="24"/>
                <w:szCs w:val="24"/>
              </w:rPr>
              <w:t>There are no results to report at the present time</w:t>
            </w:r>
            <w:r w:rsidR="00857A7A" w:rsidRPr="00FE0BF1">
              <w:rPr>
                <w:rFonts w:ascii="Times New Roman" w:hAnsi="Times New Roman" w:cs="Times New Roman"/>
                <w:sz w:val="24"/>
                <w:szCs w:val="24"/>
              </w:rPr>
              <w:t>.</w:t>
            </w:r>
          </w:p>
          <w:p w:rsidR="00857A7A" w:rsidRPr="00857A7A" w:rsidRDefault="00857A7A" w:rsidP="00551D8A">
            <w:pPr>
              <w:ind w:right="-720"/>
              <w:rPr>
                <w:rFonts w:ascii="Times New Roman" w:hAnsi="Times New Roman" w:cs="Times New Roman"/>
                <w:sz w:val="24"/>
                <w:szCs w:val="24"/>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FE0BF1" w:rsidP="00FE0BF1">
            <w:pPr>
              <w:ind w:right="-720"/>
              <w:rPr>
                <w:rFonts w:ascii="Arial" w:hAnsi="Arial" w:cs="Arial"/>
                <w:b/>
                <w:sz w:val="20"/>
                <w:szCs w:val="20"/>
              </w:rPr>
            </w:pPr>
            <w:r>
              <w:rPr>
                <w:rFonts w:ascii="Arial" w:hAnsi="Arial" w:cs="Arial"/>
                <w:b/>
                <w:sz w:val="20"/>
                <w:szCs w:val="20"/>
              </w:rPr>
              <w:t>None.</w:t>
            </w:r>
          </w:p>
        </w:tc>
      </w:tr>
    </w:tbl>
    <w:p w:rsidR="00037FBC" w:rsidRDefault="00037FBC" w:rsidP="00551D8A">
      <w:pPr>
        <w:spacing w:after="0"/>
        <w:ind w:left="-720" w:right="-720"/>
        <w:rPr>
          <w:rFonts w:ascii="Arial" w:hAnsi="Arial" w:cs="Arial"/>
          <w:sz w:val="20"/>
          <w:szCs w:val="20"/>
        </w:rPr>
      </w:pPr>
    </w:p>
    <w:p w:rsidR="002211D5" w:rsidRDefault="002211D5" w:rsidP="00551D8A">
      <w:pPr>
        <w:spacing w:after="0"/>
        <w:ind w:left="-720" w:right="-720"/>
        <w:rPr>
          <w:rFonts w:ascii="Arial" w:hAnsi="Arial" w:cs="Arial"/>
          <w:sz w:val="20"/>
          <w:szCs w:val="20"/>
        </w:rPr>
      </w:pPr>
    </w:p>
    <w:p w:rsidR="002211D5" w:rsidRDefault="002211D5" w:rsidP="00551D8A">
      <w:pPr>
        <w:spacing w:after="0"/>
        <w:ind w:left="-720" w:right="-720"/>
        <w:rPr>
          <w:rFonts w:ascii="Arial" w:hAnsi="Arial" w:cs="Arial"/>
          <w:sz w:val="20"/>
          <w:szCs w:val="20"/>
        </w:rPr>
      </w:pPr>
    </w:p>
    <w:p w:rsidR="002211D5" w:rsidRDefault="002211D5" w:rsidP="00551D8A">
      <w:pPr>
        <w:spacing w:after="0"/>
        <w:ind w:left="-720" w:right="-720"/>
        <w:rPr>
          <w:rFonts w:ascii="Arial" w:hAnsi="Arial" w:cs="Arial"/>
          <w:sz w:val="20"/>
          <w:szCs w:val="20"/>
        </w:rPr>
      </w:pPr>
    </w:p>
    <w:p w:rsidR="002211D5" w:rsidRDefault="002211D5"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r w:rsidRPr="00E35E0F">
              <w:rPr>
                <w:rFonts w:ascii="Arial" w:hAnsi="Arial" w:cs="Arial"/>
                <w:b/>
                <w:sz w:val="20"/>
                <w:szCs w:val="20"/>
              </w:rPr>
              <w:lastRenderedPageBreak/>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FE0BF1" w:rsidRDefault="005C5DA0" w:rsidP="00551D8A">
            <w:pPr>
              <w:ind w:right="-720"/>
              <w:rPr>
                <w:rFonts w:ascii="Times New Roman" w:hAnsi="Times New Roman" w:cs="Times New Roman"/>
                <w:sz w:val="24"/>
                <w:szCs w:val="24"/>
              </w:rPr>
            </w:pPr>
            <w:r w:rsidRPr="00FE0BF1">
              <w:rPr>
                <w:rFonts w:ascii="Times New Roman" w:hAnsi="Times New Roman" w:cs="Times New Roman"/>
                <w:sz w:val="24"/>
                <w:szCs w:val="24"/>
              </w:rPr>
              <w:t>It is anticipated the Utah DOT will implement the findings of this research once it is completed in A</w:t>
            </w:r>
            <w:r w:rsidR="00897257" w:rsidRPr="00FE0BF1">
              <w:rPr>
                <w:rFonts w:ascii="Times New Roman" w:hAnsi="Times New Roman" w:cs="Times New Roman"/>
                <w:sz w:val="24"/>
                <w:szCs w:val="24"/>
              </w:rPr>
              <w:t>ccelerated</w:t>
            </w:r>
          </w:p>
          <w:p w:rsidR="00E35E0F" w:rsidRPr="00FE0BF1" w:rsidRDefault="00897257" w:rsidP="00551D8A">
            <w:pPr>
              <w:ind w:right="-720"/>
              <w:rPr>
                <w:rFonts w:ascii="Arial" w:hAnsi="Arial" w:cs="Arial"/>
                <w:sz w:val="20"/>
                <w:szCs w:val="20"/>
              </w:rPr>
            </w:pPr>
            <w:r w:rsidRPr="00FE0BF1">
              <w:rPr>
                <w:rFonts w:ascii="Times New Roman" w:hAnsi="Times New Roman" w:cs="Times New Roman"/>
                <w:sz w:val="24"/>
                <w:szCs w:val="24"/>
              </w:rPr>
              <w:t>Bridge Construction (</w:t>
            </w:r>
            <w:r w:rsidR="00857A7A" w:rsidRPr="00FE0BF1">
              <w:rPr>
                <w:rFonts w:ascii="Times New Roman" w:hAnsi="Times New Roman" w:cs="Times New Roman"/>
                <w:sz w:val="24"/>
                <w:szCs w:val="24"/>
              </w:rPr>
              <w:t>ABC)</w:t>
            </w:r>
            <w:r w:rsidR="005C5DA0" w:rsidRPr="00FE0BF1">
              <w:rPr>
                <w:rFonts w:ascii="Times New Roman" w:hAnsi="Times New Roman" w:cs="Times New Roman"/>
                <w:sz w:val="24"/>
                <w:szCs w:val="24"/>
              </w:rPr>
              <w:t>.</w:t>
            </w:r>
            <w:r w:rsidRPr="00FE0BF1">
              <w:rPr>
                <w:rFonts w:ascii="Times New Roman" w:hAnsi="Times New Roman" w:cs="Times New Roman"/>
                <w:sz w:val="24"/>
                <w:szCs w:val="24"/>
              </w:rPr>
              <w:t xml:space="preserve"> </w:t>
            </w:r>
            <w:r w:rsidR="00FE0BF1">
              <w:rPr>
                <w:rFonts w:ascii="Times New Roman" w:hAnsi="Times New Roman" w:cs="Times New Roman"/>
                <w:sz w:val="24"/>
                <w:szCs w:val="24"/>
              </w:rPr>
              <w:t xml:space="preserve"> It is likely that the </w:t>
            </w:r>
            <w:r w:rsidRPr="00FE0BF1">
              <w:rPr>
                <w:rFonts w:ascii="Times New Roman" w:hAnsi="Times New Roman" w:cs="Times New Roman"/>
                <w:sz w:val="24"/>
                <w:szCs w:val="24"/>
              </w:rPr>
              <w:t xml:space="preserve">New York State Department of </w:t>
            </w:r>
            <w:r w:rsidR="00857A7A" w:rsidRPr="00FE0BF1">
              <w:rPr>
                <w:rFonts w:ascii="Times New Roman" w:hAnsi="Times New Roman" w:cs="Times New Roman"/>
                <w:sz w:val="24"/>
                <w:szCs w:val="24"/>
              </w:rPr>
              <w:t>Transportation</w:t>
            </w:r>
            <w:r w:rsidRPr="00FE0BF1">
              <w:rPr>
                <w:rFonts w:ascii="Times New Roman" w:hAnsi="Times New Roman" w:cs="Times New Roman"/>
                <w:sz w:val="24"/>
                <w:szCs w:val="24"/>
              </w:rPr>
              <w:t xml:space="preserve"> and </w:t>
            </w:r>
            <w:r w:rsidR="00FE0BF1">
              <w:rPr>
                <w:rFonts w:ascii="Times New Roman" w:hAnsi="Times New Roman" w:cs="Times New Roman"/>
                <w:sz w:val="24"/>
                <w:szCs w:val="24"/>
              </w:rPr>
              <w:t xml:space="preserve">the </w:t>
            </w:r>
            <w:r w:rsidRPr="00FE0BF1">
              <w:rPr>
                <w:rFonts w:ascii="Times New Roman" w:hAnsi="Times New Roman" w:cs="Times New Roman"/>
                <w:sz w:val="24"/>
                <w:szCs w:val="24"/>
              </w:rPr>
              <w:t xml:space="preserve">Texas Department of </w:t>
            </w:r>
            <w:r w:rsidR="00857A7A" w:rsidRPr="00FE0BF1">
              <w:rPr>
                <w:rFonts w:ascii="Times New Roman" w:hAnsi="Times New Roman" w:cs="Times New Roman"/>
                <w:sz w:val="24"/>
                <w:szCs w:val="24"/>
              </w:rPr>
              <w:t>Transportation will</w:t>
            </w:r>
            <w:r w:rsidRPr="00FE0BF1">
              <w:rPr>
                <w:rFonts w:ascii="Times New Roman" w:hAnsi="Times New Roman" w:cs="Times New Roman"/>
                <w:sz w:val="24"/>
                <w:szCs w:val="24"/>
              </w:rPr>
              <w:t xml:space="preserve"> be able to implement them too.</w:t>
            </w:r>
            <w:r w:rsidRPr="00FE0BF1">
              <w:rPr>
                <w:rFonts w:ascii="Arial" w:hAnsi="Arial" w:cs="Arial"/>
                <w:sz w:val="20"/>
                <w:szCs w:val="20"/>
              </w:rPr>
              <w:t xml:space="preserve"> </w:t>
            </w: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582B" w:rsidRDefault="00A7582B" w:rsidP="00106C83">
      <w:pPr>
        <w:spacing w:after="0" w:line="240" w:lineRule="auto"/>
      </w:pPr>
      <w:r>
        <w:separator/>
      </w:r>
    </w:p>
  </w:endnote>
  <w:endnote w:type="continuationSeparator" w:id="0">
    <w:p w:rsidR="00A7582B" w:rsidRDefault="00A7582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DDA" w:rsidRDefault="00763DDA" w:rsidP="00E371D1">
    <w:pPr>
      <w:pStyle w:val="Footer"/>
      <w:ind w:left="-810"/>
    </w:pPr>
    <w:r>
      <w:t>TPF Program Standard Qua</w:t>
    </w:r>
    <w:r w:rsidR="00362F45">
      <w:t>rterly Reporting Format – 7/2011</w:t>
    </w:r>
  </w:p>
  <w:p w:rsidR="00763DDA" w:rsidRDefault="00763D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582B" w:rsidRDefault="00A7582B" w:rsidP="00106C83">
      <w:pPr>
        <w:spacing w:after="0" w:line="240" w:lineRule="auto"/>
      </w:pPr>
      <w:r>
        <w:separator/>
      </w:r>
    </w:p>
  </w:footnote>
  <w:footnote w:type="continuationSeparator" w:id="0">
    <w:p w:rsidR="00A7582B" w:rsidRDefault="00A7582B"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4"/>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84CE6"/>
    <w:rsid w:val="000B665A"/>
    <w:rsid w:val="000D6246"/>
    <w:rsid w:val="00106C83"/>
    <w:rsid w:val="0011574E"/>
    <w:rsid w:val="001547D0"/>
    <w:rsid w:val="00161153"/>
    <w:rsid w:val="0018433C"/>
    <w:rsid w:val="001A2952"/>
    <w:rsid w:val="001B0512"/>
    <w:rsid w:val="002011F7"/>
    <w:rsid w:val="0021446D"/>
    <w:rsid w:val="002211D5"/>
    <w:rsid w:val="00251D24"/>
    <w:rsid w:val="00254A5F"/>
    <w:rsid w:val="00280AD9"/>
    <w:rsid w:val="00293FD8"/>
    <w:rsid w:val="002A79C8"/>
    <w:rsid w:val="002D688B"/>
    <w:rsid w:val="00362F45"/>
    <w:rsid w:val="0038705A"/>
    <w:rsid w:val="003C1246"/>
    <w:rsid w:val="003F5D8A"/>
    <w:rsid w:val="004144E6"/>
    <w:rsid w:val="004156B2"/>
    <w:rsid w:val="00437734"/>
    <w:rsid w:val="00463504"/>
    <w:rsid w:val="004B3758"/>
    <w:rsid w:val="004E14DC"/>
    <w:rsid w:val="00526047"/>
    <w:rsid w:val="00535598"/>
    <w:rsid w:val="00547EE3"/>
    <w:rsid w:val="00551D8A"/>
    <w:rsid w:val="00581B36"/>
    <w:rsid w:val="00583E8E"/>
    <w:rsid w:val="005C278F"/>
    <w:rsid w:val="005C5DA0"/>
    <w:rsid w:val="00601EBD"/>
    <w:rsid w:val="006116E9"/>
    <w:rsid w:val="00622427"/>
    <w:rsid w:val="00682C5E"/>
    <w:rsid w:val="006D335B"/>
    <w:rsid w:val="006F5006"/>
    <w:rsid w:val="007178D9"/>
    <w:rsid w:val="00732763"/>
    <w:rsid w:val="00743C01"/>
    <w:rsid w:val="00763DDA"/>
    <w:rsid w:val="00790C4A"/>
    <w:rsid w:val="007B0293"/>
    <w:rsid w:val="007E5BD2"/>
    <w:rsid w:val="00857A7A"/>
    <w:rsid w:val="00872F18"/>
    <w:rsid w:val="00874EF7"/>
    <w:rsid w:val="00897257"/>
    <w:rsid w:val="008A6787"/>
    <w:rsid w:val="008F5A12"/>
    <w:rsid w:val="0091161F"/>
    <w:rsid w:val="009E1716"/>
    <w:rsid w:val="00A000E6"/>
    <w:rsid w:val="00A343C3"/>
    <w:rsid w:val="00A43875"/>
    <w:rsid w:val="00A52EA9"/>
    <w:rsid w:val="00A63677"/>
    <w:rsid w:val="00A7582B"/>
    <w:rsid w:val="00A80116"/>
    <w:rsid w:val="00A9001E"/>
    <w:rsid w:val="00AE46B0"/>
    <w:rsid w:val="00B13E72"/>
    <w:rsid w:val="00B2185C"/>
    <w:rsid w:val="00B66A21"/>
    <w:rsid w:val="00B81E6A"/>
    <w:rsid w:val="00B826A1"/>
    <w:rsid w:val="00BB1EA7"/>
    <w:rsid w:val="00BD26AD"/>
    <w:rsid w:val="00BD7630"/>
    <w:rsid w:val="00C13753"/>
    <w:rsid w:val="00C22147"/>
    <w:rsid w:val="00C73955"/>
    <w:rsid w:val="00C821B0"/>
    <w:rsid w:val="00CF3033"/>
    <w:rsid w:val="00CF662E"/>
    <w:rsid w:val="00D05E5B"/>
    <w:rsid w:val="00D4339B"/>
    <w:rsid w:val="00D74CFF"/>
    <w:rsid w:val="00E35E0F"/>
    <w:rsid w:val="00E371D1"/>
    <w:rsid w:val="00E4086D"/>
    <w:rsid w:val="00E53738"/>
    <w:rsid w:val="00ED5F67"/>
    <w:rsid w:val="00ED7356"/>
    <w:rsid w:val="00EE4BA6"/>
    <w:rsid w:val="00EF08AE"/>
    <w:rsid w:val="00EF5790"/>
    <w:rsid w:val="00F17F2C"/>
    <w:rsid w:val="00F7183A"/>
    <w:rsid w:val="00F835BE"/>
    <w:rsid w:val="00FE0BF1"/>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11574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customStyle="1" w:styleId="Heading2Char">
    <w:name w:val="Heading 2 Char"/>
    <w:basedOn w:val="DefaultParagraphFont"/>
    <w:link w:val="Heading2"/>
    <w:uiPriority w:val="9"/>
    <w:rsid w:val="0011574E"/>
    <w:rPr>
      <w:rFonts w:ascii="Times New Roman" w:eastAsia="Times New Roman" w:hAnsi="Times New Roman" w:cs="Times New Roman"/>
      <w:b/>
      <w:bCs/>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11574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customStyle="1" w:styleId="Heading2Char">
    <w:name w:val="Heading 2 Char"/>
    <w:basedOn w:val="DefaultParagraphFont"/>
    <w:link w:val="Heading2"/>
    <w:uiPriority w:val="9"/>
    <w:rsid w:val="0011574E"/>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304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CA1BFA-AB79-4344-9596-F08A64E1D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857</Words>
  <Characters>4886</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dhsiao</cp:lastModifiedBy>
  <cp:revision>2</cp:revision>
  <cp:lastPrinted>2011-06-21T20:32:00Z</cp:lastPrinted>
  <dcterms:created xsi:type="dcterms:W3CDTF">2012-09-04T19:43:00Z</dcterms:created>
  <dcterms:modified xsi:type="dcterms:W3CDTF">2012-09-04T19:43:00Z</dcterms:modified>
</cp:coreProperties>
</file>