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Default="005D7C99" w:rsidP="00BB5D2E">
      <w:pPr>
        <w:jc w:val="center"/>
      </w:pPr>
      <w:r>
        <w:t>HSM Implementation Pooled Fund Study</w:t>
      </w:r>
    </w:p>
    <w:p w:rsidR="005D7C99" w:rsidRDefault="005D7C99" w:rsidP="00BB5D2E">
      <w:pPr>
        <w:jc w:val="center"/>
      </w:pPr>
      <w:r>
        <w:t>TPF-5(255)</w:t>
      </w:r>
    </w:p>
    <w:p w:rsidR="005D7C99" w:rsidRDefault="005D7C99"/>
    <w:p w:rsidR="005D7C99" w:rsidRPr="00BB5D2E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5D7C99" w:rsidRDefault="00991B8C" w:rsidP="005D7C99">
      <w:pPr>
        <w:jc w:val="center"/>
      </w:pPr>
      <w:r>
        <w:t>Apr-Jun</w:t>
      </w:r>
      <w:r w:rsidR="00452D2E">
        <w:t xml:space="preserve"> </w:t>
      </w:r>
      <w:r w:rsidR="005D7C99">
        <w:t>201</w:t>
      </w:r>
      <w:r w:rsidR="00452D2E">
        <w:t>2</w:t>
      </w:r>
    </w:p>
    <w:p w:rsidR="005D7C99" w:rsidRDefault="005D7C99" w:rsidP="005D7C99"/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b/>
        </w:rPr>
        <w:t xml:space="preserve">Participating Agencies: </w:t>
      </w:r>
      <w:r w:rsidRPr="00BB5D2E">
        <w:rPr>
          <w:rStyle w:val="Emphasis"/>
          <w:b/>
          <w:i w:val="0"/>
        </w:rPr>
        <w:t>CA, ID, IL, NC, KS, OK, MS, PA, MO, LA, WV, WI</w:t>
      </w:r>
      <w:r w:rsidR="00337D43" w:rsidRPr="00BB5D2E">
        <w:rPr>
          <w:rStyle w:val="Emphasis"/>
          <w:b/>
          <w:i w:val="0"/>
        </w:rPr>
        <w:t>,</w:t>
      </w:r>
      <w:r w:rsidRPr="00BB5D2E">
        <w:rPr>
          <w:rStyle w:val="Emphasis"/>
          <w:b/>
          <w:i w:val="0"/>
        </w:rPr>
        <w:t xml:space="preserve"> WA, OR, and OH</w:t>
      </w:r>
      <w:r w:rsidR="00337D43" w:rsidRPr="00BB5D2E">
        <w:rPr>
          <w:rStyle w:val="Emphasis"/>
          <w:b/>
          <w:i w:val="0"/>
        </w:rPr>
        <w:t>.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BB5D2E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Funding Committed: </w:t>
      </w:r>
      <w:r w:rsidR="00991B8C">
        <w:rPr>
          <w:rStyle w:val="Emphasis"/>
          <w:b/>
          <w:i w:val="0"/>
        </w:rPr>
        <w:t>1.085M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Reporting Period</w:t>
      </w:r>
      <w:r w:rsidRPr="00BB5D2E">
        <w:rPr>
          <w:rStyle w:val="Emphasis"/>
          <w:b/>
          <w:i w:val="0"/>
        </w:rPr>
        <w:t>:</w:t>
      </w:r>
    </w:p>
    <w:p w:rsidR="00991B8C" w:rsidRPr="00991B8C" w:rsidRDefault="00991B8C" w:rsidP="00072563">
      <w:pPr>
        <w:pStyle w:val="ListParagraph"/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</w:rPr>
        <w:t>A contract was secured with UNC Highway Safety Research Center through the Highway Safety Information System to produce two Safety Performance Function guides</w:t>
      </w:r>
    </w:p>
    <w:p w:rsidR="00072563" w:rsidRPr="00991B8C" w:rsidRDefault="00072563" w:rsidP="00072563">
      <w:pPr>
        <w:pStyle w:val="ListParagraph"/>
        <w:numPr>
          <w:ilvl w:val="0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</w:rPr>
        <w:t>.</w:t>
      </w:r>
      <w:r w:rsidR="00991B8C">
        <w:rPr>
          <w:rStyle w:val="Emphasis"/>
          <w:i w:val="0"/>
        </w:rPr>
        <w:t>A contract was secured through an Interagency Agreement with Volpe to perform a SPF Resource Assessment</w:t>
      </w:r>
    </w:p>
    <w:p w:rsidR="00072563" w:rsidRPr="00991B8C" w:rsidRDefault="00991B8C" w:rsidP="00072563">
      <w:pPr>
        <w:pStyle w:val="ListParagraph"/>
        <w:numPr>
          <w:ilvl w:val="0"/>
          <w:numId w:val="1"/>
        </w:numPr>
        <w:rPr>
          <w:rStyle w:val="Emphasis"/>
          <w:i w:val="0"/>
          <w:iCs w:val="0"/>
        </w:rPr>
      </w:pPr>
      <w:r w:rsidRPr="00991B8C">
        <w:rPr>
          <w:rStyle w:val="Emphasis"/>
          <w:i w:val="0"/>
        </w:rPr>
        <w:t>The Technical Advisory Group for the SPF Guides and the SPF Resource As</w:t>
      </w:r>
      <w:r>
        <w:rPr>
          <w:rStyle w:val="Emphasis"/>
          <w:i w:val="0"/>
        </w:rPr>
        <w:t>sessment projects were selected</w:t>
      </w:r>
    </w:p>
    <w:p w:rsidR="00991B8C" w:rsidRDefault="00991B8C" w:rsidP="00991B8C">
      <w:pPr>
        <w:pStyle w:val="ListParagraph"/>
      </w:pPr>
    </w:p>
    <w:p w:rsidR="00072563" w:rsidRDefault="00072563" w:rsidP="00072563">
      <w:r w:rsidRPr="00072563">
        <w:rPr>
          <w:b/>
        </w:rPr>
        <w:t>Activities planned for next quarter</w:t>
      </w:r>
      <w:r>
        <w:t>:</w:t>
      </w:r>
    </w:p>
    <w:p w:rsidR="00F54294" w:rsidRDefault="00072563" w:rsidP="00072563">
      <w:pPr>
        <w:pStyle w:val="ListParagraph"/>
        <w:numPr>
          <w:ilvl w:val="0"/>
          <w:numId w:val="3"/>
        </w:numPr>
      </w:pPr>
      <w:r>
        <w:t xml:space="preserve">Hold a kick off meeting with the </w:t>
      </w:r>
      <w:r w:rsidR="00991B8C">
        <w:t xml:space="preserve">consultants and the Pooled Fund states </w:t>
      </w:r>
      <w:r>
        <w:t xml:space="preserve">to initiate work with Contractor after they get notice to </w:t>
      </w:r>
      <w:r w:rsidR="005C5A12">
        <w:t>proceed</w:t>
      </w:r>
    </w:p>
    <w:p w:rsidR="005C5A12" w:rsidRDefault="005C5A12" w:rsidP="00072563">
      <w:pPr>
        <w:pStyle w:val="ListParagraph"/>
        <w:numPr>
          <w:ilvl w:val="0"/>
          <w:numId w:val="3"/>
        </w:numPr>
      </w:pPr>
      <w:r>
        <w:t>Continue monthly calls with participating states</w:t>
      </w:r>
    </w:p>
    <w:p w:rsidR="009611D4" w:rsidRDefault="00991B8C" w:rsidP="00072563">
      <w:pPr>
        <w:pStyle w:val="ListParagraph"/>
        <w:numPr>
          <w:ilvl w:val="0"/>
          <w:numId w:val="3"/>
        </w:numPr>
      </w:pPr>
      <w:r>
        <w:t>Approve work</w:t>
      </w:r>
      <w:r w:rsidR="009611D4">
        <w:t xml:space="preserve"> </w:t>
      </w:r>
      <w:r>
        <w:t>plan</w:t>
      </w:r>
      <w:r w:rsidR="009611D4">
        <w:t xml:space="preserve"> for SPF Guides and Assessment projects</w:t>
      </w:r>
    </w:p>
    <w:p w:rsidR="00991B8C" w:rsidRDefault="009611D4" w:rsidP="00072563">
      <w:pPr>
        <w:pStyle w:val="ListParagraph"/>
        <w:numPr>
          <w:ilvl w:val="0"/>
          <w:numId w:val="3"/>
        </w:numPr>
      </w:pPr>
      <w:bookmarkStart w:id="0" w:name="_GoBack"/>
      <w:bookmarkEnd w:id="0"/>
      <w:r>
        <w:t xml:space="preserve"> </w:t>
      </w:r>
    </w:p>
    <w:sectPr w:rsidR="00991B8C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7016B"/>
    <w:rsid w:val="00072563"/>
    <w:rsid w:val="000E6B8C"/>
    <w:rsid w:val="001A2D39"/>
    <w:rsid w:val="002D75F0"/>
    <w:rsid w:val="00337D43"/>
    <w:rsid w:val="00452D2E"/>
    <w:rsid w:val="004640FD"/>
    <w:rsid w:val="005C5A12"/>
    <w:rsid w:val="005D7C99"/>
    <w:rsid w:val="006351F6"/>
    <w:rsid w:val="006D48D7"/>
    <w:rsid w:val="007578B0"/>
    <w:rsid w:val="00793040"/>
    <w:rsid w:val="00846DF7"/>
    <w:rsid w:val="00865764"/>
    <w:rsid w:val="009611D4"/>
    <w:rsid w:val="00991B8C"/>
    <w:rsid w:val="009E6DC0"/>
    <w:rsid w:val="00BB5D2E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Esther.Strawder</cp:lastModifiedBy>
  <cp:revision>2</cp:revision>
  <dcterms:created xsi:type="dcterms:W3CDTF">2012-07-25T20:54:00Z</dcterms:created>
  <dcterms:modified xsi:type="dcterms:W3CDTF">2012-07-25T20:54:00Z</dcterms:modified>
</cp:coreProperties>
</file>