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01A" w:rsidRDefault="003E101A" w:rsidP="00B349CB"/>
    <w:p w:rsidR="00D45901" w:rsidRDefault="00D45901" w:rsidP="00D45901"/>
    <w:p w:rsidR="00D45901" w:rsidRDefault="00D45901" w:rsidP="00D45901"/>
    <w:p w:rsidR="00D45901" w:rsidRDefault="00D45901" w:rsidP="00D45901"/>
    <w:p w:rsidR="00F01246" w:rsidRPr="00F96826" w:rsidRDefault="00F01246" w:rsidP="00F96826">
      <w:pPr>
        <w:jc w:val="center"/>
        <w:rPr>
          <w:b/>
          <w:sz w:val="36"/>
        </w:rPr>
      </w:pPr>
      <w:r w:rsidRPr="00F96826">
        <w:rPr>
          <w:b/>
          <w:sz w:val="36"/>
        </w:rPr>
        <w:t>Phase I Report</w:t>
      </w:r>
    </w:p>
    <w:p w:rsidR="00F01246" w:rsidRPr="00F63BD5" w:rsidRDefault="00F01246" w:rsidP="00F01246">
      <w:pPr>
        <w:pStyle w:val="Default"/>
        <w:rPr>
          <w:color w:val="auto"/>
          <w:sz w:val="36"/>
          <w:szCs w:val="36"/>
        </w:rPr>
      </w:pPr>
    </w:p>
    <w:p w:rsidR="00F01246" w:rsidRPr="00F96826" w:rsidRDefault="00F01246" w:rsidP="00F96826">
      <w:pPr>
        <w:jc w:val="center"/>
        <w:rPr>
          <w:b/>
          <w:sz w:val="36"/>
        </w:rPr>
      </w:pPr>
      <w:r w:rsidRPr="00F96826">
        <w:rPr>
          <w:b/>
          <w:sz w:val="36"/>
        </w:rPr>
        <w:t>Project: DTFH61-11-C-00025</w:t>
      </w:r>
    </w:p>
    <w:p w:rsidR="00F01246" w:rsidRPr="00F63BD5" w:rsidRDefault="00F01246" w:rsidP="00D45901"/>
    <w:p w:rsidR="00F01246" w:rsidRPr="00F96826" w:rsidRDefault="00F01246" w:rsidP="00F96826">
      <w:pPr>
        <w:jc w:val="center"/>
        <w:rPr>
          <w:b/>
          <w:sz w:val="32"/>
          <w:u w:val="single"/>
        </w:rPr>
      </w:pPr>
      <w:r w:rsidRPr="00F96826">
        <w:rPr>
          <w:b/>
          <w:sz w:val="32"/>
          <w:u w:val="single"/>
        </w:rPr>
        <w:t>The Impact of Wide-Base Tires on Pavement – A National Study</w:t>
      </w:r>
    </w:p>
    <w:p w:rsidR="00F01246" w:rsidRDefault="00F01246" w:rsidP="00D45901"/>
    <w:p w:rsidR="00F01246" w:rsidRPr="00F63BD5" w:rsidRDefault="00F01246" w:rsidP="00D45901">
      <w:pPr>
        <w:rPr>
          <w:sz w:val="36"/>
          <w:szCs w:val="36"/>
        </w:rPr>
      </w:pPr>
    </w:p>
    <w:p w:rsidR="00F01246" w:rsidRPr="00F63BD5" w:rsidRDefault="00F01246" w:rsidP="00D45901">
      <w:pPr>
        <w:rPr>
          <w:sz w:val="36"/>
          <w:szCs w:val="36"/>
        </w:rPr>
      </w:pPr>
    </w:p>
    <w:p w:rsidR="00F01246" w:rsidRPr="00F63BD5" w:rsidRDefault="00F01246" w:rsidP="00F01246">
      <w:pPr>
        <w:pStyle w:val="Default"/>
        <w:jc w:val="center"/>
        <w:rPr>
          <w:b/>
          <w:bCs/>
          <w:color w:val="auto"/>
          <w:sz w:val="36"/>
          <w:szCs w:val="36"/>
        </w:rPr>
      </w:pPr>
      <w:r w:rsidRPr="00F63BD5">
        <w:rPr>
          <w:b/>
          <w:bCs/>
          <w:color w:val="auto"/>
          <w:sz w:val="36"/>
          <w:szCs w:val="36"/>
        </w:rPr>
        <w:t xml:space="preserve">Submitted to the </w:t>
      </w:r>
    </w:p>
    <w:p w:rsidR="00F01246" w:rsidRPr="00F63BD5" w:rsidRDefault="00F01246" w:rsidP="00F01246">
      <w:pPr>
        <w:pStyle w:val="Default"/>
        <w:jc w:val="center"/>
        <w:rPr>
          <w:color w:val="auto"/>
          <w:sz w:val="36"/>
          <w:szCs w:val="36"/>
        </w:rPr>
      </w:pPr>
    </w:p>
    <w:p w:rsidR="00F01246" w:rsidRPr="00F63BD5" w:rsidRDefault="00F01246" w:rsidP="00F01246">
      <w:pPr>
        <w:pStyle w:val="Default"/>
        <w:jc w:val="center"/>
        <w:rPr>
          <w:b/>
          <w:color w:val="auto"/>
          <w:sz w:val="28"/>
          <w:szCs w:val="28"/>
        </w:rPr>
      </w:pPr>
      <w:r>
        <w:rPr>
          <w:b/>
          <w:color w:val="auto"/>
          <w:sz w:val="28"/>
          <w:szCs w:val="28"/>
        </w:rPr>
        <w:t>FEDERAL HIGHWAY ADMINISTRATION</w:t>
      </w:r>
    </w:p>
    <w:p w:rsidR="00F01246" w:rsidRPr="00F63BD5" w:rsidRDefault="00F01246" w:rsidP="00F01246">
      <w:pPr>
        <w:pStyle w:val="Default"/>
        <w:jc w:val="center"/>
        <w:rPr>
          <w:b/>
          <w:color w:val="auto"/>
          <w:sz w:val="28"/>
          <w:szCs w:val="28"/>
        </w:rPr>
      </w:pPr>
      <w:r w:rsidRPr="00F63BD5">
        <w:rPr>
          <w:b/>
          <w:color w:val="auto"/>
          <w:sz w:val="28"/>
          <w:szCs w:val="28"/>
        </w:rPr>
        <w:t>(</w:t>
      </w:r>
      <w:r>
        <w:rPr>
          <w:b/>
          <w:color w:val="auto"/>
          <w:sz w:val="28"/>
          <w:szCs w:val="28"/>
        </w:rPr>
        <w:t>FHWA</w:t>
      </w:r>
      <w:r w:rsidRPr="00F63BD5">
        <w:rPr>
          <w:b/>
          <w:color w:val="auto"/>
          <w:sz w:val="28"/>
          <w:szCs w:val="28"/>
        </w:rPr>
        <w:t xml:space="preserve">) </w:t>
      </w:r>
    </w:p>
    <w:p w:rsidR="00F01246" w:rsidRDefault="00F01246" w:rsidP="00D45901"/>
    <w:p w:rsidR="00F01246" w:rsidRDefault="00F01246" w:rsidP="00D45901"/>
    <w:p w:rsidR="00F01246" w:rsidRPr="00F63BD5" w:rsidRDefault="00F01246" w:rsidP="00D45901"/>
    <w:p w:rsidR="00F01246" w:rsidRPr="00F63BD5" w:rsidRDefault="00F01246" w:rsidP="00D45901"/>
    <w:p w:rsidR="00F01246" w:rsidRPr="00F63BD5" w:rsidRDefault="00F01246" w:rsidP="00D45901"/>
    <w:p w:rsidR="00F01246" w:rsidRPr="00F63BD5" w:rsidRDefault="00F01246" w:rsidP="00F96826">
      <w:pPr>
        <w:jc w:val="center"/>
        <w:rPr>
          <w:b/>
          <w:sz w:val="36"/>
          <w:szCs w:val="36"/>
        </w:rPr>
      </w:pPr>
      <w:r w:rsidRPr="00F96826">
        <w:rPr>
          <w:b/>
          <w:sz w:val="36"/>
          <w:u w:val="single"/>
        </w:rPr>
        <w:t>August 2011</w:t>
      </w:r>
    </w:p>
    <w:p w:rsidR="00F01246" w:rsidRDefault="00F01246" w:rsidP="00F01246">
      <w:pPr>
        <w:pStyle w:val="Default"/>
        <w:jc w:val="center"/>
        <w:rPr>
          <w:color w:val="auto"/>
          <w:sz w:val="36"/>
          <w:szCs w:val="36"/>
        </w:rPr>
      </w:pPr>
    </w:p>
    <w:p w:rsidR="00F01246" w:rsidRDefault="00F01246" w:rsidP="00F01246">
      <w:pPr>
        <w:pStyle w:val="Default"/>
        <w:jc w:val="center"/>
        <w:rPr>
          <w:color w:val="auto"/>
          <w:sz w:val="36"/>
          <w:szCs w:val="36"/>
        </w:rPr>
      </w:pPr>
    </w:p>
    <w:p w:rsidR="00F96826" w:rsidRDefault="00F96826" w:rsidP="00F01246">
      <w:pPr>
        <w:pStyle w:val="Default"/>
        <w:jc w:val="center"/>
        <w:rPr>
          <w:color w:val="auto"/>
          <w:sz w:val="36"/>
          <w:szCs w:val="36"/>
        </w:rPr>
      </w:pPr>
    </w:p>
    <w:p w:rsidR="00F01246" w:rsidRPr="00F63BD5" w:rsidRDefault="00F049DF" w:rsidP="00F96826">
      <w:pPr>
        <w:jc w:val="center"/>
      </w:pPr>
      <w:r>
        <w:rPr>
          <w:b/>
          <w:sz w:val="36"/>
        </w:rPr>
        <w:t>Submitted by</w:t>
      </w:r>
    </w:p>
    <w:p w:rsidR="00F01246" w:rsidRPr="00F63BD5" w:rsidRDefault="00F01246" w:rsidP="00D45901"/>
    <w:p w:rsidR="00F01246" w:rsidRPr="00F96826" w:rsidRDefault="00F01246" w:rsidP="00F96826">
      <w:pPr>
        <w:jc w:val="center"/>
        <w:rPr>
          <w:b/>
          <w:sz w:val="32"/>
        </w:rPr>
      </w:pPr>
      <w:r w:rsidRPr="00F96826">
        <w:rPr>
          <w:b/>
          <w:sz w:val="32"/>
        </w:rPr>
        <w:t>University of Illinois at Urbana-Champaign</w:t>
      </w:r>
    </w:p>
    <w:p w:rsidR="00F01246" w:rsidRPr="00F96826" w:rsidRDefault="00F01246" w:rsidP="00F96826">
      <w:pPr>
        <w:jc w:val="center"/>
        <w:rPr>
          <w:b/>
          <w:sz w:val="32"/>
        </w:rPr>
      </w:pPr>
      <w:r w:rsidRPr="00F96826">
        <w:rPr>
          <w:b/>
          <w:sz w:val="32"/>
        </w:rPr>
        <w:t xml:space="preserve">1207 </w:t>
      </w:r>
      <w:proofErr w:type="spellStart"/>
      <w:r w:rsidRPr="00F96826">
        <w:rPr>
          <w:b/>
          <w:sz w:val="32"/>
        </w:rPr>
        <w:t>Newmark</w:t>
      </w:r>
      <w:proofErr w:type="spellEnd"/>
      <w:r w:rsidRPr="00F96826">
        <w:rPr>
          <w:b/>
          <w:sz w:val="32"/>
        </w:rPr>
        <w:t xml:space="preserve"> Lab, 205 N. Mathews, M/C 250</w:t>
      </w:r>
    </w:p>
    <w:p w:rsidR="00F01246" w:rsidRPr="00F96826" w:rsidRDefault="00F01246" w:rsidP="00F96826">
      <w:pPr>
        <w:jc w:val="center"/>
        <w:rPr>
          <w:b/>
          <w:sz w:val="32"/>
        </w:rPr>
      </w:pPr>
      <w:r w:rsidRPr="00F96826">
        <w:rPr>
          <w:b/>
          <w:sz w:val="32"/>
        </w:rPr>
        <w:t>Urbana, IL 61801</w:t>
      </w:r>
    </w:p>
    <w:p w:rsidR="00F049DF" w:rsidRDefault="00F049DF" w:rsidP="00D45901"/>
    <w:p w:rsidR="00A91A20" w:rsidRPr="008D7A82" w:rsidRDefault="00823EF0" w:rsidP="00187069">
      <w:pPr>
        <w:jc w:val="center"/>
      </w:pPr>
      <w:r w:rsidRPr="00187069">
        <w:rPr>
          <w:b/>
          <w:sz w:val="36"/>
        </w:rPr>
        <w:t>Partici</w:t>
      </w:r>
      <w:r w:rsidR="00F049DF" w:rsidRPr="00187069">
        <w:rPr>
          <w:b/>
          <w:sz w:val="36"/>
        </w:rPr>
        <w:t>pants: UC Davis, FLDOT, Delft, CSIR</w:t>
      </w:r>
      <w:r w:rsidR="00A91A20" w:rsidRPr="008D7A82">
        <w:br w:type="page"/>
      </w:r>
    </w:p>
    <w:p w:rsidR="00BF06EB" w:rsidRPr="00C47C34" w:rsidRDefault="00F96826" w:rsidP="00C47C34">
      <w:pPr>
        <w:rPr>
          <w:b/>
          <w:sz w:val="28"/>
          <w:szCs w:val="28"/>
        </w:rPr>
      </w:pPr>
      <w:r w:rsidRPr="00C47C34">
        <w:rPr>
          <w:b/>
          <w:sz w:val="28"/>
          <w:szCs w:val="28"/>
        </w:rPr>
        <w:lastRenderedPageBreak/>
        <w:t>TABLE OF CONTENTS</w:t>
      </w:r>
    </w:p>
    <w:p w:rsidR="00BF06EB" w:rsidRPr="008D7A82" w:rsidRDefault="00FD4B78" w:rsidP="00F96826">
      <w:pPr>
        <w:ind w:left="720"/>
      </w:pPr>
      <w:r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F96826">
        <w:tab/>
      </w:r>
      <w:r w:rsidR="00F96826">
        <w:tab/>
      </w:r>
      <w:r w:rsidR="00F96826">
        <w:tab/>
      </w:r>
      <w:r w:rsidR="00F96826">
        <w:tab/>
      </w:r>
      <w:r w:rsidR="00F96826">
        <w:tab/>
      </w:r>
      <w:r w:rsidR="00F96826">
        <w:tab/>
      </w:r>
      <w:r w:rsidR="00F96826">
        <w:tab/>
      </w:r>
      <w:r w:rsidR="00F96826">
        <w:tab/>
      </w:r>
      <w:r w:rsidR="00F96826">
        <w:tab/>
      </w:r>
      <w:r w:rsidR="00A91A20" w:rsidRPr="008D7A82">
        <w:tab/>
      </w:r>
      <w:r w:rsidR="00A91A20" w:rsidRPr="005E3B1A">
        <w:rPr>
          <w:sz w:val="24"/>
        </w:rPr>
        <w:t xml:space="preserve">    </w:t>
      </w:r>
      <w:r w:rsidR="00BF06EB" w:rsidRPr="005E3B1A">
        <w:rPr>
          <w:sz w:val="24"/>
        </w:rPr>
        <w:t>Page</w:t>
      </w:r>
    </w:p>
    <w:p w:rsidR="00B615C5" w:rsidRDefault="00562A14">
      <w:pPr>
        <w:pStyle w:val="TOC1"/>
        <w:rPr>
          <w:rFonts w:asciiTheme="minorHAnsi" w:eastAsiaTheme="minorEastAsia" w:hAnsiTheme="minorHAnsi" w:cstheme="minorBidi"/>
          <w:b w:val="0"/>
          <w:bCs w:val="0"/>
          <w:noProof/>
          <w:sz w:val="22"/>
          <w:szCs w:val="22"/>
        </w:rPr>
      </w:pPr>
      <w:r>
        <w:rPr>
          <w:iCs/>
          <w:caps/>
        </w:rPr>
        <w:fldChar w:fldCharType="begin"/>
      </w:r>
      <w:r>
        <w:rPr>
          <w:iCs/>
          <w:caps/>
        </w:rPr>
        <w:instrText xml:space="preserve"> TOC \o "1-3" \h \z \u </w:instrText>
      </w:r>
      <w:r>
        <w:rPr>
          <w:iCs/>
          <w:caps/>
        </w:rPr>
        <w:fldChar w:fldCharType="separate"/>
      </w:r>
      <w:hyperlink w:anchor="_Toc323579064" w:history="1">
        <w:r w:rsidR="00B615C5" w:rsidRPr="009C5D0D">
          <w:rPr>
            <w:rStyle w:val="Hyperlink"/>
            <w:noProof/>
          </w:rPr>
          <w:t>List of Tables</w:t>
        </w:r>
        <w:r w:rsidR="00B615C5">
          <w:rPr>
            <w:noProof/>
            <w:webHidden/>
          </w:rPr>
          <w:tab/>
        </w:r>
        <w:r w:rsidR="00B615C5">
          <w:rPr>
            <w:noProof/>
            <w:webHidden/>
          </w:rPr>
          <w:fldChar w:fldCharType="begin"/>
        </w:r>
        <w:r w:rsidR="00B615C5">
          <w:rPr>
            <w:noProof/>
            <w:webHidden/>
          </w:rPr>
          <w:instrText xml:space="preserve"> PAGEREF _Toc323579064 \h </w:instrText>
        </w:r>
        <w:r w:rsidR="00B615C5">
          <w:rPr>
            <w:noProof/>
            <w:webHidden/>
          </w:rPr>
        </w:r>
        <w:r w:rsidR="00B615C5">
          <w:rPr>
            <w:noProof/>
            <w:webHidden/>
          </w:rPr>
          <w:fldChar w:fldCharType="separate"/>
        </w:r>
        <w:r w:rsidR="00B615C5">
          <w:rPr>
            <w:noProof/>
            <w:webHidden/>
          </w:rPr>
          <w:t>v</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065" w:history="1">
        <w:r w:rsidR="00B615C5" w:rsidRPr="009C5D0D">
          <w:rPr>
            <w:rStyle w:val="Hyperlink"/>
            <w:noProof/>
          </w:rPr>
          <w:t>List of Figures</w:t>
        </w:r>
        <w:r w:rsidR="00B615C5">
          <w:rPr>
            <w:noProof/>
            <w:webHidden/>
          </w:rPr>
          <w:tab/>
        </w:r>
        <w:r w:rsidR="00B615C5">
          <w:rPr>
            <w:noProof/>
            <w:webHidden/>
          </w:rPr>
          <w:fldChar w:fldCharType="begin"/>
        </w:r>
        <w:r w:rsidR="00B615C5">
          <w:rPr>
            <w:noProof/>
            <w:webHidden/>
          </w:rPr>
          <w:instrText xml:space="preserve"> PAGEREF _Toc323579065 \h </w:instrText>
        </w:r>
        <w:r w:rsidR="00B615C5">
          <w:rPr>
            <w:noProof/>
            <w:webHidden/>
          </w:rPr>
        </w:r>
        <w:r w:rsidR="00B615C5">
          <w:rPr>
            <w:noProof/>
            <w:webHidden/>
          </w:rPr>
          <w:fldChar w:fldCharType="separate"/>
        </w:r>
        <w:r w:rsidR="00B615C5">
          <w:rPr>
            <w:noProof/>
            <w:webHidden/>
          </w:rPr>
          <w:t>vi</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066" w:history="1">
        <w:r w:rsidR="00B615C5" w:rsidRPr="009C5D0D">
          <w:rPr>
            <w:rStyle w:val="Hyperlink"/>
            <w:noProof/>
          </w:rPr>
          <w:t>1</w:t>
        </w:r>
        <w:r w:rsidR="00B615C5">
          <w:rPr>
            <w:rFonts w:asciiTheme="minorHAnsi" w:eastAsiaTheme="minorEastAsia" w:hAnsiTheme="minorHAnsi" w:cstheme="minorBidi"/>
            <w:b w:val="0"/>
            <w:bCs w:val="0"/>
            <w:noProof/>
            <w:sz w:val="22"/>
            <w:szCs w:val="22"/>
          </w:rPr>
          <w:tab/>
        </w:r>
        <w:r w:rsidR="00B615C5" w:rsidRPr="009C5D0D">
          <w:rPr>
            <w:rStyle w:val="Hyperlink"/>
            <w:noProof/>
          </w:rPr>
          <w:t>Introduction and Overview of the Report</w:t>
        </w:r>
        <w:r w:rsidR="00B615C5">
          <w:rPr>
            <w:noProof/>
            <w:webHidden/>
          </w:rPr>
          <w:tab/>
        </w:r>
        <w:r w:rsidR="00B615C5">
          <w:rPr>
            <w:noProof/>
            <w:webHidden/>
          </w:rPr>
          <w:fldChar w:fldCharType="begin"/>
        </w:r>
        <w:r w:rsidR="00B615C5">
          <w:rPr>
            <w:noProof/>
            <w:webHidden/>
          </w:rPr>
          <w:instrText xml:space="preserve"> PAGEREF _Toc323579066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067" w:history="1">
        <w:r w:rsidR="00B615C5" w:rsidRPr="009C5D0D">
          <w:rPr>
            <w:rStyle w:val="Hyperlink"/>
            <w:noProof/>
          </w:rPr>
          <w:t>2</w:t>
        </w:r>
        <w:r w:rsidR="00B615C5">
          <w:rPr>
            <w:rFonts w:asciiTheme="minorHAnsi" w:eastAsiaTheme="minorEastAsia" w:hAnsiTheme="minorHAnsi" w:cstheme="minorBidi"/>
            <w:b w:val="0"/>
            <w:bCs w:val="0"/>
            <w:noProof/>
            <w:sz w:val="22"/>
            <w:szCs w:val="22"/>
          </w:rPr>
          <w:tab/>
        </w:r>
        <w:r w:rsidR="00B615C5" w:rsidRPr="009C5D0D">
          <w:rPr>
            <w:rStyle w:val="Hyperlink"/>
            <w:noProof/>
          </w:rPr>
          <w:t>Synthesis of the Literature Review</w:t>
        </w:r>
        <w:r w:rsidR="00B615C5">
          <w:rPr>
            <w:noProof/>
            <w:webHidden/>
          </w:rPr>
          <w:tab/>
        </w:r>
        <w:r w:rsidR="00B615C5">
          <w:rPr>
            <w:noProof/>
            <w:webHidden/>
          </w:rPr>
          <w:fldChar w:fldCharType="begin"/>
        </w:r>
        <w:r w:rsidR="00B615C5">
          <w:rPr>
            <w:noProof/>
            <w:webHidden/>
          </w:rPr>
          <w:instrText xml:space="preserve"> PAGEREF _Toc323579067 \h </w:instrText>
        </w:r>
        <w:r w:rsidR="00B615C5">
          <w:rPr>
            <w:noProof/>
            <w:webHidden/>
          </w:rPr>
        </w:r>
        <w:r w:rsidR="00B615C5">
          <w:rPr>
            <w:noProof/>
            <w:webHidden/>
          </w:rPr>
          <w:fldChar w:fldCharType="separate"/>
        </w:r>
        <w:r w:rsidR="00B615C5">
          <w:rPr>
            <w:noProof/>
            <w:webHidden/>
          </w:rPr>
          <w:t>4</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068" w:history="1">
        <w:r w:rsidR="00B615C5" w:rsidRPr="009C5D0D">
          <w:rPr>
            <w:rStyle w:val="Hyperlink"/>
            <w:noProof/>
          </w:rPr>
          <w:t>3</w:t>
        </w:r>
        <w:r w:rsidR="00B615C5">
          <w:rPr>
            <w:rFonts w:asciiTheme="minorHAnsi" w:eastAsiaTheme="minorEastAsia" w:hAnsiTheme="minorHAnsi" w:cstheme="minorBidi"/>
            <w:b w:val="0"/>
            <w:bCs w:val="0"/>
            <w:noProof/>
            <w:sz w:val="22"/>
            <w:szCs w:val="22"/>
          </w:rPr>
          <w:tab/>
        </w:r>
        <w:r w:rsidR="00B615C5" w:rsidRPr="009C5D0D">
          <w:rPr>
            <w:rStyle w:val="Hyperlink"/>
            <w:noProof/>
          </w:rPr>
          <w:t>Numerical Modeling</w:t>
        </w:r>
        <w:r w:rsidR="00B615C5">
          <w:rPr>
            <w:noProof/>
            <w:webHidden/>
          </w:rPr>
          <w:tab/>
        </w:r>
        <w:r w:rsidR="00B615C5">
          <w:rPr>
            <w:noProof/>
            <w:webHidden/>
          </w:rPr>
          <w:fldChar w:fldCharType="begin"/>
        </w:r>
        <w:r w:rsidR="00B615C5">
          <w:rPr>
            <w:noProof/>
            <w:webHidden/>
          </w:rPr>
          <w:instrText xml:space="preserve"> PAGEREF _Toc323579068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72" w:history="1">
        <w:r w:rsidR="00B615C5" w:rsidRPr="009C5D0D">
          <w:rPr>
            <w:rStyle w:val="Hyperlink"/>
            <w:noProof/>
          </w:rPr>
          <w:t>3.1</w:t>
        </w:r>
        <w:r w:rsidR="00B615C5">
          <w:rPr>
            <w:rFonts w:asciiTheme="minorHAnsi" w:eastAsiaTheme="minorEastAsia" w:hAnsiTheme="minorHAnsi" w:cstheme="minorBidi"/>
            <w:noProof/>
            <w:sz w:val="22"/>
            <w:szCs w:val="22"/>
          </w:rPr>
          <w:tab/>
        </w:r>
        <w:r w:rsidR="00B615C5" w:rsidRPr="009C5D0D">
          <w:rPr>
            <w:rStyle w:val="Hyperlink"/>
            <w:noProof/>
          </w:rPr>
          <w:t>The Finite Element Method</w:t>
        </w:r>
        <w:r w:rsidR="00B615C5">
          <w:rPr>
            <w:noProof/>
            <w:webHidden/>
          </w:rPr>
          <w:tab/>
        </w:r>
        <w:r w:rsidR="00B615C5">
          <w:rPr>
            <w:noProof/>
            <w:webHidden/>
          </w:rPr>
          <w:fldChar w:fldCharType="begin"/>
        </w:r>
        <w:r w:rsidR="00B615C5">
          <w:rPr>
            <w:noProof/>
            <w:webHidden/>
          </w:rPr>
          <w:instrText xml:space="preserve"> PAGEREF _Toc323579072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3" w:history="1">
        <w:r w:rsidR="00B615C5" w:rsidRPr="009C5D0D">
          <w:rPr>
            <w:rStyle w:val="Hyperlink"/>
            <w:noProof/>
            <w14:scene3d>
              <w14:camera w14:prst="orthographicFront"/>
              <w14:lightRig w14:rig="threePt" w14:dir="t">
                <w14:rot w14:lat="0" w14:lon="0" w14:rev="0"/>
              </w14:lightRig>
            </w14:scene3d>
          </w:rPr>
          <w:t>3.1.1</w:t>
        </w:r>
        <w:r w:rsidR="00B615C5">
          <w:rPr>
            <w:rFonts w:asciiTheme="minorHAnsi" w:eastAsiaTheme="minorEastAsia" w:hAnsiTheme="minorHAnsi" w:cstheme="minorBidi"/>
            <w:iCs w:val="0"/>
            <w:noProof/>
            <w:sz w:val="22"/>
            <w:szCs w:val="22"/>
          </w:rPr>
          <w:tab/>
        </w:r>
        <w:r w:rsidR="00B615C5" w:rsidRPr="009C5D0D">
          <w:rPr>
            <w:rStyle w:val="Hyperlink"/>
            <w:noProof/>
          </w:rPr>
          <w:t>Viscoelastic Asphalt Material</w:t>
        </w:r>
        <w:r w:rsidR="00B615C5">
          <w:rPr>
            <w:noProof/>
            <w:webHidden/>
          </w:rPr>
          <w:tab/>
        </w:r>
        <w:r w:rsidR="00B615C5">
          <w:rPr>
            <w:noProof/>
            <w:webHidden/>
          </w:rPr>
          <w:fldChar w:fldCharType="begin"/>
        </w:r>
        <w:r w:rsidR="00B615C5">
          <w:rPr>
            <w:noProof/>
            <w:webHidden/>
          </w:rPr>
          <w:instrText xml:space="preserve"> PAGEREF _Toc323579073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4" w:history="1">
        <w:r w:rsidR="00B615C5" w:rsidRPr="009C5D0D">
          <w:rPr>
            <w:rStyle w:val="Hyperlink"/>
            <w:noProof/>
            <w14:scene3d>
              <w14:camera w14:prst="orthographicFront"/>
              <w14:lightRig w14:rig="threePt" w14:dir="t">
                <w14:rot w14:lat="0" w14:lon="0" w14:rev="0"/>
              </w14:lightRig>
            </w14:scene3d>
          </w:rPr>
          <w:t>3.1.2</w:t>
        </w:r>
        <w:r w:rsidR="00B615C5">
          <w:rPr>
            <w:rFonts w:asciiTheme="minorHAnsi" w:eastAsiaTheme="minorEastAsia" w:hAnsiTheme="minorHAnsi" w:cstheme="minorBidi"/>
            <w:iCs w:val="0"/>
            <w:noProof/>
            <w:sz w:val="22"/>
            <w:szCs w:val="22"/>
          </w:rPr>
          <w:tab/>
        </w:r>
        <w:r w:rsidR="00B615C5" w:rsidRPr="009C5D0D">
          <w:rPr>
            <w:rStyle w:val="Hyperlink"/>
            <w:noProof/>
          </w:rPr>
          <w:t>Dynamic Analysis</w:t>
        </w:r>
        <w:r w:rsidR="00B615C5">
          <w:rPr>
            <w:noProof/>
            <w:webHidden/>
          </w:rPr>
          <w:tab/>
        </w:r>
        <w:r w:rsidR="00B615C5">
          <w:rPr>
            <w:noProof/>
            <w:webHidden/>
          </w:rPr>
          <w:fldChar w:fldCharType="begin"/>
        </w:r>
        <w:r w:rsidR="00B615C5">
          <w:rPr>
            <w:noProof/>
            <w:webHidden/>
          </w:rPr>
          <w:instrText xml:space="preserve"> PAGEREF _Toc323579074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5" w:history="1">
        <w:r w:rsidR="00B615C5" w:rsidRPr="009C5D0D">
          <w:rPr>
            <w:rStyle w:val="Hyperlink"/>
            <w:noProof/>
            <w14:scene3d>
              <w14:camera w14:prst="orthographicFront"/>
              <w14:lightRig w14:rig="threePt" w14:dir="t">
                <w14:rot w14:lat="0" w14:lon="0" w14:rev="0"/>
              </w14:lightRig>
            </w14:scene3d>
          </w:rPr>
          <w:t>3.1.3</w:t>
        </w:r>
        <w:r w:rsidR="00B615C5">
          <w:rPr>
            <w:rFonts w:asciiTheme="minorHAnsi" w:eastAsiaTheme="minorEastAsia" w:hAnsiTheme="minorHAnsi" w:cstheme="minorBidi"/>
            <w:iCs w:val="0"/>
            <w:noProof/>
            <w:sz w:val="22"/>
            <w:szCs w:val="22"/>
          </w:rPr>
          <w:tab/>
        </w:r>
        <w:r w:rsidR="00B615C5" w:rsidRPr="009C5D0D">
          <w:rPr>
            <w:rStyle w:val="Hyperlink"/>
            <w:noProof/>
          </w:rPr>
          <w:t>Three-dimensional Contact Stresses</w:t>
        </w:r>
        <w:r w:rsidR="00B615C5">
          <w:rPr>
            <w:noProof/>
            <w:webHidden/>
          </w:rPr>
          <w:tab/>
        </w:r>
        <w:r w:rsidR="00B615C5">
          <w:rPr>
            <w:noProof/>
            <w:webHidden/>
          </w:rPr>
          <w:fldChar w:fldCharType="begin"/>
        </w:r>
        <w:r w:rsidR="00B615C5">
          <w:rPr>
            <w:noProof/>
            <w:webHidden/>
          </w:rPr>
          <w:instrText xml:space="preserve"> PAGEREF _Toc323579075 \h </w:instrText>
        </w:r>
        <w:r w:rsidR="00B615C5">
          <w:rPr>
            <w:noProof/>
            <w:webHidden/>
          </w:rPr>
        </w:r>
        <w:r w:rsidR="00B615C5">
          <w:rPr>
            <w:noProof/>
            <w:webHidden/>
          </w:rPr>
          <w:fldChar w:fldCharType="separate"/>
        </w:r>
        <w:r w:rsidR="00B615C5">
          <w:rPr>
            <w:noProof/>
            <w:webHidden/>
          </w:rPr>
          <w:t>14</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6" w:history="1">
        <w:r w:rsidR="00B615C5" w:rsidRPr="009C5D0D">
          <w:rPr>
            <w:rStyle w:val="Hyperlink"/>
            <w:noProof/>
            <w14:scene3d>
              <w14:camera w14:prst="orthographicFront"/>
              <w14:lightRig w14:rig="threePt" w14:dir="t">
                <w14:rot w14:lat="0" w14:lon="0" w14:rev="0"/>
              </w14:lightRig>
            </w14:scene3d>
          </w:rPr>
          <w:t>3.1.4</w:t>
        </w:r>
        <w:r w:rsidR="00B615C5">
          <w:rPr>
            <w:rFonts w:asciiTheme="minorHAnsi" w:eastAsiaTheme="minorEastAsia" w:hAnsiTheme="minorHAnsi" w:cstheme="minorBidi"/>
            <w:iCs w:val="0"/>
            <w:noProof/>
            <w:sz w:val="22"/>
            <w:szCs w:val="22"/>
          </w:rPr>
          <w:tab/>
        </w:r>
        <w:r w:rsidR="00B615C5" w:rsidRPr="009C5D0D">
          <w:rPr>
            <w:rStyle w:val="Hyperlink"/>
            <w:noProof/>
          </w:rPr>
          <w:t>Continuous Moving Load</w:t>
        </w:r>
        <w:r w:rsidR="00B615C5">
          <w:rPr>
            <w:noProof/>
            <w:webHidden/>
          </w:rPr>
          <w:tab/>
        </w:r>
        <w:r w:rsidR="00B615C5">
          <w:rPr>
            <w:noProof/>
            <w:webHidden/>
          </w:rPr>
          <w:fldChar w:fldCharType="begin"/>
        </w:r>
        <w:r w:rsidR="00B615C5">
          <w:rPr>
            <w:noProof/>
            <w:webHidden/>
          </w:rPr>
          <w:instrText xml:space="preserve"> PAGEREF _Toc323579076 \h </w:instrText>
        </w:r>
        <w:r w:rsidR="00B615C5">
          <w:rPr>
            <w:noProof/>
            <w:webHidden/>
          </w:rPr>
        </w:r>
        <w:r w:rsidR="00B615C5">
          <w:rPr>
            <w:noProof/>
            <w:webHidden/>
          </w:rPr>
          <w:fldChar w:fldCharType="separate"/>
        </w:r>
        <w:r w:rsidR="00B615C5">
          <w:rPr>
            <w:noProof/>
            <w:webHidden/>
          </w:rPr>
          <w:t>17</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7" w:history="1">
        <w:r w:rsidR="00B615C5" w:rsidRPr="009C5D0D">
          <w:rPr>
            <w:rStyle w:val="Hyperlink"/>
            <w:noProof/>
            <w14:scene3d>
              <w14:camera w14:prst="orthographicFront"/>
              <w14:lightRig w14:rig="threePt" w14:dir="t">
                <w14:rot w14:lat="0" w14:lon="0" w14:rev="0"/>
              </w14:lightRig>
            </w14:scene3d>
          </w:rPr>
          <w:t>3.1.5</w:t>
        </w:r>
        <w:r w:rsidR="00B615C5">
          <w:rPr>
            <w:rFonts w:asciiTheme="minorHAnsi" w:eastAsiaTheme="minorEastAsia" w:hAnsiTheme="minorHAnsi" w:cstheme="minorBidi"/>
            <w:iCs w:val="0"/>
            <w:noProof/>
            <w:sz w:val="22"/>
            <w:szCs w:val="22"/>
          </w:rPr>
          <w:tab/>
        </w:r>
        <w:r w:rsidR="00B615C5" w:rsidRPr="009C5D0D">
          <w:rPr>
            <w:rStyle w:val="Hyperlink"/>
            <w:noProof/>
          </w:rPr>
          <w:t>Layer Interaction</w:t>
        </w:r>
        <w:r w:rsidR="00B615C5">
          <w:rPr>
            <w:noProof/>
            <w:webHidden/>
          </w:rPr>
          <w:tab/>
        </w:r>
        <w:r w:rsidR="00B615C5">
          <w:rPr>
            <w:noProof/>
            <w:webHidden/>
          </w:rPr>
          <w:fldChar w:fldCharType="begin"/>
        </w:r>
        <w:r w:rsidR="00B615C5">
          <w:rPr>
            <w:noProof/>
            <w:webHidden/>
          </w:rPr>
          <w:instrText xml:space="preserve"> PAGEREF _Toc323579077 \h </w:instrText>
        </w:r>
        <w:r w:rsidR="00B615C5">
          <w:rPr>
            <w:noProof/>
            <w:webHidden/>
          </w:rPr>
        </w:r>
        <w:r w:rsidR="00B615C5">
          <w:rPr>
            <w:noProof/>
            <w:webHidden/>
          </w:rPr>
          <w:fldChar w:fldCharType="separate"/>
        </w:r>
        <w:r w:rsidR="00B615C5">
          <w:rPr>
            <w:noProof/>
            <w:webHidden/>
          </w:rPr>
          <w:t>17</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78" w:history="1">
        <w:r w:rsidR="00B615C5" w:rsidRPr="009C5D0D">
          <w:rPr>
            <w:rStyle w:val="Hyperlink"/>
            <w:noProof/>
            <w14:scene3d>
              <w14:camera w14:prst="orthographicFront"/>
              <w14:lightRig w14:rig="threePt" w14:dir="t">
                <w14:rot w14:lat="0" w14:lon="0" w14:rev="0"/>
              </w14:lightRig>
            </w14:scene3d>
          </w:rPr>
          <w:t>3.1.6</w:t>
        </w:r>
        <w:r w:rsidR="00B615C5">
          <w:rPr>
            <w:rFonts w:asciiTheme="minorHAnsi" w:eastAsiaTheme="minorEastAsia" w:hAnsiTheme="minorHAnsi" w:cstheme="minorBidi"/>
            <w:iCs w:val="0"/>
            <w:noProof/>
            <w:sz w:val="22"/>
            <w:szCs w:val="22"/>
          </w:rPr>
          <w:tab/>
        </w:r>
        <w:r w:rsidR="00B615C5" w:rsidRPr="009C5D0D">
          <w:rPr>
            <w:rStyle w:val="Hyperlink"/>
            <w:noProof/>
          </w:rPr>
          <w:t>Nonlinear Granular Material</w:t>
        </w:r>
        <w:r w:rsidR="00B615C5">
          <w:rPr>
            <w:noProof/>
            <w:webHidden/>
          </w:rPr>
          <w:tab/>
        </w:r>
        <w:r w:rsidR="00B615C5">
          <w:rPr>
            <w:noProof/>
            <w:webHidden/>
          </w:rPr>
          <w:fldChar w:fldCharType="begin"/>
        </w:r>
        <w:r w:rsidR="00B615C5">
          <w:rPr>
            <w:noProof/>
            <w:webHidden/>
          </w:rPr>
          <w:instrText xml:space="preserve"> PAGEREF _Toc323579078 \h </w:instrText>
        </w:r>
        <w:r w:rsidR="00B615C5">
          <w:rPr>
            <w:noProof/>
            <w:webHidden/>
          </w:rPr>
        </w:r>
        <w:r w:rsidR="00B615C5">
          <w:rPr>
            <w:noProof/>
            <w:webHidden/>
          </w:rPr>
          <w:fldChar w:fldCharType="separate"/>
        </w:r>
        <w:r w:rsidR="00B615C5">
          <w:rPr>
            <w:noProof/>
            <w:webHidden/>
          </w:rPr>
          <w:t>18</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79" w:history="1">
        <w:r w:rsidR="00B615C5" w:rsidRPr="009C5D0D">
          <w:rPr>
            <w:rStyle w:val="Hyperlink"/>
            <w:noProof/>
          </w:rPr>
          <w:t>3.2</w:t>
        </w:r>
        <w:r w:rsidR="00B615C5">
          <w:rPr>
            <w:rFonts w:asciiTheme="minorHAnsi" w:eastAsiaTheme="minorEastAsia" w:hAnsiTheme="minorHAnsi" w:cstheme="minorBidi"/>
            <w:noProof/>
            <w:sz w:val="22"/>
            <w:szCs w:val="22"/>
          </w:rPr>
          <w:tab/>
        </w:r>
        <w:r w:rsidR="00B615C5" w:rsidRPr="009C5D0D">
          <w:rPr>
            <w:rStyle w:val="Hyperlink"/>
            <w:noProof/>
          </w:rPr>
          <w:t>Material Characterization</w:t>
        </w:r>
        <w:r w:rsidR="00B615C5">
          <w:rPr>
            <w:noProof/>
            <w:webHidden/>
          </w:rPr>
          <w:tab/>
        </w:r>
        <w:r w:rsidR="00B615C5">
          <w:rPr>
            <w:noProof/>
            <w:webHidden/>
          </w:rPr>
          <w:fldChar w:fldCharType="begin"/>
        </w:r>
        <w:r w:rsidR="00B615C5">
          <w:rPr>
            <w:noProof/>
            <w:webHidden/>
          </w:rPr>
          <w:instrText xml:space="preserve"> PAGEREF _Toc323579079 \h </w:instrText>
        </w:r>
        <w:r w:rsidR="00B615C5">
          <w:rPr>
            <w:noProof/>
            <w:webHidden/>
          </w:rPr>
        </w:r>
        <w:r w:rsidR="00B615C5">
          <w:rPr>
            <w:noProof/>
            <w:webHidden/>
          </w:rPr>
          <w:fldChar w:fldCharType="separate"/>
        </w:r>
        <w:r w:rsidR="00B615C5">
          <w:rPr>
            <w:noProof/>
            <w:webHidden/>
          </w:rPr>
          <w:t>18</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80" w:history="1">
        <w:r w:rsidR="00B615C5" w:rsidRPr="009C5D0D">
          <w:rPr>
            <w:rStyle w:val="Hyperlink"/>
            <w:noProof/>
            <w14:scene3d>
              <w14:camera w14:prst="orthographicFront"/>
              <w14:lightRig w14:rig="threePt" w14:dir="t">
                <w14:rot w14:lat="0" w14:lon="0" w14:rev="0"/>
              </w14:lightRig>
            </w14:scene3d>
          </w:rPr>
          <w:t>3.2.1</w:t>
        </w:r>
        <w:r w:rsidR="00B615C5">
          <w:rPr>
            <w:rFonts w:asciiTheme="minorHAnsi" w:eastAsiaTheme="minorEastAsia" w:hAnsiTheme="minorHAnsi" w:cstheme="minorBidi"/>
            <w:iCs w:val="0"/>
            <w:noProof/>
            <w:sz w:val="22"/>
            <w:szCs w:val="22"/>
          </w:rPr>
          <w:tab/>
        </w:r>
        <w:r w:rsidR="00B615C5" w:rsidRPr="009C5D0D">
          <w:rPr>
            <w:rStyle w:val="Hyperlink"/>
            <w:noProof/>
          </w:rPr>
          <w:t>Complex Modulus</w:t>
        </w:r>
        <w:r w:rsidR="00B615C5">
          <w:rPr>
            <w:noProof/>
            <w:webHidden/>
          </w:rPr>
          <w:tab/>
        </w:r>
        <w:r w:rsidR="00B615C5">
          <w:rPr>
            <w:noProof/>
            <w:webHidden/>
          </w:rPr>
          <w:fldChar w:fldCharType="begin"/>
        </w:r>
        <w:r w:rsidR="00B615C5">
          <w:rPr>
            <w:noProof/>
            <w:webHidden/>
          </w:rPr>
          <w:instrText xml:space="preserve"> PAGEREF _Toc323579080 \h </w:instrText>
        </w:r>
        <w:r w:rsidR="00B615C5">
          <w:rPr>
            <w:noProof/>
            <w:webHidden/>
          </w:rPr>
        </w:r>
        <w:r w:rsidR="00B615C5">
          <w:rPr>
            <w:noProof/>
            <w:webHidden/>
          </w:rPr>
          <w:fldChar w:fldCharType="separate"/>
        </w:r>
        <w:r w:rsidR="00B615C5">
          <w:rPr>
            <w:noProof/>
            <w:webHidden/>
          </w:rPr>
          <w:t>18</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81" w:history="1">
        <w:r w:rsidR="00B615C5" w:rsidRPr="009C5D0D">
          <w:rPr>
            <w:rStyle w:val="Hyperlink"/>
            <w:noProof/>
            <w14:scene3d>
              <w14:camera w14:prst="orthographicFront"/>
              <w14:lightRig w14:rig="threePt" w14:dir="t">
                <w14:rot w14:lat="0" w14:lon="0" w14:rev="0"/>
              </w14:lightRig>
            </w14:scene3d>
          </w:rPr>
          <w:t>3.2.2</w:t>
        </w:r>
        <w:r w:rsidR="00B615C5">
          <w:rPr>
            <w:rFonts w:asciiTheme="minorHAnsi" w:eastAsiaTheme="minorEastAsia" w:hAnsiTheme="minorHAnsi" w:cstheme="minorBidi"/>
            <w:iCs w:val="0"/>
            <w:noProof/>
            <w:sz w:val="22"/>
            <w:szCs w:val="22"/>
          </w:rPr>
          <w:tab/>
        </w:r>
        <w:r w:rsidR="00B615C5" w:rsidRPr="009C5D0D">
          <w:rPr>
            <w:rStyle w:val="Hyperlink"/>
            <w:noProof/>
          </w:rPr>
          <w:t>Semi-Circular Beam (SCB)</w:t>
        </w:r>
        <w:r w:rsidR="00B615C5">
          <w:rPr>
            <w:noProof/>
            <w:webHidden/>
          </w:rPr>
          <w:tab/>
        </w:r>
        <w:r w:rsidR="00B615C5">
          <w:rPr>
            <w:noProof/>
            <w:webHidden/>
          </w:rPr>
          <w:fldChar w:fldCharType="begin"/>
        </w:r>
        <w:r w:rsidR="00B615C5">
          <w:rPr>
            <w:noProof/>
            <w:webHidden/>
          </w:rPr>
          <w:instrText xml:space="preserve"> PAGEREF _Toc323579081 \h </w:instrText>
        </w:r>
        <w:r w:rsidR="00B615C5">
          <w:rPr>
            <w:noProof/>
            <w:webHidden/>
          </w:rPr>
        </w:r>
        <w:r w:rsidR="00B615C5">
          <w:rPr>
            <w:noProof/>
            <w:webHidden/>
          </w:rPr>
          <w:fldChar w:fldCharType="separate"/>
        </w:r>
        <w:r w:rsidR="00B615C5">
          <w:rPr>
            <w:noProof/>
            <w:webHidden/>
          </w:rPr>
          <w:t>19</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82" w:history="1">
        <w:r w:rsidR="00B615C5" w:rsidRPr="009C5D0D">
          <w:rPr>
            <w:rStyle w:val="Hyperlink"/>
            <w:noProof/>
            <w14:scene3d>
              <w14:camera w14:prst="orthographicFront"/>
              <w14:lightRig w14:rig="threePt" w14:dir="t">
                <w14:rot w14:lat="0" w14:lon="0" w14:rev="0"/>
              </w14:lightRig>
            </w14:scene3d>
          </w:rPr>
          <w:t>3.2.3</w:t>
        </w:r>
        <w:r w:rsidR="00B615C5">
          <w:rPr>
            <w:rFonts w:asciiTheme="minorHAnsi" w:eastAsiaTheme="minorEastAsia" w:hAnsiTheme="minorHAnsi" w:cstheme="minorBidi"/>
            <w:iCs w:val="0"/>
            <w:noProof/>
            <w:sz w:val="22"/>
            <w:szCs w:val="22"/>
          </w:rPr>
          <w:tab/>
        </w:r>
        <w:r w:rsidR="00B615C5" w:rsidRPr="009C5D0D">
          <w:rPr>
            <w:rStyle w:val="Hyperlink"/>
            <w:noProof/>
          </w:rPr>
          <w:t>Cross-Anisotropic Characterization of Granular Materials</w:t>
        </w:r>
        <w:r w:rsidR="00B615C5">
          <w:rPr>
            <w:noProof/>
            <w:webHidden/>
          </w:rPr>
          <w:tab/>
        </w:r>
        <w:r w:rsidR="00B615C5">
          <w:rPr>
            <w:noProof/>
            <w:webHidden/>
          </w:rPr>
          <w:fldChar w:fldCharType="begin"/>
        </w:r>
        <w:r w:rsidR="00B615C5">
          <w:rPr>
            <w:noProof/>
            <w:webHidden/>
          </w:rPr>
          <w:instrText xml:space="preserve"> PAGEREF _Toc323579082 \h </w:instrText>
        </w:r>
        <w:r w:rsidR="00B615C5">
          <w:rPr>
            <w:noProof/>
            <w:webHidden/>
          </w:rPr>
        </w:r>
        <w:r w:rsidR="00B615C5">
          <w:rPr>
            <w:noProof/>
            <w:webHidden/>
          </w:rPr>
          <w:fldChar w:fldCharType="separate"/>
        </w:r>
        <w:r w:rsidR="00B615C5">
          <w:rPr>
            <w:noProof/>
            <w:webHidden/>
          </w:rPr>
          <w:t>20</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83" w:history="1">
        <w:r w:rsidR="00B615C5" w:rsidRPr="009C5D0D">
          <w:rPr>
            <w:rStyle w:val="Hyperlink"/>
            <w:noProof/>
            <w14:scene3d>
              <w14:camera w14:prst="orthographicFront"/>
              <w14:lightRig w14:rig="threePt" w14:dir="t">
                <w14:rot w14:lat="0" w14:lon="0" w14:rev="0"/>
              </w14:lightRig>
            </w14:scene3d>
          </w:rPr>
          <w:t>3.2.4</w:t>
        </w:r>
        <w:r w:rsidR="00B615C5">
          <w:rPr>
            <w:rFonts w:asciiTheme="minorHAnsi" w:eastAsiaTheme="minorEastAsia" w:hAnsiTheme="minorHAnsi" w:cstheme="minorBidi"/>
            <w:iCs w:val="0"/>
            <w:noProof/>
            <w:sz w:val="22"/>
            <w:szCs w:val="22"/>
          </w:rPr>
          <w:tab/>
        </w:r>
        <w:r w:rsidR="00B615C5" w:rsidRPr="009C5D0D">
          <w:rPr>
            <w:rStyle w:val="Hyperlink"/>
            <w:noProof/>
          </w:rPr>
          <w:t>Volumetric Properties of Asphalt Mixtures</w:t>
        </w:r>
        <w:r w:rsidR="00B615C5">
          <w:rPr>
            <w:noProof/>
            <w:webHidden/>
          </w:rPr>
          <w:tab/>
        </w:r>
        <w:r w:rsidR="00B615C5">
          <w:rPr>
            <w:noProof/>
            <w:webHidden/>
          </w:rPr>
          <w:fldChar w:fldCharType="begin"/>
        </w:r>
        <w:r w:rsidR="00B615C5">
          <w:rPr>
            <w:noProof/>
            <w:webHidden/>
          </w:rPr>
          <w:instrText xml:space="preserve"> PAGEREF _Toc323579083 \h </w:instrText>
        </w:r>
        <w:r w:rsidR="00B615C5">
          <w:rPr>
            <w:noProof/>
            <w:webHidden/>
          </w:rPr>
        </w:r>
        <w:r w:rsidR="00B615C5">
          <w:rPr>
            <w:noProof/>
            <w:webHidden/>
          </w:rPr>
          <w:fldChar w:fldCharType="separate"/>
        </w:r>
        <w:r w:rsidR="00B615C5">
          <w:rPr>
            <w:noProof/>
            <w:webHidden/>
          </w:rPr>
          <w:t>20</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84" w:history="1">
        <w:r w:rsidR="00B615C5" w:rsidRPr="009C5D0D">
          <w:rPr>
            <w:rStyle w:val="Hyperlink"/>
            <w:noProof/>
          </w:rPr>
          <w:t>3.3</w:t>
        </w:r>
        <w:r w:rsidR="00B615C5">
          <w:rPr>
            <w:rFonts w:asciiTheme="minorHAnsi" w:eastAsiaTheme="minorEastAsia" w:hAnsiTheme="minorHAnsi" w:cstheme="minorBidi"/>
            <w:noProof/>
            <w:sz w:val="22"/>
            <w:szCs w:val="22"/>
          </w:rPr>
          <w:tab/>
        </w:r>
        <w:r w:rsidR="00B615C5" w:rsidRPr="009C5D0D">
          <w:rPr>
            <w:rStyle w:val="Hyperlink"/>
            <w:noProof/>
          </w:rPr>
          <w:t>Tire Contact Stress Measurements</w:t>
        </w:r>
        <w:r w:rsidR="00B615C5">
          <w:rPr>
            <w:noProof/>
            <w:webHidden/>
          </w:rPr>
          <w:tab/>
        </w:r>
        <w:r w:rsidR="00B615C5">
          <w:rPr>
            <w:noProof/>
            <w:webHidden/>
          </w:rPr>
          <w:fldChar w:fldCharType="begin"/>
        </w:r>
        <w:r w:rsidR="00B615C5">
          <w:rPr>
            <w:noProof/>
            <w:webHidden/>
          </w:rPr>
          <w:instrText xml:space="preserve"> PAGEREF _Toc323579084 \h </w:instrText>
        </w:r>
        <w:r w:rsidR="00B615C5">
          <w:rPr>
            <w:noProof/>
            <w:webHidden/>
          </w:rPr>
        </w:r>
        <w:r w:rsidR="00B615C5">
          <w:rPr>
            <w:noProof/>
            <w:webHidden/>
          </w:rPr>
          <w:fldChar w:fldCharType="separate"/>
        </w:r>
        <w:r w:rsidR="00B615C5">
          <w:rPr>
            <w:noProof/>
            <w:webHidden/>
          </w:rPr>
          <w:t>21</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85" w:history="1">
        <w:r w:rsidR="00B615C5" w:rsidRPr="009C5D0D">
          <w:rPr>
            <w:rStyle w:val="Hyperlink"/>
            <w:noProof/>
          </w:rPr>
          <w:t>3.4</w:t>
        </w:r>
        <w:r w:rsidR="00B615C5">
          <w:rPr>
            <w:rFonts w:asciiTheme="minorHAnsi" w:eastAsiaTheme="minorEastAsia" w:hAnsiTheme="minorHAnsi" w:cstheme="minorBidi"/>
            <w:noProof/>
            <w:sz w:val="22"/>
            <w:szCs w:val="22"/>
          </w:rPr>
          <w:tab/>
        </w:r>
        <w:r w:rsidR="00B615C5" w:rsidRPr="009C5D0D">
          <w:rPr>
            <w:rStyle w:val="Hyperlink"/>
            <w:noProof/>
          </w:rPr>
          <w:t>Load-Deflection curves</w:t>
        </w:r>
        <w:r w:rsidR="00B615C5">
          <w:rPr>
            <w:noProof/>
            <w:webHidden/>
          </w:rPr>
          <w:tab/>
        </w:r>
        <w:r w:rsidR="00B615C5">
          <w:rPr>
            <w:noProof/>
            <w:webHidden/>
          </w:rPr>
          <w:fldChar w:fldCharType="begin"/>
        </w:r>
        <w:r w:rsidR="00B615C5">
          <w:rPr>
            <w:noProof/>
            <w:webHidden/>
          </w:rPr>
          <w:instrText xml:space="preserve"> PAGEREF _Toc323579085 \h </w:instrText>
        </w:r>
        <w:r w:rsidR="00B615C5">
          <w:rPr>
            <w:noProof/>
            <w:webHidden/>
          </w:rPr>
        </w:r>
        <w:r w:rsidR="00B615C5">
          <w:rPr>
            <w:noProof/>
            <w:webHidden/>
          </w:rPr>
          <w:fldChar w:fldCharType="separate"/>
        </w:r>
        <w:r w:rsidR="00B615C5">
          <w:rPr>
            <w:noProof/>
            <w:webHidden/>
          </w:rPr>
          <w:t>23</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086" w:history="1">
        <w:r w:rsidR="00B615C5" w:rsidRPr="009C5D0D">
          <w:rPr>
            <w:rStyle w:val="Hyperlink"/>
            <w:noProof/>
          </w:rPr>
          <w:t>4</w:t>
        </w:r>
        <w:r w:rsidR="00B615C5">
          <w:rPr>
            <w:rFonts w:asciiTheme="minorHAnsi" w:eastAsiaTheme="minorEastAsia" w:hAnsiTheme="minorHAnsi" w:cstheme="minorBidi"/>
            <w:b w:val="0"/>
            <w:bCs w:val="0"/>
            <w:noProof/>
            <w:sz w:val="22"/>
            <w:szCs w:val="22"/>
          </w:rPr>
          <w:tab/>
        </w:r>
        <w:r w:rsidR="00B615C5" w:rsidRPr="009C5D0D">
          <w:rPr>
            <w:rStyle w:val="Hyperlink"/>
            <w:noProof/>
          </w:rPr>
          <w:t>Validation of Numerical Modeling</w:t>
        </w:r>
        <w:r w:rsidR="00B615C5">
          <w:rPr>
            <w:noProof/>
            <w:webHidden/>
          </w:rPr>
          <w:tab/>
        </w:r>
        <w:r w:rsidR="00B615C5">
          <w:rPr>
            <w:noProof/>
            <w:webHidden/>
          </w:rPr>
          <w:fldChar w:fldCharType="begin"/>
        </w:r>
        <w:r w:rsidR="00B615C5">
          <w:rPr>
            <w:noProof/>
            <w:webHidden/>
          </w:rPr>
          <w:instrText xml:space="preserve"> PAGEREF _Toc323579086 \h </w:instrText>
        </w:r>
        <w:r w:rsidR="00B615C5">
          <w:rPr>
            <w:noProof/>
            <w:webHidden/>
          </w:rPr>
        </w:r>
        <w:r w:rsidR="00B615C5">
          <w:rPr>
            <w:noProof/>
            <w:webHidden/>
          </w:rPr>
          <w:fldChar w:fldCharType="separate"/>
        </w:r>
        <w:r w:rsidR="00B615C5">
          <w:rPr>
            <w:noProof/>
            <w:webHidden/>
          </w:rPr>
          <w:t>24</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88" w:history="1">
        <w:r w:rsidR="00B615C5" w:rsidRPr="009C5D0D">
          <w:rPr>
            <w:rStyle w:val="Hyperlink"/>
            <w:noProof/>
          </w:rPr>
          <w:t>4.1</w:t>
        </w:r>
        <w:r w:rsidR="00B615C5">
          <w:rPr>
            <w:rFonts w:asciiTheme="minorHAnsi" w:eastAsiaTheme="minorEastAsia" w:hAnsiTheme="minorHAnsi" w:cstheme="minorBidi"/>
            <w:noProof/>
            <w:sz w:val="22"/>
            <w:szCs w:val="22"/>
          </w:rPr>
          <w:tab/>
        </w:r>
        <w:r w:rsidR="00B615C5" w:rsidRPr="009C5D0D">
          <w:rPr>
            <w:rStyle w:val="Hyperlink"/>
            <w:noProof/>
          </w:rPr>
          <w:t>Overview of Available Data</w:t>
        </w:r>
        <w:r w:rsidR="00B615C5">
          <w:rPr>
            <w:noProof/>
            <w:webHidden/>
          </w:rPr>
          <w:tab/>
        </w:r>
        <w:r w:rsidR="00B615C5">
          <w:rPr>
            <w:noProof/>
            <w:webHidden/>
          </w:rPr>
          <w:fldChar w:fldCharType="begin"/>
        </w:r>
        <w:r w:rsidR="00B615C5">
          <w:rPr>
            <w:noProof/>
            <w:webHidden/>
          </w:rPr>
          <w:instrText xml:space="preserve"> PAGEREF _Toc323579088 \h </w:instrText>
        </w:r>
        <w:r w:rsidR="00B615C5">
          <w:rPr>
            <w:noProof/>
            <w:webHidden/>
          </w:rPr>
        </w:r>
        <w:r w:rsidR="00B615C5">
          <w:rPr>
            <w:noProof/>
            <w:webHidden/>
          </w:rPr>
          <w:fldChar w:fldCharType="separate"/>
        </w:r>
        <w:r w:rsidR="00B615C5">
          <w:rPr>
            <w:noProof/>
            <w:webHidden/>
          </w:rPr>
          <w:t>24</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89" w:history="1">
        <w:r w:rsidR="00B615C5" w:rsidRPr="009C5D0D">
          <w:rPr>
            <w:rStyle w:val="Hyperlink"/>
            <w:noProof/>
            <w14:scene3d>
              <w14:camera w14:prst="orthographicFront"/>
              <w14:lightRig w14:rig="threePt" w14:dir="t">
                <w14:rot w14:lat="0" w14:lon="0" w14:rev="0"/>
              </w14:lightRig>
            </w14:scene3d>
          </w:rPr>
          <w:t>4.1.1</w:t>
        </w:r>
        <w:r w:rsidR="00B615C5">
          <w:rPr>
            <w:rFonts w:asciiTheme="minorHAnsi" w:eastAsiaTheme="minorEastAsia" w:hAnsiTheme="minorHAnsi" w:cstheme="minorBidi"/>
            <w:iCs w:val="0"/>
            <w:noProof/>
            <w:sz w:val="22"/>
            <w:szCs w:val="22"/>
          </w:rPr>
          <w:tab/>
        </w:r>
        <w:r w:rsidR="00B615C5" w:rsidRPr="009C5D0D">
          <w:rPr>
            <w:rStyle w:val="Hyperlink"/>
            <w:noProof/>
          </w:rPr>
          <w:t>Virginia Smart Road</w:t>
        </w:r>
        <w:r w:rsidR="00B615C5">
          <w:rPr>
            <w:noProof/>
            <w:webHidden/>
          </w:rPr>
          <w:tab/>
        </w:r>
        <w:r w:rsidR="00B615C5">
          <w:rPr>
            <w:noProof/>
            <w:webHidden/>
          </w:rPr>
          <w:fldChar w:fldCharType="begin"/>
        </w:r>
        <w:r w:rsidR="00B615C5">
          <w:rPr>
            <w:noProof/>
            <w:webHidden/>
          </w:rPr>
          <w:instrText xml:space="preserve"> PAGEREF _Toc323579089 \h </w:instrText>
        </w:r>
        <w:r w:rsidR="00B615C5">
          <w:rPr>
            <w:noProof/>
            <w:webHidden/>
          </w:rPr>
        </w:r>
        <w:r w:rsidR="00B615C5">
          <w:rPr>
            <w:noProof/>
            <w:webHidden/>
          </w:rPr>
          <w:fldChar w:fldCharType="separate"/>
        </w:r>
        <w:r w:rsidR="00B615C5">
          <w:rPr>
            <w:noProof/>
            <w:webHidden/>
          </w:rPr>
          <w:t>25</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0" w:history="1">
        <w:r w:rsidR="00B615C5" w:rsidRPr="009C5D0D">
          <w:rPr>
            <w:rStyle w:val="Hyperlink"/>
            <w:noProof/>
            <w14:scene3d>
              <w14:camera w14:prst="orthographicFront"/>
              <w14:lightRig w14:rig="threePt" w14:dir="t">
                <w14:rot w14:lat="0" w14:lon="0" w14:rev="0"/>
              </w14:lightRig>
            </w14:scene3d>
          </w:rPr>
          <w:t>4.1.2</w:t>
        </w:r>
        <w:r w:rsidR="00B615C5">
          <w:rPr>
            <w:rFonts w:asciiTheme="minorHAnsi" w:eastAsiaTheme="minorEastAsia" w:hAnsiTheme="minorHAnsi" w:cstheme="minorBidi"/>
            <w:iCs w:val="0"/>
            <w:noProof/>
            <w:sz w:val="22"/>
            <w:szCs w:val="22"/>
          </w:rPr>
          <w:tab/>
        </w:r>
        <w:r w:rsidR="00B615C5" w:rsidRPr="009C5D0D">
          <w:rPr>
            <w:rStyle w:val="Hyperlink"/>
            <w:noProof/>
          </w:rPr>
          <w:t>UIUC-ATREL Thin Pavement Sections</w:t>
        </w:r>
        <w:r w:rsidR="00B615C5">
          <w:rPr>
            <w:noProof/>
            <w:webHidden/>
          </w:rPr>
          <w:tab/>
        </w:r>
        <w:r w:rsidR="00B615C5">
          <w:rPr>
            <w:noProof/>
            <w:webHidden/>
          </w:rPr>
          <w:fldChar w:fldCharType="begin"/>
        </w:r>
        <w:r w:rsidR="00B615C5">
          <w:rPr>
            <w:noProof/>
            <w:webHidden/>
          </w:rPr>
          <w:instrText xml:space="preserve"> PAGEREF _Toc323579090 \h </w:instrText>
        </w:r>
        <w:r w:rsidR="00B615C5">
          <w:rPr>
            <w:noProof/>
            <w:webHidden/>
          </w:rPr>
        </w:r>
        <w:r w:rsidR="00B615C5">
          <w:rPr>
            <w:noProof/>
            <w:webHidden/>
          </w:rPr>
          <w:fldChar w:fldCharType="separate"/>
        </w:r>
        <w:r w:rsidR="00B615C5">
          <w:rPr>
            <w:noProof/>
            <w:webHidden/>
          </w:rPr>
          <w:t>26</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1" w:history="1">
        <w:r w:rsidR="00B615C5" w:rsidRPr="009C5D0D">
          <w:rPr>
            <w:rStyle w:val="Hyperlink"/>
            <w:noProof/>
            <w14:scene3d>
              <w14:camera w14:prst="orthographicFront"/>
              <w14:lightRig w14:rig="threePt" w14:dir="t">
                <w14:rot w14:lat="0" w14:lon="0" w14:rev="0"/>
              </w14:lightRig>
            </w14:scene3d>
          </w:rPr>
          <w:t>4.1.3</w:t>
        </w:r>
        <w:r w:rsidR="00B615C5">
          <w:rPr>
            <w:rFonts w:asciiTheme="minorHAnsi" w:eastAsiaTheme="minorEastAsia" w:hAnsiTheme="minorHAnsi" w:cstheme="minorBidi"/>
            <w:iCs w:val="0"/>
            <w:noProof/>
            <w:sz w:val="22"/>
            <w:szCs w:val="22"/>
          </w:rPr>
          <w:tab/>
        </w:r>
        <w:r w:rsidR="00B615C5" w:rsidRPr="009C5D0D">
          <w:rPr>
            <w:rStyle w:val="Hyperlink"/>
            <w:noProof/>
          </w:rPr>
          <w:t>UIUC-ATREL Full Depth Sections</w:t>
        </w:r>
        <w:r w:rsidR="00B615C5">
          <w:rPr>
            <w:noProof/>
            <w:webHidden/>
          </w:rPr>
          <w:tab/>
        </w:r>
        <w:r w:rsidR="00B615C5">
          <w:rPr>
            <w:noProof/>
            <w:webHidden/>
          </w:rPr>
          <w:fldChar w:fldCharType="begin"/>
        </w:r>
        <w:r w:rsidR="00B615C5">
          <w:rPr>
            <w:noProof/>
            <w:webHidden/>
          </w:rPr>
          <w:instrText xml:space="preserve"> PAGEREF _Toc323579091 \h </w:instrText>
        </w:r>
        <w:r w:rsidR="00B615C5">
          <w:rPr>
            <w:noProof/>
            <w:webHidden/>
          </w:rPr>
        </w:r>
        <w:r w:rsidR="00B615C5">
          <w:rPr>
            <w:noProof/>
            <w:webHidden/>
          </w:rPr>
          <w:fldChar w:fldCharType="separate"/>
        </w:r>
        <w:r w:rsidR="00B615C5">
          <w:rPr>
            <w:noProof/>
            <w:webHidden/>
          </w:rPr>
          <w:t>27</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2" w:history="1">
        <w:r w:rsidR="00B615C5" w:rsidRPr="009C5D0D">
          <w:rPr>
            <w:rStyle w:val="Hyperlink"/>
            <w:noProof/>
            <w14:scene3d>
              <w14:camera w14:prst="orthographicFront"/>
              <w14:lightRig w14:rig="threePt" w14:dir="t">
                <w14:rot w14:lat="0" w14:lon="0" w14:rev="0"/>
              </w14:lightRig>
            </w14:scene3d>
          </w:rPr>
          <w:t>4.1.4</w:t>
        </w:r>
        <w:r w:rsidR="00B615C5">
          <w:rPr>
            <w:rFonts w:asciiTheme="minorHAnsi" w:eastAsiaTheme="minorEastAsia" w:hAnsiTheme="minorHAnsi" w:cstheme="minorBidi"/>
            <w:iCs w:val="0"/>
            <w:noProof/>
            <w:sz w:val="22"/>
            <w:szCs w:val="22"/>
          </w:rPr>
          <w:tab/>
        </w:r>
        <w:r w:rsidR="00B615C5" w:rsidRPr="009C5D0D">
          <w:rPr>
            <w:rStyle w:val="Hyperlink"/>
            <w:noProof/>
          </w:rPr>
          <w:t>Ohio SPS-8 Sections</w:t>
        </w:r>
        <w:r w:rsidR="00B615C5">
          <w:rPr>
            <w:noProof/>
            <w:webHidden/>
          </w:rPr>
          <w:tab/>
        </w:r>
        <w:r w:rsidR="00B615C5">
          <w:rPr>
            <w:noProof/>
            <w:webHidden/>
          </w:rPr>
          <w:fldChar w:fldCharType="begin"/>
        </w:r>
        <w:r w:rsidR="00B615C5">
          <w:rPr>
            <w:noProof/>
            <w:webHidden/>
          </w:rPr>
          <w:instrText xml:space="preserve"> PAGEREF _Toc323579092 \h </w:instrText>
        </w:r>
        <w:r w:rsidR="00B615C5">
          <w:rPr>
            <w:noProof/>
            <w:webHidden/>
          </w:rPr>
        </w:r>
        <w:r w:rsidR="00B615C5">
          <w:rPr>
            <w:noProof/>
            <w:webHidden/>
          </w:rPr>
          <w:fldChar w:fldCharType="separate"/>
        </w:r>
        <w:r w:rsidR="00B615C5">
          <w:rPr>
            <w:noProof/>
            <w:webHidden/>
          </w:rPr>
          <w:t>27</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3" w:history="1">
        <w:r w:rsidR="00B615C5" w:rsidRPr="009C5D0D">
          <w:rPr>
            <w:rStyle w:val="Hyperlink"/>
            <w:noProof/>
            <w14:scene3d>
              <w14:camera w14:prst="orthographicFront"/>
              <w14:lightRig w14:rig="threePt" w14:dir="t">
                <w14:rot w14:lat="0" w14:lon="0" w14:rev="0"/>
              </w14:lightRig>
            </w14:scene3d>
          </w:rPr>
          <w:t>4.1.5</w:t>
        </w:r>
        <w:r w:rsidR="00B615C5">
          <w:rPr>
            <w:rFonts w:asciiTheme="minorHAnsi" w:eastAsiaTheme="minorEastAsia" w:hAnsiTheme="minorHAnsi" w:cstheme="minorBidi"/>
            <w:iCs w:val="0"/>
            <w:noProof/>
            <w:sz w:val="22"/>
            <w:szCs w:val="22"/>
          </w:rPr>
          <w:tab/>
        </w:r>
        <w:r w:rsidR="00B615C5" w:rsidRPr="009C5D0D">
          <w:rPr>
            <w:rStyle w:val="Hyperlink"/>
            <w:noProof/>
          </w:rPr>
          <w:t>UC-Davis Permanent Deformation Profiles</w:t>
        </w:r>
        <w:r w:rsidR="00B615C5">
          <w:rPr>
            <w:noProof/>
            <w:webHidden/>
          </w:rPr>
          <w:tab/>
        </w:r>
        <w:r w:rsidR="00B615C5">
          <w:rPr>
            <w:noProof/>
            <w:webHidden/>
          </w:rPr>
          <w:fldChar w:fldCharType="begin"/>
        </w:r>
        <w:r w:rsidR="00B615C5">
          <w:rPr>
            <w:noProof/>
            <w:webHidden/>
          </w:rPr>
          <w:instrText xml:space="preserve"> PAGEREF _Toc323579093 \h </w:instrText>
        </w:r>
        <w:r w:rsidR="00B615C5">
          <w:rPr>
            <w:noProof/>
            <w:webHidden/>
          </w:rPr>
        </w:r>
        <w:r w:rsidR="00B615C5">
          <w:rPr>
            <w:noProof/>
            <w:webHidden/>
          </w:rPr>
          <w:fldChar w:fldCharType="separate"/>
        </w:r>
        <w:r w:rsidR="00B615C5">
          <w:rPr>
            <w:noProof/>
            <w:webHidden/>
          </w:rPr>
          <w:t>28</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4" w:history="1">
        <w:r w:rsidR="00B615C5" w:rsidRPr="009C5D0D">
          <w:rPr>
            <w:rStyle w:val="Hyperlink"/>
            <w:noProof/>
            <w14:scene3d>
              <w14:camera w14:prst="orthographicFront"/>
              <w14:lightRig w14:rig="threePt" w14:dir="t">
                <w14:rot w14:lat="0" w14:lon="0" w14:rev="0"/>
              </w14:lightRig>
            </w14:scene3d>
          </w:rPr>
          <w:t>4.1.6</w:t>
        </w:r>
        <w:r w:rsidR="00B615C5">
          <w:rPr>
            <w:rFonts w:asciiTheme="minorHAnsi" w:eastAsiaTheme="minorEastAsia" w:hAnsiTheme="minorHAnsi" w:cstheme="minorBidi"/>
            <w:iCs w:val="0"/>
            <w:noProof/>
            <w:sz w:val="22"/>
            <w:szCs w:val="22"/>
          </w:rPr>
          <w:tab/>
        </w:r>
        <w:r w:rsidR="00B615C5" w:rsidRPr="009C5D0D">
          <w:rPr>
            <w:rStyle w:val="Hyperlink"/>
            <w:noProof/>
          </w:rPr>
          <w:t>Florida DOT</w:t>
        </w:r>
        <w:r w:rsidR="00B615C5">
          <w:rPr>
            <w:noProof/>
            <w:webHidden/>
          </w:rPr>
          <w:tab/>
        </w:r>
        <w:r w:rsidR="00B615C5">
          <w:rPr>
            <w:noProof/>
            <w:webHidden/>
          </w:rPr>
          <w:fldChar w:fldCharType="begin"/>
        </w:r>
        <w:r w:rsidR="00B615C5">
          <w:rPr>
            <w:noProof/>
            <w:webHidden/>
          </w:rPr>
          <w:instrText xml:space="preserve"> PAGEREF _Toc323579094 \h </w:instrText>
        </w:r>
        <w:r w:rsidR="00B615C5">
          <w:rPr>
            <w:noProof/>
            <w:webHidden/>
          </w:rPr>
        </w:r>
        <w:r w:rsidR="00B615C5">
          <w:rPr>
            <w:noProof/>
            <w:webHidden/>
          </w:rPr>
          <w:fldChar w:fldCharType="separate"/>
        </w:r>
        <w:r w:rsidR="00B615C5">
          <w:rPr>
            <w:noProof/>
            <w:webHidden/>
          </w:rPr>
          <w:t>28</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95" w:history="1">
        <w:r w:rsidR="00B615C5" w:rsidRPr="009C5D0D">
          <w:rPr>
            <w:rStyle w:val="Hyperlink"/>
            <w:noProof/>
          </w:rPr>
          <w:t>4.2</w:t>
        </w:r>
        <w:r w:rsidR="00B615C5">
          <w:rPr>
            <w:rFonts w:asciiTheme="minorHAnsi" w:eastAsiaTheme="minorEastAsia" w:hAnsiTheme="minorHAnsi" w:cstheme="minorBidi"/>
            <w:noProof/>
            <w:sz w:val="22"/>
            <w:szCs w:val="22"/>
          </w:rPr>
          <w:tab/>
        </w:r>
        <w:r w:rsidR="00B615C5" w:rsidRPr="009C5D0D">
          <w:rPr>
            <w:rStyle w:val="Hyperlink"/>
            <w:noProof/>
          </w:rPr>
          <w:t>Proposed Pavement Structures</w:t>
        </w:r>
        <w:r w:rsidR="00B615C5">
          <w:rPr>
            <w:noProof/>
            <w:webHidden/>
          </w:rPr>
          <w:tab/>
        </w:r>
        <w:r w:rsidR="00B615C5">
          <w:rPr>
            <w:noProof/>
            <w:webHidden/>
          </w:rPr>
          <w:fldChar w:fldCharType="begin"/>
        </w:r>
        <w:r w:rsidR="00B615C5">
          <w:rPr>
            <w:noProof/>
            <w:webHidden/>
          </w:rPr>
          <w:instrText xml:space="preserve"> PAGEREF _Toc323579095 \h </w:instrText>
        </w:r>
        <w:r w:rsidR="00B615C5">
          <w:rPr>
            <w:noProof/>
            <w:webHidden/>
          </w:rPr>
        </w:r>
        <w:r w:rsidR="00B615C5">
          <w:rPr>
            <w:noProof/>
            <w:webHidden/>
          </w:rPr>
          <w:fldChar w:fldCharType="separate"/>
        </w:r>
        <w:r w:rsidR="00B615C5">
          <w:rPr>
            <w:noProof/>
            <w:webHidden/>
          </w:rPr>
          <w:t>29</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6" w:history="1">
        <w:r w:rsidR="00B615C5" w:rsidRPr="009C5D0D">
          <w:rPr>
            <w:rStyle w:val="Hyperlink"/>
            <w:noProof/>
            <w14:scene3d>
              <w14:camera w14:prst="orthographicFront"/>
              <w14:lightRig w14:rig="threePt" w14:dir="t">
                <w14:rot w14:lat="0" w14:lon="0" w14:rev="0"/>
              </w14:lightRig>
            </w14:scene3d>
          </w:rPr>
          <w:t>4.2.1</w:t>
        </w:r>
        <w:r w:rsidR="00B615C5">
          <w:rPr>
            <w:rFonts w:asciiTheme="minorHAnsi" w:eastAsiaTheme="minorEastAsia" w:hAnsiTheme="minorHAnsi" w:cstheme="minorBidi"/>
            <w:iCs w:val="0"/>
            <w:noProof/>
            <w:sz w:val="22"/>
            <w:szCs w:val="22"/>
          </w:rPr>
          <w:tab/>
        </w:r>
        <w:r w:rsidR="00B615C5" w:rsidRPr="009C5D0D">
          <w:rPr>
            <w:rStyle w:val="Hyperlink"/>
            <w:noProof/>
          </w:rPr>
          <w:t>New Test Sections at UC-Davis</w:t>
        </w:r>
        <w:r w:rsidR="00B615C5">
          <w:rPr>
            <w:noProof/>
            <w:webHidden/>
          </w:rPr>
          <w:tab/>
        </w:r>
        <w:r w:rsidR="00B615C5">
          <w:rPr>
            <w:noProof/>
            <w:webHidden/>
          </w:rPr>
          <w:fldChar w:fldCharType="begin"/>
        </w:r>
        <w:r w:rsidR="00B615C5">
          <w:rPr>
            <w:noProof/>
            <w:webHidden/>
          </w:rPr>
          <w:instrText xml:space="preserve"> PAGEREF _Toc323579096 \h </w:instrText>
        </w:r>
        <w:r w:rsidR="00B615C5">
          <w:rPr>
            <w:noProof/>
            <w:webHidden/>
          </w:rPr>
        </w:r>
        <w:r w:rsidR="00B615C5">
          <w:rPr>
            <w:noProof/>
            <w:webHidden/>
          </w:rPr>
          <w:fldChar w:fldCharType="separate"/>
        </w:r>
        <w:r w:rsidR="00B615C5">
          <w:rPr>
            <w:noProof/>
            <w:webHidden/>
          </w:rPr>
          <w:t>29</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7" w:history="1">
        <w:r w:rsidR="00B615C5" w:rsidRPr="009C5D0D">
          <w:rPr>
            <w:rStyle w:val="Hyperlink"/>
            <w:noProof/>
            <w14:scene3d>
              <w14:camera w14:prst="orthographicFront"/>
              <w14:lightRig w14:rig="threePt" w14:dir="t">
                <w14:rot w14:lat="0" w14:lon="0" w14:rev="0"/>
              </w14:lightRig>
            </w14:scene3d>
          </w:rPr>
          <w:t>4.2.2</w:t>
        </w:r>
        <w:r w:rsidR="00B615C5">
          <w:rPr>
            <w:rFonts w:asciiTheme="minorHAnsi" w:eastAsiaTheme="minorEastAsia" w:hAnsiTheme="minorHAnsi" w:cstheme="minorBidi"/>
            <w:iCs w:val="0"/>
            <w:noProof/>
            <w:sz w:val="22"/>
            <w:szCs w:val="22"/>
          </w:rPr>
          <w:tab/>
        </w:r>
        <w:r w:rsidR="00B615C5" w:rsidRPr="009C5D0D">
          <w:rPr>
            <w:rStyle w:val="Hyperlink"/>
            <w:noProof/>
          </w:rPr>
          <w:t>New Test Sections in Florida</w:t>
        </w:r>
        <w:r w:rsidR="00B615C5">
          <w:rPr>
            <w:noProof/>
            <w:webHidden/>
          </w:rPr>
          <w:tab/>
        </w:r>
        <w:r w:rsidR="00B615C5">
          <w:rPr>
            <w:noProof/>
            <w:webHidden/>
          </w:rPr>
          <w:fldChar w:fldCharType="begin"/>
        </w:r>
        <w:r w:rsidR="00B615C5">
          <w:rPr>
            <w:noProof/>
            <w:webHidden/>
          </w:rPr>
          <w:instrText xml:space="preserve"> PAGEREF _Toc323579097 \h </w:instrText>
        </w:r>
        <w:r w:rsidR="00B615C5">
          <w:rPr>
            <w:noProof/>
            <w:webHidden/>
          </w:rPr>
        </w:r>
        <w:r w:rsidR="00B615C5">
          <w:rPr>
            <w:noProof/>
            <w:webHidden/>
          </w:rPr>
          <w:fldChar w:fldCharType="separate"/>
        </w:r>
        <w:r w:rsidR="00B615C5">
          <w:rPr>
            <w:noProof/>
            <w:webHidden/>
          </w:rPr>
          <w:t>30</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098" w:history="1">
        <w:r w:rsidR="00B615C5" w:rsidRPr="009C5D0D">
          <w:rPr>
            <w:rStyle w:val="Hyperlink"/>
            <w:noProof/>
            <w:highlight w:val="yellow"/>
            <w14:scene3d>
              <w14:camera w14:prst="orthographicFront"/>
              <w14:lightRig w14:rig="threePt" w14:dir="t">
                <w14:rot w14:lat="0" w14:lon="0" w14:rev="0"/>
              </w14:lightRig>
            </w14:scene3d>
          </w:rPr>
          <w:t>4.2.3</w:t>
        </w:r>
        <w:r w:rsidR="00B615C5">
          <w:rPr>
            <w:rFonts w:asciiTheme="minorHAnsi" w:eastAsiaTheme="minorEastAsia" w:hAnsiTheme="minorHAnsi" w:cstheme="minorBidi"/>
            <w:iCs w:val="0"/>
            <w:noProof/>
            <w:sz w:val="22"/>
            <w:szCs w:val="22"/>
          </w:rPr>
          <w:tab/>
        </w:r>
        <w:r w:rsidR="00B615C5" w:rsidRPr="009C5D0D">
          <w:rPr>
            <w:rStyle w:val="Hyperlink"/>
            <w:noProof/>
            <w:highlight w:val="yellow"/>
          </w:rPr>
          <w:t>New Test Sections in Ohio</w:t>
        </w:r>
        <w:r w:rsidR="00B615C5">
          <w:rPr>
            <w:noProof/>
            <w:webHidden/>
          </w:rPr>
          <w:tab/>
        </w:r>
        <w:r w:rsidR="00B615C5">
          <w:rPr>
            <w:noProof/>
            <w:webHidden/>
          </w:rPr>
          <w:fldChar w:fldCharType="begin"/>
        </w:r>
        <w:r w:rsidR="00B615C5">
          <w:rPr>
            <w:noProof/>
            <w:webHidden/>
          </w:rPr>
          <w:instrText xml:space="preserve"> PAGEREF _Toc323579098 \h </w:instrText>
        </w:r>
        <w:r w:rsidR="00B615C5">
          <w:rPr>
            <w:noProof/>
            <w:webHidden/>
          </w:rPr>
        </w:r>
        <w:r w:rsidR="00B615C5">
          <w:rPr>
            <w:noProof/>
            <w:webHidden/>
          </w:rPr>
          <w:fldChar w:fldCharType="separate"/>
        </w:r>
        <w:r w:rsidR="00B615C5">
          <w:rPr>
            <w:noProof/>
            <w:webHidden/>
          </w:rPr>
          <w:t>30</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099" w:history="1">
        <w:r w:rsidR="00B615C5" w:rsidRPr="009C5D0D">
          <w:rPr>
            <w:rStyle w:val="Hyperlink"/>
            <w:noProof/>
          </w:rPr>
          <w:t>4.3</w:t>
        </w:r>
        <w:r w:rsidR="00B615C5">
          <w:rPr>
            <w:rFonts w:asciiTheme="minorHAnsi" w:eastAsiaTheme="minorEastAsia" w:hAnsiTheme="minorHAnsi" w:cstheme="minorBidi"/>
            <w:noProof/>
            <w:sz w:val="22"/>
            <w:szCs w:val="22"/>
          </w:rPr>
          <w:tab/>
        </w:r>
        <w:r w:rsidR="00B615C5" w:rsidRPr="009C5D0D">
          <w:rPr>
            <w:rStyle w:val="Hyperlink"/>
            <w:noProof/>
          </w:rPr>
          <w:t>Testing program</w:t>
        </w:r>
        <w:r w:rsidR="00B615C5">
          <w:rPr>
            <w:noProof/>
            <w:webHidden/>
          </w:rPr>
          <w:tab/>
        </w:r>
        <w:r w:rsidR="00B615C5">
          <w:rPr>
            <w:noProof/>
            <w:webHidden/>
          </w:rPr>
          <w:fldChar w:fldCharType="begin"/>
        </w:r>
        <w:r w:rsidR="00B615C5">
          <w:rPr>
            <w:noProof/>
            <w:webHidden/>
          </w:rPr>
          <w:instrText xml:space="preserve"> PAGEREF _Toc323579099 \h </w:instrText>
        </w:r>
        <w:r w:rsidR="00B615C5">
          <w:rPr>
            <w:noProof/>
            <w:webHidden/>
          </w:rPr>
        </w:r>
        <w:r w:rsidR="00B615C5">
          <w:rPr>
            <w:noProof/>
            <w:webHidden/>
          </w:rPr>
          <w:fldChar w:fldCharType="separate"/>
        </w:r>
        <w:r w:rsidR="00B615C5">
          <w:rPr>
            <w:noProof/>
            <w:webHidden/>
          </w:rPr>
          <w:t>31</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00" w:history="1">
        <w:r w:rsidR="00B615C5" w:rsidRPr="009C5D0D">
          <w:rPr>
            <w:rStyle w:val="Hyperlink"/>
            <w:noProof/>
            <w14:scene3d>
              <w14:camera w14:prst="orthographicFront"/>
              <w14:lightRig w14:rig="threePt" w14:dir="t">
                <w14:rot w14:lat="0" w14:lon="0" w14:rev="0"/>
              </w14:lightRig>
            </w14:scene3d>
          </w:rPr>
          <w:t>4.3.1</w:t>
        </w:r>
        <w:r w:rsidR="00B615C5">
          <w:rPr>
            <w:rFonts w:asciiTheme="minorHAnsi" w:eastAsiaTheme="minorEastAsia" w:hAnsiTheme="minorHAnsi" w:cstheme="minorBidi"/>
            <w:iCs w:val="0"/>
            <w:noProof/>
            <w:sz w:val="22"/>
            <w:szCs w:val="22"/>
          </w:rPr>
          <w:tab/>
        </w:r>
        <w:r w:rsidR="00B615C5" w:rsidRPr="009C5D0D">
          <w:rPr>
            <w:rStyle w:val="Hyperlink"/>
            <w:noProof/>
          </w:rPr>
          <w:t>Accelerated Pavement Testing and Response</w:t>
        </w:r>
        <w:r w:rsidR="00B615C5">
          <w:rPr>
            <w:noProof/>
            <w:webHidden/>
          </w:rPr>
          <w:tab/>
        </w:r>
        <w:r w:rsidR="00B615C5">
          <w:rPr>
            <w:noProof/>
            <w:webHidden/>
          </w:rPr>
          <w:fldChar w:fldCharType="begin"/>
        </w:r>
        <w:r w:rsidR="00B615C5">
          <w:rPr>
            <w:noProof/>
            <w:webHidden/>
          </w:rPr>
          <w:instrText xml:space="preserve"> PAGEREF _Toc323579100 \h </w:instrText>
        </w:r>
        <w:r w:rsidR="00B615C5">
          <w:rPr>
            <w:noProof/>
            <w:webHidden/>
          </w:rPr>
        </w:r>
        <w:r w:rsidR="00B615C5">
          <w:rPr>
            <w:noProof/>
            <w:webHidden/>
          </w:rPr>
          <w:fldChar w:fldCharType="separate"/>
        </w:r>
        <w:r w:rsidR="00B615C5">
          <w:rPr>
            <w:noProof/>
            <w:webHidden/>
          </w:rPr>
          <w:t>31</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101" w:history="1">
        <w:r w:rsidR="00B615C5" w:rsidRPr="009C5D0D">
          <w:rPr>
            <w:rStyle w:val="Hyperlink"/>
            <w:noProof/>
          </w:rPr>
          <w:t>5</w:t>
        </w:r>
        <w:r w:rsidR="00B615C5">
          <w:rPr>
            <w:rFonts w:asciiTheme="minorHAnsi" w:eastAsiaTheme="minorEastAsia" w:hAnsiTheme="minorHAnsi" w:cstheme="minorBidi"/>
            <w:b w:val="0"/>
            <w:bCs w:val="0"/>
            <w:noProof/>
            <w:sz w:val="22"/>
            <w:szCs w:val="22"/>
          </w:rPr>
          <w:tab/>
        </w:r>
        <w:r w:rsidR="00B615C5" w:rsidRPr="009C5D0D">
          <w:rPr>
            <w:rStyle w:val="Hyperlink"/>
            <w:noProof/>
          </w:rPr>
          <w:t>Evaluation of Pavement Damage</w:t>
        </w:r>
        <w:r w:rsidR="00B615C5">
          <w:rPr>
            <w:noProof/>
            <w:webHidden/>
          </w:rPr>
          <w:tab/>
        </w:r>
        <w:r w:rsidR="00B615C5">
          <w:rPr>
            <w:noProof/>
            <w:webHidden/>
          </w:rPr>
          <w:fldChar w:fldCharType="begin"/>
        </w:r>
        <w:r w:rsidR="00B615C5">
          <w:rPr>
            <w:noProof/>
            <w:webHidden/>
          </w:rPr>
          <w:instrText xml:space="preserve"> PAGEREF _Toc323579101 \h </w:instrText>
        </w:r>
        <w:r w:rsidR="00B615C5">
          <w:rPr>
            <w:noProof/>
            <w:webHidden/>
          </w:rPr>
        </w:r>
        <w:r w:rsidR="00B615C5">
          <w:rPr>
            <w:noProof/>
            <w:webHidden/>
          </w:rPr>
          <w:fldChar w:fldCharType="separate"/>
        </w:r>
        <w:r w:rsidR="00B615C5">
          <w:rPr>
            <w:noProof/>
            <w:webHidden/>
          </w:rPr>
          <w:t>40</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03" w:history="1">
        <w:r w:rsidR="00B615C5" w:rsidRPr="009C5D0D">
          <w:rPr>
            <w:rStyle w:val="Hyperlink"/>
            <w:noProof/>
          </w:rPr>
          <w:t>5.1</w:t>
        </w:r>
        <w:r w:rsidR="00B615C5">
          <w:rPr>
            <w:rFonts w:asciiTheme="minorHAnsi" w:eastAsiaTheme="minorEastAsia" w:hAnsiTheme="minorHAnsi" w:cstheme="minorBidi"/>
            <w:noProof/>
            <w:sz w:val="22"/>
            <w:szCs w:val="22"/>
          </w:rPr>
          <w:tab/>
        </w:r>
        <w:r w:rsidR="00B615C5" w:rsidRPr="009C5D0D">
          <w:rPr>
            <w:rStyle w:val="Hyperlink"/>
            <w:noProof/>
          </w:rPr>
          <w:t>Fatigue Cracking (bottom-up and top-down)</w:t>
        </w:r>
        <w:r w:rsidR="00B615C5">
          <w:rPr>
            <w:noProof/>
            <w:webHidden/>
          </w:rPr>
          <w:tab/>
        </w:r>
        <w:r w:rsidR="00B615C5">
          <w:rPr>
            <w:noProof/>
            <w:webHidden/>
          </w:rPr>
          <w:fldChar w:fldCharType="begin"/>
        </w:r>
        <w:r w:rsidR="00B615C5">
          <w:rPr>
            <w:noProof/>
            <w:webHidden/>
          </w:rPr>
          <w:instrText xml:space="preserve"> PAGEREF _Toc323579103 \h </w:instrText>
        </w:r>
        <w:r w:rsidR="00B615C5">
          <w:rPr>
            <w:noProof/>
            <w:webHidden/>
          </w:rPr>
        </w:r>
        <w:r w:rsidR="00B615C5">
          <w:rPr>
            <w:noProof/>
            <w:webHidden/>
          </w:rPr>
          <w:fldChar w:fldCharType="separate"/>
        </w:r>
        <w:r w:rsidR="00B615C5">
          <w:rPr>
            <w:noProof/>
            <w:webHidden/>
          </w:rPr>
          <w:t>40</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04" w:history="1">
        <w:r w:rsidR="00B615C5" w:rsidRPr="009C5D0D">
          <w:rPr>
            <w:rStyle w:val="Hyperlink"/>
            <w:noProof/>
          </w:rPr>
          <w:t>5.2</w:t>
        </w:r>
        <w:r w:rsidR="00B615C5">
          <w:rPr>
            <w:rFonts w:asciiTheme="minorHAnsi" w:eastAsiaTheme="minorEastAsia" w:hAnsiTheme="minorHAnsi" w:cstheme="minorBidi"/>
            <w:noProof/>
            <w:sz w:val="22"/>
            <w:szCs w:val="22"/>
          </w:rPr>
          <w:tab/>
        </w:r>
        <w:r w:rsidR="00B615C5" w:rsidRPr="009C5D0D">
          <w:rPr>
            <w:rStyle w:val="Hyperlink"/>
            <w:noProof/>
          </w:rPr>
          <w:t>AC Rutting</w:t>
        </w:r>
        <w:r w:rsidR="00B615C5">
          <w:rPr>
            <w:noProof/>
            <w:webHidden/>
          </w:rPr>
          <w:tab/>
        </w:r>
        <w:r w:rsidR="00B615C5">
          <w:rPr>
            <w:noProof/>
            <w:webHidden/>
          </w:rPr>
          <w:fldChar w:fldCharType="begin"/>
        </w:r>
        <w:r w:rsidR="00B615C5">
          <w:rPr>
            <w:noProof/>
            <w:webHidden/>
          </w:rPr>
          <w:instrText xml:space="preserve"> PAGEREF _Toc323579104 \h </w:instrText>
        </w:r>
        <w:r w:rsidR="00B615C5">
          <w:rPr>
            <w:noProof/>
            <w:webHidden/>
          </w:rPr>
        </w:r>
        <w:r w:rsidR="00B615C5">
          <w:rPr>
            <w:noProof/>
            <w:webHidden/>
          </w:rPr>
          <w:fldChar w:fldCharType="separate"/>
        </w:r>
        <w:r w:rsidR="00B615C5">
          <w:rPr>
            <w:noProof/>
            <w:webHidden/>
          </w:rPr>
          <w:t>41</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05" w:history="1">
        <w:r w:rsidR="00B615C5" w:rsidRPr="009C5D0D">
          <w:rPr>
            <w:rStyle w:val="Hyperlink"/>
            <w:noProof/>
          </w:rPr>
          <w:t>5.3</w:t>
        </w:r>
        <w:r w:rsidR="00B615C5">
          <w:rPr>
            <w:rFonts w:asciiTheme="minorHAnsi" w:eastAsiaTheme="minorEastAsia" w:hAnsiTheme="minorHAnsi" w:cstheme="minorBidi"/>
            <w:noProof/>
            <w:sz w:val="22"/>
            <w:szCs w:val="22"/>
          </w:rPr>
          <w:tab/>
        </w:r>
        <w:r w:rsidR="00B615C5" w:rsidRPr="009C5D0D">
          <w:rPr>
            <w:rStyle w:val="Hyperlink"/>
            <w:noProof/>
          </w:rPr>
          <w:t>Subgrade Rutting</w:t>
        </w:r>
        <w:r w:rsidR="00B615C5">
          <w:rPr>
            <w:noProof/>
            <w:webHidden/>
          </w:rPr>
          <w:tab/>
        </w:r>
        <w:r w:rsidR="00B615C5">
          <w:rPr>
            <w:noProof/>
            <w:webHidden/>
          </w:rPr>
          <w:fldChar w:fldCharType="begin"/>
        </w:r>
        <w:r w:rsidR="00B615C5">
          <w:rPr>
            <w:noProof/>
            <w:webHidden/>
          </w:rPr>
          <w:instrText xml:space="preserve"> PAGEREF _Toc323579105 \h </w:instrText>
        </w:r>
        <w:r w:rsidR="00B615C5">
          <w:rPr>
            <w:noProof/>
            <w:webHidden/>
          </w:rPr>
        </w:r>
        <w:r w:rsidR="00B615C5">
          <w:rPr>
            <w:noProof/>
            <w:webHidden/>
          </w:rPr>
          <w:fldChar w:fldCharType="separate"/>
        </w:r>
        <w:r w:rsidR="00B615C5">
          <w:rPr>
            <w:noProof/>
            <w:webHidden/>
          </w:rPr>
          <w:t>41</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06" w:history="1">
        <w:r w:rsidR="00B615C5" w:rsidRPr="009C5D0D">
          <w:rPr>
            <w:rStyle w:val="Hyperlink"/>
            <w:noProof/>
          </w:rPr>
          <w:t>5.4</w:t>
        </w:r>
        <w:r w:rsidR="00B615C5">
          <w:rPr>
            <w:rFonts w:asciiTheme="minorHAnsi" w:eastAsiaTheme="minorEastAsia" w:hAnsiTheme="minorHAnsi" w:cstheme="minorBidi"/>
            <w:noProof/>
            <w:sz w:val="22"/>
            <w:szCs w:val="22"/>
          </w:rPr>
          <w:tab/>
        </w:r>
        <w:r w:rsidR="00B615C5" w:rsidRPr="009C5D0D">
          <w:rPr>
            <w:rStyle w:val="Hyperlink"/>
            <w:noProof/>
          </w:rPr>
          <w:t>Combined Damage Ratio</w:t>
        </w:r>
        <w:r w:rsidR="00B615C5">
          <w:rPr>
            <w:noProof/>
            <w:webHidden/>
          </w:rPr>
          <w:tab/>
        </w:r>
        <w:r w:rsidR="00B615C5">
          <w:rPr>
            <w:noProof/>
            <w:webHidden/>
          </w:rPr>
          <w:fldChar w:fldCharType="begin"/>
        </w:r>
        <w:r w:rsidR="00B615C5">
          <w:rPr>
            <w:noProof/>
            <w:webHidden/>
          </w:rPr>
          <w:instrText xml:space="preserve"> PAGEREF _Toc323579106 \h </w:instrText>
        </w:r>
        <w:r w:rsidR="00B615C5">
          <w:rPr>
            <w:noProof/>
            <w:webHidden/>
          </w:rPr>
        </w:r>
        <w:r w:rsidR="00B615C5">
          <w:rPr>
            <w:noProof/>
            <w:webHidden/>
          </w:rPr>
          <w:fldChar w:fldCharType="separate"/>
        </w:r>
        <w:r w:rsidR="00B615C5">
          <w:rPr>
            <w:noProof/>
            <w:webHidden/>
          </w:rPr>
          <w:t>41</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107" w:history="1">
        <w:r w:rsidR="00B615C5" w:rsidRPr="009C5D0D">
          <w:rPr>
            <w:rStyle w:val="Hyperlink"/>
            <w:noProof/>
          </w:rPr>
          <w:t>6</w:t>
        </w:r>
        <w:r w:rsidR="00B615C5">
          <w:rPr>
            <w:rFonts w:asciiTheme="minorHAnsi" w:eastAsiaTheme="minorEastAsia" w:hAnsiTheme="minorHAnsi" w:cstheme="minorBidi"/>
            <w:b w:val="0"/>
            <w:bCs w:val="0"/>
            <w:noProof/>
            <w:sz w:val="22"/>
            <w:szCs w:val="22"/>
          </w:rPr>
          <w:tab/>
        </w:r>
        <w:r w:rsidR="00B615C5" w:rsidRPr="009C5D0D">
          <w:rPr>
            <w:rStyle w:val="Hyperlink"/>
            <w:noProof/>
          </w:rPr>
          <w:t>Use of Modeling Results in an Analysis Tool</w:t>
        </w:r>
        <w:r w:rsidR="00B615C5">
          <w:rPr>
            <w:noProof/>
            <w:webHidden/>
          </w:rPr>
          <w:tab/>
        </w:r>
        <w:r w:rsidR="00B615C5">
          <w:rPr>
            <w:noProof/>
            <w:webHidden/>
          </w:rPr>
          <w:fldChar w:fldCharType="begin"/>
        </w:r>
        <w:r w:rsidR="00B615C5">
          <w:rPr>
            <w:noProof/>
            <w:webHidden/>
          </w:rPr>
          <w:instrText xml:space="preserve"> PAGEREF _Toc323579107 \h </w:instrText>
        </w:r>
        <w:r w:rsidR="00B615C5">
          <w:rPr>
            <w:noProof/>
            <w:webHidden/>
          </w:rPr>
        </w:r>
        <w:r w:rsidR="00B615C5">
          <w:rPr>
            <w:noProof/>
            <w:webHidden/>
          </w:rPr>
          <w:fldChar w:fldCharType="separate"/>
        </w:r>
        <w:r w:rsidR="00B615C5">
          <w:rPr>
            <w:noProof/>
            <w:webHidden/>
          </w:rPr>
          <w:t>43</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09" w:history="1">
        <w:r w:rsidR="00B615C5" w:rsidRPr="009C5D0D">
          <w:rPr>
            <w:rStyle w:val="Hyperlink"/>
            <w:noProof/>
          </w:rPr>
          <w:t>6.1</w:t>
        </w:r>
        <w:r w:rsidR="00B615C5">
          <w:rPr>
            <w:rFonts w:asciiTheme="minorHAnsi" w:eastAsiaTheme="minorEastAsia" w:hAnsiTheme="minorHAnsi" w:cstheme="minorBidi"/>
            <w:noProof/>
            <w:sz w:val="22"/>
            <w:szCs w:val="22"/>
          </w:rPr>
          <w:tab/>
        </w:r>
        <w:r w:rsidR="00B615C5" w:rsidRPr="009C5D0D">
          <w:rPr>
            <w:rStyle w:val="Hyperlink"/>
            <w:noProof/>
            <w:lang w:eastAsia="zh-CN"/>
          </w:rPr>
          <w:t xml:space="preserve">Artificial Neural Network (ANN) </w:t>
        </w:r>
        <w:r w:rsidR="00B615C5" w:rsidRPr="009C5D0D">
          <w:rPr>
            <w:rStyle w:val="Hyperlink"/>
            <w:noProof/>
          </w:rPr>
          <w:t>Based Prediction Model for Pavement Damage Based on Finite Element Analyses</w:t>
        </w:r>
        <w:r w:rsidR="00B615C5">
          <w:rPr>
            <w:noProof/>
            <w:webHidden/>
          </w:rPr>
          <w:tab/>
        </w:r>
        <w:r w:rsidR="00B615C5">
          <w:rPr>
            <w:noProof/>
            <w:webHidden/>
          </w:rPr>
          <w:fldChar w:fldCharType="begin"/>
        </w:r>
        <w:r w:rsidR="00B615C5">
          <w:rPr>
            <w:noProof/>
            <w:webHidden/>
          </w:rPr>
          <w:instrText xml:space="preserve"> PAGEREF _Toc323579109 \h </w:instrText>
        </w:r>
        <w:r w:rsidR="00B615C5">
          <w:rPr>
            <w:noProof/>
            <w:webHidden/>
          </w:rPr>
        </w:r>
        <w:r w:rsidR="00B615C5">
          <w:rPr>
            <w:noProof/>
            <w:webHidden/>
          </w:rPr>
          <w:fldChar w:fldCharType="separate"/>
        </w:r>
        <w:r w:rsidR="00B615C5">
          <w:rPr>
            <w:noProof/>
            <w:webHidden/>
          </w:rPr>
          <w:t>43</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10" w:history="1">
        <w:r w:rsidR="00B615C5" w:rsidRPr="009C5D0D">
          <w:rPr>
            <w:rStyle w:val="Hyperlink"/>
            <w:noProof/>
          </w:rPr>
          <w:t>6.2</w:t>
        </w:r>
        <w:r w:rsidR="00B615C5">
          <w:rPr>
            <w:rFonts w:asciiTheme="minorHAnsi" w:eastAsiaTheme="minorEastAsia" w:hAnsiTheme="minorHAnsi" w:cstheme="minorBidi"/>
            <w:noProof/>
            <w:sz w:val="22"/>
            <w:szCs w:val="22"/>
          </w:rPr>
          <w:tab/>
        </w:r>
        <w:r w:rsidR="00B615C5" w:rsidRPr="009C5D0D">
          <w:rPr>
            <w:rStyle w:val="Hyperlink"/>
            <w:noProof/>
          </w:rPr>
          <w:t>Suggested Options for utilization of modeling results</w:t>
        </w:r>
        <w:r w:rsidR="00B615C5">
          <w:rPr>
            <w:noProof/>
            <w:webHidden/>
          </w:rPr>
          <w:tab/>
        </w:r>
        <w:r w:rsidR="00B615C5">
          <w:rPr>
            <w:noProof/>
            <w:webHidden/>
          </w:rPr>
          <w:fldChar w:fldCharType="begin"/>
        </w:r>
        <w:r w:rsidR="00B615C5">
          <w:rPr>
            <w:noProof/>
            <w:webHidden/>
          </w:rPr>
          <w:instrText xml:space="preserve"> PAGEREF _Toc323579110 \h </w:instrText>
        </w:r>
        <w:r w:rsidR="00B615C5">
          <w:rPr>
            <w:noProof/>
            <w:webHidden/>
          </w:rPr>
        </w:r>
        <w:r w:rsidR="00B615C5">
          <w:rPr>
            <w:noProof/>
            <w:webHidden/>
          </w:rPr>
          <w:fldChar w:fldCharType="separate"/>
        </w:r>
        <w:r w:rsidR="00B615C5">
          <w:rPr>
            <w:noProof/>
            <w:webHidden/>
          </w:rPr>
          <w:t>43</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11" w:history="1">
        <w:r w:rsidR="00B615C5" w:rsidRPr="009C5D0D">
          <w:rPr>
            <w:rStyle w:val="Hyperlink"/>
            <w:noProof/>
            <w14:scene3d>
              <w14:camera w14:prst="orthographicFront"/>
              <w14:lightRig w14:rig="threePt" w14:dir="t">
                <w14:rot w14:lat="0" w14:lon="0" w14:rev="0"/>
              </w14:lightRig>
            </w14:scene3d>
          </w:rPr>
          <w:t>6.2.1</w:t>
        </w:r>
        <w:r w:rsidR="00B615C5">
          <w:rPr>
            <w:rFonts w:asciiTheme="minorHAnsi" w:eastAsiaTheme="minorEastAsia" w:hAnsiTheme="minorHAnsi" w:cstheme="minorBidi"/>
            <w:iCs w:val="0"/>
            <w:noProof/>
            <w:sz w:val="22"/>
            <w:szCs w:val="22"/>
          </w:rPr>
          <w:tab/>
        </w:r>
        <w:r w:rsidR="00B615C5" w:rsidRPr="009C5D0D">
          <w:rPr>
            <w:rStyle w:val="Hyperlink"/>
            <w:noProof/>
          </w:rPr>
          <w:t>Consider Analysis of Full Factorial Pavement System</w:t>
        </w:r>
        <w:r w:rsidR="00B615C5">
          <w:rPr>
            <w:noProof/>
            <w:webHidden/>
          </w:rPr>
          <w:tab/>
        </w:r>
        <w:r w:rsidR="00B615C5">
          <w:rPr>
            <w:noProof/>
            <w:webHidden/>
          </w:rPr>
          <w:fldChar w:fldCharType="begin"/>
        </w:r>
        <w:r w:rsidR="00B615C5">
          <w:rPr>
            <w:noProof/>
            <w:webHidden/>
          </w:rPr>
          <w:instrText xml:space="preserve"> PAGEREF _Toc323579111 \h </w:instrText>
        </w:r>
        <w:r w:rsidR="00B615C5">
          <w:rPr>
            <w:noProof/>
            <w:webHidden/>
          </w:rPr>
        </w:r>
        <w:r w:rsidR="00B615C5">
          <w:rPr>
            <w:noProof/>
            <w:webHidden/>
          </w:rPr>
          <w:fldChar w:fldCharType="separate"/>
        </w:r>
        <w:r w:rsidR="00B615C5">
          <w:rPr>
            <w:noProof/>
            <w:webHidden/>
          </w:rPr>
          <w:t>44</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12" w:history="1">
        <w:r w:rsidR="00B615C5" w:rsidRPr="009C5D0D">
          <w:rPr>
            <w:rStyle w:val="Hyperlink"/>
            <w:noProof/>
            <w14:scene3d>
              <w14:camera w14:prst="orthographicFront"/>
              <w14:lightRig w14:rig="threePt" w14:dir="t">
                <w14:rot w14:lat="0" w14:lon="0" w14:rev="0"/>
              </w14:lightRig>
            </w14:scene3d>
          </w:rPr>
          <w:t>6.2.2</w:t>
        </w:r>
        <w:r w:rsidR="00B615C5">
          <w:rPr>
            <w:rFonts w:asciiTheme="minorHAnsi" w:eastAsiaTheme="minorEastAsia" w:hAnsiTheme="minorHAnsi" w:cstheme="minorBidi"/>
            <w:iCs w:val="0"/>
            <w:noProof/>
            <w:sz w:val="22"/>
            <w:szCs w:val="22"/>
          </w:rPr>
          <w:tab/>
        </w:r>
        <w:r w:rsidR="00B615C5" w:rsidRPr="009C5D0D">
          <w:rPr>
            <w:rStyle w:val="Hyperlink"/>
            <w:noProof/>
          </w:rPr>
          <w:t>ANN on Specific Scenarios</w:t>
        </w:r>
        <w:r w:rsidR="00B615C5">
          <w:rPr>
            <w:noProof/>
            <w:webHidden/>
          </w:rPr>
          <w:tab/>
        </w:r>
        <w:r w:rsidR="00B615C5">
          <w:rPr>
            <w:noProof/>
            <w:webHidden/>
          </w:rPr>
          <w:fldChar w:fldCharType="begin"/>
        </w:r>
        <w:r w:rsidR="00B615C5">
          <w:rPr>
            <w:noProof/>
            <w:webHidden/>
          </w:rPr>
          <w:instrText xml:space="preserve"> PAGEREF _Toc323579112 \h </w:instrText>
        </w:r>
        <w:r w:rsidR="00B615C5">
          <w:rPr>
            <w:noProof/>
            <w:webHidden/>
          </w:rPr>
        </w:r>
        <w:r w:rsidR="00B615C5">
          <w:rPr>
            <w:noProof/>
            <w:webHidden/>
          </w:rPr>
          <w:fldChar w:fldCharType="separate"/>
        </w:r>
        <w:r w:rsidR="00B615C5">
          <w:rPr>
            <w:noProof/>
            <w:webHidden/>
          </w:rPr>
          <w:t>44</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13" w:history="1">
        <w:r w:rsidR="00B615C5" w:rsidRPr="009C5D0D">
          <w:rPr>
            <w:rStyle w:val="Hyperlink"/>
            <w:noProof/>
            <w14:scene3d>
              <w14:camera w14:prst="orthographicFront"/>
              <w14:lightRig w14:rig="threePt" w14:dir="t">
                <w14:rot w14:lat="0" w14:lon="0" w14:rev="0"/>
              </w14:lightRig>
            </w14:scene3d>
          </w:rPr>
          <w:t>6.2.3</w:t>
        </w:r>
        <w:r w:rsidR="00B615C5">
          <w:rPr>
            <w:rFonts w:asciiTheme="minorHAnsi" w:eastAsiaTheme="minorEastAsia" w:hAnsiTheme="minorHAnsi" w:cstheme="minorBidi"/>
            <w:iCs w:val="0"/>
            <w:noProof/>
            <w:sz w:val="22"/>
            <w:szCs w:val="22"/>
          </w:rPr>
          <w:tab/>
        </w:r>
        <w:r w:rsidR="00B615C5" w:rsidRPr="009C5D0D">
          <w:rPr>
            <w:rStyle w:val="Hyperlink"/>
            <w:noProof/>
          </w:rPr>
          <w:t>Postpone ANN for a Future Work</w:t>
        </w:r>
        <w:r w:rsidR="00B615C5">
          <w:rPr>
            <w:noProof/>
            <w:webHidden/>
          </w:rPr>
          <w:tab/>
        </w:r>
        <w:r w:rsidR="00B615C5">
          <w:rPr>
            <w:noProof/>
            <w:webHidden/>
          </w:rPr>
          <w:fldChar w:fldCharType="begin"/>
        </w:r>
        <w:r w:rsidR="00B615C5">
          <w:rPr>
            <w:noProof/>
            <w:webHidden/>
          </w:rPr>
          <w:instrText xml:space="preserve"> PAGEREF _Toc323579113 \h </w:instrText>
        </w:r>
        <w:r w:rsidR="00B615C5">
          <w:rPr>
            <w:noProof/>
            <w:webHidden/>
          </w:rPr>
        </w:r>
        <w:r w:rsidR="00B615C5">
          <w:rPr>
            <w:noProof/>
            <w:webHidden/>
          </w:rPr>
          <w:fldChar w:fldCharType="separate"/>
        </w:r>
        <w:r w:rsidR="00B615C5">
          <w:rPr>
            <w:noProof/>
            <w:webHidden/>
          </w:rPr>
          <w:t>46</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14" w:history="1">
        <w:r w:rsidR="00B615C5" w:rsidRPr="009C5D0D">
          <w:rPr>
            <w:rStyle w:val="Hyperlink"/>
            <w:noProof/>
          </w:rPr>
          <w:t>6.3</w:t>
        </w:r>
        <w:r w:rsidR="00B615C5">
          <w:rPr>
            <w:rFonts w:asciiTheme="minorHAnsi" w:eastAsiaTheme="minorEastAsia" w:hAnsiTheme="minorHAnsi" w:cstheme="minorBidi"/>
            <w:noProof/>
            <w:sz w:val="22"/>
            <w:szCs w:val="22"/>
          </w:rPr>
          <w:tab/>
        </w:r>
        <w:r w:rsidR="00B615C5" w:rsidRPr="009C5D0D">
          <w:rPr>
            <w:rStyle w:val="Hyperlink"/>
            <w:noProof/>
          </w:rPr>
          <w:t>Life Cycle Cost Analysis Results and Environmental Life Cycle Assessment Framework</w:t>
        </w:r>
        <w:r w:rsidR="00B615C5">
          <w:rPr>
            <w:noProof/>
            <w:webHidden/>
          </w:rPr>
          <w:tab/>
        </w:r>
        <w:r w:rsidR="00B615C5">
          <w:rPr>
            <w:noProof/>
            <w:webHidden/>
          </w:rPr>
          <w:fldChar w:fldCharType="begin"/>
        </w:r>
        <w:r w:rsidR="00B615C5">
          <w:rPr>
            <w:noProof/>
            <w:webHidden/>
          </w:rPr>
          <w:instrText xml:space="preserve"> PAGEREF _Toc323579114 \h </w:instrText>
        </w:r>
        <w:r w:rsidR="00B615C5">
          <w:rPr>
            <w:noProof/>
            <w:webHidden/>
          </w:rPr>
        </w:r>
        <w:r w:rsidR="00B615C5">
          <w:rPr>
            <w:noProof/>
            <w:webHidden/>
          </w:rPr>
          <w:fldChar w:fldCharType="separate"/>
        </w:r>
        <w:r w:rsidR="00B615C5">
          <w:rPr>
            <w:noProof/>
            <w:webHidden/>
          </w:rPr>
          <w:t>46</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15" w:history="1">
        <w:r w:rsidR="00B615C5" w:rsidRPr="009C5D0D">
          <w:rPr>
            <w:rStyle w:val="Hyperlink"/>
            <w:noProof/>
            <w14:scene3d>
              <w14:camera w14:prst="orthographicFront"/>
              <w14:lightRig w14:rig="threePt" w14:dir="t">
                <w14:rot w14:lat="0" w14:lon="0" w14:rev="0"/>
              </w14:lightRig>
            </w14:scene3d>
          </w:rPr>
          <w:t>6.3.1</w:t>
        </w:r>
        <w:r w:rsidR="00B615C5">
          <w:rPr>
            <w:rFonts w:asciiTheme="minorHAnsi" w:eastAsiaTheme="minorEastAsia" w:hAnsiTheme="minorHAnsi" w:cstheme="minorBidi"/>
            <w:iCs w:val="0"/>
            <w:noProof/>
            <w:sz w:val="22"/>
            <w:szCs w:val="22"/>
          </w:rPr>
          <w:tab/>
        </w:r>
        <w:r w:rsidR="00B615C5" w:rsidRPr="009C5D0D">
          <w:rPr>
            <w:rStyle w:val="Hyperlink"/>
            <w:noProof/>
          </w:rPr>
          <w:t>Life Cycle Cost Analysis</w:t>
        </w:r>
        <w:r w:rsidR="00B615C5">
          <w:rPr>
            <w:noProof/>
            <w:webHidden/>
          </w:rPr>
          <w:tab/>
        </w:r>
        <w:r w:rsidR="00B615C5">
          <w:rPr>
            <w:noProof/>
            <w:webHidden/>
          </w:rPr>
          <w:fldChar w:fldCharType="begin"/>
        </w:r>
        <w:r w:rsidR="00B615C5">
          <w:rPr>
            <w:noProof/>
            <w:webHidden/>
          </w:rPr>
          <w:instrText xml:space="preserve"> PAGEREF _Toc323579115 \h </w:instrText>
        </w:r>
        <w:r w:rsidR="00B615C5">
          <w:rPr>
            <w:noProof/>
            <w:webHidden/>
          </w:rPr>
        </w:r>
        <w:r w:rsidR="00B615C5">
          <w:rPr>
            <w:noProof/>
            <w:webHidden/>
          </w:rPr>
          <w:fldChar w:fldCharType="separate"/>
        </w:r>
        <w:r w:rsidR="00B615C5">
          <w:rPr>
            <w:noProof/>
            <w:webHidden/>
          </w:rPr>
          <w:t>46</w:t>
        </w:r>
        <w:r w:rsidR="00B615C5">
          <w:rPr>
            <w:noProof/>
            <w:webHidden/>
          </w:rPr>
          <w:fldChar w:fldCharType="end"/>
        </w:r>
      </w:hyperlink>
    </w:p>
    <w:p w:rsidR="00B615C5" w:rsidRDefault="00A81FFA">
      <w:pPr>
        <w:pStyle w:val="TOC3"/>
        <w:tabs>
          <w:tab w:val="left" w:pos="1680"/>
          <w:tab w:val="right" w:pos="8630"/>
        </w:tabs>
        <w:rPr>
          <w:rFonts w:asciiTheme="minorHAnsi" w:eastAsiaTheme="minorEastAsia" w:hAnsiTheme="minorHAnsi" w:cstheme="minorBidi"/>
          <w:iCs w:val="0"/>
          <w:noProof/>
          <w:sz w:val="22"/>
          <w:szCs w:val="22"/>
        </w:rPr>
      </w:pPr>
      <w:hyperlink w:anchor="_Toc323579116" w:history="1">
        <w:r w:rsidR="00B615C5" w:rsidRPr="009C5D0D">
          <w:rPr>
            <w:rStyle w:val="Hyperlink"/>
            <w:noProof/>
            <w14:scene3d>
              <w14:camera w14:prst="orthographicFront"/>
              <w14:lightRig w14:rig="threePt" w14:dir="t">
                <w14:rot w14:lat="0" w14:lon="0" w14:rev="0"/>
              </w14:lightRig>
            </w14:scene3d>
          </w:rPr>
          <w:t>6.3.2</w:t>
        </w:r>
        <w:r w:rsidR="00B615C5">
          <w:rPr>
            <w:rFonts w:asciiTheme="minorHAnsi" w:eastAsiaTheme="minorEastAsia" w:hAnsiTheme="minorHAnsi" w:cstheme="minorBidi"/>
            <w:iCs w:val="0"/>
            <w:noProof/>
            <w:sz w:val="22"/>
            <w:szCs w:val="22"/>
          </w:rPr>
          <w:tab/>
        </w:r>
        <w:r w:rsidR="00B615C5" w:rsidRPr="009C5D0D">
          <w:rPr>
            <w:rStyle w:val="Hyperlink"/>
            <w:noProof/>
          </w:rPr>
          <w:t>Life Cycle Assessment (LCA)</w:t>
        </w:r>
        <w:r w:rsidR="00B615C5">
          <w:rPr>
            <w:noProof/>
            <w:webHidden/>
          </w:rPr>
          <w:tab/>
        </w:r>
        <w:r w:rsidR="00B615C5">
          <w:rPr>
            <w:noProof/>
            <w:webHidden/>
          </w:rPr>
          <w:fldChar w:fldCharType="begin"/>
        </w:r>
        <w:r w:rsidR="00B615C5">
          <w:rPr>
            <w:noProof/>
            <w:webHidden/>
          </w:rPr>
          <w:instrText xml:space="preserve"> PAGEREF _Toc323579116 \h </w:instrText>
        </w:r>
        <w:r w:rsidR="00B615C5">
          <w:rPr>
            <w:noProof/>
            <w:webHidden/>
          </w:rPr>
        </w:r>
        <w:r w:rsidR="00B615C5">
          <w:rPr>
            <w:noProof/>
            <w:webHidden/>
          </w:rPr>
          <w:fldChar w:fldCharType="separate"/>
        </w:r>
        <w:r w:rsidR="00B615C5">
          <w:rPr>
            <w:noProof/>
            <w:webHidden/>
          </w:rPr>
          <w:t>46</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117" w:history="1">
        <w:r w:rsidR="00B615C5" w:rsidRPr="009C5D0D">
          <w:rPr>
            <w:rStyle w:val="Hyperlink"/>
            <w:noProof/>
          </w:rPr>
          <w:t>7.</w:t>
        </w:r>
        <w:r w:rsidR="00B615C5">
          <w:rPr>
            <w:rFonts w:asciiTheme="minorHAnsi" w:eastAsiaTheme="minorEastAsia" w:hAnsiTheme="minorHAnsi" w:cstheme="minorBidi"/>
            <w:b w:val="0"/>
            <w:bCs w:val="0"/>
            <w:noProof/>
            <w:sz w:val="22"/>
            <w:szCs w:val="22"/>
          </w:rPr>
          <w:tab/>
        </w:r>
        <w:r w:rsidR="00B615C5" w:rsidRPr="009C5D0D">
          <w:rPr>
            <w:rStyle w:val="Hyperlink"/>
            <w:noProof/>
          </w:rPr>
          <w:t>Implementation</w:t>
        </w:r>
        <w:r w:rsidR="00B615C5">
          <w:rPr>
            <w:noProof/>
            <w:webHidden/>
          </w:rPr>
          <w:tab/>
        </w:r>
        <w:r w:rsidR="00B615C5">
          <w:rPr>
            <w:noProof/>
            <w:webHidden/>
          </w:rPr>
          <w:fldChar w:fldCharType="begin"/>
        </w:r>
        <w:r w:rsidR="00B615C5">
          <w:rPr>
            <w:noProof/>
            <w:webHidden/>
          </w:rPr>
          <w:instrText xml:space="preserve"> PAGEREF _Toc323579117 \h </w:instrText>
        </w:r>
        <w:r w:rsidR="00B615C5">
          <w:rPr>
            <w:noProof/>
            <w:webHidden/>
          </w:rPr>
        </w:r>
        <w:r w:rsidR="00B615C5">
          <w:rPr>
            <w:noProof/>
            <w:webHidden/>
          </w:rPr>
          <w:fldChar w:fldCharType="separate"/>
        </w:r>
        <w:r w:rsidR="00B615C5">
          <w:rPr>
            <w:noProof/>
            <w:webHidden/>
          </w:rPr>
          <w:t>52</w:t>
        </w:r>
        <w:r w:rsidR="00B615C5">
          <w:rPr>
            <w:noProof/>
            <w:webHidden/>
          </w:rPr>
          <w:fldChar w:fldCharType="end"/>
        </w:r>
      </w:hyperlink>
    </w:p>
    <w:p w:rsidR="00B615C5" w:rsidRDefault="00A81FFA">
      <w:pPr>
        <w:pStyle w:val="TOC1"/>
        <w:rPr>
          <w:rFonts w:asciiTheme="minorHAnsi" w:eastAsiaTheme="minorEastAsia" w:hAnsiTheme="minorHAnsi" w:cstheme="minorBidi"/>
          <w:b w:val="0"/>
          <w:bCs w:val="0"/>
          <w:noProof/>
          <w:sz w:val="22"/>
          <w:szCs w:val="22"/>
        </w:rPr>
      </w:pPr>
      <w:hyperlink w:anchor="_Toc323579118" w:history="1">
        <w:r w:rsidR="00B615C5" w:rsidRPr="009C5D0D">
          <w:rPr>
            <w:rStyle w:val="Hyperlink"/>
            <w:noProof/>
          </w:rPr>
          <w:t>8.</w:t>
        </w:r>
        <w:r w:rsidR="00B615C5">
          <w:rPr>
            <w:rFonts w:asciiTheme="minorHAnsi" w:eastAsiaTheme="minorEastAsia" w:hAnsiTheme="minorHAnsi" w:cstheme="minorBidi"/>
            <w:b w:val="0"/>
            <w:bCs w:val="0"/>
            <w:noProof/>
            <w:sz w:val="22"/>
            <w:szCs w:val="22"/>
          </w:rPr>
          <w:tab/>
        </w:r>
        <w:r w:rsidR="00B615C5" w:rsidRPr="009C5D0D">
          <w:rPr>
            <w:rStyle w:val="Hyperlink"/>
            <w:noProof/>
          </w:rPr>
          <w:t>References</w:t>
        </w:r>
        <w:r w:rsidR="00B615C5">
          <w:rPr>
            <w:noProof/>
            <w:webHidden/>
          </w:rPr>
          <w:tab/>
        </w:r>
        <w:r w:rsidR="00B615C5">
          <w:rPr>
            <w:noProof/>
            <w:webHidden/>
          </w:rPr>
          <w:fldChar w:fldCharType="begin"/>
        </w:r>
        <w:r w:rsidR="00B615C5">
          <w:rPr>
            <w:noProof/>
            <w:webHidden/>
          </w:rPr>
          <w:instrText xml:space="preserve"> PAGEREF _Toc323579118 \h </w:instrText>
        </w:r>
        <w:r w:rsidR="00B615C5">
          <w:rPr>
            <w:noProof/>
            <w:webHidden/>
          </w:rPr>
        </w:r>
        <w:r w:rsidR="00B615C5">
          <w:rPr>
            <w:noProof/>
            <w:webHidden/>
          </w:rPr>
          <w:fldChar w:fldCharType="separate"/>
        </w:r>
        <w:r w:rsidR="00B615C5">
          <w:rPr>
            <w:noProof/>
            <w:webHidden/>
          </w:rPr>
          <w:t>55</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19" w:history="1">
        <w:r w:rsidR="00B615C5" w:rsidRPr="009C5D0D">
          <w:rPr>
            <w:rStyle w:val="Hyperlink"/>
            <w:noProof/>
          </w:rPr>
          <w:t>Appendix A:</w:t>
        </w:r>
        <w:r w:rsidR="00B615C5">
          <w:rPr>
            <w:rFonts w:asciiTheme="minorHAnsi" w:eastAsiaTheme="minorEastAsia" w:hAnsiTheme="minorHAnsi" w:cstheme="minorBidi"/>
            <w:b w:val="0"/>
            <w:bCs w:val="0"/>
            <w:noProof/>
            <w:sz w:val="22"/>
            <w:szCs w:val="22"/>
          </w:rPr>
          <w:tab/>
        </w:r>
        <w:r w:rsidR="00B615C5" w:rsidRPr="009C5D0D">
          <w:rPr>
            <w:rStyle w:val="Hyperlink"/>
            <w:noProof/>
          </w:rPr>
          <w:t>Detailed Literature Review</w:t>
        </w:r>
        <w:r w:rsidR="00B615C5">
          <w:rPr>
            <w:noProof/>
            <w:webHidden/>
          </w:rPr>
          <w:tab/>
        </w:r>
        <w:r w:rsidR="00B615C5">
          <w:rPr>
            <w:noProof/>
            <w:webHidden/>
          </w:rPr>
          <w:fldChar w:fldCharType="begin"/>
        </w:r>
        <w:r w:rsidR="00B615C5">
          <w:rPr>
            <w:noProof/>
            <w:webHidden/>
          </w:rPr>
          <w:instrText xml:space="preserve"> PAGEREF _Toc323579119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20" w:history="1">
        <w:r w:rsidR="00B615C5" w:rsidRPr="009C5D0D">
          <w:rPr>
            <w:rStyle w:val="Hyperlink"/>
            <w:noProof/>
          </w:rPr>
          <w:t>A-1</w:t>
        </w:r>
        <w:r w:rsidR="00B615C5">
          <w:rPr>
            <w:rFonts w:asciiTheme="minorHAnsi" w:eastAsiaTheme="minorEastAsia" w:hAnsiTheme="minorHAnsi" w:cstheme="minorBidi"/>
            <w:noProof/>
            <w:sz w:val="22"/>
            <w:szCs w:val="22"/>
          </w:rPr>
          <w:tab/>
        </w:r>
        <w:r w:rsidR="00B615C5" w:rsidRPr="009C5D0D">
          <w:rPr>
            <w:rStyle w:val="Hyperlink"/>
            <w:noProof/>
          </w:rPr>
          <w:t>Impact on Road Infrastructure</w:t>
        </w:r>
        <w:r w:rsidR="00B615C5">
          <w:rPr>
            <w:noProof/>
            <w:webHidden/>
          </w:rPr>
          <w:tab/>
        </w:r>
        <w:r w:rsidR="00B615C5">
          <w:rPr>
            <w:noProof/>
            <w:webHidden/>
          </w:rPr>
          <w:fldChar w:fldCharType="begin"/>
        </w:r>
        <w:r w:rsidR="00B615C5">
          <w:rPr>
            <w:noProof/>
            <w:webHidden/>
          </w:rPr>
          <w:instrText xml:space="preserve"> PAGEREF _Toc323579120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1" w:history="1">
        <w:r w:rsidR="00B615C5" w:rsidRPr="009C5D0D">
          <w:rPr>
            <w:rStyle w:val="Hyperlink"/>
            <w:noProof/>
          </w:rPr>
          <w:t>A-1.1</w:t>
        </w:r>
        <w:r w:rsidR="00B615C5">
          <w:rPr>
            <w:rFonts w:asciiTheme="minorHAnsi" w:eastAsiaTheme="minorEastAsia" w:hAnsiTheme="minorHAnsi" w:cstheme="minorBidi"/>
            <w:noProof/>
            <w:sz w:val="22"/>
            <w:szCs w:val="22"/>
          </w:rPr>
          <w:tab/>
        </w:r>
        <w:r w:rsidR="00B615C5" w:rsidRPr="009C5D0D">
          <w:rPr>
            <w:rStyle w:val="Hyperlink"/>
            <w:noProof/>
          </w:rPr>
          <w:t>Accelerated Pavement Testing</w:t>
        </w:r>
        <w:r w:rsidR="00B615C5">
          <w:rPr>
            <w:noProof/>
            <w:webHidden/>
          </w:rPr>
          <w:tab/>
        </w:r>
        <w:r w:rsidR="00B615C5">
          <w:rPr>
            <w:noProof/>
            <w:webHidden/>
          </w:rPr>
          <w:fldChar w:fldCharType="begin"/>
        </w:r>
        <w:r w:rsidR="00B615C5">
          <w:rPr>
            <w:noProof/>
            <w:webHidden/>
          </w:rPr>
          <w:instrText xml:space="preserve"> PAGEREF _Toc323579121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2" w:history="1">
        <w:r w:rsidR="00B615C5" w:rsidRPr="009C5D0D">
          <w:rPr>
            <w:rStyle w:val="Hyperlink"/>
            <w:noProof/>
          </w:rPr>
          <w:t>A-1.2</w:t>
        </w:r>
        <w:r w:rsidR="00B615C5">
          <w:rPr>
            <w:rFonts w:asciiTheme="minorHAnsi" w:eastAsiaTheme="minorEastAsia" w:hAnsiTheme="minorHAnsi" w:cstheme="minorBidi"/>
            <w:noProof/>
            <w:sz w:val="22"/>
            <w:szCs w:val="22"/>
          </w:rPr>
          <w:tab/>
        </w:r>
        <w:r w:rsidR="00B615C5" w:rsidRPr="009C5D0D">
          <w:rPr>
            <w:rStyle w:val="Hyperlink"/>
            <w:noProof/>
          </w:rPr>
          <w:t>Numerical Modeling and Analytical Methods</w:t>
        </w:r>
        <w:r w:rsidR="00B615C5">
          <w:rPr>
            <w:noProof/>
            <w:webHidden/>
          </w:rPr>
          <w:tab/>
        </w:r>
        <w:r w:rsidR="00B615C5">
          <w:rPr>
            <w:noProof/>
            <w:webHidden/>
          </w:rPr>
          <w:fldChar w:fldCharType="begin"/>
        </w:r>
        <w:r w:rsidR="00B615C5">
          <w:rPr>
            <w:noProof/>
            <w:webHidden/>
          </w:rPr>
          <w:instrText xml:space="preserve"> PAGEREF _Toc323579122 \h </w:instrText>
        </w:r>
        <w:r w:rsidR="00B615C5">
          <w:rPr>
            <w:noProof/>
            <w:webHidden/>
          </w:rPr>
        </w:r>
        <w:r w:rsidR="00B615C5">
          <w:rPr>
            <w:noProof/>
            <w:webHidden/>
          </w:rPr>
          <w:fldChar w:fldCharType="separate"/>
        </w:r>
        <w:r w:rsidR="00B615C5">
          <w:rPr>
            <w:noProof/>
            <w:webHidden/>
          </w:rPr>
          <w:t>7</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3" w:history="1">
        <w:r w:rsidR="00B615C5" w:rsidRPr="009C5D0D">
          <w:rPr>
            <w:rStyle w:val="Hyperlink"/>
            <w:noProof/>
          </w:rPr>
          <w:t>A-1.3</w:t>
        </w:r>
        <w:r w:rsidR="00B615C5">
          <w:rPr>
            <w:rFonts w:asciiTheme="minorHAnsi" w:eastAsiaTheme="minorEastAsia" w:hAnsiTheme="minorHAnsi" w:cstheme="minorBidi"/>
            <w:noProof/>
            <w:sz w:val="22"/>
            <w:szCs w:val="22"/>
          </w:rPr>
          <w:tab/>
        </w:r>
        <w:r w:rsidR="00B615C5" w:rsidRPr="009C5D0D">
          <w:rPr>
            <w:rStyle w:val="Hyperlink"/>
            <w:noProof/>
          </w:rPr>
          <w:t>Sections subjected to real traffic</w:t>
        </w:r>
        <w:r w:rsidR="00B615C5">
          <w:rPr>
            <w:noProof/>
            <w:webHidden/>
          </w:rPr>
          <w:tab/>
        </w:r>
        <w:r w:rsidR="00B615C5">
          <w:rPr>
            <w:noProof/>
            <w:webHidden/>
          </w:rPr>
          <w:fldChar w:fldCharType="begin"/>
        </w:r>
        <w:r w:rsidR="00B615C5">
          <w:rPr>
            <w:noProof/>
            <w:webHidden/>
          </w:rPr>
          <w:instrText xml:space="preserve"> PAGEREF _Toc323579123 \h </w:instrText>
        </w:r>
        <w:r w:rsidR="00B615C5">
          <w:rPr>
            <w:noProof/>
            <w:webHidden/>
          </w:rPr>
        </w:r>
        <w:r w:rsidR="00B615C5">
          <w:rPr>
            <w:noProof/>
            <w:webHidden/>
          </w:rPr>
          <w:fldChar w:fldCharType="separate"/>
        </w:r>
        <w:r w:rsidR="00B615C5">
          <w:rPr>
            <w:noProof/>
            <w:webHidden/>
          </w:rPr>
          <w:t>12</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24" w:history="1">
        <w:r w:rsidR="00B615C5" w:rsidRPr="009C5D0D">
          <w:rPr>
            <w:rStyle w:val="Hyperlink"/>
            <w:noProof/>
          </w:rPr>
          <w:t>A-2</w:t>
        </w:r>
        <w:r w:rsidR="00B615C5">
          <w:rPr>
            <w:rFonts w:asciiTheme="minorHAnsi" w:eastAsiaTheme="minorEastAsia" w:hAnsiTheme="minorHAnsi" w:cstheme="minorBidi"/>
            <w:noProof/>
            <w:sz w:val="22"/>
            <w:szCs w:val="22"/>
          </w:rPr>
          <w:tab/>
        </w:r>
        <w:r w:rsidR="00B615C5" w:rsidRPr="009C5D0D">
          <w:rPr>
            <w:rStyle w:val="Hyperlink"/>
            <w:noProof/>
          </w:rPr>
          <w:t>Impact on Dynamic Tire Loading</w:t>
        </w:r>
        <w:r w:rsidR="00B615C5">
          <w:rPr>
            <w:noProof/>
            <w:webHidden/>
          </w:rPr>
          <w:tab/>
        </w:r>
        <w:r w:rsidR="00B615C5">
          <w:rPr>
            <w:noProof/>
            <w:webHidden/>
          </w:rPr>
          <w:fldChar w:fldCharType="begin"/>
        </w:r>
        <w:r w:rsidR="00B615C5">
          <w:rPr>
            <w:noProof/>
            <w:webHidden/>
          </w:rPr>
          <w:instrText xml:space="preserve"> PAGEREF _Toc323579124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25" w:history="1">
        <w:r w:rsidR="00B615C5" w:rsidRPr="009C5D0D">
          <w:rPr>
            <w:rStyle w:val="Hyperlink"/>
            <w:noProof/>
          </w:rPr>
          <w:t>A-3</w:t>
        </w:r>
        <w:r w:rsidR="00B615C5">
          <w:rPr>
            <w:rFonts w:asciiTheme="minorHAnsi" w:eastAsiaTheme="minorEastAsia" w:hAnsiTheme="minorHAnsi" w:cstheme="minorBidi"/>
            <w:noProof/>
            <w:sz w:val="22"/>
            <w:szCs w:val="22"/>
          </w:rPr>
          <w:tab/>
        </w:r>
        <w:r w:rsidR="00B615C5" w:rsidRPr="009C5D0D">
          <w:rPr>
            <w:rStyle w:val="Hyperlink"/>
            <w:noProof/>
          </w:rPr>
          <w:t>Impact on Trucking Operations</w:t>
        </w:r>
        <w:r w:rsidR="00B615C5">
          <w:rPr>
            <w:noProof/>
            <w:webHidden/>
          </w:rPr>
          <w:tab/>
        </w:r>
        <w:r w:rsidR="00B615C5">
          <w:rPr>
            <w:noProof/>
            <w:webHidden/>
          </w:rPr>
          <w:fldChar w:fldCharType="begin"/>
        </w:r>
        <w:r w:rsidR="00B615C5">
          <w:rPr>
            <w:noProof/>
            <w:webHidden/>
          </w:rPr>
          <w:instrText xml:space="preserve"> PAGEREF _Toc323579125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6" w:history="1">
        <w:r w:rsidR="00B615C5" w:rsidRPr="009C5D0D">
          <w:rPr>
            <w:rStyle w:val="Hyperlink"/>
            <w:noProof/>
          </w:rPr>
          <w:t>A-3.1</w:t>
        </w:r>
        <w:r w:rsidR="00B615C5">
          <w:rPr>
            <w:rFonts w:asciiTheme="minorHAnsi" w:eastAsiaTheme="minorEastAsia" w:hAnsiTheme="minorHAnsi" w:cstheme="minorBidi"/>
            <w:noProof/>
            <w:sz w:val="22"/>
            <w:szCs w:val="22"/>
          </w:rPr>
          <w:tab/>
        </w:r>
        <w:r w:rsidR="00B615C5" w:rsidRPr="009C5D0D">
          <w:rPr>
            <w:rStyle w:val="Hyperlink"/>
            <w:noProof/>
          </w:rPr>
          <w:t>Fuel Economy</w:t>
        </w:r>
        <w:r w:rsidR="00B615C5">
          <w:rPr>
            <w:noProof/>
            <w:webHidden/>
          </w:rPr>
          <w:tab/>
        </w:r>
        <w:r w:rsidR="00B615C5">
          <w:rPr>
            <w:noProof/>
            <w:webHidden/>
          </w:rPr>
          <w:fldChar w:fldCharType="begin"/>
        </w:r>
        <w:r w:rsidR="00B615C5">
          <w:rPr>
            <w:noProof/>
            <w:webHidden/>
          </w:rPr>
          <w:instrText xml:space="preserve"> PAGEREF _Toc323579126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7" w:history="1">
        <w:r w:rsidR="00B615C5" w:rsidRPr="009C5D0D">
          <w:rPr>
            <w:rStyle w:val="Hyperlink"/>
            <w:noProof/>
          </w:rPr>
          <w:t>A-3.2</w:t>
        </w:r>
        <w:r w:rsidR="00B615C5">
          <w:rPr>
            <w:rFonts w:asciiTheme="minorHAnsi" w:eastAsiaTheme="minorEastAsia" w:hAnsiTheme="minorHAnsi" w:cstheme="minorBidi"/>
            <w:noProof/>
            <w:sz w:val="22"/>
            <w:szCs w:val="22"/>
          </w:rPr>
          <w:tab/>
        </w:r>
        <w:r w:rsidR="00B615C5" w:rsidRPr="009C5D0D">
          <w:rPr>
            <w:rStyle w:val="Hyperlink"/>
            <w:noProof/>
          </w:rPr>
          <w:t>Hauling Capacity</w:t>
        </w:r>
        <w:r w:rsidR="00B615C5">
          <w:rPr>
            <w:noProof/>
            <w:webHidden/>
          </w:rPr>
          <w:tab/>
        </w:r>
        <w:r w:rsidR="00B615C5">
          <w:rPr>
            <w:noProof/>
            <w:webHidden/>
          </w:rPr>
          <w:fldChar w:fldCharType="begin"/>
        </w:r>
        <w:r w:rsidR="00B615C5">
          <w:rPr>
            <w:noProof/>
            <w:webHidden/>
          </w:rPr>
          <w:instrText xml:space="preserve"> PAGEREF _Toc323579127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8" w:history="1">
        <w:r w:rsidR="00B615C5" w:rsidRPr="009C5D0D">
          <w:rPr>
            <w:rStyle w:val="Hyperlink"/>
            <w:noProof/>
          </w:rPr>
          <w:t>A-3.3</w:t>
        </w:r>
        <w:r w:rsidR="00B615C5">
          <w:rPr>
            <w:rFonts w:asciiTheme="minorHAnsi" w:eastAsiaTheme="minorEastAsia" w:hAnsiTheme="minorHAnsi" w:cstheme="minorBidi"/>
            <w:noProof/>
            <w:sz w:val="22"/>
            <w:szCs w:val="22"/>
          </w:rPr>
          <w:tab/>
        </w:r>
        <w:r w:rsidR="00B615C5" w:rsidRPr="009C5D0D">
          <w:rPr>
            <w:rStyle w:val="Hyperlink"/>
            <w:noProof/>
          </w:rPr>
          <w:t>Tire Cost and Repair</w:t>
        </w:r>
        <w:r w:rsidR="00B615C5">
          <w:rPr>
            <w:noProof/>
            <w:webHidden/>
          </w:rPr>
          <w:tab/>
        </w:r>
        <w:r w:rsidR="00B615C5">
          <w:rPr>
            <w:noProof/>
            <w:webHidden/>
          </w:rPr>
          <w:fldChar w:fldCharType="begin"/>
        </w:r>
        <w:r w:rsidR="00B615C5">
          <w:rPr>
            <w:noProof/>
            <w:webHidden/>
          </w:rPr>
          <w:instrText xml:space="preserve"> PAGEREF _Toc323579128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29" w:history="1">
        <w:r w:rsidR="00B615C5" w:rsidRPr="009C5D0D">
          <w:rPr>
            <w:rStyle w:val="Hyperlink"/>
            <w:noProof/>
          </w:rPr>
          <w:t>A-3.4</w:t>
        </w:r>
        <w:r w:rsidR="00B615C5">
          <w:rPr>
            <w:rFonts w:asciiTheme="minorHAnsi" w:eastAsiaTheme="minorEastAsia" w:hAnsiTheme="minorHAnsi" w:cstheme="minorBidi"/>
            <w:noProof/>
            <w:sz w:val="22"/>
            <w:szCs w:val="22"/>
          </w:rPr>
          <w:tab/>
        </w:r>
        <w:r w:rsidR="00B615C5" w:rsidRPr="009C5D0D">
          <w:rPr>
            <w:rStyle w:val="Hyperlink"/>
            <w:noProof/>
          </w:rPr>
          <w:t>Truck Operation and Safety</w:t>
        </w:r>
        <w:r w:rsidR="00B615C5">
          <w:rPr>
            <w:noProof/>
            <w:webHidden/>
          </w:rPr>
          <w:tab/>
        </w:r>
        <w:r w:rsidR="00B615C5">
          <w:rPr>
            <w:noProof/>
            <w:webHidden/>
          </w:rPr>
          <w:fldChar w:fldCharType="begin"/>
        </w:r>
        <w:r w:rsidR="00B615C5">
          <w:rPr>
            <w:noProof/>
            <w:webHidden/>
          </w:rPr>
          <w:instrText xml:space="preserve"> PAGEREF _Toc323579129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30" w:history="1">
        <w:r w:rsidR="00B615C5" w:rsidRPr="009C5D0D">
          <w:rPr>
            <w:rStyle w:val="Hyperlink"/>
            <w:noProof/>
          </w:rPr>
          <w:t>A-3.5</w:t>
        </w:r>
        <w:r w:rsidR="00B615C5">
          <w:rPr>
            <w:rFonts w:asciiTheme="minorHAnsi" w:eastAsiaTheme="minorEastAsia" w:hAnsiTheme="minorHAnsi" w:cstheme="minorBidi"/>
            <w:noProof/>
            <w:sz w:val="22"/>
            <w:szCs w:val="22"/>
          </w:rPr>
          <w:tab/>
        </w:r>
        <w:r w:rsidR="00B615C5" w:rsidRPr="009C5D0D">
          <w:rPr>
            <w:rStyle w:val="Hyperlink"/>
            <w:noProof/>
          </w:rPr>
          <w:t>Ride and Comfort</w:t>
        </w:r>
        <w:r w:rsidR="00B615C5">
          <w:rPr>
            <w:noProof/>
            <w:webHidden/>
          </w:rPr>
          <w:tab/>
        </w:r>
        <w:r w:rsidR="00B615C5">
          <w:rPr>
            <w:noProof/>
            <w:webHidden/>
          </w:rPr>
          <w:fldChar w:fldCharType="begin"/>
        </w:r>
        <w:r w:rsidR="00B615C5">
          <w:rPr>
            <w:noProof/>
            <w:webHidden/>
          </w:rPr>
          <w:instrText xml:space="preserve"> PAGEREF _Toc323579130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rPr>
          <w:rFonts w:asciiTheme="minorHAnsi" w:eastAsiaTheme="minorEastAsia" w:hAnsiTheme="minorHAnsi" w:cstheme="minorBidi"/>
          <w:noProof/>
          <w:sz w:val="22"/>
          <w:szCs w:val="22"/>
        </w:rPr>
      </w:pPr>
      <w:hyperlink w:anchor="_Toc323579131" w:history="1">
        <w:r w:rsidR="00B615C5" w:rsidRPr="009C5D0D">
          <w:rPr>
            <w:rStyle w:val="Hyperlink"/>
            <w:noProof/>
          </w:rPr>
          <w:t>A-4</w:t>
        </w:r>
        <w:r w:rsidR="00B615C5">
          <w:rPr>
            <w:rFonts w:asciiTheme="minorHAnsi" w:eastAsiaTheme="minorEastAsia" w:hAnsiTheme="minorHAnsi" w:cstheme="minorBidi"/>
            <w:noProof/>
            <w:sz w:val="22"/>
            <w:szCs w:val="22"/>
          </w:rPr>
          <w:tab/>
        </w:r>
        <w:r w:rsidR="00B615C5" w:rsidRPr="009C5D0D">
          <w:rPr>
            <w:rStyle w:val="Hyperlink"/>
            <w:noProof/>
          </w:rPr>
          <w:t>Impact on Environment</w:t>
        </w:r>
        <w:r w:rsidR="00B615C5">
          <w:rPr>
            <w:noProof/>
            <w:webHidden/>
          </w:rPr>
          <w:tab/>
        </w:r>
        <w:r w:rsidR="00B615C5">
          <w:rPr>
            <w:noProof/>
            <w:webHidden/>
          </w:rPr>
          <w:fldChar w:fldCharType="begin"/>
        </w:r>
        <w:r w:rsidR="00B615C5">
          <w:rPr>
            <w:noProof/>
            <w:webHidden/>
          </w:rPr>
          <w:instrText xml:space="preserve"> PAGEREF _Toc323579131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32" w:history="1">
        <w:r w:rsidR="00B615C5" w:rsidRPr="009C5D0D">
          <w:rPr>
            <w:rStyle w:val="Hyperlink"/>
            <w:noProof/>
          </w:rPr>
          <w:t>A-4.1</w:t>
        </w:r>
        <w:r w:rsidR="00B615C5">
          <w:rPr>
            <w:rFonts w:asciiTheme="minorHAnsi" w:eastAsiaTheme="minorEastAsia" w:hAnsiTheme="minorHAnsi" w:cstheme="minorBidi"/>
            <w:noProof/>
            <w:sz w:val="22"/>
            <w:szCs w:val="22"/>
          </w:rPr>
          <w:tab/>
        </w:r>
        <w:r w:rsidR="00B615C5" w:rsidRPr="009C5D0D">
          <w:rPr>
            <w:rStyle w:val="Hyperlink"/>
            <w:noProof/>
          </w:rPr>
          <w:t>Gas Emission</w:t>
        </w:r>
        <w:r w:rsidR="00B615C5">
          <w:rPr>
            <w:noProof/>
            <w:webHidden/>
          </w:rPr>
          <w:tab/>
        </w:r>
        <w:r w:rsidR="00B615C5">
          <w:rPr>
            <w:noProof/>
            <w:webHidden/>
          </w:rPr>
          <w:fldChar w:fldCharType="begin"/>
        </w:r>
        <w:r w:rsidR="00B615C5">
          <w:rPr>
            <w:noProof/>
            <w:webHidden/>
          </w:rPr>
          <w:instrText xml:space="preserve"> PAGEREF _Toc323579132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33" w:history="1">
        <w:r w:rsidR="00B615C5" w:rsidRPr="009C5D0D">
          <w:rPr>
            <w:rStyle w:val="Hyperlink"/>
            <w:noProof/>
          </w:rPr>
          <w:t>A-4.2</w:t>
        </w:r>
        <w:r w:rsidR="00B615C5">
          <w:rPr>
            <w:rFonts w:asciiTheme="minorHAnsi" w:eastAsiaTheme="minorEastAsia" w:hAnsiTheme="minorHAnsi" w:cstheme="minorBidi"/>
            <w:noProof/>
            <w:sz w:val="22"/>
            <w:szCs w:val="22"/>
          </w:rPr>
          <w:tab/>
        </w:r>
        <w:r w:rsidR="00B615C5" w:rsidRPr="009C5D0D">
          <w:rPr>
            <w:rStyle w:val="Hyperlink"/>
            <w:noProof/>
          </w:rPr>
          <w:t>Tire Recycling</w:t>
        </w:r>
        <w:r w:rsidR="00B615C5">
          <w:rPr>
            <w:noProof/>
            <w:webHidden/>
          </w:rPr>
          <w:tab/>
        </w:r>
        <w:r w:rsidR="00B615C5">
          <w:rPr>
            <w:noProof/>
            <w:webHidden/>
          </w:rPr>
          <w:fldChar w:fldCharType="begin"/>
        </w:r>
        <w:r w:rsidR="00B615C5">
          <w:rPr>
            <w:noProof/>
            <w:webHidden/>
          </w:rPr>
          <w:instrText xml:space="preserve"> PAGEREF _Toc323579133 \h </w:instrText>
        </w:r>
        <w:r w:rsidR="00B615C5">
          <w:rPr>
            <w:noProof/>
            <w:webHidden/>
          </w:rPr>
        </w:r>
        <w:r w:rsidR="00B615C5">
          <w:rPr>
            <w:noProof/>
            <w:webHidden/>
          </w:rPr>
          <w:fldChar w:fldCharType="separate"/>
        </w:r>
        <w:r w:rsidR="00B615C5">
          <w:rPr>
            <w:noProof/>
            <w:webHidden/>
          </w:rPr>
          <w:t>16</w:t>
        </w:r>
        <w:r w:rsidR="00B615C5">
          <w:rPr>
            <w:noProof/>
            <w:webHidden/>
          </w:rPr>
          <w:fldChar w:fldCharType="end"/>
        </w:r>
      </w:hyperlink>
    </w:p>
    <w:p w:rsidR="00B615C5" w:rsidRDefault="00A81FFA">
      <w:pPr>
        <w:pStyle w:val="TOC2"/>
        <w:tabs>
          <w:tab w:val="left" w:pos="1440"/>
        </w:tabs>
        <w:rPr>
          <w:rFonts w:asciiTheme="minorHAnsi" w:eastAsiaTheme="minorEastAsia" w:hAnsiTheme="minorHAnsi" w:cstheme="minorBidi"/>
          <w:noProof/>
          <w:sz w:val="22"/>
          <w:szCs w:val="22"/>
        </w:rPr>
      </w:pPr>
      <w:hyperlink w:anchor="_Toc323579134" w:history="1">
        <w:r w:rsidR="00B615C5" w:rsidRPr="009C5D0D">
          <w:rPr>
            <w:rStyle w:val="Hyperlink"/>
            <w:noProof/>
          </w:rPr>
          <w:t>A-4.3</w:t>
        </w:r>
        <w:r w:rsidR="00B615C5">
          <w:rPr>
            <w:rFonts w:asciiTheme="minorHAnsi" w:eastAsiaTheme="minorEastAsia" w:hAnsiTheme="minorHAnsi" w:cstheme="minorBidi"/>
            <w:noProof/>
            <w:sz w:val="22"/>
            <w:szCs w:val="22"/>
          </w:rPr>
          <w:tab/>
        </w:r>
        <w:r w:rsidR="00B615C5" w:rsidRPr="009C5D0D">
          <w:rPr>
            <w:rStyle w:val="Hyperlink"/>
            <w:noProof/>
          </w:rPr>
          <w:t>Noise</w:t>
        </w:r>
        <w:r w:rsidR="00B615C5">
          <w:rPr>
            <w:noProof/>
            <w:webHidden/>
          </w:rPr>
          <w:tab/>
        </w:r>
        <w:r w:rsidR="00B615C5">
          <w:rPr>
            <w:noProof/>
            <w:webHidden/>
          </w:rPr>
          <w:fldChar w:fldCharType="begin"/>
        </w:r>
        <w:r w:rsidR="00B615C5">
          <w:rPr>
            <w:noProof/>
            <w:webHidden/>
          </w:rPr>
          <w:instrText xml:space="preserve"> PAGEREF _Toc323579134 \h </w:instrText>
        </w:r>
        <w:r w:rsidR="00B615C5">
          <w:rPr>
            <w:noProof/>
            <w:webHidden/>
          </w:rPr>
        </w:r>
        <w:r w:rsidR="00B615C5">
          <w:rPr>
            <w:noProof/>
            <w:webHidden/>
          </w:rPr>
          <w:fldChar w:fldCharType="separate"/>
        </w:r>
        <w:r w:rsidR="00B615C5">
          <w:rPr>
            <w:noProof/>
            <w:webHidden/>
          </w:rPr>
          <w:t>16</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35" w:history="1">
        <w:r w:rsidR="00B615C5" w:rsidRPr="009C5D0D">
          <w:rPr>
            <w:rStyle w:val="Hyperlink"/>
            <w:noProof/>
          </w:rPr>
          <w:t>Appendix B:</w:t>
        </w:r>
        <w:r w:rsidR="00B615C5">
          <w:rPr>
            <w:rFonts w:asciiTheme="minorHAnsi" w:eastAsiaTheme="minorEastAsia" w:hAnsiTheme="minorHAnsi" w:cstheme="minorBidi"/>
            <w:b w:val="0"/>
            <w:bCs w:val="0"/>
            <w:noProof/>
            <w:sz w:val="22"/>
            <w:szCs w:val="22"/>
          </w:rPr>
          <w:tab/>
        </w:r>
        <w:r w:rsidR="00B615C5" w:rsidRPr="009C5D0D">
          <w:rPr>
            <w:rStyle w:val="Hyperlink"/>
            <w:noProof/>
          </w:rPr>
          <w:t>Available Pavement Structures and Instrumentation – Virginia Smart Road</w:t>
        </w:r>
        <w:r w:rsidR="00B615C5">
          <w:rPr>
            <w:noProof/>
            <w:webHidden/>
          </w:rPr>
          <w:tab/>
        </w:r>
        <w:r w:rsidR="00B615C5">
          <w:rPr>
            <w:noProof/>
            <w:webHidden/>
          </w:rPr>
          <w:fldChar w:fldCharType="begin"/>
        </w:r>
        <w:r w:rsidR="00B615C5">
          <w:rPr>
            <w:noProof/>
            <w:webHidden/>
          </w:rPr>
          <w:instrText xml:space="preserve"> PAGEREF _Toc323579135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36" w:history="1">
        <w:r w:rsidR="00B615C5" w:rsidRPr="009C5D0D">
          <w:rPr>
            <w:rStyle w:val="Hyperlink"/>
            <w:noProof/>
          </w:rPr>
          <w:t>Appendix C:</w:t>
        </w:r>
        <w:r w:rsidR="00B615C5">
          <w:rPr>
            <w:rFonts w:asciiTheme="minorHAnsi" w:eastAsiaTheme="minorEastAsia" w:hAnsiTheme="minorHAnsi" w:cstheme="minorBidi"/>
            <w:b w:val="0"/>
            <w:bCs w:val="0"/>
            <w:noProof/>
            <w:sz w:val="22"/>
            <w:szCs w:val="22"/>
          </w:rPr>
          <w:tab/>
        </w:r>
        <w:r w:rsidR="00B615C5" w:rsidRPr="009C5D0D">
          <w:rPr>
            <w:rStyle w:val="Hyperlink"/>
            <w:noProof/>
          </w:rPr>
          <w:t>Available Pavement Structures and Instrumentation – ATREL-UIUC Thin Sections</w:t>
        </w:r>
        <w:r w:rsidR="00B615C5">
          <w:rPr>
            <w:noProof/>
            <w:webHidden/>
          </w:rPr>
          <w:tab/>
        </w:r>
        <w:r w:rsidR="00B615C5">
          <w:rPr>
            <w:noProof/>
            <w:webHidden/>
          </w:rPr>
          <w:fldChar w:fldCharType="begin"/>
        </w:r>
        <w:r w:rsidR="00B615C5">
          <w:rPr>
            <w:noProof/>
            <w:webHidden/>
          </w:rPr>
          <w:instrText xml:space="preserve"> PAGEREF _Toc323579136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37" w:history="1">
        <w:r w:rsidR="00B615C5" w:rsidRPr="009C5D0D">
          <w:rPr>
            <w:rStyle w:val="Hyperlink"/>
            <w:noProof/>
          </w:rPr>
          <w:t>Appendix D:</w:t>
        </w:r>
        <w:r w:rsidR="00B615C5">
          <w:rPr>
            <w:rFonts w:asciiTheme="minorHAnsi" w:eastAsiaTheme="minorEastAsia" w:hAnsiTheme="minorHAnsi" w:cstheme="minorBidi"/>
            <w:b w:val="0"/>
            <w:bCs w:val="0"/>
            <w:noProof/>
            <w:sz w:val="22"/>
            <w:szCs w:val="22"/>
          </w:rPr>
          <w:tab/>
        </w:r>
        <w:r w:rsidR="00B615C5" w:rsidRPr="009C5D0D">
          <w:rPr>
            <w:rStyle w:val="Hyperlink"/>
            <w:noProof/>
          </w:rPr>
          <w:t>Available Pavement Structures and Instrumentation - ATREL-UIUC Full Depth Sections</w:t>
        </w:r>
        <w:r w:rsidR="00B615C5">
          <w:rPr>
            <w:noProof/>
            <w:webHidden/>
          </w:rPr>
          <w:tab/>
        </w:r>
        <w:r w:rsidR="00B615C5">
          <w:rPr>
            <w:noProof/>
            <w:webHidden/>
          </w:rPr>
          <w:fldChar w:fldCharType="begin"/>
        </w:r>
        <w:r w:rsidR="00B615C5">
          <w:rPr>
            <w:noProof/>
            <w:webHidden/>
          </w:rPr>
          <w:instrText xml:space="preserve"> PAGEREF _Toc323579137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38" w:history="1">
        <w:r w:rsidR="00B615C5" w:rsidRPr="009C5D0D">
          <w:rPr>
            <w:rStyle w:val="Hyperlink"/>
            <w:noProof/>
          </w:rPr>
          <w:t>Appendix E:</w:t>
        </w:r>
        <w:r w:rsidR="00B615C5">
          <w:rPr>
            <w:rFonts w:asciiTheme="minorHAnsi" w:eastAsiaTheme="minorEastAsia" w:hAnsiTheme="minorHAnsi" w:cstheme="minorBidi"/>
            <w:b w:val="0"/>
            <w:bCs w:val="0"/>
            <w:noProof/>
            <w:sz w:val="22"/>
            <w:szCs w:val="22"/>
          </w:rPr>
          <w:tab/>
        </w:r>
        <w:r w:rsidR="00B615C5" w:rsidRPr="009C5D0D">
          <w:rPr>
            <w:rStyle w:val="Hyperlink"/>
            <w:noProof/>
          </w:rPr>
          <w:t>Available Pavement Structures and Instrumentation – Ohio SPS-8</w:t>
        </w:r>
        <w:r w:rsidR="00B615C5">
          <w:rPr>
            <w:noProof/>
            <w:webHidden/>
          </w:rPr>
          <w:tab/>
        </w:r>
        <w:r w:rsidR="00B615C5">
          <w:rPr>
            <w:noProof/>
            <w:webHidden/>
          </w:rPr>
          <w:fldChar w:fldCharType="begin"/>
        </w:r>
        <w:r w:rsidR="00B615C5">
          <w:rPr>
            <w:noProof/>
            <w:webHidden/>
          </w:rPr>
          <w:instrText xml:space="preserve"> PAGEREF _Toc323579138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615C5" w:rsidRDefault="00A81FFA">
      <w:pPr>
        <w:pStyle w:val="TOC1"/>
        <w:tabs>
          <w:tab w:val="left" w:pos="1680"/>
        </w:tabs>
        <w:rPr>
          <w:rFonts w:asciiTheme="minorHAnsi" w:eastAsiaTheme="minorEastAsia" w:hAnsiTheme="minorHAnsi" w:cstheme="minorBidi"/>
          <w:b w:val="0"/>
          <w:bCs w:val="0"/>
          <w:noProof/>
          <w:sz w:val="22"/>
          <w:szCs w:val="22"/>
        </w:rPr>
      </w:pPr>
      <w:hyperlink w:anchor="_Toc323579139" w:history="1">
        <w:r w:rsidR="00B615C5" w:rsidRPr="009C5D0D">
          <w:rPr>
            <w:rStyle w:val="Hyperlink"/>
            <w:noProof/>
          </w:rPr>
          <w:t>Appendix F:</w:t>
        </w:r>
        <w:r w:rsidR="00B615C5">
          <w:rPr>
            <w:rFonts w:asciiTheme="minorHAnsi" w:eastAsiaTheme="minorEastAsia" w:hAnsiTheme="minorHAnsi" w:cstheme="minorBidi"/>
            <w:b w:val="0"/>
            <w:bCs w:val="0"/>
            <w:noProof/>
            <w:sz w:val="22"/>
            <w:szCs w:val="22"/>
          </w:rPr>
          <w:tab/>
        </w:r>
        <w:r w:rsidR="00B615C5" w:rsidRPr="009C5D0D">
          <w:rPr>
            <w:rStyle w:val="Hyperlink"/>
            <w:noProof/>
          </w:rPr>
          <w:t>Available Pavement Structures and Instrumentation – UC-Davis</w:t>
        </w:r>
        <w:r w:rsidR="00B615C5">
          <w:rPr>
            <w:noProof/>
            <w:webHidden/>
          </w:rPr>
          <w:tab/>
        </w:r>
        <w:r w:rsidR="00B615C5">
          <w:rPr>
            <w:noProof/>
            <w:webHidden/>
          </w:rPr>
          <w:fldChar w:fldCharType="begin"/>
        </w:r>
        <w:r w:rsidR="00B615C5">
          <w:rPr>
            <w:noProof/>
            <w:webHidden/>
          </w:rPr>
          <w:instrText xml:space="preserve"> PAGEREF _Toc323579139 \h </w:instrText>
        </w:r>
        <w:r w:rsidR="00B615C5">
          <w:rPr>
            <w:noProof/>
            <w:webHidden/>
          </w:rPr>
        </w:r>
        <w:r w:rsidR="00B615C5">
          <w:rPr>
            <w:noProof/>
            <w:webHidden/>
          </w:rPr>
          <w:fldChar w:fldCharType="separate"/>
        </w:r>
        <w:r w:rsidR="00B615C5">
          <w:rPr>
            <w:noProof/>
            <w:webHidden/>
          </w:rPr>
          <w:t>1</w:t>
        </w:r>
        <w:r w:rsidR="00B615C5">
          <w:rPr>
            <w:noProof/>
            <w:webHidden/>
          </w:rPr>
          <w:fldChar w:fldCharType="end"/>
        </w:r>
      </w:hyperlink>
    </w:p>
    <w:p w:rsidR="00BF06EB" w:rsidRPr="008D7A82" w:rsidRDefault="00562A14" w:rsidP="00D45901">
      <w:r>
        <w:rPr>
          <w:iCs/>
          <w:caps/>
          <w:sz w:val="24"/>
          <w:szCs w:val="20"/>
        </w:rPr>
        <w:fldChar w:fldCharType="end"/>
      </w:r>
    </w:p>
    <w:p w:rsidR="00BF06EB" w:rsidRPr="008D7A82" w:rsidRDefault="00BF06EB" w:rsidP="00D45901">
      <w:pPr>
        <w:pStyle w:val="Heading1"/>
        <w:numPr>
          <w:ilvl w:val="0"/>
          <w:numId w:val="0"/>
        </w:numPr>
        <w:ind w:left="432" w:hanging="432"/>
      </w:pPr>
      <w:r w:rsidRPr="008D7A82">
        <w:br w:type="page"/>
      </w:r>
      <w:bookmarkStart w:id="0" w:name="_Toc159399749"/>
      <w:bookmarkStart w:id="1" w:name="_Toc170012817"/>
      <w:bookmarkStart w:id="2" w:name="_Toc195340906"/>
      <w:bookmarkStart w:id="3" w:name="_Toc195340934"/>
      <w:bookmarkStart w:id="4" w:name="_Toc195499300"/>
      <w:bookmarkStart w:id="5" w:name="_Toc323579064"/>
      <w:r w:rsidRPr="00F01246">
        <w:lastRenderedPageBreak/>
        <w:t>List</w:t>
      </w:r>
      <w:r w:rsidRPr="008D7A82">
        <w:t xml:space="preserve"> of </w:t>
      </w:r>
      <w:r w:rsidRPr="00F01246">
        <w:t>Tables</w:t>
      </w:r>
      <w:bookmarkEnd w:id="0"/>
      <w:bookmarkEnd w:id="1"/>
      <w:bookmarkEnd w:id="2"/>
      <w:bookmarkEnd w:id="3"/>
      <w:bookmarkEnd w:id="4"/>
      <w:bookmarkEnd w:id="5"/>
    </w:p>
    <w:p w:rsidR="00BF06EB" w:rsidRPr="008D7A82" w:rsidRDefault="00BF06EB" w:rsidP="0046684E">
      <w:pPr>
        <w:ind w:left="720"/>
      </w:pPr>
      <w:r w:rsidRPr="008D7A82">
        <w:tab/>
      </w:r>
      <w:r w:rsidR="006A53F0" w:rsidRPr="008D7A82">
        <w:tab/>
      </w:r>
      <w:r w:rsidR="006A53F0" w:rsidRPr="008D7A82">
        <w:tab/>
      </w:r>
      <w:r w:rsidR="006A53F0" w:rsidRPr="008D7A82">
        <w:tab/>
      </w:r>
      <w:r w:rsidR="006A53F0" w:rsidRPr="008D7A82">
        <w:tab/>
      </w:r>
      <w:r w:rsidR="006A53F0" w:rsidRPr="008D7A82">
        <w:tab/>
      </w:r>
      <w:r w:rsidR="006A53F0" w:rsidRPr="008D7A82">
        <w:tab/>
      </w:r>
      <w:r w:rsidR="006A53F0" w:rsidRPr="008D7A82">
        <w:tab/>
      </w:r>
      <w:r w:rsidR="006A53F0" w:rsidRPr="008D7A82">
        <w:tab/>
      </w:r>
      <w:r w:rsidR="006A53F0" w:rsidRPr="008D7A82">
        <w:tab/>
      </w:r>
      <w:r w:rsidR="006A53F0" w:rsidRPr="008D7A82">
        <w:tab/>
      </w:r>
      <w:r w:rsidR="0046684E">
        <w:tab/>
      </w:r>
      <w:r w:rsidR="0046684E">
        <w:tab/>
      </w:r>
      <w:r w:rsidR="0046684E">
        <w:tab/>
      </w:r>
      <w:r w:rsidR="0046684E">
        <w:tab/>
      </w:r>
      <w:r w:rsidR="0046684E">
        <w:tab/>
      </w:r>
      <w:r w:rsidR="0046684E">
        <w:tab/>
      </w:r>
      <w:r w:rsidR="0046684E">
        <w:tab/>
      </w:r>
      <w:r w:rsidR="0046684E">
        <w:tab/>
      </w:r>
      <w:r w:rsidR="0046684E">
        <w:tab/>
      </w:r>
      <w:r w:rsidR="00A91A20" w:rsidRPr="008D7A82">
        <w:tab/>
        <w:t xml:space="preserve"> </w:t>
      </w:r>
      <w:r w:rsidR="001E3254">
        <w:t xml:space="preserve"> </w:t>
      </w:r>
      <w:r w:rsidR="00A91A20" w:rsidRPr="008D7A82">
        <w:t xml:space="preserve">   </w:t>
      </w:r>
      <w:r w:rsidRPr="008D7A82">
        <w:t>Page</w:t>
      </w:r>
    </w:p>
    <w:p w:rsidR="00B615C5" w:rsidRDefault="00562A14">
      <w:pPr>
        <w:pStyle w:val="TableofFigures"/>
        <w:tabs>
          <w:tab w:val="right" w:pos="8630"/>
        </w:tabs>
        <w:rPr>
          <w:rFonts w:asciiTheme="minorHAnsi" w:eastAsiaTheme="minorEastAsia" w:hAnsiTheme="minorHAnsi" w:cstheme="minorBidi"/>
          <w:noProof/>
          <w:szCs w:val="22"/>
        </w:rPr>
      </w:pPr>
      <w:r>
        <w:fldChar w:fldCharType="begin"/>
      </w:r>
      <w:r>
        <w:instrText xml:space="preserve"> TOC \h \z \t "Caption Table" \c </w:instrText>
      </w:r>
      <w:r>
        <w:fldChar w:fldCharType="separate"/>
      </w:r>
      <w:hyperlink w:anchor="_Toc323579140" w:history="1">
        <w:r w:rsidR="00B615C5" w:rsidRPr="00B15E0F">
          <w:rPr>
            <w:rStyle w:val="Hyperlink"/>
            <w:noProof/>
          </w:rPr>
          <w:t>Table 2.1. Summary of Field and Accelerated Pavement Testing</w:t>
        </w:r>
        <w:r w:rsidR="00B615C5">
          <w:rPr>
            <w:noProof/>
            <w:webHidden/>
          </w:rPr>
          <w:tab/>
        </w:r>
        <w:r w:rsidR="00B615C5">
          <w:rPr>
            <w:noProof/>
            <w:webHidden/>
          </w:rPr>
          <w:fldChar w:fldCharType="begin"/>
        </w:r>
        <w:r w:rsidR="00B615C5">
          <w:rPr>
            <w:noProof/>
            <w:webHidden/>
          </w:rPr>
          <w:instrText xml:space="preserve"> PAGEREF _Toc323579140 \h </w:instrText>
        </w:r>
        <w:r w:rsidR="00B615C5">
          <w:rPr>
            <w:noProof/>
            <w:webHidden/>
          </w:rPr>
        </w:r>
        <w:r w:rsidR="00B615C5">
          <w:rPr>
            <w:noProof/>
            <w:webHidden/>
          </w:rPr>
          <w:fldChar w:fldCharType="separate"/>
        </w:r>
        <w:r w:rsidR="00B615C5">
          <w:rPr>
            <w:noProof/>
            <w:webHidden/>
          </w:rPr>
          <w:t>7</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1" w:history="1">
        <w:r w:rsidR="00B615C5" w:rsidRPr="00B15E0F">
          <w:rPr>
            <w:rStyle w:val="Hyperlink"/>
            <w:noProof/>
          </w:rPr>
          <w:t>Table 2.2. Summary of Numerical Modeling and Analytical Methods</w:t>
        </w:r>
        <w:r w:rsidR="00B615C5">
          <w:rPr>
            <w:noProof/>
            <w:webHidden/>
          </w:rPr>
          <w:tab/>
        </w:r>
        <w:r w:rsidR="00B615C5">
          <w:rPr>
            <w:noProof/>
            <w:webHidden/>
          </w:rPr>
          <w:fldChar w:fldCharType="begin"/>
        </w:r>
        <w:r w:rsidR="00B615C5">
          <w:rPr>
            <w:noProof/>
            <w:webHidden/>
          </w:rPr>
          <w:instrText xml:space="preserve"> PAGEREF _Toc323579141 \h </w:instrText>
        </w:r>
        <w:r w:rsidR="00B615C5">
          <w:rPr>
            <w:noProof/>
            <w:webHidden/>
          </w:rPr>
        </w:r>
        <w:r w:rsidR="00B615C5">
          <w:rPr>
            <w:noProof/>
            <w:webHidden/>
          </w:rPr>
          <w:fldChar w:fldCharType="separate"/>
        </w:r>
        <w:r w:rsidR="00B615C5">
          <w:rPr>
            <w:noProof/>
            <w:webHidden/>
          </w:rPr>
          <w:t>10</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2" w:history="1">
        <w:r w:rsidR="00B615C5" w:rsidRPr="00B15E0F">
          <w:rPr>
            <w:rStyle w:val="Hyperlink"/>
            <w:noProof/>
            <w:highlight w:val="yellow"/>
          </w:rPr>
          <w:t>Table 3.1. Test to be performed and amount of material needed for testing</w:t>
        </w:r>
        <w:r w:rsidR="00B615C5">
          <w:rPr>
            <w:noProof/>
            <w:webHidden/>
          </w:rPr>
          <w:tab/>
        </w:r>
        <w:r w:rsidR="00B615C5">
          <w:rPr>
            <w:noProof/>
            <w:webHidden/>
          </w:rPr>
          <w:fldChar w:fldCharType="begin"/>
        </w:r>
        <w:r w:rsidR="00B615C5">
          <w:rPr>
            <w:noProof/>
            <w:webHidden/>
          </w:rPr>
          <w:instrText xml:space="preserve"> PAGEREF _Toc323579142 \h </w:instrText>
        </w:r>
        <w:r w:rsidR="00B615C5">
          <w:rPr>
            <w:noProof/>
            <w:webHidden/>
          </w:rPr>
        </w:r>
        <w:r w:rsidR="00B615C5">
          <w:rPr>
            <w:noProof/>
            <w:webHidden/>
          </w:rPr>
          <w:fldChar w:fldCharType="separate"/>
        </w:r>
        <w:r w:rsidR="00B615C5">
          <w:rPr>
            <w:noProof/>
            <w:webHidden/>
          </w:rPr>
          <w:t>21</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3" w:history="1">
        <w:r w:rsidR="00B615C5" w:rsidRPr="00B15E0F">
          <w:rPr>
            <w:rStyle w:val="Hyperlink"/>
            <w:noProof/>
          </w:rPr>
          <w:t>Table 3.2. Test Matrix for SIM testing in South Africa</w:t>
        </w:r>
        <w:r w:rsidR="00B615C5">
          <w:rPr>
            <w:noProof/>
            <w:webHidden/>
          </w:rPr>
          <w:tab/>
        </w:r>
        <w:r w:rsidR="00B615C5">
          <w:rPr>
            <w:noProof/>
            <w:webHidden/>
          </w:rPr>
          <w:fldChar w:fldCharType="begin"/>
        </w:r>
        <w:r w:rsidR="00B615C5">
          <w:rPr>
            <w:noProof/>
            <w:webHidden/>
          </w:rPr>
          <w:instrText xml:space="preserve"> PAGEREF _Toc323579143 \h </w:instrText>
        </w:r>
        <w:r w:rsidR="00B615C5">
          <w:rPr>
            <w:noProof/>
            <w:webHidden/>
          </w:rPr>
        </w:r>
        <w:r w:rsidR="00B615C5">
          <w:rPr>
            <w:noProof/>
            <w:webHidden/>
          </w:rPr>
          <w:fldChar w:fldCharType="separate"/>
        </w:r>
        <w:r w:rsidR="00B615C5">
          <w:rPr>
            <w:noProof/>
            <w:webHidden/>
          </w:rPr>
          <w:t>22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4" w:history="1">
        <w:r w:rsidR="00B615C5" w:rsidRPr="00B15E0F">
          <w:rPr>
            <w:rStyle w:val="Hyperlink"/>
            <w:noProof/>
          </w:rPr>
          <w:t>Table 4.1. Description of Available Projects</w:t>
        </w:r>
        <w:r w:rsidR="00B615C5">
          <w:rPr>
            <w:noProof/>
            <w:webHidden/>
          </w:rPr>
          <w:tab/>
        </w:r>
        <w:r w:rsidR="00B615C5">
          <w:rPr>
            <w:noProof/>
            <w:webHidden/>
          </w:rPr>
          <w:fldChar w:fldCharType="begin"/>
        </w:r>
        <w:r w:rsidR="00B615C5">
          <w:rPr>
            <w:noProof/>
            <w:webHidden/>
          </w:rPr>
          <w:instrText xml:space="preserve"> PAGEREF _Toc323579144 \h </w:instrText>
        </w:r>
        <w:r w:rsidR="00B615C5">
          <w:rPr>
            <w:noProof/>
            <w:webHidden/>
          </w:rPr>
        </w:r>
        <w:r w:rsidR="00B615C5">
          <w:rPr>
            <w:noProof/>
            <w:webHidden/>
          </w:rPr>
          <w:fldChar w:fldCharType="separate"/>
        </w:r>
        <w:r w:rsidR="00B615C5">
          <w:rPr>
            <w:noProof/>
            <w:webHidden/>
          </w:rPr>
          <w:t>24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5" w:history="1">
        <w:r w:rsidR="00B615C5" w:rsidRPr="00B15E0F">
          <w:rPr>
            <w:rStyle w:val="Hyperlink"/>
            <w:noProof/>
          </w:rPr>
          <w:t>Table 4.2. Testing Results Available from Other Projects</w:t>
        </w:r>
        <w:r w:rsidR="00B615C5">
          <w:rPr>
            <w:noProof/>
            <w:webHidden/>
          </w:rPr>
          <w:tab/>
        </w:r>
        <w:r w:rsidR="00B615C5">
          <w:rPr>
            <w:noProof/>
            <w:webHidden/>
          </w:rPr>
          <w:fldChar w:fldCharType="begin"/>
        </w:r>
        <w:r w:rsidR="00B615C5">
          <w:rPr>
            <w:noProof/>
            <w:webHidden/>
          </w:rPr>
          <w:instrText xml:space="preserve"> PAGEREF _Toc323579145 \h </w:instrText>
        </w:r>
        <w:r w:rsidR="00B615C5">
          <w:rPr>
            <w:noProof/>
            <w:webHidden/>
          </w:rPr>
        </w:r>
        <w:r w:rsidR="00B615C5">
          <w:rPr>
            <w:noProof/>
            <w:webHidden/>
          </w:rPr>
          <w:fldChar w:fldCharType="separate"/>
        </w:r>
        <w:r w:rsidR="00B615C5">
          <w:rPr>
            <w:noProof/>
            <w:webHidden/>
          </w:rPr>
          <w:t>26</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6" w:history="1">
        <w:r w:rsidR="00B615C5" w:rsidRPr="00B15E0F">
          <w:rPr>
            <w:rStyle w:val="Hyperlink"/>
            <w:noProof/>
          </w:rPr>
          <w:t>Table 4.3.  Relevancy of Available Data</w:t>
        </w:r>
        <w:r w:rsidR="00B615C5">
          <w:rPr>
            <w:noProof/>
            <w:webHidden/>
          </w:rPr>
          <w:tab/>
        </w:r>
        <w:r w:rsidR="00B615C5">
          <w:rPr>
            <w:noProof/>
            <w:webHidden/>
          </w:rPr>
          <w:fldChar w:fldCharType="begin"/>
        </w:r>
        <w:r w:rsidR="00B615C5">
          <w:rPr>
            <w:noProof/>
            <w:webHidden/>
          </w:rPr>
          <w:instrText xml:space="preserve"> PAGEREF _Toc323579146 \h </w:instrText>
        </w:r>
        <w:r w:rsidR="00B615C5">
          <w:rPr>
            <w:noProof/>
            <w:webHidden/>
          </w:rPr>
        </w:r>
        <w:r w:rsidR="00B615C5">
          <w:rPr>
            <w:noProof/>
            <w:webHidden/>
          </w:rPr>
          <w:fldChar w:fldCharType="separate"/>
        </w:r>
        <w:r w:rsidR="00B615C5">
          <w:rPr>
            <w:noProof/>
            <w:webHidden/>
          </w:rPr>
          <w:t>29</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7" w:history="1">
        <w:r w:rsidR="00B615C5" w:rsidRPr="00B15E0F">
          <w:rPr>
            <w:rStyle w:val="Hyperlink"/>
            <w:noProof/>
          </w:rPr>
          <w:t>Table 6.1: Maximum Considered Number of Loading Combinations*</w:t>
        </w:r>
        <w:r w:rsidR="00B615C5">
          <w:rPr>
            <w:noProof/>
            <w:webHidden/>
          </w:rPr>
          <w:tab/>
        </w:r>
        <w:r w:rsidR="00B615C5">
          <w:rPr>
            <w:noProof/>
            <w:webHidden/>
          </w:rPr>
          <w:fldChar w:fldCharType="begin"/>
        </w:r>
        <w:r w:rsidR="00B615C5">
          <w:rPr>
            <w:noProof/>
            <w:webHidden/>
          </w:rPr>
          <w:instrText xml:space="preserve"> PAGEREF _Toc323579147 \h </w:instrText>
        </w:r>
        <w:r w:rsidR="00B615C5">
          <w:rPr>
            <w:noProof/>
            <w:webHidden/>
          </w:rPr>
        </w:r>
        <w:r w:rsidR="00B615C5">
          <w:rPr>
            <w:noProof/>
            <w:webHidden/>
          </w:rPr>
          <w:fldChar w:fldCharType="separate"/>
        </w:r>
        <w:r w:rsidR="00B615C5">
          <w:rPr>
            <w:noProof/>
            <w:webHidden/>
          </w:rPr>
          <w:t>44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8" w:history="1">
        <w:r w:rsidR="00B615C5" w:rsidRPr="00B15E0F">
          <w:rPr>
            <w:rStyle w:val="Hyperlink"/>
            <w:noProof/>
          </w:rPr>
          <w:t>Table 6.2: Possible Structures for Interstate Pavement Design</w:t>
        </w:r>
        <w:r w:rsidR="00B615C5">
          <w:rPr>
            <w:noProof/>
            <w:webHidden/>
          </w:rPr>
          <w:tab/>
        </w:r>
        <w:r w:rsidR="00B615C5">
          <w:rPr>
            <w:noProof/>
            <w:webHidden/>
          </w:rPr>
          <w:fldChar w:fldCharType="begin"/>
        </w:r>
        <w:r w:rsidR="00B615C5">
          <w:rPr>
            <w:noProof/>
            <w:webHidden/>
          </w:rPr>
          <w:instrText xml:space="preserve"> PAGEREF _Toc323579148 \h </w:instrText>
        </w:r>
        <w:r w:rsidR="00B615C5">
          <w:rPr>
            <w:noProof/>
            <w:webHidden/>
          </w:rPr>
        </w:r>
        <w:r w:rsidR="00B615C5">
          <w:rPr>
            <w:noProof/>
            <w:webHidden/>
          </w:rPr>
          <w:fldChar w:fldCharType="separate"/>
        </w:r>
        <w:r w:rsidR="00B615C5">
          <w:rPr>
            <w:noProof/>
            <w:webHidden/>
          </w:rPr>
          <w:t>44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49" w:history="1">
        <w:r w:rsidR="00B615C5" w:rsidRPr="00B15E0F">
          <w:rPr>
            <w:rStyle w:val="Hyperlink"/>
            <w:noProof/>
          </w:rPr>
          <w:t>Table 6.3: Total Cases Suggested for Low-volume Road Pavements</w:t>
        </w:r>
        <w:r w:rsidR="00B615C5">
          <w:rPr>
            <w:noProof/>
            <w:webHidden/>
          </w:rPr>
          <w:tab/>
        </w:r>
        <w:r w:rsidR="00B615C5">
          <w:rPr>
            <w:noProof/>
            <w:webHidden/>
          </w:rPr>
          <w:fldChar w:fldCharType="begin"/>
        </w:r>
        <w:r w:rsidR="00B615C5">
          <w:rPr>
            <w:noProof/>
            <w:webHidden/>
          </w:rPr>
          <w:instrText xml:space="preserve"> PAGEREF _Toc323579149 \h </w:instrText>
        </w:r>
        <w:r w:rsidR="00B615C5">
          <w:rPr>
            <w:noProof/>
            <w:webHidden/>
          </w:rPr>
        </w:r>
        <w:r w:rsidR="00B615C5">
          <w:rPr>
            <w:noProof/>
            <w:webHidden/>
          </w:rPr>
          <w:fldChar w:fldCharType="separate"/>
        </w:r>
        <w:r w:rsidR="00B615C5">
          <w:rPr>
            <w:noProof/>
            <w:webHidden/>
          </w:rPr>
          <w:t>45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0" w:history="1">
        <w:r w:rsidR="00B615C5" w:rsidRPr="00B15E0F">
          <w:rPr>
            <w:rStyle w:val="Hyperlink"/>
            <w:noProof/>
          </w:rPr>
          <w:t>Table 6.4: Total Cases for High-volume Road Pavements</w:t>
        </w:r>
        <w:r w:rsidR="00B615C5">
          <w:rPr>
            <w:noProof/>
            <w:webHidden/>
          </w:rPr>
          <w:tab/>
        </w:r>
        <w:r w:rsidR="00B615C5">
          <w:rPr>
            <w:noProof/>
            <w:webHidden/>
          </w:rPr>
          <w:fldChar w:fldCharType="begin"/>
        </w:r>
        <w:r w:rsidR="00B615C5">
          <w:rPr>
            <w:noProof/>
            <w:webHidden/>
          </w:rPr>
          <w:instrText xml:space="preserve"> PAGEREF _Toc323579150 \h </w:instrText>
        </w:r>
        <w:r w:rsidR="00B615C5">
          <w:rPr>
            <w:noProof/>
            <w:webHidden/>
          </w:rPr>
        </w:r>
        <w:r w:rsidR="00B615C5">
          <w:rPr>
            <w:noProof/>
            <w:webHidden/>
          </w:rPr>
          <w:fldChar w:fldCharType="separate"/>
        </w:r>
        <w:r w:rsidR="00B615C5">
          <w:rPr>
            <w:noProof/>
            <w:webHidden/>
          </w:rPr>
          <w:t>45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1" w:history="1">
        <w:r w:rsidR="00B615C5" w:rsidRPr="00B15E0F">
          <w:rPr>
            <w:rStyle w:val="Hyperlink"/>
            <w:noProof/>
          </w:rPr>
          <w:t>Table A- 1. Damage Ratios between the NG-WBT and a Dual-Tire Assembly Based on the COST TCF Models.</w:t>
        </w:r>
        <w:r w:rsidR="00B615C5">
          <w:rPr>
            <w:noProof/>
            <w:webHidden/>
          </w:rPr>
          <w:tab/>
        </w:r>
        <w:r w:rsidR="00B615C5">
          <w:rPr>
            <w:noProof/>
            <w:webHidden/>
          </w:rPr>
          <w:fldChar w:fldCharType="begin"/>
        </w:r>
        <w:r w:rsidR="00B615C5">
          <w:rPr>
            <w:noProof/>
            <w:webHidden/>
          </w:rPr>
          <w:instrText xml:space="preserve"> PAGEREF _Toc323579151 \h </w:instrText>
        </w:r>
        <w:r w:rsidR="00B615C5">
          <w:rPr>
            <w:noProof/>
            <w:webHidden/>
          </w:rPr>
        </w:r>
        <w:r w:rsidR="00B615C5">
          <w:rPr>
            <w:noProof/>
            <w:webHidden/>
          </w:rPr>
          <w:fldChar w:fldCharType="separate"/>
        </w:r>
        <w:r w:rsidR="00B615C5">
          <w:rPr>
            <w:noProof/>
            <w:webHidden/>
          </w:rPr>
          <w:t>5</w:t>
        </w:r>
        <w:r w:rsidR="00B615C5">
          <w:rPr>
            <w:noProof/>
            <w:webHidden/>
          </w:rPr>
          <w:fldChar w:fldCharType="end"/>
        </w:r>
      </w:hyperlink>
    </w:p>
    <w:p w:rsidR="007117C8" w:rsidRPr="008D7A82" w:rsidRDefault="00562A14" w:rsidP="00D45901">
      <w:r>
        <w:fldChar w:fldCharType="end"/>
      </w:r>
    </w:p>
    <w:p w:rsidR="00BF06EB" w:rsidRPr="008D7A82" w:rsidRDefault="00BF06EB" w:rsidP="00D45901">
      <w:pPr>
        <w:pStyle w:val="Heading1"/>
        <w:numPr>
          <w:ilvl w:val="0"/>
          <w:numId w:val="0"/>
        </w:numPr>
        <w:ind w:left="432" w:hanging="432"/>
      </w:pPr>
      <w:r w:rsidRPr="008D7A82">
        <w:br w:type="page"/>
      </w:r>
      <w:bookmarkStart w:id="6" w:name="_Toc159399750"/>
      <w:bookmarkStart w:id="7" w:name="_Toc170012818"/>
      <w:bookmarkStart w:id="8" w:name="_Toc195340907"/>
      <w:bookmarkStart w:id="9" w:name="_Toc195340935"/>
      <w:bookmarkStart w:id="10" w:name="_Toc195499301"/>
      <w:bookmarkStart w:id="11" w:name="_Toc323579065"/>
      <w:r w:rsidRPr="008D7A82">
        <w:lastRenderedPageBreak/>
        <w:t>List of Figures</w:t>
      </w:r>
      <w:bookmarkEnd w:id="6"/>
      <w:bookmarkEnd w:id="7"/>
      <w:bookmarkEnd w:id="8"/>
      <w:bookmarkEnd w:id="9"/>
      <w:bookmarkEnd w:id="10"/>
      <w:bookmarkEnd w:id="11"/>
    </w:p>
    <w:p w:rsidR="00BF06EB" w:rsidRPr="008D7A82" w:rsidRDefault="00BF06EB" w:rsidP="0046684E">
      <w:pPr>
        <w:ind w:left="720"/>
      </w:pPr>
      <w:r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A91A20" w:rsidRPr="008D7A82">
        <w:tab/>
      </w:r>
      <w:r w:rsidR="0046684E">
        <w:tab/>
      </w:r>
      <w:r w:rsidR="0046684E">
        <w:tab/>
      </w:r>
      <w:r w:rsidR="0046684E">
        <w:tab/>
      </w:r>
      <w:r w:rsidR="0046684E">
        <w:tab/>
      </w:r>
      <w:r w:rsidR="0046684E">
        <w:tab/>
      </w:r>
      <w:r w:rsidR="0046684E">
        <w:tab/>
      </w:r>
      <w:r w:rsidR="0046684E">
        <w:tab/>
      </w:r>
      <w:r w:rsidR="0046684E">
        <w:tab/>
      </w:r>
      <w:r w:rsidR="0046684E">
        <w:tab/>
      </w:r>
      <w:r w:rsidR="00A91A20" w:rsidRPr="008D7A82">
        <w:tab/>
        <w:t xml:space="preserve">  </w:t>
      </w:r>
      <w:r w:rsidR="001E3254">
        <w:t xml:space="preserve"> </w:t>
      </w:r>
      <w:r w:rsidR="00A91A20" w:rsidRPr="008D7A82">
        <w:t xml:space="preserve">  </w:t>
      </w:r>
      <w:r w:rsidRPr="008D7A82">
        <w:t>Page</w:t>
      </w:r>
    </w:p>
    <w:p w:rsidR="00B615C5" w:rsidRDefault="0011152F">
      <w:pPr>
        <w:pStyle w:val="TableofFigures"/>
        <w:tabs>
          <w:tab w:val="right" w:pos="8630"/>
        </w:tabs>
        <w:rPr>
          <w:rFonts w:asciiTheme="minorHAnsi" w:eastAsiaTheme="minorEastAsia" w:hAnsiTheme="minorHAnsi" w:cstheme="minorBidi"/>
          <w:noProof/>
          <w:szCs w:val="22"/>
        </w:rPr>
      </w:pPr>
      <w:r>
        <w:fldChar w:fldCharType="begin"/>
      </w:r>
      <w:r>
        <w:instrText xml:space="preserve"> TOC \h \z \t "Caption,1,Caption Figure,1" \c "Figure" </w:instrText>
      </w:r>
      <w:r>
        <w:fldChar w:fldCharType="separate"/>
      </w:r>
      <w:hyperlink w:anchor="_Toc323579152" w:history="1">
        <w:r w:rsidR="00B615C5" w:rsidRPr="00C13FC2">
          <w:rPr>
            <w:rStyle w:val="Hyperlink"/>
            <w:noProof/>
          </w:rPr>
          <w:t>Figure 1.1. Flowchart of the Work-Plan</w:t>
        </w:r>
        <w:r w:rsidR="00B615C5">
          <w:rPr>
            <w:noProof/>
            <w:webHidden/>
          </w:rPr>
          <w:tab/>
        </w:r>
        <w:r w:rsidR="00B615C5">
          <w:rPr>
            <w:noProof/>
            <w:webHidden/>
          </w:rPr>
          <w:fldChar w:fldCharType="begin"/>
        </w:r>
        <w:r w:rsidR="00B615C5">
          <w:rPr>
            <w:noProof/>
            <w:webHidden/>
          </w:rPr>
          <w:instrText xml:space="preserve"> PAGEREF _Toc323579152 \h </w:instrText>
        </w:r>
        <w:r w:rsidR="00B615C5">
          <w:rPr>
            <w:noProof/>
            <w:webHidden/>
          </w:rPr>
        </w:r>
        <w:r w:rsidR="00B615C5">
          <w:rPr>
            <w:noProof/>
            <w:webHidden/>
          </w:rPr>
          <w:fldChar w:fldCharType="separate"/>
        </w:r>
        <w:r w:rsidR="00B615C5">
          <w:rPr>
            <w:noProof/>
            <w:webHidden/>
          </w:rPr>
          <w:t>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3" w:history="1">
        <w:r w:rsidR="00B615C5" w:rsidRPr="00C13FC2">
          <w:rPr>
            <w:rStyle w:val="Hyperlink"/>
            <w:noProof/>
          </w:rPr>
          <w:t>Figure 3.1. Normalized tire–pavement contact stress distribution under center rib.</w:t>
        </w:r>
        <w:r w:rsidR="00B615C5">
          <w:rPr>
            <w:noProof/>
            <w:webHidden/>
          </w:rPr>
          <w:tab/>
        </w:r>
        <w:r w:rsidR="00B615C5">
          <w:rPr>
            <w:noProof/>
            <w:webHidden/>
          </w:rPr>
          <w:fldChar w:fldCharType="begin"/>
        </w:r>
        <w:r w:rsidR="00B615C5">
          <w:rPr>
            <w:noProof/>
            <w:webHidden/>
          </w:rPr>
          <w:instrText xml:space="preserve"> PAGEREF _Toc323579153 \h </w:instrText>
        </w:r>
        <w:r w:rsidR="00B615C5">
          <w:rPr>
            <w:noProof/>
            <w:webHidden/>
          </w:rPr>
        </w:r>
        <w:r w:rsidR="00B615C5">
          <w:rPr>
            <w:noProof/>
            <w:webHidden/>
          </w:rPr>
          <w:fldChar w:fldCharType="separate"/>
        </w:r>
        <w:r w:rsidR="00B615C5">
          <w:rPr>
            <w:noProof/>
            <w:webHidden/>
          </w:rPr>
          <w:t>14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4" w:history="1">
        <w:r w:rsidR="00B615C5" w:rsidRPr="00C13FC2">
          <w:rPr>
            <w:rStyle w:val="Hyperlink"/>
            <w:noProof/>
          </w:rPr>
          <w:t>Figure 3.2. Effect of 3D contact stresses on surface tensile and shear strains</w:t>
        </w:r>
        <w:r w:rsidR="00B615C5">
          <w:rPr>
            <w:noProof/>
            <w:webHidden/>
          </w:rPr>
          <w:tab/>
        </w:r>
        <w:r w:rsidR="00B615C5">
          <w:rPr>
            <w:noProof/>
            <w:webHidden/>
          </w:rPr>
          <w:fldChar w:fldCharType="begin"/>
        </w:r>
        <w:r w:rsidR="00B615C5">
          <w:rPr>
            <w:noProof/>
            <w:webHidden/>
          </w:rPr>
          <w:instrText xml:space="preserve"> PAGEREF _Toc323579154 \h </w:instrText>
        </w:r>
        <w:r w:rsidR="00B615C5">
          <w:rPr>
            <w:noProof/>
            <w:webHidden/>
          </w:rPr>
        </w:r>
        <w:r w:rsidR="00B615C5">
          <w:rPr>
            <w:noProof/>
            <w:webHidden/>
          </w:rPr>
          <w:fldChar w:fldCharType="separate"/>
        </w:r>
        <w:r w:rsidR="00B615C5">
          <w:rPr>
            <w:noProof/>
            <w:webHidden/>
          </w:rPr>
          <w:t>15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5" w:history="1">
        <w:r w:rsidR="00B615C5" w:rsidRPr="00C13FC2">
          <w:rPr>
            <w:rStyle w:val="Hyperlink"/>
            <w:noProof/>
          </w:rPr>
          <w:t>Figure 3</w:t>
        </w:r>
        <w:r w:rsidR="00B615C5" w:rsidRPr="00C13FC2">
          <w:rPr>
            <w:rStyle w:val="Hyperlink"/>
            <w:noProof/>
          </w:rPr>
          <w:noBreakHyphen/>
          <w:t>3. Vertical shear strains and Von Mises stresses in a pavement structure with 3 in AC layer for a loading of 35.6 kN (a-b) and 53.3 kN (c-d).</w:t>
        </w:r>
        <w:r w:rsidR="00B615C5">
          <w:rPr>
            <w:noProof/>
            <w:webHidden/>
          </w:rPr>
          <w:tab/>
        </w:r>
        <w:r w:rsidR="00B615C5">
          <w:rPr>
            <w:noProof/>
            <w:webHidden/>
          </w:rPr>
          <w:fldChar w:fldCharType="begin"/>
        </w:r>
        <w:r w:rsidR="00B615C5">
          <w:rPr>
            <w:noProof/>
            <w:webHidden/>
          </w:rPr>
          <w:instrText xml:space="preserve"> PAGEREF _Toc323579155 \h </w:instrText>
        </w:r>
        <w:r w:rsidR="00B615C5">
          <w:rPr>
            <w:noProof/>
            <w:webHidden/>
          </w:rPr>
        </w:r>
        <w:r w:rsidR="00B615C5">
          <w:rPr>
            <w:noProof/>
            <w:webHidden/>
          </w:rPr>
          <w:fldChar w:fldCharType="separate"/>
        </w:r>
        <w:r w:rsidR="00B615C5">
          <w:rPr>
            <w:noProof/>
            <w:webHidden/>
          </w:rPr>
          <w:t>16</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6" w:history="1">
        <w:r w:rsidR="00B615C5" w:rsidRPr="00C13FC2">
          <w:rPr>
            <w:rStyle w:val="Hyperlink"/>
            <w:noProof/>
          </w:rPr>
          <w:t>Figure 3</w:t>
        </w:r>
        <w:r w:rsidR="00B615C5" w:rsidRPr="00C13FC2">
          <w:rPr>
            <w:rStyle w:val="Hyperlink"/>
            <w:noProof/>
          </w:rPr>
          <w:noBreakHyphen/>
          <w:t>4. Vertical shear strains and Von Mises stresses in a pavement structure with 12 in AC for a loading of 35.6 kN (a-b) and 53.3 kN (c-d).</w:t>
        </w:r>
        <w:r w:rsidR="00B615C5">
          <w:rPr>
            <w:noProof/>
            <w:webHidden/>
          </w:rPr>
          <w:tab/>
        </w:r>
        <w:r w:rsidR="00B615C5">
          <w:rPr>
            <w:noProof/>
            <w:webHidden/>
          </w:rPr>
          <w:fldChar w:fldCharType="begin"/>
        </w:r>
        <w:r w:rsidR="00B615C5">
          <w:rPr>
            <w:noProof/>
            <w:webHidden/>
          </w:rPr>
          <w:instrText xml:space="preserve"> PAGEREF _Toc323579156 \h </w:instrText>
        </w:r>
        <w:r w:rsidR="00B615C5">
          <w:rPr>
            <w:noProof/>
            <w:webHidden/>
          </w:rPr>
        </w:r>
        <w:r w:rsidR="00B615C5">
          <w:rPr>
            <w:noProof/>
            <w:webHidden/>
          </w:rPr>
          <w:fldChar w:fldCharType="separate"/>
        </w:r>
        <w:r w:rsidR="00B615C5">
          <w:rPr>
            <w:noProof/>
            <w:webHidden/>
          </w:rPr>
          <w:t>17</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7" w:history="1">
        <w:r w:rsidR="00B615C5" w:rsidRPr="00C13FC2">
          <w:rPr>
            <w:rStyle w:val="Hyperlink"/>
            <w:noProof/>
          </w:rPr>
          <w:t>Figure 3</w:t>
        </w:r>
        <w:r w:rsidR="00B615C5" w:rsidRPr="00C13FC2">
          <w:rPr>
            <w:rStyle w:val="Hyperlink"/>
            <w:noProof/>
          </w:rPr>
          <w:noBreakHyphen/>
          <w:t>5. Trapezoildal loading amplitude, and continuous loading amplitude for entrance and exit part of the imprint (Yoo et al., 2007)</w:t>
        </w:r>
        <w:r w:rsidR="00B615C5">
          <w:rPr>
            <w:noProof/>
            <w:webHidden/>
          </w:rPr>
          <w:tab/>
        </w:r>
        <w:r w:rsidR="00B615C5">
          <w:rPr>
            <w:noProof/>
            <w:webHidden/>
          </w:rPr>
          <w:fldChar w:fldCharType="begin"/>
        </w:r>
        <w:r w:rsidR="00B615C5">
          <w:rPr>
            <w:noProof/>
            <w:webHidden/>
          </w:rPr>
          <w:instrText xml:space="preserve"> PAGEREF _Toc323579157 \h </w:instrText>
        </w:r>
        <w:r w:rsidR="00B615C5">
          <w:rPr>
            <w:noProof/>
            <w:webHidden/>
          </w:rPr>
        </w:r>
        <w:r w:rsidR="00B615C5">
          <w:rPr>
            <w:noProof/>
            <w:webHidden/>
          </w:rPr>
          <w:fldChar w:fldCharType="separate"/>
        </w:r>
        <w:r w:rsidR="00B615C5">
          <w:rPr>
            <w:noProof/>
            <w:webHidden/>
          </w:rPr>
          <w:t>18</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8" w:history="1">
        <w:r w:rsidR="00B615C5" w:rsidRPr="00C13FC2">
          <w:rPr>
            <w:rStyle w:val="Hyperlink"/>
            <w:noProof/>
          </w:rPr>
          <w:t>Figure 3</w:t>
        </w:r>
        <w:r w:rsidR="00B615C5" w:rsidRPr="00C13FC2">
          <w:rPr>
            <w:rStyle w:val="Hyperlink"/>
            <w:noProof/>
          </w:rPr>
          <w:noBreakHyphen/>
          <w:t>6.</w:t>
        </w:r>
        <w:r w:rsidR="00B615C5" w:rsidRPr="00C13FC2">
          <w:rPr>
            <w:rStyle w:val="Hyperlink"/>
            <w:i/>
            <w:noProof/>
          </w:rPr>
          <w:t xml:space="preserve"> </w:t>
        </w:r>
        <w:r w:rsidR="00B615C5" w:rsidRPr="00C13FC2">
          <w:rPr>
            <w:rStyle w:val="Hyperlink"/>
            <w:noProof/>
          </w:rPr>
          <w:t>Complex modulus test set-up</w:t>
        </w:r>
        <w:r w:rsidR="00B615C5">
          <w:rPr>
            <w:noProof/>
            <w:webHidden/>
          </w:rPr>
          <w:tab/>
        </w:r>
        <w:r w:rsidR="00B615C5">
          <w:rPr>
            <w:noProof/>
            <w:webHidden/>
          </w:rPr>
          <w:fldChar w:fldCharType="begin"/>
        </w:r>
        <w:r w:rsidR="00B615C5">
          <w:rPr>
            <w:noProof/>
            <w:webHidden/>
          </w:rPr>
          <w:instrText xml:space="preserve"> PAGEREF _Toc323579158 \h </w:instrText>
        </w:r>
        <w:r w:rsidR="00B615C5">
          <w:rPr>
            <w:noProof/>
            <w:webHidden/>
          </w:rPr>
        </w:r>
        <w:r w:rsidR="00B615C5">
          <w:rPr>
            <w:noProof/>
            <w:webHidden/>
          </w:rPr>
          <w:fldChar w:fldCharType="separate"/>
        </w:r>
        <w:r w:rsidR="00B615C5">
          <w:rPr>
            <w:noProof/>
            <w:webHidden/>
          </w:rPr>
          <w:t>19</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59" w:history="1">
        <w:r w:rsidR="00B615C5" w:rsidRPr="00C13FC2">
          <w:rPr>
            <w:rStyle w:val="Hyperlink"/>
            <w:noProof/>
          </w:rPr>
          <w:t>Figure 3</w:t>
        </w:r>
        <w:r w:rsidR="00B615C5" w:rsidRPr="00C13FC2">
          <w:rPr>
            <w:rStyle w:val="Hyperlink"/>
            <w:noProof/>
          </w:rPr>
          <w:noBreakHyphen/>
          <w:t>7. SCB test configuration</w:t>
        </w:r>
        <w:r w:rsidR="00B615C5">
          <w:rPr>
            <w:noProof/>
            <w:webHidden/>
          </w:rPr>
          <w:tab/>
        </w:r>
        <w:r w:rsidR="00B615C5">
          <w:rPr>
            <w:noProof/>
            <w:webHidden/>
          </w:rPr>
          <w:fldChar w:fldCharType="begin"/>
        </w:r>
        <w:r w:rsidR="00B615C5">
          <w:rPr>
            <w:noProof/>
            <w:webHidden/>
          </w:rPr>
          <w:instrText xml:space="preserve"> PAGEREF _Toc323579159 \h </w:instrText>
        </w:r>
        <w:r w:rsidR="00B615C5">
          <w:rPr>
            <w:noProof/>
            <w:webHidden/>
          </w:rPr>
        </w:r>
        <w:r w:rsidR="00B615C5">
          <w:rPr>
            <w:noProof/>
            <w:webHidden/>
          </w:rPr>
          <w:fldChar w:fldCharType="separate"/>
        </w:r>
        <w:r w:rsidR="00B615C5">
          <w:rPr>
            <w:noProof/>
            <w:webHidden/>
          </w:rPr>
          <w:t>20</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0" w:history="1">
        <w:r w:rsidR="00B615C5" w:rsidRPr="00C13FC2">
          <w:rPr>
            <w:rStyle w:val="Hyperlink"/>
            <w:noProof/>
          </w:rPr>
          <w:t>Figure 3</w:t>
        </w:r>
        <w:r w:rsidR="00B615C5" w:rsidRPr="00C13FC2">
          <w:rPr>
            <w:rStyle w:val="Hyperlink"/>
            <w:noProof/>
          </w:rPr>
          <w:noBreakHyphen/>
          <w:t>8. Normalized distributions of vertical and transverse tangential stresses under a wide-base 455 tire (Al-Qadi and Wang, 2009)</w:t>
        </w:r>
        <w:r w:rsidR="00B615C5">
          <w:rPr>
            <w:noProof/>
            <w:webHidden/>
          </w:rPr>
          <w:tab/>
        </w:r>
        <w:r w:rsidR="00B615C5">
          <w:rPr>
            <w:noProof/>
            <w:webHidden/>
          </w:rPr>
          <w:fldChar w:fldCharType="begin"/>
        </w:r>
        <w:r w:rsidR="00B615C5">
          <w:rPr>
            <w:noProof/>
            <w:webHidden/>
          </w:rPr>
          <w:instrText xml:space="preserve"> PAGEREF _Toc323579160 \h </w:instrText>
        </w:r>
        <w:r w:rsidR="00B615C5">
          <w:rPr>
            <w:noProof/>
            <w:webHidden/>
          </w:rPr>
        </w:r>
        <w:r w:rsidR="00B615C5">
          <w:rPr>
            <w:noProof/>
            <w:webHidden/>
          </w:rPr>
          <w:fldChar w:fldCharType="separate"/>
        </w:r>
        <w:r w:rsidR="00B615C5">
          <w:rPr>
            <w:noProof/>
            <w:webHidden/>
          </w:rPr>
          <w:t>22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1" w:history="1">
        <w:r w:rsidR="00B615C5" w:rsidRPr="00C13FC2">
          <w:rPr>
            <w:rStyle w:val="Hyperlink"/>
            <w:noProof/>
          </w:rPr>
          <w:t>Figure 3</w:t>
        </w:r>
        <w:r w:rsidR="00B615C5" w:rsidRPr="00C13FC2">
          <w:rPr>
            <w:rStyle w:val="Hyperlink"/>
            <w:noProof/>
          </w:rPr>
          <w:noBreakHyphen/>
          <w:t>9. Measurement of tire contact stress using SIM</w:t>
        </w:r>
        <w:r w:rsidR="00B615C5">
          <w:rPr>
            <w:noProof/>
            <w:webHidden/>
          </w:rPr>
          <w:tab/>
        </w:r>
        <w:r w:rsidR="00B615C5">
          <w:rPr>
            <w:noProof/>
            <w:webHidden/>
          </w:rPr>
          <w:fldChar w:fldCharType="begin"/>
        </w:r>
        <w:r w:rsidR="00B615C5">
          <w:rPr>
            <w:noProof/>
            <w:webHidden/>
          </w:rPr>
          <w:instrText xml:space="preserve"> PAGEREF _Toc323579161 \h </w:instrText>
        </w:r>
        <w:r w:rsidR="00B615C5">
          <w:rPr>
            <w:noProof/>
            <w:webHidden/>
          </w:rPr>
        </w:r>
        <w:r w:rsidR="00B615C5">
          <w:rPr>
            <w:noProof/>
            <w:webHidden/>
          </w:rPr>
          <w:fldChar w:fldCharType="separate"/>
        </w:r>
        <w:r w:rsidR="00B615C5">
          <w:rPr>
            <w:noProof/>
            <w:webHidden/>
          </w:rPr>
          <w:t>22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2" w:history="1">
        <w:r w:rsidR="00B615C5" w:rsidRPr="00C13FC2">
          <w:rPr>
            <w:rStyle w:val="Hyperlink"/>
            <w:noProof/>
          </w:rPr>
          <w:t>Figure 3</w:t>
        </w:r>
        <w:r w:rsidR="00B615C5" w:rsidRPr="00C13FC2">
          <w:rPr>
            <w:rStyle w:val="Hyperlink"/>
            <w:noProof/>
          </w:rPr>
          <w:noBreakHyphen/>
          <w:t>10. 3D air-inflated tire model</w:t>
        </w:r>
        <w:r w:rsidR="00B615C5" w:rsidRPr="00C13FC2">
          <w:rPr>
            <w:rStyle w:val="Hyperlink"/>
            <w:noProof/>
            <w:lang w:eastAsia="zh-CN"/>
          </w:rPr>
          <w:t xml:space="preserve"> for tire-pavement simulation (developed by the research team)</w:t>
        </w:r>
        <w:r w:rsidR="00B615C5">
          <w:rPr>
            <w:noProof/>
            <w:webHidden/>
          </w:rPr>
          <w:tab/>
        </w:r>
        <w:r w:rsidR="00B615C5">
          <w:rPr>
            <w:noProof/>
            <w:webHidden/>
          </w:rPr>
          <w:fldChar w:fldCharType="begin"/>
        </w:r>
        <w:r w:rsidR="00B615C5">
          <w:rPr>
            <w:noProof/>
            <w:webHidden/>
          </w:rPr>
          <w:instrText xml:space="preserve"> PAGEREF _Toc323579162 \h </w:instrText>
        </w:r>
        <w:r w:rsidR="00B615C5">
          <w:rPr>
            <w:noProof/>
            <w:webHidden/>
          </w:rPr>
        </w:r>
        <w:r w:rsidR="00B615C5">
          <w:rPr>
            <w:noProof/>
            <w:webHidden/>
          </w:rPr>
          <w:fldChar w:fldCharType="separate"/>
        </w:r>
        <w:r w:rsidR="00B615C5">
          <w:rPr>
            <w:noProof/>
            <w:webHidden/>
          </w:rPr>
          <w:t>23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3" w:history="1">
        <w:r w:rsidR="00B615C5" w:rsidRPr="00C13FC2">
          <w:rPr>
            <w:rStyle w:val="Hyperlink"/>
            <w:noProof/>
          </w:rPr>
          <w:t>Figure 4.1. Plan and profile view of typical pavement structure and instrumentation of proposed section at UC-Davis</w:t>
        </w:r>
        <w:r w:rsidR="00B615C5">
          <w:rPr>
            <w:noProof/>
            <w:webHidden/>
          </w:rPr>
          <w:tab/>
        </w:r>
        <w:r w:rsidR="00B615C5">
          <w:rPr>
            <w:noProof/>
            <w:webHidden/>
          </w:rPr>
          <w:fldChar w:fldCharType="begin"/>
        </w:r>
        <w:r w:rsidR="00B615C5">
          <w:rPr>
            <w:noProof/>
            <w:webHidden/>
          </w:rPr>
          <w:instrText xml:space="preserve"> PAGEREF _Toc323579163 \h </w:instrText>
        </w:r>
        <w:r w:rsidR="00B615C5">
          <w:rPr>
            <w:noProof/>
            <w:webHidden/>
          </w:rPr>
        </w:r>
        <w:r w:rsidR="00B615C5">
          <w:rPr>
            <w:noProof/>
            <w:webHidden/>
          </w:rPr>
          <w:fldChar w:fldCharType="separate"/>
        </w:r>
        <w:r w:rsidR="00B615C5">
          <w:rPr>
            <w:noProof/>
            <w:webHidden/>
          </w:rPr>
          <w:t>32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4" w:history="1">
        <w:r w:rsidR="00B615C5" w:rsidRPr="00C13FC2">
          <w:rPr>
            <w:rStyle w:val="Hyperlink"/>
            <w:noProof/>
          </w:rPr>
          <w:t>Figure 4.2. Plan and profile view of typical pavement structure and instrumentation of proposed section at Florida DOT</w:t>
        </w:r>
        <w:r w:rsidR="00B615C5">
          <w:rPr>
            <w:noProof/>
            <w:webHidden/>
          </w:rPr>
          <w:tab/>
        </w:r>
        <w:r w:rsidR="00B615C5">
          <w:rPr>
            <w:noProof/>
            <w:webHidden/>
          </w:rPr>
          <w:fldChar w:fldCharType="begin"/>
        </w:r>
        <w:r w:rsidR="00B615C5">
          <w:rPr>
            <w:noProof/>
            <w:webHidden/>
          </w:rPr>
          <w:instrText xml:space="preserve"> PAGEREF _Toc323579164 \h </w:instrText>
        </w:r>
        <w:r w:rsidR="00B615C5">
          <w:rPr>
            <w:noProof/>
            <w:webHidden/>
          </w:rPr>
        </w:r>
        <w:r w:rsidR="00B615C5">
          <w:rPr>
            <w:noProof/>
            <w:webHidden/>
          </w:rPr>
          <w:fldChar w:fldCharType="separate"/>
        </w:r>
        <w:r w:rsidR="00B615C5">
          <w:rPr>
            <w:noProof/>
            <w:webHidden/>
          </w:rPr>
          <w:t>33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5" w:history="1">
        <w:r w:rsidR="00B615C5" w:rsidRPr="00C13FC2">
          <w:rPr>
            <w:rStyle w:val="Hyperlink"/>
            <w:noProof/>
          </w:rPr>
          <w:t>Figure 4.3. Pavement structure and instrumentation of Sections A and B (13-in-thick)</w:t>
        </w:r>
        <w:r w:rsidR="00B615C5">
          <w:rPr>
            <w:noProof/>
            <w:webHidden/>
          </w:rPr>
          <w:tab/>
        </w:r>
        <w:r w:rsidR="00B615C5">
          <w:rPr>
            <w:noProof/>
            <w:webHidden/>
          </w:rPr>
          <w:fldChar w:fldCharType="begin"/>
        </w:r>
        <w:r w:rsidR="00B615C5">
          <w:rPr>
            <w:noProof/>
            <w:webHidden/>
          </w:rPr>
          <w:instrText xml:space="preserve"> PAGEREF _Toc323579165 \h </w:instrText>
        </w:r>
        <w:r w:rsidR="00B615C5">
          <w:rPr>
            <w:noProof/>
            <w:webHidden/>
          </w:rPr>
        </w:r>
        <w:r w:rsidR="00B615C5">
          <w:rPr>
            <w:noProof/>
            <w:webHidden/>
          </w:rPr>
          <w:fldChar w:fldCharType="separate"/>
        </w:r>
        <w:r w:rsidR="00B615C5">
          <w:rPr>
            <w:noProof/>
            <w:webHidden/>
          </w:rPr>
          <w:t>34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6" w:history="1">
        <w:r w:rsidR="00B615C5" w:rsidRPr="00C13FC2">
          <w:rPr>
            <w:rStyle w:val="Hyperlink"/>
            <w:noProof/>
            <w:highlight w:val="yellow"/>
          </w:rPr>
          <w:t>Figure 4.4. Pavement structure and instrumentation of Section C (15-in-thick)</w:t>
        </w:r>
        <w:r w:rsidR="00B615C5">
          <w:rPr>
            <w:noProof/>
            <w:webHidden/>
          </w:rPr>
          <w:tab/>
        </w:r>
        <w:r w:rsidR="00B615C5">
          <w:rPr>
            <w:noProof/>
            <w:webHidden/>
          </w:rPr>
          <w:fldChar w:fldCharType="begin"/>
        </w:r>
        <w:r w:rsidR="00B615C5">
          <w:rPr>
            <w:noProof/>
            <w:webHidden/>
          </w:rPr>
          <w:instrText xml:space="preserve"> PAGEREF _Toc323579166 \h </w:instrText>
        </w:r>
        <w:r w:rsidR="00B615C5">
          <w:rPr>
            <w:noProof/>
            <w:webHidden/>
          </w:rPr>
        </w:r>
        <w:r w:rsidR="00B615C5">
          <w:rPr>
            <w:noProof/>
            <w:webHidden/>
          </w:rPr>
          <w:fldChar w:fldCharType="separate"/>
        </w:r>
        <w:r w:rsidR="00B615C5">
          <w:rPr>
            <w:noProof/>
            <w:webHidden/>
          </w:rPr>
          <w:t>35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7" w:history="1">
        <w:r w:rsidR="00B615C5" w:rsidRPr="00C13FC2">
          <w:rPr>
            <w:rStyle w:val="Hyperlink"/>
            <w:noProof/>
            <w:highlight w:val="yellow"/>
          </w:rPr>
          <w:t>Figure 4.5. Detail of rosettes instrumentation for Sections A and B</w:t>
        </w:r>
        <w:r w:rsidR="00B615C5">
          <w:rPr>
            <w:noProof/>
            <w:webHidden/>
          </w:rPr>
          <w:tab/>
        </w:r>
        <w:r w:rsidR="00B615C5">
          <w:rPr>
            <w:noProof/>
            <w:webHidden/>
          </w:rPr>
          <w:fldChar w:fldCharType="begin"/>
        </w:r>
        <w:r w:rsidR="00B615C5">
          <w:rPr>
            <w:noProof/>
            <w:webHidden/>
          </w:rPr>
          <w:instrText xml:space="preserve"> PAGEREF _Toc323579167 \h </w:instrText>
        </w:r>
        <w:r w:rsidR="00B615C5">
          <w:rPr>
            <w:noProof/>
            <w:webHidden/>
          </w:rPr>
        </w:r>
        <w:r w:rsidR="00B615C5">
          <w:rPr>
            <w:noProof/>
            <w:webHidden/>
          </w:rPr>
          <w:fldChar w:fldCharType="separate"/>
        </w:r>
        <w:r w:rsidR="00B615C5">
          <w:rPr>
            <w:noProof/>
            <w:webHidden/>
          </w:rPr>
          <w:t>36</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8" w:history="1">
        <w:r w:rsidR="00B615C5" w:rsidRPr="00C13FC2">
          <w:rPr>
            <w:rStyle w:val="Hyperlink"/>
            <w:noProof/>
            <w:highlight w:val="yellow"/>
          </w:rPr>
          <w:t>Figure 4.6. Detail of rosettes instrumentation for Section C</w:t>
        </w:r>
        <w:r w:rsidR="00B615C5">
          <w:rPr>
            <w:noProof/>
            <w:webHidden/>
          </w:rPr>
          <w:tab/>
        </w:r>
        <w:r w:rsidR="00B615C5">
          <w:rPr>
            <w:noProof/>
            <w:webHidden/>
          </w:rPr>
          <w:fldChar w:fldCharType="begin"/>
        </w:r>
        <w:r w:rsidR="00B615C5">
          <w:rPr>
            <w:noProof/>
            <w:webHidden/>
          </w:rPr>
          <w:instrText xml:space="preserve"> PAGEREF _Toc323579168 \h </w:instrText>
        </w:r>
        <w:r w:rsidR="00B615C5">
          <w:rPr>
            <w:noProof/>
            <w:webHidden/>
          </w:rPr>
        </w:r>
        <w:r w:rsidR="00B615C5">
          <w:rPr>
            <w:noProof/>
            <w:webHidden/>
          </w:rPr>
          <w:fldChar w:fldCharType="separate"/>
        </w:r>
        <w:r w:rsidR="00B615C5">
          <w:rPr>
            <w:noProof/>
            <w:webHidden/>
          </w:rPr>
          <w:t>37</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69" w:history="1">
        <w:r w:rsidR="00B615C5" w:rsidRPr="00C13FC2">
          <w:rPr>
            <w:rStyle w:val="Hyperlink"/>
            <w:noProof/>
            <w:highlight w:val="yellow"/>
          </w:rPr>
          <w:t>Figure 4.7. Cross section of pavement structure and instrumentation for Sections A and B</w:t>
        </w:r>
        <w:r w:rsidR="00B615C5">
          <w:rPr>
            <w:noProof/>
            <w:webHidden/>
          </w:rPr>
          <w:tab/>
        </w:r>
        <w:r w:rsidR="00B615C5">
          <w:rPr>
            <w:noProof/>
            <w:webHidden/>
          </w:rPr>
          <w:fldChar w:fldCharType="begin"/>
        </w:r>
        <w:r w:rsidR="00B615C5">
          <w:rPr>
            <w:noProof/>
            <w:webHidden/>
          </w:rPr>
          <w:instrText xml:space="preserve"> PAGEREF _Toc323579169 \h </w:instrText>
        </w:r>
        <w:r w:rsidR="00B615C5">
          <w:rPr>
            <w:noProof/>
            <w:webHidden/>
          </w:rPr>
        </w:r>
        <w:r w:rsidR="00B615C5">
          <w:rPr>
            <w:noProof/>
            <w:webHidden/>
          </w:rPr>
          <w:fldChar w:fldCharType="separate"/>
        </w:r>
        <w:r w:rsidR="00B615C5">
          <w:rPr>
            <w:noProof/>
            <w:webHidden/>
          </w:rPr>
          <w:t>38</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0" w:history="1">
        <w:r w:rsidR="00B615C5" w:rsidRPr="00C13FC2">
          <w:rPr>
            <w:rStyle w:val="Hyperlink"/>
            <w:noProof/>
            <w:highlight w:val="yellow"/>
          </w:rPr>
          <w:t>Figure 4.8.  Cross section of pavement structure and instrumentation for Section C</w:t>
        </w:r>
        <w:r w:rsidR="00B615C5">
          <w:rPr>
            <w:noProof/>
            <w:webHidden/>
          </w:rPr>
          <w:tab/>
        </w:r>
        <w:r w:rsidR="00B615C5">
          <w:rPr>
            <w:noProof/>
            <w:webHidden/>
          </w:rPr>
          <w:fldChar w:fldCharType="begin"/>
        </w:r>
        <w:r w:rsidR="00B615C5">
          <w:rPr>
            <w:noProof/>
            <w:webHidden/>
          </w:rPr>
          <w:instrText xml:space="preserve"> PAGEREF _Toc323579170 \h </w:instrText>
        </w:r>
        <w:r w:rsidR="00B615C5">
          <w:rPr>
            <w:noProof/>
            <w:webHidden/>
          </w:rPr>
        </w:r>
        <w:r w:rsidR="00B615C5">
          <w:rPr>
            <w:noProof/>
            <w:webHidden/>
          </w:rPr>
          <w:fldChar w:fldCharType="separate"/>
        </w:r>
        <w:r w:rsidR="00B615C5">
          <w:rPr>
            <w:noProof/>
            <w:webHidden/>
          </w:rPr>
          <w:t>39</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1" w:history="1">
        <w:r w:rsidR="00B615C5" w:rsidRPr="00C13FC2">
          <w:rPr>
            <w:rStyle w:val="Hyperlink"/>
            <w:noProof/>
          </w:rPr>
          <w:t>Figure 6.1. Proposed framework for pavement LCA</w:t>
        </w:r>
        <w:r w:rsidR="00B615C5" w:rsidRPr="00C13FC2">
          <w:rPr>
            <w:rStyle w:val="Hyperlink"/>
            <w:noProof/>
            <w:vertAlign w:val="superscript"/>
          </w:rPr>
          <w:t>1</w:t>
        </w:r>
        <w:r w:rsidR="00B615C5">
          <w:rPr>
            <w:noProof/>
            <w:webHidden/>
          </w:rPr>
          <w:tab/>
        </w:r>
        <w:r w:rsidR="00B615C5">
          <w:rPr>
            <w:noProof/>
            <w:webHidden/>
          </w:rPr>
          <w:fldChar w:fldCharType="begin"/>
        </w:r>
        <w:r w:rsidR="00B615C5">
          <w:rPr>
            <w:noProof/>
            <w:webHidden/>
          </w:rPr>
          <w:instrText xml:space="preserve"> PAGEREF _Toc323579171 \h </w:instrText>
        </w:r>
        <w:r w:rsidR="00B615C5">
          <w:rPr>
            <w:noProof/>
            <w:webHidden/>
          </w:rPr>
        </w:r>
        <w:r w:rsidR="00B615C5">
          <w:rPr>
            <w:noProof/>
            <w:webHidden/>
          </w:rPr>
          <w:fldChar w:fldCharType="separate"/>
        </w:r>
        <w:r w:rsidR="00B615C5">
          <w:rPr>
            <w:noProof/>
            <w:webHidden/>
          </w:rPr>
          <w:t>48</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2" w:history="1">
        <w:r w:rsidR="00B615C5" w:rsidRPr="00C13FC2">
          <w:rPr>
            <w:rStyle w:val="Hyperlink"/>
            <w:noProof/>
          </w:rPr>
          <w:t>Figure 6.2. Procedure to address additional fuel consumption adopted by UCPRC.</w:t>
        </w:r>
        <w:r w:rsidR="00B615C5">
          <w:rPr>
            <w:noProof/>
            <w:webHidden/>
          </w:rPr>
          <w:tab/>
        </w:r>
        <w:r w:rsidR="00B615C5">
          <w:rPr>
            <w:noProof/>
            <w:webHidden/>
          </w:rPr>
          <w:fldChar w:fldCharType="begin"/>
        </w:r>
        <w:r w:rsidR="00B615C5">
          <w:rPr>
            <w:noProof/>
            <w:webHidden/>
          </w:rPr>
          <w:instrText xml:space="preserve"> PAGEREF _Toc323579172 \h </w:instrText>
        </w:r>
        <w:r w:rsidR="00B615C5">
          <w:rPr>
            <w:noProof/>
            <w:webHidden/>
          </w:rPr>
        </w:r>
        <w:r w:rsidR="00B615C5">
          <w:rPr>
            <w:noProof/>
            <w:webHidden/>
          </w:rPr>
          <w:fldChar w:fldCharType="separate"/>
        </w:r>
        <w:r w:rsidR="00B615C5">
          <w:rPr>
            <w:noProof/>
            <w:webHidden/>
          </w:rPr>
          <w:t>50</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3" w:history="1">
        <w:r w:rsidR="00B615C5" w:rsidRPr="00C13FC2">
          <w:rPr>
            <w:rStyle w:val="Hyperlink"/>
            <w:noProof/>
          </w:rPr>
          <w:t>Figure B- 1. Plan and profile view of pavement structure and instrumentation of Section A, Virginia Smart Road</w:t>
        </w:r>
        <w:r w:rsidR="00B615C5">
          <w:rPr>
            <w:noProof/>
            <w:webHidden/>
          </w:rPr>
          <w:tab/>
        </w:r>
        <w:r w:rsidR="00B615C5">
          <w:rPr>
            <w:noProof/>
            <w:webHidden/>
          </w:rPr>
          <w:fldChar w:fldCharType="begin"/>
        </w:r>
        <w:r w:rsidR="00B615C5">
          <w:rPr>
            <w:noProof/>
            <w:webHidden/>
          </w:rPr>
          <w:instrText xml:space="preserve"> PAGEREF _Toc323579173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4" w:history="1">
        <w:r w:rsidR="00B615C5" w:rsidRPr="00C13FC2">
          <w:rPr>
            <w:rStyle w:val="Hyperlink"/>
            <w:noProof/>
          </w:rPr>
          <w:t>Figure B- 2. Plan and profile view of pavement structure and instrumentation of Section B, Virginia Smart Road</w:t>
        </w:r>
        <w:r w:rsidR="00B615C5">
          <w:rPr>
            <w:noProof/>
            <w:webHidden/>
          </w:rPr>
          <w:tab/>
        </w:r>
        <w:r w:rsidR="00B615C5">
          <w:rPr>
            <w:noProof/>
            <w:webHidden/>
          </w:rPr>
          <w:fldChar w:fldCharType="begin"/>
        </w:r>
        <w:r w:rsidR="00B615C5">
          <w:rPr>
            <w:noProof/>
            <w:webHidden/>
          </w:rPr>
          <w:instrText xml:space="preserve"> PAGEREF _Toc323579174 \h </w:instrText>
        </w:r>
        <w:r w:rsidR="00B615C5">
          <w:rPr>
            <w:noProof/>
            <w:webHidden/>
          </w:rPr>
        </w:r>
        <w:r w:rsidR="00B615C5">
          <w:rPr>
            <w:noProof/>
            <w:webHidden/>
          </w:rPr>
          <w:fldChar w:fldCharType="separate"/>
        </w:r>
        <w:r w:rsidR="00B615C5">
          <w:rPr>
            <w:noProof/>
            <w:webHidden/>
          </w:rPr>
          <w:t>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5" w:history="1">
        <w:r w:rsidR="00B615C5" w:rsidRPr="00C13FC2">
          <w:rPr>
            <w:rStyle w:val="Hyperlink"/>
            <w:noProof/>
          </w:rPr>
          <w:t>Figure B- 3. Plan and profile view of pavement structure and instrumentation of Section C, Virginia Smart Road</w:t>
        </w:r>
        <w:r w:rsidR="00B615C5">
          <w:rPr>
            <w:noProof/>
            <w:webHidden/>
          </w:rPr>
          <w:tab/>
        </w:r>
        <w:r w:rsidR="00B615C5">
          <w:rPr>
            <w:noProof/>
            <w:webHidden/>
          </w:rPr>
          <w:fldChar w:fldCharType="begin"/>
        </w:r>
        <w:r w:rsidR="00B615C5">
          <w:rPr>
            <w:noProof/>
            <w:webHidden/>
          </w:rPr>
          <w:instrText xml:space="preserve"> PAGEREF _Toc323579175 \h </w:instrText>
        </w:r>
        <w:r w:rsidR="00B615C5">
          <w:rPr>
            <w:noProof/>
            <w:webHidden/>
          </w:rPr>
        </w:r>
        <w:r w:rsidR="00B615C5">
          <w:rPr>
            <w:noProof/>
            <w:webHidden/>
          </w:rPr>
          <w:fldChar w:fldCharType="separate"/>
        </w:r>
        <w:r w:rsidR="00B615C5">
          <w:rPr>
            <w:noProof/>
            <w:webHidden/>
          </w:rPr>
          <w:t>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6" w:history="1">
        <w:r w:rsidR="00B615C5" w:rsidRPr="00C13FC2">
          <w:rPr>
            <w:rStyle w:val="Hyperlink"/>
            <w:noProof/>
          </w:rPr>
          <w:t>Figure B- 4. Plan and profile view of pavement structure and instrumentation of Section D, Virginia Smart Road</w:t>
        </w:r>
        <w:r w:rsidR="00B615C5">
          <w:rPr>
            <w:noProof/>
            <w:webHidden/>
          </w:rPr>
          <w:tab/>
        </w:r>
        <w:r w:rsidR="00B615C5">
          <w:rPr>
            <w:noProof/>
            <w:webHidden/>
          </w:rPr>
          <w:fldChar w:fldCharType="begin"/>
        </w:r>
        <w:r w:rsidR="00B615C5">
          <w:rPr>
            <w:noProof/>
            <w:webHidden/>
          </w:rPr>
          <w:instrText xml:space="preserve"> PAGEREF _Toc323579176 \h </w:instrText>
        </w:r>
        <w:r w:rsidR="00B615C5">
          <w:rPr>
            <w:noProof/>
            <w:webHidden/>
          </w:rPr>
        </w:r>
        <w:r w:rsidR="00B615C5">
          <w:rPr>
            <w:noProof/>
            <w:webHidden/>
          </w:rPr>
          <w:fldChar w:fldCharType="separate"/>
        </w:r>
        <w:r w:rsidR="00B615C5">
          <w:rPr>
            <w:noProof/>
            <w:webHidden/>
          </w:rPr>
          <w:t>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7" w:history="1">
        <w:r w:rsidR="00B615C5" w:rsidRPr="00C13FC2">
          <w:rPr>
            <w:rStyle w:val="Hyperlink"/>
            <w:noProof/>
          </w:rPr>
          <w:t>Figure B- 5. Plan and profile view of pavement structure and instrumentation of Section E, Virginia Smart Road</w:t>
        </w:r>
        <w:r w:rsidR="00B615C5">
          <w:rPr>
            <w:noProof/>
            <w:webHidden/>
          </w:rPr>
          <w:tab/>
        </w:r>
        <w:r w:rsidR="00B615C5">
          <w:rPr>
            <w:noProof/>
            <w:webHidden/>
          </w:rPr>
          <w:fldChar w:fldCharType="begin"/>
        </w:r>
        <w:r w:rsidR="00B615C5">
          <w:rPr>
            <w:noProof/>
            <w:webHidden/>
          </w:rPr>
          <w:instrText xml:space="preserve"> PAGEREF _Toc323579177 \h </w:instrText>
        </w:r>
        <w:r w:rsidR="00B615C5">
          <w:rPr>
            <w:noProof/>
            <w:webHidden/>
          </w:rPr>
        </w:r>
        <w:r w:rsidR="00B615C5">
          <w:rPr>
            <w:noProof/>
            <w:webHidden/>
          </w:rPr>
          <w:fldChar w:fldCharType="separate"/>
        </w:r>
        <w:r w:rsidR="00B615C5">
          <w:rPr>
            <w:noProof/>
            <w:webHidden/>
          </w:rPr>
          <w:t>6</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8" w:history="1">
        <w:r w:rsidR="00B615C5" w:rsidRPr="00C13FC2">
          <w:rPr>
            <w:rStyle w:val="Hyperlink"/>
            <w:noProof/>
          </w:rPr>
          <w:t>Figure B- 6. Plan and profile view of pavement structure and instrumentation of Section F, Virginia Smart Road</w:t>
        </w:r>
        <w:r w:rsidR="00B615C5">
          <w:rPr>
            <w:noProof/>
            <w:webHidden/>
          </w:rPr>
          <w:tab/>
        </w:r>
        <w:r w:rsidR="00B615C5">
          <w:rPr>
            <w:noProof/>
            <w:webHidden/>
          </w:rPr>
          <w:fldChar w:fldCharType="begin"/>
        </w:r>
        <w:r w:rsidR="00B615C5">
          <w:rPr>
            <w:noProof/>
            <w:webHidden/>
          </w:rPr>
          <w:instrText xml:space="preserve"> PAGEREF _Toc323579178 \h </w:instrText>
        </w:r>
        <w:r w:rsidR="00B615C5">
          <w:rPr>
            <w:noProof/>
            <w:webHidden/>
          </w:rPr>
        </w:r>
        <w:r w:rsidR="00B615C5">
          <w:rPr>
            <w:noProof/>
            <w:webHidden/>
          </w:rPr>
          <w:fldChar w:fldCharType="separate"/>
        </w:r>
        <w:r w:rsidR="00B615C5">
          <w:rPr>
            <w:noProof/>
            <w:webHidden/>
          </w:rPr>
          <w:t>7</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79" w:history="1">
        <w:r w:rsidR="00B615C5" w:rsidRPr="00C13FC2">
          <w:rPr>
            <w:rStyle w:val="Hyperlink"/>
            <w:noProof/>
          </w:rPr>
          <w:t>Figure B- 7. Plan and profile view of pavement structure and instrumentation of Section G, Virginia Smart Road</w:t>
        </w:r>
        <w:r w:rsidR="00B615C5">
          <w:rPr>
            <w:noProof/>
            <w:webHidden/>
          </w:rPr>
          <w:tab/>
        </w:r>
        <w:r w:rsidR="00B615C5">
          <w:rPr>
            <w:noProof/>
            <w:webHidden/>
          </w:rPr>
          <w:fldChar w:fldCharType="begin"/>
        </w:r>
        <w:r w:rsidR="00B615C5">
          <w:rPr>
            <w:noProof/>
            <w:webHidden/>
          </w:rPr>
          <w:instrText xml:space="preserve"> PAGEREF _Toc323579179 \h </w:instrText>
        </w:r>
        <w:r w:rsidR="00B615C5">
          <w:rPr>
            <w:noProof/>
            <w:webHidden/>
          </w:rPr>
        </w:r>
        <w:r w:rsidR="00B615C5">
          <w:rPr>
            <w:noProof/>
            <w:webHidden/>
          </w:rPr>
          <w:fldChar w:fldCharType="separate"/>
        </w:r>
        <w:r w:rsidR="00B615C5">
          <w:rPr>
            <w:noProof/>
            <w:webHidden/>
          </w:rPr>
          <w:t>8</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0" w:history="1">
        <w:r w:rsidR="00B615C5" w:rsidRPr="00C13FC2">
          <w:rPr>
            <w:rStyle w:val="Hyperlink"/>
            <w:noProof/>
          </w:rPr>
          <w:t>Figure B- 8. Plan and profile view of pavement structure and instrumentation of Section H, Virginia Smart Road</w:t>
        </w:r>
        <w:r w:rsidR="00B615C5">
          <w:rPr>
            <w:noProof/>
            <w:webHidden/>
          </w:rPr>
          <w:tab/>
        </w:r>
        <w:r w:rsidR="00B615C5">
          <w:rPr>
            <w:noProof/>
            <w:webHidden/>
          </w:rPr>
          <w:fldChar w:fldCharType="begin"/>
        </w:r>
        <w:r w:rsidR="00B615C5">
          <w:rPr>
            <w:noProof/>
            <w:webHidden/>
          </w:rPr>
          <w:instrText xml:space="preserve"> PAGEREF _Toc323579180 \h </w:instrText>
        </w:r>
        <w:r w:rsidR="00B615C5">
          <w:rPr>
            <w:noProof/>
            <w:webHidden/>
          </w:rPr>
        </w:r>
        <w:r w:rsidR="00B615C5">
          <w:rPr>
            <w:noProof/>
            <w:webHidden/>
          </w:rPr>
          <w:fldChar w:fldCharType="separate"/>
        </w:r>
        <w:r w:rsidR="00B615C5">
          <w:rPr>
            <w:noProof/>
            <w:webHidden/>
          </w:rPr>
          <w:t>9</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1" w:history="1">
        <w:r w:rsidR="00B615C5" w:rsidRPr="00C13FC2">
          <w:rPr>
            <w:rStyle w:val="Hyperlink"/>
            <w:noProof/>
          </w:rPr>
          <w:t>Figure B- 9. Plan and profile view of pavement structure and instrumentation of Section I, Virginia Smart Road</w:t>
        </w:r>
        <w:r w:rsidR="00B615C5">
          <w:rPr>
            <w:noProof/>
            <w:webHidden/>
          </w:rPr>
          <w:tab/>
        </w:r>
        <w:r w:rsidR="00B615C5">
          <w:rPr>
            <w:noProof/>
            <w:webHidden/>
          </w:rPr>
          <w:fldChar w:fldCharType="begin"/>
        </w:r>
        <w:r w:rsidR="00B615C5">
          <w:rPr>
            <w:noProof/>
            <w:webHidden/>
          </w:rPr>
          <w:instrText xml:space="preserve"> PAGEREF _Toc323579181 \h </w:instrText>
        </w:r>
        <w:r w:rsidR="00B615C5">
          <w:rPr>
            <w:noProof/>
            <w:webHidden/>
          </w:rPr>
        </w:r>
        <w:r w:rsidR="00B615C5">
          <w:rPr>
            <w:noProof/>
            <w:webHidden/>
          </w:rPr>
          <w:fldChar w:fldCharType="separate"/>
        </w:r>
        <w:r w:rsidR="00B615C5">
          <w:rPr>
            <w:noProof/>
            <w:webHidden/>
          </w:rPr>
          <w:t>10</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2" w:history="1">
        <w:r w:rsidR="00B615C5" w:rsidRPr="00C13FC2">
          <w:rPr>
            <w:rStyle w:val="Hyperlink"/>
            <w:noProof/>
          </w:rPr>
          <w:t>Figure B- 10. Plan and profile view of pavement structure and instrumentation of Section J, Virginia Smart Road</w:t>
        </w:r>
        <w:r w:rsidR="00B615C5">
          <w:rPr>
            <w:noProof/>
            <w:webHidden/>
          </w:rPr>
          <w:tab/>
        </w:r>
        <w:r w:rsidR="00B615C5">
          <w:rPr>
            <w:noProof/>
            <w:webHidden/>
          </w:rPr>
          <w:fldChar w:fldCharType="begin"/>
        </w:r>
        <w:r w:rsidR="00B615C5">
          <w:rPr>
            <w:noProof/>
            <w:webHidden/>
          </w:rPr>
          <w:instrText xml:space="preserve"> PAGEREF _Toc323579182 \h </w:instrText>
        </w:r>
        <w:r w:rsidR="00B615C5">
          <w:rPr>
            <w:noProof/>
            <w:webHidden/>
          </w:rPr>
        </w:r>
        <w:r w:rsidR="00B615C5">
          <w:rPr>
            <w:noProof/>
            <w:webHidden/>
          </w:rPr>
          <w:fldChar w:fldCharType="separate"/>
        </w:r>
        <w:r w:rsidR="00B615C5">
          <w:rPr>
            <w:noProof/>
            <w:webHidden/>
          </w:rPr>
          <w:t>11</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3" w:history="1">
        <w:r w:rsidR="00B615C5" w:rsidRPr="00C13FC2">
          <w:rPr>
            <w:rStyle w:val="Hyperlink"/>
            <w:noProof/>
          </w:rPr>
          <w:t>Figure B- 11. Plan and profile view of pavement structure and instrumentation of Section K, Virginia Smart Road</w:t>
        </w:r>
        <w:r w:rsidR="00B615C5">
          <w:rPr>
            <w:noProof/>
            <w:webHidden/>
          </w:rPr>
          <w:tab/>
        </w:r>
        <w:r w:rsidR="00B615C5">
          <w:rPr>
            <w:noProof/>
            <w:webHidden/>
          </w:rPr>
          <w:fldChar w:fldCharType="begin"/>
        </w:r>
        <w:r w:rsidR="00B615C5">
          <w:rPr>
            <w:noProof/>
            <w:webHidden/>
          </w:rPr>
          <w:instrText xml:space="preserve"> PAGEREF _Toc323579183 \h </w:instrText>
        </w:r>
        <w:r w:rsidR="00B615C5">
          <w:rPr>
            <w:noProof/>
            <w:webHidden/>
          </w:rPr>
        </w:r>
        <w:r w:rsidR="00B615C5">
          <w:rPr>
            <w:noProof/>
            <w:webHidden/>
          </w:rPr>
          <w:fldChar w:fldCharType="separate"/>
        </w:r>
        <w:r w:rsidR="00B615C5">
          <w:rPr>
            <w:noProof/>
            <w:webHidden/>
          </w:rPr>
          <w:t>12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4" w:history="1">
        <w:r w:rsidR="00B615C5" w:rsidRPr="00C13FC2">
          <w:rPr>
            <w:rStyle w:val="Hyperlink"/>
            <w:noProof/>
          </w:rPr>
          <w:t>Figure B- 12. Plan and profile view of pavement structure and instrumentation of Section L, Virginia Smart Road</w:t>
        </w:r>
        <w:r w:rsidR="00B615C5">
          <w:rPr>
            <w:noProof/>
            <w:webHidden/>
          </w:rPr>
          <w:tab/>
        </w:r>
        <w:r w:rsidR="00B615C5">
          <w:rPr>
            <w:noProof/>
            <w:webHidden/>
          </w:rPr>
          <w:fldChar w:fldCharType="begin"/>
        </w:r>
        <w:r w:rsidR="00B615C5">
          <w:rPr>
            <w:noProof/>
            <w:webHidden/>
          </w:rPr>
          <w:instrText xml:space="preserve"> PAGEREF _Toc323579184 \h </w:instrText>
        </w:r>
        <w:r w:rsidR="00B615C5">
          <w:rPr>
            <w:noProof/>
            <w:webHidden/>
          </w:rPr>
        </w:r>
        <w:r w:rsidR="00B615C5">
          <w:rPr>
            <w:noProof/>
            <w:webHidden/>
          </w:rPr>
          <w:fldChar w:fldCharType="separate"/>
        </w:r>
        <w:r w:rsidR="00B615C5">
          <w:rPr>
            <w:noProof/>
            <w:webHidden/>
          </w:rPr>
          <w:t>13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5" w:history="1">
        <w:r w:rsidR="00B615C5" w:rsidRPr="00C13FC2">
          <w:rPr>
            <w:rStyle w:val="Hyperlink"/>
            <w:noProof/>
          </w:rPr>
          <w:t>Figure C- 1. Plan and profile view of pavement structure and instrumentation of thin Section A-1 and A-2 at ATREL-UIUC</w:t>
        </w:r>
        <w:r w:rsidR="00B615C5">
          <w:rPr>
            <w:noProof/>
            <w:webHidden/>
          </w:rPr>
          <w:tab/>
        </w:r>
        <w:r w:rsidR="00B615C5">
          <w:rPr>
            <w:noProof/>
            <w:webHidden/>
          </w:rPr>
          <w:fldChar w:fldCharType="begin"/>
        </w:r>
        <w:r w:rsidR="00B615C5">
          <w:rPr>
            <w:noProof/>
            <w:webHidden/>
          </w:rPr>
          <w:instrText xml:space="preserve"> PAGEREF _Toc323579185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6" w:history="1">
        <w:r w:rsidR="00B615C5" w:rsidRPr="00C13FC2">
          <w:rPr>
            <w:rStyle w:val="Hyperlink"/>
            <w:noProof/>
          </w:rPr>
          <w:t>Figure C- 2. Plan and profile view of pavement structure and instrumentation of thin Section A-3 and B-1 at ATREL-UIUC</w:t>
        </w:r>
        <w:r w:rsidR="00B615C5">
          <w:rPr>
            <w:noProof/>
            <w:webHidden/>
          </w:rPr>
          <w:tab/>
        </w:r>
        <w:r w:rsidR="00B615C5">
          <w:rPr>
            <w:noProof/>
            <w:webHidden/>
          </w:rPr>
          <w:fldChar w:fldCharType="begin"/>
        </w:r>
        <w:r w:rsidR="00B615C5">
          <w:rPr>
            <w:noProof/>
            <w:webHidden/>
          </w:rPr>
          <w:instrText xml:space="preserve"> PAGEREF _Toc323579186 \h </w:instrText>
        </w:r>
        <w:r w:rsidR="00B615C5">
          <w:rPr>
            <w:noProof/>
            <w:webHidden/>
          </w:rPr>
        </w:r>
        <w:r w:rsidR="00B615C5">
          <w:rPr>
            <w:noProof/>
            <w:webHidden/>
          </w:rPr>
          <w:fldChar w:fldCharType="separate"/>
        </w:r>
        <w:r w:rsidR="00B615C5">
          <w:rPr>
            <w:noProof/>
            <w:webHidden/>
          </w:rPr>
          <w:t>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7" w:history="1">
        <w:r w:rsidR="00B615C5" w:rsidRPr="00C13FC2">
          <w:rPr>
            <w:rStyle w:val="Hyperlink"/>
            <w:noProof/>
          </w:rPr>
          <w:t>Figure C- 3. Plan and profile view of pavement structure and instrumentation of thin Section B-2 and C-1 at ATREL-UIUC</w:t>
        </w:r>
        <w:r w:rsidR="00B615C5">
          <w:rPr>
            <w:noProof/>
            <w:webHidden/>
          </w:rPr>
          <w:tab/>
        </w:r>
        <w:r w:rsidR="00B615C5">
          <w:rPr>
            <w:noProof/>
            <w:webHidden/>
          </w:rPr>
          <w:fldChar w:fldCharType="begin"/>
        </w:r>
        <w:r w:rsidR="00B615C5">
          <w:rPr>
            <w:noProof/>
            <w:webHidden/>
          </w:rPr>
          <w:instrText xml:space="preserve"> PAGEREF _Toc323579187 \h </w:instrText>
        </w:r>
        <w:r w:rsidR="00B615C5">
          <w:rPr>
            <w:noProof/>
            <w:webHidden/>
          </w:rPr>
        </w:r>
        <w:r w:rsidR="00B615C5">
          <w:rPr>
            <w:noProof/>
            <w:webHidden/>
          </w:rPr>
          <w:fldChar w:fldCharType="separate"/>
        </w:r>
        <w:r w:rsidR="00B615C5">
          <w:rPr>
            <w:noProof/>
            <w:webHidden/>
          </w:rPr>
          <w:t>4</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8" w:history="1">
        <w:r w:rsidR="00B615C5" w:rsidRPr="00C13FC2">
          <w:rPr>
            <w:rStyle w:val="Hyperlink"/>
            <w:noProof/>
          </w:rPr>
          <w:t>Figure C- 4. Plan and profile view of pavement structure and instrumentation of thin Section D-1 at ATREL-UIUC</w:t>
        </w:r>
        <w:r w:rsidR="00B615C5">
          <w:rPr>
            <w:noProof/>
            <w:webHidden/>
          </w:rPr>
          <w:tab/>
        </w:r>
        <w:r w:rsidR="00B615C5">
          <w:rPr>
            <w:noProof/>
            <w:webHidden/>
          </w:rPr>
          <w:fldChar w:fldCharType="begin"/>
        </w:r>
        <w:r w:rsidR="00B615C5">
          <w:rPr>
            <w:noProof/>
            <w:webHidden/>
          </w:rPr>
          <w:instrText xml:space="preserve"> PAGEREF _Toc323579188 \h </w:instrText>
        </w:r>
        <w:r w:rsidR="00B615C5">
          <w:rPr>
            <w:noProof/>
            <w:webHidden/>
          </w:rPr>
        </w:r>
        <w:r w:rsidR="00B615C5">
          <w:rPr>
            <w:noProof/>
            <w:webHidden/>
          </w:rPr>
          <w:fldChar w:fldCharType="separate"/>
        </w:r>
        <w:r w:rsidR="00B615C5">
          <w:rPr>
            <w:noProof/>
            <w:webHidden/>
          </w:rPr>
          <w:t>5</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89" w:history="1">
        <w:r w:rsidR="00B615C5" w:rsidRPr="00C13FC2">
          <w:rPr>
            <w:rStyle w:val="Hyperlink"/>
            <w:noProof/>
          </w:rPr>
          <w:t>Figure C- 5. Plan and profile view of pavement structure and instrumentation of thin Section D-2 at ATREL-UIUC</w:t>
        </w:r>
        <w:r w:rsidR="00B615C5">
          <w:rPr>
            <w:noProof/>
            <w:webHidden/>
          </w:rPr>
          <w:tab/>
        </w:r>
        <w:r w:rsidR="00B615C5">
          <w:rPr>
            <w:noProof/>
            <w:webHidden/>
          </w:rPr>
          <w:fldChar w:fldCharType="begin"/>
        </w:r>
        <w:r w:rsidR="00B615C5">
          <w:rPr>
            <w:noProof/>
            <w:webHidden/>
          </w:rPr>
          <w:instrText xml:space="preserve"> PAGEREF _Toc323579189 \h </w:instrText>
        </w:r>
        <w:r w:rsidR="00B615C5">
          <w:rPr>
            <w:noProof/>
            <w:webHidden/>
          </w:rPr>
        </w:r>
        <w:r w:rsidR="00B615C5">
          <w:rPr>
            <w:noProof/>
            <w:webHidden/>
          </w:rPr>
          <w:fldChar w:fldCharType="separate"/>
        </w:r>
        <w:r w:rsidR="00B615C5">
          <w:rPr>
            <w:noProof/>
            <w:webHidden/>
          </w:rPr>
          <w:t>6</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0" w:history="1">
        <w:r w:rsidR="00B615C5" w:rsidRPr="00C13FC2">
          <w:rPr>
            <w:rStyle w:val="Hyperlink"/>
            <w:noProof/>
          </w:rPr>
          <w:t>Figure C- 6. Plan and profile view of pavement structure and instrumentation of thin Section D-3 at ATREL-UIUC</w:t>
        </w:r>
        <w:r w:rsidR="00B615C5">
          <w:rPr>
            <w:noProof/>
            <w:webHidden/>
          </w:rPr>
          <w:tab/>
        </w:r>
        <w:r w:rsidR="00B615C5">
          <w:rPr>
            <w:noProof/>
            <w:webHidden/>
          </w:rPr>
          <w:fldChar w:fldCharType="begin"/>
        </w:r>
        <w:r w:rsidR="00B615C5">
          <w:rPr>
            <w:noProof/>
            <w:webHidden/>
          </w:rPr>
          <w:instrText xml:space="preserve"> PAGEREF _Toc323579190 \h </w:instrText>
        </w:r>
        <w:r w:rsidR="00B615C5">
          <w:rPr>
            <w:noProof/>
            <w:webHidden/>
          </w:rPr>
        </w:r>
        <w:r w:rsidR="00B615C5">
          <w:rPr>
            <w:noProof/>
            <w:webHidden/>
          </w:rPr>
          <w:fldChar w:fldCharType="separate"/>
        </w:r>
        <w:r w:rsidR="00B615C5">
          <w:rPr>
            <w:noProof/>
            <w:webHidden/>
          </w:rPr>
          <w:t>7</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1" w:history="1">
        <w:r w:rsidR="00B615C5" w:rsidRPr="00C13FC2">
          <w:rPr>
            <w:rStyle w:val="Hyperlink"/>
            <w:noProof/>
          </w:rPr>
          <w:t>Figure D- 1. Plan and profile view of pavement structure and instrumentation Sections A and B, ATREL-UIUC full depth pavements.</w:t>
        </w:r>
        <w:r w:rsidR="00B615C5">
          <w:rPr>
            <w:noProof/>
            <w:webHidden/>
          </w:rPr>
          <w:tab/>
        </w:r>
        <w:r w:rsidR="00B615C5">
          <w:rPr>
            <w:noProof/>
            <w:webHidden/>
          </w:rPr>
          <w:fldChar w:fldCharType="begin"/>
        </w:r>
        <w:r w:rsidR="00B615C5">
          <w:rPr>
            <w:noProof/>
            <w:webHidden/>
          </w:rPr>
          <w:instrText xml:space="preserve"> PAGEREF _Toc323579191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2" w:history="1">
        <w:r w:rsidR="00B615C5" w:rsidRPr="00C13FC2">
          <w:rPr>
            <w:rStyle w:val="Hyperlink"/>
            <w:noProof/>
          </w:rPr>
          <w:t>Figure D- 2. Plan and profile view of pavement structure and instrumentation Sections A and B, ATREL-UIUC full depth pavements.</w:t>
        </w:r>
        <w:r w:rsidR="00B615C5">
          <w:rPr>
            <w:noProof/>
            <w:webHidden/>
          </w:rPr>
          <w:tab/>
        </w:r>
        <w:r w:rsidR="00B615C5">
          <w:rPr>
            <w:noProof/>
            <w:webHidden/>
          </w:rPr>
          <w:fldChar w:fldCharType="begin"/>
        </w:r>
        <w:r w:rsidR="00B615C5">
          <w:rPr>
            <w:noProof/>
            <w:webHidden/>
          </w:rPr>
          <w:instrText xml:space="preserve"> PAGEREF _Toc323579192 \h </w:instrText>
        </w:r>
        <w:r w:rsidR="00B615C5">
          <w:rPr>
            <w:noProof/>
            <w:webHidden/>
          </w:rPr>
        </w:r>
        <w:r w:rsidR="00B615C5">
          <w:rPr>
            <w:noProof/>
            <w:webHidden/>
          </w:rPr>
          <w:fldChar w:fldCharType="separate"/>
        </w:r>
        <w:r w:rsidR="00B615C5">
          <w:rPr>
            <w:noProof/>
            <w:webHidden/>
          </w:rPr>
          <w:t>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3" w:history="1">
        <w:r w:rsidR="00B615C5" w:rsidRPr="00C13FC2">
          <w:rPr>
            <w:rStyle w:val="Hyperlink"/>
            <w:noProof/>
          </w:rPr>
          <w:t>Figure E- 1. Plan and profile view of pavement structure and instrumentation of 4 in section, Ohio SPS-8.</w:t>
        </w:r>
        <w:r w:rsidR="00B615C5">
          <w:rPr>
            <w:noProof/>
            <w:webHidden/>
          </w:rPr>
          <w:tab/>
        </w:r>
        <w:r w:rsidR="00B615C5">
          <w:rPr>
            <w:noProof/>
            <w:webHidden/>
          </w:rPr>
          <w:fldChar w:fldCharType="begin"/>
        </w:r>
        <w:r w:rsidR="00B615C5">
          <w:rPr>
            <w:noProof/>
            <w:webHidden/>
          </w:rPr>
          <w:instrText xml:space="preserve"> PAGEREF _Toc323579193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4" w:history="1">
        <w:r w:rsidR="00B615C5" w:rsidRPr="00C13FC2">
          <w:rPr>
            <w:rStyle w:val="Hyperlink"/>
            <w:noProof/>
          </w:rPr>
          <w:t>Figure E- 2. Plan and profile view of pavement structure and instrumentation of 8-in section, Ohio SPS-8.</w:t>
        </w:r>
        <w:r w:rsidR="00B615C5">
          <w:rPr>
            <w:noProof/>
            <w:webHidden/>
          </w:rPr>
          <w:tab/>
        </w:r>
        <w:r w:rsidR="00B615C5">
          <w:rPr>
            <w:noProof/>
            <w:webHidden/>
          </w:rPr>
          <w:fldChar w:fldCharType="begin"/>
        </w:r>
        <w:r w:rsidR="00B615C5">
          <w:rPr>
            <w:noProof/>
            <w:webHidden/>
          </w:rPr>
          <w:instrText xml:space="preserve"> PAGEREF _Toc323579194 \h </w:instrText>
        </w:r>
        <w:r w:rsidR="00B615C5">
          <w:rPr>
            <w:noProof/>
            <w:webHidden/>
          </w:rPr>
        </w:r>
        <w:r w:rsidR="00B615C5">
          <w:rPr>
            <w:noProof/>
            <w:webHidden/>
          </w:rPr>
          <w:fldChar w:fldCharType="separate"/>
        </w:r>
        <w:r w:rsidR="00B615C5">
          <w:rPr>
            <w:noProof/>
            <w:webHidden/>
          </w:rPr>
          <w:t>3</w:t>
        </w:r>
        <w:r w:rsidR="00B615C5">
          <w:rPr>
            <w:noProof/>
            <w:webHidden/>
          </w:rPr>
          <w:fldChar w:fldCharType="end"/>
        </w:r>
      </w:hyperlink>
    </w:p>
    <w:p w:rsidR="00B615C5" w:rsidRDefault="00A81FFA">
      <w:pPr>
        <w:pStyle w:val="TableofFigures"/>
        <w:tabs>
          <w:tab w:val="right" w:pos="8630"/>
        </w:tabs>
        <w:rPr>
          <w:rFonts w:asciiTheme="minorHAnsi" w:eastAsiaTheme="minorEastAsia" w:hAnsiTheme="minorHAnsi" w:cstheme="minorBidi"/>
          <w:noProof/>
          <w:szCs w:val="22"/>
        </w:rPr>
      </w:pPr>
      <w:hyperlink w:anchor="_Toc323579195" w:history="1">
        <w:r w:rsidR="00B615C5" w:rsidRPr="00C13FC2">
          <w:rPr>
            <w:rStyle w:val="Hyperlink"/>
            <w:noProof/>
          </w:rPr>
          <w:t>Figure F- 1. Profile view of pavement structure UC-Davis Sections.</w:t>
        </w:r>
        <w:r w:rsidR="00B615C5">
          <w:rPr>
            <w:noProof/>
            <w:webHidden/>
          </w:rPr>
          <w:tab/>
        </w:r>
        <w:r w:rsidR="00B615C5">
          <w:rPr>
            <w:noProof/>
            <w:webHidden/>
          </w:rPr>
          <w:fldChar w:fldCharType="begin"/>
        </w:r>
        <w:r w:rsidR="00B615C5">
          <w:rPr>
            <w:noProof/>
            <w:webHidden/>
          </w:rPr>
          <w:instrText xml:space="preserve"> PAGEREF _Toc323579195 \h </w:instrText>
        </w:r>
        <w:r w:rsidR="00B615C5">
          <w:rPr>
            <w:noProof/>
            <w:webHidden/>
          </w:rPr>
        </w:r>
        <w:r w:rsidR="00B615C5">
          <w:rPr>
            <w:noProof/>
            <w:webHidden/>
          </w:rPr>
          <w:fldChar w:fldCharType="separate"/>
        </w:r>
        <w:r w:rsidR="00B615C5">
          <w:rPr>
            <w:noProof/>
            <w:webHidden/>
          </w:rPr>
          <w:t>2</w:t>
        </w:r>
        <w:r w:rsidR="00B615C5">
          <w:rPr>
            <w:noProof/>
            <w:webHidden/>
          </w:rPr>
          <w:fldChar w:fldCharType="end"/>
        </w:r>
      </w:hyperlink>
    </w:p>
    <w:p w:rsidR="00BF06EB" w:rsidRPr="008D7A82" w:rsidRDefault="0011152F" w:rsidP="00B349CB">
      <w:r>
        <w:fldChar w:fldCharType="end"/>
      </w:r>
    </w:p>
    <w:p w:rsidR="005D5BB2" w:rsidRDefault="005D5BB2">
      <w:pPr>
        <w:contextualSpacing w:val="0"/>
        <w:jc w:val="left"/>
        <w:rPr>
          <w:sz w:val="20"/>
          <w:szCs w:val="20"/>
        </w:rPr>
      </w:pPr>
    </w:p>
    <w:p w:rsidR="00364B23" w:rsidRDefault="005D5BB2">
      <w:pPr>
        <w:contextualSpacing w:val="0"/>
        <w:jc w:val="left"/>
        <w:rPr>
          <w:sz w:val="20"/>
          <w:szCs w:val="20"/>
        </w:rPr>
        <w:sectPr w:rsidR="00364B23" w:rsidSect="005D5BB2">
          <w:headerReference w:type="even" r:id="rId9"/>
          <w:headerReference w:type="default" r:id="rId10"/>
          <w:footerReference w:type="default" r:id="rId11"/>
          <w:headerReference w:type="first" r:id="rId12"/>
          <w:pgSz w:w="12240" w:h="15840" w:code="1"/>
          <w:pgMar w:top="1440" w:right="1800" w:bottom="1440" w:left="1800" w:header="720" w:footer="720" w:gutter="0"/>
          <w:pgNumType w:fmt="lowerRoman" w:start="1"/>
          <w:cols w:space="720"/>
          <w:titlePg/>
          <w:docGrid w:linePitch="360"/>
        </w:sectPr>
      </w:pPr>
      <w:r>
        <w:rPr>
          <w:sz w:val="20"/>
          <w:szCs w:val="20"/>
        </w:rPr>
        <w:br w:type="page"/>
      </w:r>
    </w:p>
    <w:p w:rsidR="006A7744" w:rsidRPr="008D7A82" w:rsidRDefault="00F01246" w:rsidP="008609BB">
      <w:pPr>
        <w:pStyle w:val="Heading1"/>
      </w:pPr>
      <w:bookmarkStart w:id="12" w:name="_Toc323579066"/>
      <w:r>
        <w:lastRenderedPageBreak/>
        <w:t>Introduction and Overview of t</w:t>
      </w:r>
      <w:r w:rsidRPr="008D7A82">
        <w:t>he Report</w:t>
      </w:r>
      <w:bookmarkEnd w:id="12"/>
    </w:p>
    <w:p w:rsidR="007D525F" w:rsidRPr="008D7A82" w:rsidRDefault="007D525F" w:rsidP="001668E6">
      <w:bookmarkStart w:id="13" w:name="_Toc170012819"/>
      <w:bookmarkStart w:id="14" w:name="_Toc176670949"/>
      <w:bookmarkEnd w:id="13"/>
      <w:bookmarkEnd w:id="14"/>
    </w:p>
    <w:p w:rsidR="00404189" w:rsidRDefault="00404189" w:rsidP="004B7CE3">
      <w:pPr>
        <w:pStyle w:val="Text"/>
      </w:pPr>
      <w:r w:rsidRPr="008D7A82">
        <w:t>After more than two decades of research by the tire industry in conjunction with pavement researchers, a new generation of wide-base</w:t>
      </w:r>
      <w:r w:rsidR="002203E6">
        <w:rPr>
          <w:lang w:eastAsia="zh-CN"/>
        </w:rPr>
        <w:t xml:space="preserve"> </w:t>
      </w:r>
      <w:r w:rsidRPr="008D7A82">
        <w:t>tire</w:t>
      </w:r>
      <w:r w:rsidRPr="008D7A82">
        <w:rPr>
          <w:lang w:eastAsia="zh-CN"/>
        </w:rPr>
        <w:t>s</w:t>
      </w:r>
      <w:r w:rsidR="007917FE">
        <w:rPr>
          <w:lang w:eastAsia="zh-CN"/>
        </w:rPr>
        <w:t>, NG-WBT,</w:t>
      </w:r>
      <w:r w:rsidR="007917FE" w:rsidRPr="008D7A82">
        <w:rPr>
          <w:lang w:eastAsia="zh-CN"/>
        </w:rPr>
        <w:t xml:space="preserve"> </w:t>
      </w:r>
      <w:r w:rsidRPr="008D7A82">
        <w:t xml:space="preserve"> (445/50R22.5 and 455/55R22.5) w</w:t>
      </w:r>
      <w:r w:rsidR="00CF1C1D">
        <w:rPr>
          <w:lang w:eastAsia="zh-CN"/>
        </w:rPr>
        <w:t>as</w:t>
      </w:r>
      <w:r w:rsidRPr="008D7A82">
        <w:t xml:space="preserve"> recently introduced to reduce pavement damage and to offer other improved safety, environment, and cost-savings characteristics. This </w:t>
      </w:r>
      <w:r w:rsidR="007917FE">
        <w:rPr>
          <w:lang w:eastAsia="zh-CN"/>
        </w:rPr>
        <w:t>NG-WBT</w:t>
      </w:r>
      <w:r w:rsidRPr="008D7A82">
        <w:t xml:space="preserve"> is wider than </w:t>
      </w:r>
      <w:r w:rsidR="00CF1C1D">
        <w:t xml:space="preserve">its </w:t>
      </w:r>
      <w:r w:rsidRPr="008D7A82">
        <w:t xml:space="preserve">predecessors </w:t>
      </w:r>
      <w:r w:rsidR="00CF1C1D">
        <w:t xml:space="preserve">and has improved </w:t>
      </w:r>
      <w:r w:rsidRPr="008D7A82">
        <w:t xml:space="preserve">structure and design. Experiments have shown that, compared to dual-tire assemblies, wide-base tires have better contact stress distribution and possess capabilities for improved dynamic damping. The </w:t>
      </w:r>
      <w:r w:rsidR="007917FE">
        <w:rPr>
          <w:lang w:eastAsia="zh-CN"/>
        </w:rPr>
        <w:t>NG-WBT</w:t>
      </w:r>
      <w:r w:rsidR="005A2920">
        <w:t xml:space="preserve"> </w:t>
      </w:r>
      <w:r w:rsidRPr="008D7A82">
        <w:t>offer</w:t>
      </w:r>
      <w:r w:rsidR="00CF1C1D">
        <w:t>s</w:t>
      </w:r>
      <w:r w:rsidRPr="008D7A82">
        <w:t xml:space="preserve"> a rolling tread width (RTW) increase of 15 to 36% compared to first generation </w:t>
      </w:r>
      <w:r w:rsidRPr="008D7A82">
        <w:rPr>
          <w:lang w:eastAsia="zh-CN"/>
        </w:rPr>
        <w:t xml:space="preserve">wide-base </w:t>
      </w:r>
      <w:r w:rsidRPr="008D7A82">
        <w:t>tires</w:t>
      </w:r>
      <w:r w:rsidR="007917FE">
        <w:t xml:space="preserve"> </w:t>
      </w:r>
      <w:r w:rsidR="007917FE">
        <w:rPr>
          <w:lang w:eastAsia="zh-CN"/>
        </w:rPr>
        <w:t>(FG-WBT)</w:t>
      </w:r>
      <w:r w:rsidR="005A2920">
        <w:t xml:space="preserve">. The </w:t>
      </w:r>
      <w:r w:rsidR="007917FE">
        <w:rPr>
          <w:lang w:eastAsia="zh-CN"/>
        </w:rPr>
        <w:t>NG-WBT</w:t>
      </w:r>
      <w:r w:rsidR="005A2920">
        <w:t xml:space="preserve"> </w:t>
      </w:r>
      <w:r w:rsidRPr="008D7A82">
        <w:t xml:space="preserve">are legal </w:t>
      </w:r>
      <w:r w:rsidRPr="008D7A82">
        <w:rPr>
          <w:lang w:eastAsia="zh-CN"/>
        </w:rPr>
        <w:t xml:space="preserve">for the “inch-width” law </w:t>
      </w:r>
      <w:r w:rsidRPr="008D7A82">
        <w:t xml:space="preserve">in all 50 </w:t>
      </w:r>
      <w:r w:rsidR="00190603">
        <w:t xml:space="preserve">states </w:t>
      </w:r>
      <w:r w:rsidRPr="008D7A82">
        <w:t xml:space="preserve">of the United States for 5-axle, </w:t>
      </w:r>
      <w:r w:rsidR="008C6084" w:rsidRPr="008D7A82">
        <w:t>79.8</w:t>
      </w:r>
      <w:r w:rsidR="005A2920">
        <w:t>-</w:t>
      </w:r>
      <w:r w:rsidR="008C6084" w:rsidRPr="008D7A82">
        <w:t>kip</w:t>
      </w:r>
      <w:r w:rsidRPr="008D7A82">
        <w:t xml:space="preserve"> gross-vehicle-weight (GVW) trucks.</w:t>
      </w:r>
    </w:p>
    <w:p w:rsidR="00A702BE" w:rsidRPr="008D7A82" w:rsidRDefault="00A702BE" w:rsidP="004B7CE3">
      <w:pPr>
        <w:pStyle w:val="Text"/>
      </w:pPr>
    </w:p>
    <w:p w:rsidR="00404189" w:rsidRDefault="00404189" w:rsidP="004B7CE3">
      <w:pPr>
        <w:pStyle w:val="Text"/>
      </w:pPr>
      <w:r w:rsidRPr="008D7A82">
        <w:t xml:space="preserve">In Europe, wide-base tires (having a different design than the ones introduced in the U.S.) have been used successfully on trucks since the early 1980s. In 1997, around 65% of trailers and semi-trailer tires in Germany used wide-base tires (COST 334, 2001). In April 2008, Canada increased the allowable weight limit on axles with wide-base tires. The law now requires that axle loads do not exceed </w:t>
      </w:r>
      <w:r w:rsidR="008C6084" w:rsidRPr="008D7A82">
        <w:t>17 kip</w:t>
      </w:r>
      <w:r w:rsidRPr="008D7A82">
        <w:t xml:space="preserve"> for single axles and </w:t>
      </w:r>
      <w:r w:rsidR="008C6084" w:rsidRPr="008D7A82">
        <w:t>34 kip</w:t>
      </w:r>
      <w:r w:rsidRPr="008D7A82">
        <w:t xml:space="preserve"> for tandem axle groups when an axle is fitted with two single tires (each 445</w:t>
      </w:r>
      <w:r w:rsidR="008D7A82">
        <w:t xml:space="preserve"> </w:t>
      </w:r>
      <w:r w:rsidRPr="008D7A82">
        <w:t xml:space="preserve">mm wide or greater), compared to </w:t>
      </w:r>
      <w:r w:rsidR="008C6084" w:rsidRPr="008D7A82">
        <w:t>20.2</w:t>
      </w:r>
      <w:r w:rsidRPr="008D7A82">
        <w:t xml:space="preserve"> and </w:t>
      </w:r>
      <w:r w:rsidR="008C6084" w:rsidRPr="008D7A82">
        <w:t>37.4 kip</w:t>
      </w:r>
      <w:r w:rsidRPr="008D7A82">
        <w:t>, respectively</w:t>
      </w:r>
      <w:r w:rsidR="005A2920">
        <w:t>,</w:t>
      </w:r>
      <w:r w:rsidRPr="008D7A82">
        <w:t xml:space="preserve"> for dual tire assemblies. </w:t>
      </w:r>
    </w:p>
    <w:p w:rsidR="00A702BE" w:rsidRPr="008D7A82" w:rsidRDefault="00A702BE" w:rsidP="004B7CE3">
      <w:pPr>
        <w:pStyle w:val="Text"/>
      </w:pPr>
    </w:p>
    <w:p w:rsidR="002115E6" w:rsidRDefault="002F324C" w:rsidP="004B7CE3">
      <w:pPr>
        <w:pStyle w:val="Text"/>
      </w:pPr>
      <w:r>
        <w:t xml:space="preserve">For this study, after a thorough literature review, </w:t>
      </w:r>
      <w:r w:rsidR="00FC3DA8" w:rsidRPr="00325BE5">
        <w:t xml:space="preserve">the </w:t>
      </w:r>
      <w:r w:rsidR="002115E6" w:rsidRPr="00325BE5">
        <w:t xml:space="preserve">logical </w:t>
      </w:r>
      <w:r w:rsidRPr="00325BE5">
        <w:t>next</w:t>
      </w:r>
      <w:r w:rsidR="00FC3DA8" w:rsidRPr="00325BE5">
        <w:t xml:space="preserve"> </w:t>
      </w:r>
      <w:r w:rsidR="002115E6" w:rsidRPr="00325BE5">
        <w:t>step is to quantify the impact of vehicle-tire interaction on pavement damage for various pavement structures utilizing advanced theoretical modeling and to validate that impact by performing full-scale pavement testing</w:t>
      </w:r>
      <w:r w:rsidR="002529B5" w:rsidRPr="00325BE5">
        <w:t xml:space="preserve"> and</w:t>
      </w:r>
      <w:r w:rsidR="005A2920">
        <w:t>/</w:t>
      </w:r>
      <w:r w:rsidR="002529B5" w:rsidRPr="00325BE5">
        <w:t>or make use of available data</w:t>
      </w:r>
      <w:r w:rsidR="002115E6" w:rsidRPr="00325BE5">
        <w:t>.</w:t>
      </w:r>
      <w:r w:rsidR="002115E6" w:rsidRPr="008D7A82">
        <w:t xml:space="preserve"> There is also a need to </w:t>
      </w:r>
      <w:r>
        <w:t xml:space="preserve">further </w:t>
      </w:r>
      <w:r w:rsidR="002115E6" w:rsidRPr="008D7A82">
        <w:t xml:space="preserve">assess the economic, safety, and environmental effects of using wide-base tires as related to pavement performance. Finally, to allow the use and implementation of </w:t>
      </w:r>
      <w:r w:rsidR="007917FE">
        <w:rPr>
          <w:lang w:eastAsia="zh-CN"/>
        </w:rPr>
        <w:t>NG-WBT</w:t>
      </w:r>
      <w:r w:rsidR="007917FE" w:rsidRPr="008D7A82" w:rsidDel="005A2920">
        <w:t xml:space="preserve"> </w:t>
      </w:r>
      <w:r w:rsidR="002115E6" w:rsidRPr="008D7A82">
        <w:t xml:space="preserve">by </w:t>
      </w:r>
      <w:r>
        <w:t>s</w:t>
      </w:r>
      <w:r w:rsidR="002115E6" w:rsidRPr="008D7A82">
        <w:t>tate Departments of Transportation, a simple user</w:t>
      </w:r>
      <w:r>
        <w:t>-</w:t>
      </w:r>
      <w:r w:rsidR="002115E6" w:rsidRPr="008D7A82">
        <w:t xml:space="preserve">friendly tool </w:t>
      </w:r>
      <w:r w:rsidR="002529B5">
        <w:t xml:space="preserve">may </w:t>
      </w:r>
      <w:r w:rsidR="002115E6" w:rsidRPr="008D7A82">
        <w:t xml:space="preserve">need to be developed to assess the impact of </w:t>
      </w:r>
      <w:r w:rsidR="007917FE">
        <w:rPr>
          <w:lang w:eastAsia="zh-CN"/>
        </w:rPr>
        <w:t>NG-WBT</w:t>
      </w:r>
      <w:r w:rsidR="007917FE" w:rsidRPr="008D7A82" w:rsidDel="005A2920">
        <w:t xml:space="preserve"> </w:t>
      </w:r>
      <w:r w:rsidR="002115E6" w:rsidRPr="008D7A82">
        <w:t>on pavement net</w:t>
      </w:r>
      <w:r w:rsidR="008D7A82">
        <w:t>work</w:t>
      </w:r>
      <w:r>
        <w:t>s</w:t>
      </w:r>
      <w:r w:rsidR="008D7A82">
        <w:t xml:space="preserve"> and to facilitate decision-</w:t>
      </w:r>
      <w:r w:rsidR="002115E6" w:rsidRPr="008D7A82">
        <w:t xml:space="preserve">making. </w:t>
      </w:r>
    </w:p>
    <w:p w:rsidR="00A702BE" w:rsidRPr="008D7A82" w:rsidRDefault="00A702BE" w:rsidP="004B7CE3">
      <w:pPr>
        <w:pStyle w:val="Text"/>
      </w:pPr>
    </w:p>
    <w:p w:rsidR="002115E6" w:rsidRPr="008D7A82" w:rsidRDefault="002115E6" w:rsidP="004B7CE3">
      <w:pPr>
        <w:pStyle w:val="Text"/>
      </w:pPr>
      <w:r w:rsidRPr="008D7A82">
        <w:t>This report summarizes the literature to date on testing and modeling as related to the impact of wide-base tires on pavements and present</w:t>
      </w:r>
      <w:r w:rsidR="008D7A82">
        <w:t>s</w:t>
      </w:r>
      <w:r w:rsidRPr="008D7A82">
        <w:t xml:space="preserve"> the research plan that </w:t>
      </w:r>
      <w:r w:rsidR="008D7A82">
        <w:t>introduces</w:t>
      </w:r>
      <w:r w:rsidRPr="008D7A82">
        <w:t xml:space="preserve"> an innovative and performance-based approach to address the objectives of the project</w:t>
      </w:r>
      <w:r w:rsidR="0081679E">
        <w:t>, which include</w:t>
      </w:r>
      <w:r w:rsidR="002529B5">
        <w:t xml:space="preserve"> the following</w:t>
      </w:r>
      <w:r w:rsidRPr="008D7A82">
        <w:t>:</w:t>
      </w:r>
    </w:p>
    <w:p w:rsidR="002115E6" w:rsidRPr="00A702BE" w:rsidRDefault="002115E6" w:rsidP="005C3B85">
      <w:pPr>
        <w:pStyle w:val="ListParagraph"/>
        <w:numPr>
          <w:ilvl w:val="0"/>
          <w:numId w:val="5"/>
        </w:numPr>
        <w:rPr>
          <w:szCs w:val="22"/>
        </w:rPr>
      </w:pPr>
      <w:r w:rsidRPr="00A702BE">
        <w:rPr>
          <w:szCs w:val="22"/>
        </w:rPr>
        <w:t xml:space="preserve">Quantify the impact of vehicle-tire interaction on pavement damage utilizing advanced theoretical modeling that is validated via full-scale pavement testing. This includes the determination of the relative effects of </w:t>
      </w:r>
      <w:r w:rsidR="007917FE">
        <w:rPr>
          <w:lang w:eastAsia="zh-CN"/>
        </w:rPr>
        <w:t>NG-WBT</w:t>
      </w:r>
      <w:r w:rsidR="007917FE" w:rsidRPr="00A702BE" w:rsidDel="005A2920">
        <w:rPr>
          <w:szCs w:val="22"/>
        </w:rPr>
        <w:t xml:space="preserve"> </w:t>
      </w:r>
      <w:r w:rsidRPr="00A702BE">
        <w:rPr>
          <w:szCs w:val="22"/>
        </w:rPr>
        <w:t xml:space="preserve">and dual-tire assemblies on pavement performance. This should also include the determination of the relationship between the reported tire width and aspect ratio, load, </w:t>
      </w:r>
      <w:r w:rsidR="00190603">
        <w:rPr>
          <w:szCs w:val="22"/>
        </w:rPr>
        <w:t xml:space="preserve">tire </w:t>
      </w:r>
      <w:r w:rsidRPr="00A702BE">
        <w:rPr>
          <w:szCs w:val="22"/>
        </w:rPr>
        <w:t>inflation pressure</w:t>
      </w:r>
      <w:r w:rsidR="005A2920">
        <w:rPr>
          <w:szCs w:val="22"/>
        </w:rPr>
        <w:t>,</w:t>
      </w:r>
      <w:r w:rsidRPr="00A702BE">
        <w:rPr>
          <w:szCs w:val="22"/>
        </w:rPr>
        <w:t xml:space="preserve"> and actual </w:t>
      </w:r>
      <w:r w:rsidR="00190603">
        <w:rPr>
          <w:szCs w:val="22"/>
        </w:rPr>
        <w:t xml:space="preserve">tire </w:t>
      </w:r>
      <w:r w:rsidRPr="00A702BE">
        <w:rPr>
          <w:szCs w:val="22"/>
        </w:rPr>
        <w:t>tread width;</w:t>
      </w:r>
    </w:p>
    <w:p w:rsidR="002115E6" w:rsidRPr="00A702BE" w:rsidRDefault="002115E6" w:rsidP="005C3B85">
      <w:pPr>
        <w:pStyle w:val="ListParagraph"/>
        <w:numPr>
          <w:ilvl w:val="0"/>
          <w:numId w:val="5"/>
        </w:numPr>
        <w:rPr>
          <w:szCs w:val="22"/>
        </w:rPr>
      </w:pPr>
      <w:r w:rsidRPr="00A702BE">
        <w:rPr>
          <w:szCs w:val="22"/>
        </w:rPr>
        <w:t xml:space="preserve">Develop a tool and methodology that allows </w:t>
      </w:r>
      <w:r w:rsidR="0081679E">
        <w:rPr>
          <w:szCs w:val="22"/>
        </w:rPr>
        <w:t>s</w:t>
      </w:r>
      <w:r w:rsidRPr="00A702BE">
        <w:rPr>
          <w:szCs w:val="22"/>
        </w:rPr>
        <w:t xml:space="preserve">tate Departments of Transportation to assess the impact of </w:t>
      </w:r>
      <w:r w:rsidR="007917FE">
        <w:rPr>
          <w:lang w:eastAsia="zh-CN"/>
        </w:rPr>
        <w:t>NG-WBT</w:t>
      </w:r>
      <w:r w:rsidR="007917FE" w:rsidRPr="00A702BE" w:rsidDel="005A2920">
        <w:rPr>
          <w:szCs w:val="22"/>
        </w:rPr>
        <w:t xml:space="preserve"> </w:t>
      </w:r>
      <w:r w:rsidRPr="00A702BE">
        <w:rPr>
          <w:szCs w:val="22"/>
        </w:rPr>
        <w:t>on pavement</w:t>
      </w:r>
      <w:r w:rsidR="00130FCC">
        <w:rPr>
          <w:szCs w:val="22"/>
        </w:rPr>
        <w:t>s</w:t>
      </w:r>
      <w:r w:rsidRPr="00A702BE">
        <w:rPr>
          <w:szCs w:val="22"/>
        </w:rPr>
        <w:t>; and</w:t>
      </w:r>
    </w:p>
    <w:p w:rsidR="002115E6" w:rsidRDefault="002115E6" w:rsidP="005C3B85">
      <w:pPr>
        <w:pStyle w:val="ListParagraph"/>
        <w:numPr>
          <w:ilvl w:val="0"/>
          <w:numId w:val="5"/>
        </w:numPr>
        <w:rPr>
          <w:szCs w:val="22"/>
        </w:rPr>
      </w:pPr>
      <w:r w:rsidRPr="00A702BE">
        <w:rPr>
          <w:szCs w:val="22"/>
        </w:rPr>
        <w:t xml:space="preserve">Perform an analysis of the economic, safety, and environmental effects of using </w:t>
      </w:r>
      <w:r w:rsidR="007917FE">
        <w:rPr>
          <w:lang w:eastAsia="zh-CN"/>
        </w:rPr>
        <w:t>NG-WBT</w:t>
      </w:r>
      <w:r w:rsidR="00BD4167">
        <w:rPr>
          <w:szCs w:val="22"/>
        </w:rPr>
        <w:t xml:space="preserve"> </w:t>
      </w:r>
      <w:r w:rsidRPr="00A702BE">
        <w:rPr>
          <w:szCs w:val="22"/>
        </w:rPr>
        <w:t>relative to the impact on pavement performance.</w:t>
      </w:r>
    </w:p>
    <w:p w:rsidR="00A702BE" w:rsidRPr="00A702BE" w:rsidRDefault="00A702BE" w:rsidP="00A702BE">
      <w:pPr>
        <w:pStyle w:val="ListParagraph"/>
        <w:rPr>
          <w:szCs w:val="22"/>
        </w:rPr>
      </w:pPr>
    </w:p>
    <w:p w:rsidR="002115E6" w:rsidRDefault="00FC01BD" w:rsidP="004B7CE3">
      <w:pPr>
        <w:pStyle w:val="Text"/>
      </w:pPr>
      <w:r w:rsidRPr="00B34FDD">
        <w:t>The research</w:t>
      </w:r>
      <w:r w:rsidR="002115E6" w:rsidRPr="00B34FDD">
        <w:t xml:space="preserve"> team </w:t>
      </w:r>
      <w:r w:rsidRPr="00B34FDD">
        <w:t xml:space="preserve">will use advanced modeling to predict pavement responses to </w:t>
      </w:r>
      <w:r w:rsidR="00B34FDD" w:rsidRPr="00B34FDD">
        <w:t>44</w:t>
      </w:r>
      <w:r w:rsidRPr="00B34FDD">
        <w:t>5/5</w:t>
      </w:r>
      <w:r w:rsidR="00B34FDD" w:rsidRPr="00B34FDD">
        <w:t>0</w:t>
      </w:r>
      <w:r w:rsidRPr="00B34FDD">
        <w:t xml:space="preserve">R22.5 (wide-base) and </w:t>
      </w:r>
      <w:r w:rsidR="00B34FDD" w:rsidRPr="00B34FDD">
        <w:t>275/80R22.5</w:t>
      </w:r>
      <w:r w:rsidRPr="00B34FDD">
        <w:t xml:space="preserve"> (dual) tire loading. The outcome of this </w:t>
      </w:r>
      <w:r w:rsidR="00303300">
        <w:t xml:space="preserve">task </w:t>
      </w:r>
      <w:r w:rsidR="002115E6" w:rsidRPr="008D7A82">
        <w:t xml:space="preserve">will quantify pavement damage due to various tire and axle loading configurations commonly used in </w:t>
      </w:r>
      <w:r w:rsidR="000E3801">
        <w:t>North America</w:t>
      </w:r>
      <w:r w:rsidR="00FC2A9B">
        <w:t xml:space="preserve"> and it</w:t>
      </w:r>
      <w:r w:rsidR="000E3801">
        <w:t xml:space="preserve"> </w:t>
      </w:r>
      <w:r w:rsidRPr="008D7A82">
        <w:t xml:space="preserve">will be validated </w:t>
      </w:r>
      <w:r w:rsidR="002115E6" w:rsidRPr="008D7A82">
        <w:t>using accelerated pavement testing</w:t>
      </w:r>
      <w:r w:rsidRPr="008D7A82">
        <w:t xml:space="preserve"> (APT) data</w:t>
      </w:r>
      <w:r w:rsidR="002115E6" w:rsidRPr="008D7A82">
        <w:t xml:space="preserve">. The </w:t>
      </w:r>
      <w:r w:rsidRPr="008D7A82">
        <w:t xml:space="preserve">APT </w:t>
      </w:r>
      <w:r w:rsidR="002115E6" w:rsidRPr="008D7A82">
        <w:t xml:space="preserve">data </w:t>
      </w:r>
      <w:r w:rsidRPr="008D7A82">
        <w:t xml:space="preserve">includes </w:t>
      </w:r>
      <w:r w:rsidR="002115E6" w:rsidRPr="008D7A82">
        <w:t xml:space="preserve">data available to the research team from their </w:t>
      </w:r>
      <w:r w:rsidR="002115E6" w:rsidRPr="008D7A82">
        <w:rPr>
          <w:lang w:eastAsia="zh-CN"/>
        </w:rPr>
        <w:t xml:space="preserve">previous </w:t>
      </w:r>
      <w:r w:rsidR="002115E6" w:rsidRPr="008D7A82">
        <w:t>extensive work in this field as well as from other studies</w:t>
      </w:r>
      <w:r w:rsidRPr="008D7A82">
        <w:t xml:space="preserve"> </w:t>
      </w:r>
      <w:r w:rsidR="005A2920">
        <w:t xml:space="preserve">that used </w:t>
      </w:r>
      <w:r w:rsidRPr="008D7A82">
        <w:t>APT</w:t>
      </w:r>
      <w:r w:rsidR="005A2920">
        <w:t>.</w:t>
      </w:r>
      <w:r w:rsidRPr="008D7A82">
        <w:t xml:space="preserve"> </w:t>
      </w:r>
      <w:r w:rsidR="002115E6" w:rsidRPr="008D7A82">
        <w:t xml:space="preserve">The factors to be considered </w:t>
      </w:r>
      <w:r w:rsidR="002115E6" w:rsidRPr="008D7A82">
        <w:rPr>
          <w:lang w:eastAsia="zh-CN"/>
        </w:rPr>
        <w:t xml:space="preserve">will </w:t>
      </w:r>
      <w:r w:rsidR="002115E6" w:rsidRPr="008D7A82">
        <w:t xml:space="preserve">include the following: axle loads, speed, tire inflation pressure, and tire pressure imbalance within the dual-tire assembly. </w:t>
      </w:r>
    </w:p>
    <w:p w:rsidR="00A702BE" w:rsidRPr="008D7A82" w:rsidRDefault="00A702BE" w:rsidP="004B7CE3">
      <w:pPr>
        <w:pStyle w:val="Text"/>
      </w:pPr>
    </w:p>
    <w:p w:rsidR="002115E6" w:rsidRDefault="002115E6" w:rsidP="004B7CE3">
      <w:pPr>
        <w:pStyle w:val="Text"/>
      </w:pPr>
      <w:r w:rsidRPr="008D7A82">
        <w:t xml:space="preserve">Accurate contact stresses will be measured </w:t>
      </w:r>
      <w:r w:rsidR="00FC01BD" w:rsidRPr="008D7A82">
        <w:t>using</w:t>
      </w:r>
      <w:r w:rsidRPr="008D7A82">
        <w:t xml:space="preserve"> the Stress-In-Motion (SIM) tire contact stress </w:t>
      </w:r>
      <w:r w:rsidR="00333D11">
        <w:t xml:space="preserve">method. </w:t>
      </w:r>
      <w:r w:rsidR="00FC01BD" w:rsidRPr="008D7A82">
        <w:t xml:space="preserve">In addition </w:t>
      </w:r>
      <w:r w:rsidRPr="008D7A82">
        <w:t xml:space="preserve">economic, </w:t>
      </w:r>
      <w:r w:rsidR="000E3801" w:rsidRPr="008D7A82">
        <w:t>environment</w:t>
      </w:r>
      <w:r w:rsidR="000E3801">
        <w:t>,</w:t>
      </w:r>
      <w:r w:rsidRPr="008D7A82">
        <w:t xml:space="preserve"> and safety </w:t>
      </w:r>
      <w:r w:rsidR="00427A5C" w:rsidRPr="008D7A82">
        <w:t xml:space="preserve">impacts </w:t>
      </w:r>
      <w:r w:rsidRPr="008D7A82">
        <w:t xml:space="preserve">will be evaluated based on available data. </w:t>
      </w:r>
      <w:r w:rsidR="00427A5C" w:rsidRPr="008D7A82">
        <w:t xml:space="preserve">This </w:t>
      </w:r>
      <w:r w:rsidR="00427A5C" w:rsidRPr="008D7A82">
        <w:lastRenderedPageBreak/>
        <w:t xml:space="preserve">includes </w:t>
      </w:r>
      <w:r w:rsidRPr="008D7A82">
        <w:t>life cycle cost analysis (LCCA) considering pavement and truck operation costs, as well as a framework for life cycle assessment (LCA)</w:t>
      </w:r>
      <w:r w:rsidR="00427A5C" w:rsidRPr="008D7A82">
        <w:t>. A</w:t>
      </w:r>
      <w:r w:rsidR="000E3801">
        <w:t xml:space="preserve"> </w:t>
      </w:r>
      <w:r w:rsidRPr="008D7A82">
        <w:t>methodology that allow</w:t>
      </w:r>
      <w:r w:rsidR="000E3801">
        <w:t>s</w:t>
      </w:r>
      <w:r w:rsidRPr="008D7A82">
        <w:t xml:space="preserve"> states to assess the impact of using </w:t>
      </w:r>
      <w:r w:rsidR="000B6C69">
        <w:t>NG</w:t>
      </w:r>
      <w:r w:rsidR="00D66B1F">
        <w:t>-</w:t>
      </w:r>
      <w:r w:rsidR="000B6C69">
        <w:t>WB</w:t>
      </w:r>
      <w:r w:rsidR="00D66B1F">
        <w:t>T</w:t>
      </w:r>
      <w:r w:rsidRPr="008D7A82">
        <w:t xml:space="preserve"> tires </w:t>
      </w:r>
      <w:r w:rsidR="00427A5C" w:rsidRPr="008D7A82">
        <w:t xml:space="preserve">will be </w:t>
      </w:r>
      <w:r w:rsidR="000E3801">
        <w:t>presented</w:t>
      </w:r>
      <w:r w:rsidR="00427A5C" w:rsidRPr="008D7A82">
        <w:t xml:space="preserve">. </w:t>
      </w:r>
    </w:p>
    <w:p w:rsidR="00A702BE" w:rsidRPr="008D7A82" w:rsidRDefault="00A702BE" w:rsidP="004B7CE3">
      <w:pPr>
        <w:pStyle w:val="Text"/>
      </w:pPr>
    </w:p>
    <w:p w:rsidR="000F7B56" w:rsidRPr="008D7A82" w:rsidRDefault="000F7B56" w:rsidP="004B7CE3">
      <w:pPr>
        <w:pStyle w:val="Text"/>
      </w:pPr>
      <w:r w:rsidRPr="008D7A82">
        <w:t xml:space="preserve">A detailed research plan </w:t>
      </w:r>
      <w:r w:rsidR="00333D11">
        <w:t>has been</w:t>
      </w:r>
      <w:r w:rsidRPr="008D7A82">
        <w:t xml:space="preserve"> prepared for this project</w:t>
      </w:r>
      <w:r w:rsidR="00333D11">
        <w:t>,</w:t>
      </w:r>
      <w:r w:rsidRPr="008D7A82">
        <w:t xml:space="preserve"> including the modeling approach, contact stress measurement</w:t>
      </w:r>
      <w:r w:rsidR="000B6C69">
        <w:t>s</w:t>
      </w:r>
      <w:r w:rsidRPr="008D7A82">
        <w:t xml:space="preserve">, and material characterization. In addition, a plan </w:t>
      </w:r>
      <w:r w:rsidR="00190603">
        <w:t xml:space="preserve">for </w:t>
      </w:r>
      <w:r w:rsidR="00190603" w:rsidRPr="008D7A82">
        <w:t xml:space="preserve">conducting </w:t>
      </w:r>
      <w:r w:rsidR="000B6C69">
        <w:t>APT</w:t>
      </w:r>
      <w:r w:rsidR="00190603" w:rsidRPr="008D7A82">
        <w:t xml:space="preserve"> </w:t>
      </w:r>
      <w:r w:rsidR="00190603">
        <w:t xml:space="preserve">and </w:t>
      </w:r>
      <w:r w:rsidRPr="008D7A82">
        <w:t xml:space="preserve">using </w:t>
      </w:r>
      <w:r w:rsidR="00190603">
        <w:t xml:space="preserve">the resulting </w:t>
      </w:r>
      <w:r w:rsidRPr="008D7A82">
        <w:t xml:space="preserve">data </w:t>
      </w:r>
      <w:r w:rsidR="00333D11">
        <w:t>has been</w:t>
      </w:r>
      <w:r w:rsidRPr="008D7A82">
        <w:t xml:space="preserve"> prepared. The results of the APT data will be used to validate the developed models and </w:t>
      </w:r>
      <w:r w:rsidR="008D7A82">
        <w:t xml:space="preserve">to define how </w:t>
      </w:r>
      <w:r w:rsidRPr="008D7A82">
        <w:t xml:space="preserve">the simplified approach will be presented. LCCA and LCA plans </w:t>
      </w:r>
      <w:r w:rsidR="00333D11">
        <w:t xml:space="preserve">will </w:t>
      </w:r>
      <w:r w:rsidR="00190603">
        <w:t xml:space="preserve">also </w:t>
      </w:r>
      <w:r w:rsidR="00333D11">
        <w:t xml:space="preserve">be </w:t>
      </w:r>
      <w:r w:rsidR="008D7A82">
        <w:t>introduced</w:t>
      </w:r>
      <w:r w:rsidRPr="008D7A82">
        <w:t xml:space="preserve">.  </w:t>
      </w:r>
    </w:p>
    <w:p w:rsidR="000F7B56" w:rsidRPr="008D7A82" w:rsidRDefault="000F7B56" w:rsidP="004B7CE3">
      <w:pPr>
        <w:pStyle w:val="Text"/>
      </w:pPr>
    </w:p>
    <w:p w:rsidR="002115E6" w:rsidRPr="008D7A82" w:rsidRDefault="00427A5C" w:rsidP="004B7CE3">
      <w:pPr>
        <w:pStyle w:val="Text"/>
      </w:pPr>
      <w:r w:rsidRPr="008D7A82">
        <w:t xml:space="preserve">This report </w:t>
      </w:r>
      <w:r w:rsidR="008D7A82">
        <w:t>provides</w:t>
      </w:r>
      <w:r w:rsidRPr="008D7A82">
        <w:t xml:space="preserve"> a synthesis of the literature </w:t>
      </w:r>
      <w:r w:rsidR="00333D11">
        <w:t xml:space="preserve">review </w:t>
      </w:r>
      <w:r w:rsidRPr="008D7A82">
        <w:t>in Chapter</w:t>
      </w:r>
      <w:r w:rsidR="009963C1" w:rsidRPr="008D7A82">
        <w:t xml:space="preserve"> </w:t>
      </w:r>
      <w:r w:rsidR="00DB7DC0">
        <w:fldChar w:fldCharType="begin"/>
      </w:r>
      <w:r w:rsidR="00DB7DC0">
        <w:instrText xml:space="preserve"> REF _Ref298225481 \r \h  \* MERGEFORMAT </w:instrText>
      </w:r>
      <w:r w:rsidR="00DB7DC0">
        <w:fldChar w:fldCharType="separate"/>
      </w:r>
      <w:r w:rsidR="00730B8D">
        <w:t>2</w:t>
      </w:r>
      <w:r w:rsidR="00DB7DC0">
        <w:fldChar w:fldCharType="end"/>
      </w:r>
      <w:r w:rsidR="000B6C69">
        <w:t xml:space="preserve"> including the outcome of the literature search as well as the gap between the current state of knowledge and the missing information. A </w:t>
      </w:r>
      <w:r w:rsidRPr="008D7A82">
        <w:t>detaile</w:t>
      </w:r>
      <w:r w:rsidR="008D7A82">
        <w:t xml:space="preserve">d literature </w:t>
      </w:r>
      <w:r w:rsidR="00333D11">
        <w:t xml:space="preserve">review </w:t>
      </w:r>
      <w:r w:rsidR="008D7A82">
        <w:t>is attached as an appendix</w:t>
      </w:r>
      <w:r w:rsidR="000B6C69">
        <w:t xml:space="preserve"> A</w:t>
      </w:r>
      <w:r w:rsidRPr="008D7A82">
        <w:t>.</w:t>
      </w:r>
      <w:r w:rsidR="008D7A82">
        <w:t xml:space="preserve"> Chapter </w:t>
      </w:r>
      <w:r w:rsidR="00B7298C">
        <w:fldChar w:fldCharType="begin"/>
      </w:r>
      <w:r w:rsidR="008D7A82">
        <w:instrText xml:space="preserve"> REF _Ref298580181 \r \h </w:instrText>
      </w:r>
      <w:r w:rsidR="00B7298C">
        <w:fldChar w:fldCharType="separate"/>
      </w:r>
      <w:r w:rsidR="00730B8D">
        <w:t>0</w:t>
      </w:r>
      <w:r w:rsidR="00B7298C">
        <w:fldChar w:fldCharType="end"/>
      </w:r>
      <w:r w:rsidR="000F7B56" w:rsidRPr="008D7A82">
        <w:t xml:space="preserve"> describe</w:t>
      </w:r>
      <w:r w:rsidR="00333D11">
        <w:t>s</w:t>
      </w:r>
      <w:r w:rsidR="000F7B56" w:rsidRPr="008D7A82">
        <w:t xml:space="preserve"> the numerical approach that will be followed during this project, as well as the material charac</w:t>
      </w:r>
      <w:r w:rsidR="008D7A82">
        <w:t>terization procedures</w:t>
      </w:r>
      <w:r w:rsidR="000F7B56" w:rsidRPr="008D7A82">
        <w:t xml:space="preserve"> and the </w:t>
      </w:r>
      <w:r w:rsidR="00594D2D">
        <w:t xml:space="preserve">approach for the </w:t>
      </w:r>
      <w:r w:rsidR="000F7B56" w:rsidRPr="008D7A82">
        <w:t xml:space="preserve">measurement of the tire-pavement contact stresses. The </w:t>
      </w:r>
      <w:r w:rsidR="00594D2D">
        <w:t>method</w:t>
      </w:r>
      <w:r w:rsidR="000F7B56" w:rsidRPr="008D7A82">
        <w:t xml:space="preserve"> that will be followed to validate the numerical model </w:t>
      </w:r>
      <w:r w:rsidR="000B6C69">
        <w:t xml:space="preserve">results </w:t>
      </w:r>
      <w:r w:rsidR="000F7B56" w:rsidRPr="008D7A82">
        <w:t xml:space="preserve">will be described in Chapter </w:t>
      </w:r>
      <w:r w:rsidR="00B7298C">
        <w:fldChar w:fldCharType="begin"/>
      </w:r>
      <w:r w:rsidR="008D7A82">
        <w:instrText xml:space="preserve"> REF _Ref298580195 \r \h </w:instrText>
      </w:r>
      <w:r w:rsidR="00B7298C">
        <w:fldChar w:fldCharType="separate"/>
      </w:r>
      <w:r w:rsidR="00730B8D">
        <w:t>4</w:t>
      </w:r>
      <w:r w:rsidR="00B7298C">
        <w:fldChar w:fldCharType="end"/>
      </w:r>
      <w:r w:rsidR="000F7B56" w:rsidRPr="008D7A82">
        <w:t>, which in</w:t>
      </w:r>
      <w:r w:rsidR="00D1775E" w:rsidRPr="008D7A82">
        <w:t>cludes the description of the p</w:t>
      </w:r>
      <w:r w:rsidR="000F7B56" w:rsidRPr="008D7A82">
        <w:t>r</w:t>
      </w:r>
      <w:r w:rsidR="00D1775E" w:rsidRPr="008D7A82">
        <w:t>o</w:t>
      </w:r>
      <w:r w:rsidR="000F7B56" w:rsidRPr="008D7A82">
        <w:t>posed pavement section</w:t>
      </w:r>
      <w:r w:rsidR="00D1775E" w:rsidRPr="008D7A82">
        <w:t xml:space="preserve">s and </w:t>
      </w:r>
      <w:r w:rsidR="00594D2D">
        <w:t xml:space="preserve">a description of </w:t>
      </w:r>
      <w:r w:rsidR="00D1775E" w:rsidRPr="008D7A82">
        <w:t>the available data</w:t>
      </w:r>
      <w:r w:rsidR="000F7B56" w:rsidRPr="008D7A82">
        <w:t xml:space="preserve">. Chapter </w:t>
      </w:r>
      <w:r w:rsidR="00217B97">
        <w:t>5</w:t>
      </w:r>
      <w:r w:rsidR="00D1775E" w:rsidRPr="008D7A82">
        <w:t xml:space="preserve"> </w:t>
      </w:r>
      <w:r w:rsidR="00594D2D">
        <w:t>illustrate</w:t>
      </w:r>
      <w:r w:rsidR="000B6C69">
        <w:t>s</w:t>
      </w:r>
      <w:r w:rsidR="00594D2D">
        <w:t xml:space="preserve"> </w:t>
      </w:r>
      <w:r w:rsidR="000B6C69">
        <w:t xml:space="preserve">the plan for using </w:t>
      </w:r>
      <w:r w:rsidR="000B6C69" w:rsidRPr="008D7A82">
        <w:t xml:space="preserve">the numerical model </w:t>
      </w:r>
      <w:r w:rsidR="00D1775E" w:rsidRPr="008D7A82">
        <w:t>result</w:t>
      </w:r>
      <w:r w:rsidR="00594D2D">
        <w:t>s</w:t>
      </w:r>
      <w:r w:rsidR="00D1775E" w:rsidRPr="008D7A82">
        <w:t xml:space="preserve"> to evaluate the pavement damage. Finally, Chapter </w:t>
      </w:r>
      <w:r w:rsidR="00217B97">
        <w:t>6</w:t>
      </w:r>
      <w:r w:rsidR="00D1775E" w:rsidRPr="008D7A82">
        <w:t xml:space="preserve"> present</w:t>
      </w:r>
      <w:r w:rsidR="000B6C69">
        <w:t>s</w:t>
      </w:r>
      <w:r w:rsidR="00D53FE2" w:rsidRPr="008D7A82">
        <w:t xml:space="preserve"> the methodology that will be followed </w:t>
      </w:r>
      <w:r w:rsidR="00333D11">
        <w:t xml:space="preserve">to develop </w:t>
      </w:r>
      <w:r w:rsidR="00D53FE2" w:rsidRPr="008D7A82">
        <w:t xml:space="preserve">the analysis tool. A flowchart describing the proposed plan is </w:t>
      </w:r>
      <w:r w:rsidR="000B6C69">
        <w:t xml:space="preserve">presented </w:t>
      </w:r>
      <w:r w:rsidR="00D53FE2" w:rsidRPr="008D7A82">
        <w:t>in</w:t>
      </w:r>
      <w:r w:rsidR="002203E6">
        <w:t xml:space="preserve"> </w:t>
      </w:r>
      <w:r w:rsidR="002203E6">
        <w:fldChar w:fldCharType="begin"/>
      </w:r>
      <w:r w:rsidR="002203E6">
        <w:instrText xml:space="preserve"> REF _Ref310692220 \h </w:instrText>
      </w:r>
      <w:r w:rsidR="002203E6">
        <w:fldChar w:fldCharType="separate"/>
      </w:r>
      <w:r w:rsidR="00730B8D">
        <w:t xml:space="preserve">Figure </w:t>
      </w:r>
      <w:r w:rsidR="00730B8D">
        <w:rPr>
          <w:noProof/>
        </w:rPr>
        <w:t>1</w:t>
      </w:r>
      <w:r w:rsidR="00730B8D">
        <w:t>.</w:t>
      </w:r>
      <w:r w:rsidR="00730B8D">
        <w:rPr>
          <w:noProof/>
        </w:rPr>
        <w:t>1</w:t>
      </w:r>
      <w:r w:rsidR="002203E6">
        <w:fldChar w:fldCharType="end"/>
      </w:r>
      <w:r w:rsidR="00D53FE2" w:rsidRPr="008D7A82">
        <w:t>.</w:t>
      </w:r>
    </w:p>
    <w:p w:rsidR="007D525F" w:rsidRPr="008D7A82" w:rsidRDefault="007D525F" w:rsidP="00B349CB"/>
    <w:p w:rsidR="00BD4167" w:rsidRDefault="00BD4167" w:rsidP="00BD4167">
      <w:pPr>
        <w:keepNext/>
      </w:pPr>
      <w:r>
        <w:object w:dxaOrig="5175" w:dyaOrig="6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586.85pt" o:ole="">
            <v:imagedata r:id="rId13" o:title=""/>
          </v:shape>
          <o:OLEObject Type="Embed" ProgID="AutoCAD.Drawing.18" ShapeID="_x0000_i1025" DrawAspect="Content" ObjectID="_1399140058" r:id="rId14"/>
        </w:object>
      </w:r>
    </w:p>
    <w:p w:rsidR="00950728" w:rsidRPr="00932EA1" w:rsidRDefault="00BD4167" w:rsidP="00BD4167">
      <w:pPr>
        <w:pStyle w:val="Caption"/>
        <w:jc w:val="center"/>
      </w:pPr>
      <w:bookmarkStart w:id="15" w:name="_Ref310692220"/>
      <w:bookmarkStart w:id="16" w:name="_Toc311329833"/>
      <w:bookmarkStart w:id="17" w:name="_Toc323579152"/>
      <w:proofErr w:type="gramStart"/>
      <w:r>
        <w:t xml:space="preserve">Figure </w:t>
      </w:r>
      <w:fldSimple w:instr=" STYLEREF 1 \s ">
        <w:r w:rsidR="00730B8D">
          <w:rPr>
            <w:noProof/>
          </w:rPr>
          <w:t>1</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1</w:t>
      </w:r>
      <w:r w:rsidR="00A81FFA">
        <w:rPr>
          <w:noProof/>
        </w:rPr>
        <w:fldChar w:fldCharType="end"/>
      </w:r>
      <w:bookmarkEnd w:id="15"/>
      <w:r>
        <w:t xml:space="preserve">. </w:t>
      </w:r>
      <w:r w:rsidR="009963C1" w:rsidRPr="006F063B">
        <w:t>Flowchart of the Work</w:t>
      </w:r>
      <w:r w:rsidR="006F063B" w:rsidRPr="006F063B">
        <w:t>-</w:t>
      </w:r>
      <w:r w:rsidR="009963C1" w:rsidRPr="006F063B">
        <w:t>Plan</w:t>
      </w:r>
      <w:bookmarkEnd w:id="16"/>
      <w:bookmarkEnd w:id="17"/>
      <w:r w:rsidR="00950728" w:rsidRPr="00932EA1">
        <w:br w:type="page"/>
      </w:r>
    </w:p>
    <w:p w:rsidR="006B3603" w:rsidRDefault="00F96826" w:rsidP="008609BB">
      <w:pPr>
        <w:pStyle w:val="Heading1"/>
      </w:pPr>
      <w:bookmarkStart w:id="18" w:name="_Ref298225481"/>
      <w:bookmarkStart w:id="19" w:name="_Toc323579067"/>
      <w:r>
        <w:lastRenderedPageBreak/>
        <w:t xml:space="preserve">Synthesis </w:t>
      </w:r>
      <w:r w:rsidR="001F0C77">
        <w:t>of the</w:t>
      </w:r>
      <w:r>
        <w:t xml:space="preserve"> Literature Review</w:t>
      </w:r>
      <w:bookmarkEnd w:id="18"/>
      <w:bookmarkEnd w:id="19"/>
    </w:p>
    <w:p w:rsidR="007D525F" w:rsidRPr="002357D4" w:rsidRDefault="007D525F" w:rsidP="002357D4"/>
    <w:p w:rsidR="006A53F0" w:rsidRDefault="00C27D83" w:rsidP="004B7CE3">
      <w:pPr>
        <w:pStyle w:val="Text"/>
      </w:pPr>
      <w:r w:rsidRPr="008D7A82">
        <w:t xml:space="preserve">The research </w:t>
      </w:r>
      <w:r w:rsidR="003F534C">
        <w:t xml:space="preserve">to date </w:t>
      </w:r>
      <w:r w:rsidRPr="008D7A82">
        <w:t>regarding wide-base tire</w:t>
      </w:r>
      <w:r w:rsidR="003F534C">
        <w:t>s</w:t>
      </w:r>
      <w:r w:rsidRPr="008D7A82">
        <w:t xml:space="preserve"> (WBT</w:t>
      </w:r>
      <w:r w:rsidR="00142D5A" w:rsidRPr="008D7A82">
        <w:t>)</w:t>
      </w:r>
      <w:r w:rsidR="00D239BE" w:rsidRPr="008D7A82">
        <w:t xml:space="preserve"> can be divided in two periods. The first period focused on the first-generation of wide-base tires</w:t>
      </w:r>
      <w:r w:rsidR="00EA0BD0" w:rsidRPr="008D7A82">
        <w:t xml:space="preserve"> (</w:t>
      </w:r>
      <w:r w:rsidR="00CE6113" w:rsidRPr="008D7A82">
        <w:t>FG-WBT</w:t>
      </w:r>
      <w:r w:rsidR="00EA0BD0" w:rsidRPr="008D7A82">
        <w:t>)</w:t>
      </w:r>
      <w:r w:rsidR="00D239BE" w:rsidRPr="008D7A82">
        <w:t xml:space="preserve"> and span</w:t>
      </w:r>
      <w:r w:rsidR="003F534C">
        <w:t>ned</w:t>
      </w:r>
      <w:r w:rsidR="00D239BE" w:rsidRPr="008D7A82">
        <w:t xml:space="preserve"> from early </w:t>
      </w:r>
      <w:r w:rsidR="00916601" w:rsidRPr="008D7A82">
        <w:t>19</w:t>
      </w:r>
      <w:r w:rsidR="00D239BE" w:rsidRPr="008D7A82">
        <w:t xml:space="preserve">80s to 2000. The second period started in </w:t>
      </w:r>
      <w:r w:rsidR="00916601" w:rsidRPr="008D7A82">
        <w:t xml:space="preserve">early </w:t>
      </w:r>
      <w:r w:rsidR="00D239BE" w:rsidRPr="008D7A82">
        <w:t>2000 with the introduction of the new-generation wide-base tire (</w:t>
      </w:r>
      <w:r w:rsidR="00CE6113" w:rsidRPr="008D7A82">
        <w:t>NG</w:t>
      </w:r>
      <w:r w:rsidR="00916601" w:rsidRPr="008D7A82">
        <w:t>-</w:t>
      </w:r>
      <w:r w:rsidR="00CE6113" w:rsidRPr="008D7A82">
        <w:t>WBT</w:t>
      </w:r>
      <w:r w:rsidR="00D239BE" w:rsidRPr="008D7A82">
        <w:t>)</w:t>
      </w:r>
      <w:r w:rsidR="00EA0BD0" w:rsidRPr="008D7A82">
        <w:t xml:space="preserve"> after it was </w:t>
      </w:r>
      <w:r w:rsidR="004E5FB3">
        <w:t xml:space="preserve">evident </w:t>
      </w:r>
      <w:r w:rsidR="00EA0BD0" w:rsidRPr="008D7A82">
        <w:t xml:space="preserve">that </w:t>
      </w:r>
      <w:r w:rsidR="00CE6113" w:rsidRPr="008D7A82">
        <w:t>FG-WBT</w:t>
      </w:r>
      <w:r w:rsidR="00916601" w:rsidRPr="008D7A82">
        <w:t>s</w:t>
      </w:r>
      <w:r w:rsidR="00EA0BD0" w:rsidRPr="008D7A82">
        <w:t xml:space="preserve"> were more damaging to the pavement infrastructure than the conventional dual-tire assembly.</w:t>
      </w:r>
      <w:bookmarkStart w:id="20" w:name="_Toc296777837"/>
      <w:bookmarkStart w:id="21" w:name="_Toc296777933"/>
      <w:bookmarkStart w:id="22" w:name="_Toc296777991"/>
      <w:bookmarkStart w:id="23" w:name="_Toc296778049"/>
      <w:bookmarkStart w:id="24" w:name="_Toc296778105"/>
      <w:bookmarkStart w:id="25" w:name="_Toc296778243"/>
      <w:bookmarkStart w:id="26" w:name="_Toc296778394"/>
      <w:bookmarkStart w:id="27" w:name="_Toc296778632"/>
      <w:bookmarkStart w:id="28" w:name="_Toc296778713"/>
      <w:bookmarkStart w:id="29" w:name="_Toc296778771"/>
      <w:bookmarkStart w:id="30" w:name="_Toc296927759"/>
      <w:bookmarkStart w:id="31" w:name="_Toc296927877"/>
      <w:bookmarkStart w:id="32" w:name="_Toc296929118"/>
      <w:bookmarkStart w:id="33" w:name="_Toc296931275"/>
      <w:bookmarkStart w:id="34" w:name="_Toc296931337"/>
      <w:bookmarkStart w:id="35" w:name="_Toc296933509"/>
      <w:bookmarkStart w:id="36" w:name="_Toc296962951"/>
      <w:bookmarkStart w:id="37" w:name="_Toc296973166"/>
      <w:bookmarkStart w:id="38" w:name="_Toc297277482"/>
      <w:bookmarkStart w:id="39" w:name="_Toc297277652"/>
      <w:bookmarkStart w:id="40" w:name="_Toc297277895"/>
      <w:bookmarkStart w:id="41" w:name="_Toc297277957"/>
      <w:bookmarkStart w:id="42" w:name="_Toc297278023"/>
      <w:bookmarkStart w:id="43" w:name="_Toc297278222"/>
      <w:bookmarkStart w:id="44" w:name="_Toc297278300"/>
      <w:bookmarkStart w:id="45" w:name="_Toc297284253"/>
      <w:bookmarkStart w:id="46" w:name="_Toc297302643"/>
      <w:bookmarkStart w:id="47" w:name="_Toc297303009"/>
      <w:bookmarkStart w:id="48" w:name="_Toc297730228"/>
      <w:bookmarkStart w:id="49" w:name="_Toc297730290"/>
      <w:bookmarkStart w:id="50" w:name="_Toc297730549"/>
      <w:bookmarkStart w:id="51" w:name="_Toc297730612"/>
      <w:bookmarkStart w:id="52" w:name="_Toc297731668"/>
      <w:bookmarkStart w:id="53" w:name="_Toc297731728"/>
      <w:bookmarkStart w:id="54" w:name="_Toc297898437"/>
      <w:bookmarkStart w:id="55" w:name="_Toc297904936"/>
      <w:bookmarkStart w:id="56" w:name="_Toc297905100"/>
      <w:bookmarkStart w:id="57" w:name="_Toc297982256"/>
      <w:bookmarkStart w:id="58" w:name="_Toc297982323"/>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8A1390" w:rsidRPr="008D7A82">
        <w:t xml:space="preserve"> </w:t>
      </w:r>
    </w:p>
    <w:p w:rsidR="002340A6" w:rsidRPr="008D7A82" w:rsidRDefault="002340A6" w:rsidP="004B7CE3">
      <w:pPr>
        <w:pStyle w:val="Text"/>
      </w:pPr>
    </w:p>
    <w:p w:rsidR="008A1390" w:rsidRDefault="00916601" w:rsidP="004B7CE3">
      <w:pPr>
        <w:pStyle w:val="Text"/>
      </w:pPr>
      <w:r w:rsidRPr="008D7A82">
        <w:rPr>
          <w:rFonts w:cs="Arial"/>
          <w:bCs/>
          <w:iCs/>
          <w:szCs w:val="28"/>
        </w:rPr>
        <w:t>S</w:t>
      </w:r>
      <w:bookmarkStart w:id="59" w:name="_Toc296933510"/>
      <w:bookmarkStart w:id="60" w:name="_Toc296962952"/>
      <w:bookmarkStart w:id="61" w:name="_Toc296973167"/>
      <w:bookmarkStart w:id="62" w:name="_Toc297277483"/>
      <w:bookmarkStart w:id="63" w:name="_Toc297277653"/>
      <w:bookmarkStart w:id="64" w:name="_Toc297277896"/>
      <w:bookmarkStart w:id="65" w:name="_Toc297277958"/>
      <w:bookmarkStart w:id="66" w:name="_Toc297278024"/>
      <w:bookmarkStart w:id="67" w:name="_Toc297278223"/>
      <w:bookmarkStart w:id="68" w:name="_Toc297278301"/>
      <w:bookmarkStart w:id="69" w:name="_Toc297284254"/>
      <w:bookmarkStart w:id="70" w:name="_Toc297302644"/>
      <w:bookmarkStart w:id="71" w:name="_Toc297303010"/>
      <w:bookmarkStart w:id="72" w:name="_Toc297730229"/>
      <w:bookmarkStart w:id="73" w:name="_Toc297730291"/>
      <w:bookmarkStart w:id="74" w:name="_Toc297730550"/>
      <w:bookmarkStart w:id="75" w:name="_Toc297730613"/>
      <w:bookmarkStart w:id="76" w:name="_Toc297731669"/>
      <w:bookmarkStart w:id="77" w:name="_Toc297731729"/>
      <w:bookmarkStart w:id="78" w:name="_Toc297898438"/>
      <w:bookmarkStart w:id="79" w:name="_Toc297904937"/>
      <w:bookmarkStart w:id="80" w:name="_Toc297905101"/>
      <w:bookmarkStart w:id="81" w:name="_Toc297982257"/>
      <w:bookmarkStart w:id="82" w:name="_Toc297982324"/>
      <w:bookmarkStart w:id="83" w:name="_Toc298001344"/>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8A1390" w:rsidRPr="008D7A82">
        <w:t>tud</w:t>
      </w:r>
      <w:r w:rsidRPr="008D7A82">
        <w:t>ies</w:t>
      </w:r>
      <w:r w:rsidR="008A1390" w:rsidRPr="008D7A82">
        <w:t xml:space="preserve"> of WBT </w:t>
      </w:r>
      <w:r w:rsidRPr="008D7A82">
        <w:t xml:space="preserve">may </w:t>
      </w:r>
      <w:r w:rsidR="008A1390" w:rsidRPr="008D7A82">
        <w:t xml:space="preserve">be </w:t>
      </w:r>
      <w:r w:rsidRPr="008D7A82">
        <w:t xml:space="preserve">divided </w:t>
      </w:r>
      <w:r w:rsidR="008A1390" w:rsidRPr="008D7A82">
        <w:t>in</w:t>
      </w:r>
      <w:r w:rsidRPr="008D7A82">
        <w:t>to</w:t>
      </w:r>
      <w:r w:rsidR="008A1390" w:rsidRPr="008D7A82">
        <w:t xml:space="preserve"> four categories: impact on road infrastructure, impact on dynamic tire loading, impact on trucking operations, and impact on the environment.</w:t>
      </w:r>
      <w:r w:rsidR="00CD19E9" w:rsidRPr="008D7A82">
        <w:t xml:space="preserve"> </w:t>
      </w:r>
      <w:r w:rsidRPr="008D7A82">
        <w:t>T</w:t>
      </w:r>
      <w:r w:rsidR="00CD19E9" w:rsidRPr="008D7A82">
        <w:t xml:space="preserve">o investigate the effect of WBT on road infrastructure, researchers have </w:t>
      </w:r>
      <w:r w:rsidRPr="008D7A82">
        <w:t xml:space="preserve">utilized </w:t>
      </w:r>
      <w:r w:rsidR="00CD19E9" w:rsidRPr="008D7A82">
        <w:t xml:space="preserve">three main approaches: accelerated pavement testing, numerical modeling and analytical methods, and </w:t>
      </w:r>
      <w:r w:rsidR="00532FFA" w:rsidRPr="008D7A82">
        <w:t xml:space="preserve">evaluation of </w:t>
      </w:r>
      <w:r w:rsidRPr="008D7A82">
        <w:t>in-service field data</w:t>
      </w:r>
      <w:r w:rsidR="00CD19E9" w:rsidRPr="008D7A82">
        <w:t xml:space="preserve">. </w:t>
      </w:r>
    </w:p>
    <w:p w:rsidR="002340A6" w:rsidRPr="008D7A82" w:rsidRDefault="002340A6" w:rsidP="004B7CE3">
      <w:pPr>
        <w:pStyle w:val="Text"/>
      </w:pPr>
    </w:p>
    <w:p w:rsidR="00CD19E9" w:rsidRDefault="00CD19E9" w:rsidP="004B7CE3">
      <w:pPr>
        <w:pStyle w:val="Text"/>
      </w:pPr>
      <w:r w:rsidRPr="008D7A82">
        <w:t xml:space="preserve">Accelerated pavement testing was used in Finland to study the effect of tire type and axle configurations </w:t>
      </w:r>
      <w:r w:rsidR="00B7298C" w:rsidRPr="008D7A82">
        <w:fldChar w:fldCharType="begin"/>
      </w:r>
      <w:r w:rsidRPr="008D7A82">
        <w:instrText>ADDIN RW.CITE{{2 Huhtala, M. 1986; 3 Huhtala, M. 1989}}</w:instrText>
      </w:r>
      <w:r w:rsidR="00B7298C" w:rsidRPr="008D7A82">
        <w:fldChar w:fldCharType="separate"/>
      </w:r>
      <w:r w:rsidR="00F665A4" w:rsidRPr="008D7A82">
        <w:t>(Huhtala 1986; Huhtala et al. 1989)</w:t>
      </w:r>
      <w:r w:rsidR="00B7298C" w:rsidRPr="008D7A82">
        <w:fldChar w:fldCharType="end"/>
      </w:r>
      <w:r w:rsidRPr="008D7A82">
        <w:t>. Flexible pavement</w:t>
      </w:r>
      <w:r w:rsidR="003F534C">
        <w:t>s</w:t>
      </w:r>
      <w:r w:rsidRPr="008D7A82">
        <w:t xml:space="preserve"> with thickness</w:t>
      </w:r>
      <w:r w:rsidR="003F534C">
        <w:t>es</w:t>
      </w:r>
      <w:r w:rsidRPr="008D7A82">
        <w:t xml:space="preserve"> of 2, 3, and 6 in were instrumented</w:t>
      </w:r>
      <w:r w:rsidR="00F503BE" w:rsidRPr="008D7A82">
        <w:t xml:space="preserve"> </w:t>
      </w:r>
      <w:r w:rsidR="00142D5A" w:rsidRPr="008D7A82">
        <w:t>and</w:t>
      </w:r>
      <w:r w:rsidRPr="008D7A82">
        <w:t xml:space="preserve"> subjected </w:t>
      </w:r>
      <w:r w:rsidR="00F503BE" w:rsidRPr="008D7A82">
        <w:t xml:space="preserve">to </w:t>
      </w:r>
      <w:r w:rsidR="00532FFA" w:rsidRPr="008D7A82">
        <w:t xml:space="preserve">various </w:t>
      </w:r>
      <w:r w:rsidRPr="008D7A82">
        <w:t>axle configuration</w:t>
      </w:r>
      <w:r w:rsidR="003F534C">
        <w:t>s</w:t>
      </w:r>
      <w:r w:rsidRPr="008D7A82">
        <w:t xml:space="preserve"> and tire type</w:t>
      </w:r>
      <w:r w:rsidR="003F534C">
        <w:t>s</w:t>
      </w:r>
      <w:r w:rsidRPr="008D7A82">
        <w:t xml:space="preserve">. The study concluded that </w:t>
      </w:r>
      <w:r w:rsidR="00CE6113" w:rsidRPr="008D7A82">
        <w:t>FG-WBT</w:t>
      </w:r>
      <w:r w:rsidRPr="008D7A82">
        <w:t xml:space="preserve"> </w:t>
      </w:r>
      <w:r w:rsidR="00142D5A" w:rsidRPr="008D7A82">
        <w:t>was</w:t>
      </w:r>
      <w:r w:rsidRPr="008D7A82">
        <w:t xml:space="preserve"> more damaging than dual-tire assembly</w:t>
      </w:r>
      <w:r w:rsidR="00532FFA" w:rsidRPr="008D7A82">
        <w:t>;</w:t>
      </w:r>
      <w:r w:rsidRPr="008D7A82">
        <w:t xml:space="preserve"> the difference of the amount of damage caused by these two types of tires decrease</w:t>
      </w:r>
      <w:r w:rsidR="00142D5A" w:rsidRPr="008D7A82">
        <w:t>d</w:t>
      </w:r>
      <w:r w:rsidRPr="008D7A82">
        <w:t xml:space="preserve"> as the thickness of the </w:t>
      </w:r>
      <w:r w:rsidR="007917FE">
        <w:t>asphalt concrete (</w:t>
      </w:r>
      <w:r w:rsidRPr="008D7A82">
        <w:t>AC</w:t>
      </w:r>
      <w:r w:rsidR="007917FE">
        <w:t>)</w:t>
      </w:r>
      <w:r w:rsidRPr="008D7A82">
        <w:t xml:space="preserve"> layer increased</w:t>
      </w:r>
      <w:r w:rsidR="00F503BE" w:rsidRPr="008D7A82">
        <w:t xml:space="preserve"> </w:t>
      </w:r>
      <w:r w:rsidR="00B7298C" w:rsidRPr="008D7A82">
        <w:fldChar w:fldCharType="begin"/>
      </w:r>
      <w:r w:rsidR="00F503BE" w:rsidRPr="008D7A82">
        <w:instrText>ADDIN RW.CITE{{2 Huhtala, M. 1986}}</w:instrText>
      </w:r>
      <w:r w:rsidR="00B7298C" w:rsidRPr="008D7A82">
        <w:fldChar w:fldCharType="separate"/>
      </w:r>
      <w:r w:rsidR="00F665A4" w:rsidRPr="008D7A82">
        <w:t>(Huhtala 1986)</w:t>
      </w:r>
      <w:r w:rsidR="00B7298C" w:rsidRPr="008D7A82">
        <w:fldChar w:fldCharType="end"/>
      </w:r>
      <w:r w:rsidRPr="008D7A82">
        <w:t xml:space="preserve">. </w:t>
      </w:r>
      <w:r w:rsidR="00F503BE" w:rsidRPr="008D7A82">
        <w:t xml:space="preserve">Furthermore, </w:t>
      </w:r>
      <w:r w:rsidR="00CE6113" w:rsidRPr="008D7A82">
        <w:t>FG-WBT</w:t>
      </w:r>
      <w:r w:rsidR="00F503BE" w:rsidRPr="008D7A82">
        <w:t xml:space="preserve"> caused between 1.2 and 4 times more damage than </w:t>
      </w:r>
      <w:r w:rsidR="00532FFA" w:rsidRPr="008D7A82">
        <w:t xml:space="preserve">the </w:t>
      </w:r>
      <w:r w:rsidR="00F503BE" w:rsidRPr="008D7A82">
        <w:t xml:space="preserve">dual-tire assembly </w:t>
      </w:r>
      <w:r w:rsidR="00B7298C" w:rsidRPr="008D7A82">
        <w:fldChar w:fldCharType="begin"/>
      </w:r>
      <w:r w:rsidR="00F503BE" w:rsidRPr="008D7A82">
        <w:instrText>ADDIN RW.CITE{{3 Huhtala, M. 1989}}</w:instrText>
      </w:r>
      <w:r w:rsidR="00B7298C" w:rsidRPr="008D7A82">
        <w:fldChar w:fldCharType="separate"/>
      </w:r>
      <w:r w:rsidR="00F665A4" w:rsidRPr="008D7A82">
        <w:t>(Huhtala et al. 1989)</w:t>
      </w:r>
      <w:r w:rsidR="00B7298C" w:rsidRPr="008D7A82">
        <w:fldChar w:fldCharType="end"/>
      </w:r>
      <w:r w:rsidR="00F503BE" w:rsidRPr="008D7A82">
        <w:t xml:space="preserve">. </w:t>
      </w:r>
    </w:p>
    <w:p w:rsidR="002340A6" w:rsidRPr="008D7A82" w:rsidRDefault="002340A6" w:rsidP="004B7CE3">
      <w:pPr>
        <w:pStyle w:val="Text"/>
      </w:pPr>
    </w:p>
    <w:p w:rsidR="00F503BE" w:rsidRDefault="00F503BE" w:rsidP="004B7CE3">
      <w:pPr>
        <w:pStyle w:val="Text"/>
      </w:pPr>
      <w:r w:rsidRPr="008D7A82">
        <w:t xml:space="preserve">In 1992, findings regarding </w:t>
      </w:r>
      <w:r w:rsidR="00CE6113" w:rsidRPr="008D7A82">
        <w:t>FG-WBT</w:t>
      </w:r>
      <w:r w:rsidRPr="008D7A82">
        <w:t xml:space="preserve"> were reported in two states: Virginia and Pennsylvania. Dual-tire assembly and </w:t>
      </w:r>
      <w:r w:rsidR="00CE6113" w:rsidRPr="008D7A82">
        <w:t>FG-WBT</w:t>
      </w:r>
      <w:r w:rsidRPr="008D7A82">
        <w:t xml:space="preserve"> were compared by FHWA in Virginia through performance and response analysis </w:t>
      </w:r>
      <w:r w:rsidR="00B7298C" w:rsidRPr="008D7A82">
        <w:fldChar w:fldCharType="begin"/>
      </w:r>
      <w:r w:rsidRPr="008D7A82">
        <w:instrText>ADDIN RW.CITE{{6 Bonaquist, R. 1992}}</w:instrText>
      </w:r>
      <w:r w:rsidR="00B7298C" w:rsidRPr="008D7A82">
        <w:fldChar w:fldCharType="separate"/>
      </w:r>
      <w:r w:rsidR="00F665A4" w:rsidRPr="008D7A82">
        <w:t>(Bonaquist 1992)</w:t>
      </w:r>
      <w:r w:rsidR="00B7298C" w:rsidRPr="008D7A82">
        <w:fldChar w:fldCharType="end"/>
      </w:r>
      <w:r w:rsidRPr="008D7A82">
        <w:t xml:space="preserve">. Twelve pavement sections were tested at </w:t>
      </w:r>
      <w:r w:rsidR="007917FE">
        <w:t xml:space="preserve">various </w:t>
      </w:r>
      <w:r w:rsidR="00A974DD" w:rsidRPr="008D7A82">
        <w:t>environmental conditions</w:t>
      </w:r>
      <w:r w:rsidRPr="008D7A82">
        <w:t>, axle load</w:t>
      </w:r>
      <w:r w:rsidR="00A974DD" w:rsidRPr="008D7A82">
        <w:t>s</w:t>
      </w:r>
      <w:r w:rsidRPr="008D7A82">
        <w:t>, and tire inflation pressure</w:t>
      </w:r>
      <w:r w:rsidR="00A974DD" w:rsidRPr="008D7A82">
        <w:t>s</w:t>
      </w:r>
      <w:r w:rsidRPr="008D7A82">
        <w:t xml:space="preserve">. Once more, </w:t>
      </w:r>
      <w:r w:rsidR="00CE6113" w:rsidRPr="008D7A82">
        <w:t>FG-WBT</w:t>
      </w:r>
      <w:r w:rsidRPr="008D7A82">
        <w:t xml:space="preserve"> was found to be more damaging than </w:t>
      </w:r>
      <w:r w:rsidR="00A974DD" w:rsidRPr="008D7A82">
        <w:t xml:space="preserve">the </w:t>
      </w:r>
      <w:r w:rsidRPr="008D7A82">
        <w:t xml:space="preserve">dual-tire assembly: as much as two times more permanent deformation and 25% less fatigue life than </w:t>
      </w:r>
      <w:r w:rsidR="00A974DD" w:rsidRPr="008D7A82">
        <w:t xml:space="preserve">the </w:t>
      </w:r>
      <w:r w:rsidRPr="008D7A82">
        <w:t>dual-tire assembly</w:t>
      </w:r>
      <w:r w:rsidR="00FD5C66" w:rsidRPr="008D7A82">
        <w:t xml:space="preserve"> were reported</w:t>
      </w:r>
      <w:r w:rsidRPr="008D7A82">
        <w:t xml:space="preserve">. On the other hand, the Pennsylvania State University test track used trucks traveling </w:t>
      </w:r>
      <w:r w:rsidR="008D7A82">
        <w:t>at</w:t>
      </w:r>
      <w:r w:rsidRPr="008D7A82">
        <w:t xml:space="preserve"> 40 mph with various tire inflation pressure</w:t>
      </w:r>
      <w:r w:rsidR="003F534C">
        <w:t>s</w:t>
      </w:r>
      <w:r w:rsidRPr="008D7A82">
        <w:t>, tire type</w:t>
      </w:r>
      <w:r w:rsidR="003F534C">
        <w:t>s</w:t>
      </w:r>
      <w:r w:rsidRPr="008D7A82">
        <w:t>, axle load</w:t>
      </w:r>
      <w:r w:rsidR="003F534C">
        <w:t>s</w:t>
      </w:r>
      <w:r w:rsidRPr="008D7A82">
        <w:t>, and axle configuration</w:t>
      </w:r>
      <w:r w:rsidR="003F534C">
        <w:t>s</w:t>
      </w:r>
      <w:r w:rsidR="004E5FB3">
        <w:t xml:space="preserve"> in its study</w:t>
      </w:r>
      <w:r w:rsidRPr="008D7A82">
        <w:t xml:space="preserve">. The study showed that the damage caused by </w:t>
      </w:r>
      <w:r w:rsidR="00CE6113" w:rsidRPr="008D7A82">
        <w:t>FG-WBT</w:t>
      </w:r>
      <w:r w:rsidRPr="008D7A82">
        <w:t xml:space="preserve"> was between 50 and 70% </w:t>
      </w:r>
      <w:r w:rsidR="00A974DD" w:rsidRPr="008D7A82">
        <w:t xml:space="preserve">greater </w:t>
      </w:r>
      <w:r w:rsidRPr="008D7A82">
        <w:t xml:space="preserve">than </w:t>
      </w:r>
      <w:r w:rsidR="00A974DD" w:rsidRPr="008D7A82">
        <w:t xml:space="preserve">the </w:t>
      </w:r>
      <w:r w:rsidRPr="008D7A82">
        <w:t xml:space="preserve">dual-tire assembly </w:t>
      </w:r>
      <w:r w:rsidR="00B7298C" w:rsidRPr="008D7A82">
        <w:fldChar w:fldCharType="begin"/>
      </w:r>
      <w:r w:rsidRPr="008D7A82">
        <w:instrText>ADDIN RW.CITE{{8 Sebaaly, P. E. 1992}}</w:instrText>
      </w:r>
      <w:r w:rsidR="00B7298C" w:rsidRPr="008D7A82">
        <w:fldChar w:fldCharType="separate"/>
      </w:r>
      <w:r w:rsidR="00F665A4" w:rsidRPr="008D7A82">
        <w:t>(Sebaaly and Tabatabaee 1992)</w:t>
      </w:r>
      <w:r w:rsidR="00B7298C" w:rsidRPr="008D7A82">
        <w:fldChar w:fldCharType="end"/>
      </w:r>
      <w:r w:rsidRPr="008D7A82">
        <w:t>.</w:t>
      </w:r>
    </w:p>
    <w:p w:rsidR="002340A6" w:rsidRPr="008D7A82" w:rsidRDefault="002340A6" w:rsidP="004B7CE3">
      <w:pPr>
        <w:pStyle w:val="Text"/>
      </w:pPr>
    </w:p>
    <w:p w:rsidR="00F503BE" w:rsidRDefault="00CE6113" w:rsidP="004B7CE3">
      <w:pPr>
        <w:pStyle w:val="Text"/>
      </w:pPr>
      <w:r w:rsidRPr="008D7A82">
        <w:t>FG-WBT</w:t>
      </w:r>
      <w:r w:rsidR="00F503BE" w:rsidRPr="008D7A82">
        <w:t xml:space="preserve"> </w:t>
      </w:r>
      <w:r w:rsidR="00FD5C66" w:rsidRPr="008D7A82">
        <w:t>was</w:t>
      </w:r>
      <w:r w:rsidR="00F503BE" w:rsidRPr="008D7A82">
        <w:t xml:space="preserve"> also evaluated in overlay systems. A study in California compared the performance of dense-graded </w:t>
      </w:r>
      <w:r w:rsidR="004E5FB3">
        <w:t>AC</w:t>
      </w:r>
      <w:r w:rsidR="00F503BE" w:rsidRPr="008D7A82">
        <w:t xml:space="preserve"> and asphalt-rubber hot</w:t>
      </w:r>
      <w:r w:rsidR="004E5FB3">
        <w:t>-</w:t>
      </w:r>
      <w:r w:rsidR="00F503BE" w:rsidRPr="008D7A82">
        <w:t>mix gap-graded (ARHM-GG). The accelerated pavement testing was carried out at high temperature and included aircraft tire</w:t>
      </w:r>
      <w:r w:rsidR="003F534C">
        <w:t>s</w:t>
      </w:r>
      <w:r w:rsidR="00F503BE" w:rsidRPr="008D7A82">
        <w:t>. The number of repetitions to failure (</w:t>
      </w:r>
      <w:r w:rsidR="007A08F4" w:rsidRPr="008D7A82">
        <w:t>excessive</w:t>
      </w:r>
      <w:r w:rsidR="00F503BE" w:rsidRPr="008D7A82">
        <w:t xml:space="preserve"> rutting) of </w:t>
      </w:r>
      <w:r w:rsidRPr="008D7A82">
        <w:t>FG-WBT</w:t>
      </w:r>
      <w:r w:rsidR="00F503BE" w:rsidRPr="008D7A82">
        <w:t xml:space="preserve"> was between 10 and 60% </w:t>
      </w:r>
      <w:r w:rsidR="003F534C">
        <w:t xml:space="preserve">of </w:t>
      </w:r>
      <w:r w:rsidR="00F503BE" w:rsidRPr="008D7A82">
        <w:t xml:space="preserve">the dual-tire assembly </w:t>
      </w:r>
      <w:r w:rsidR="00B7298C" w:rsidRPr="008D7A82">
        <w:fldChar w:fldCharType="begin"/>
      </w:r>
      <w:r w:rsidR="00F503BE" w:rsidRPr="008D7A82">
        <w:instrText>ADDIN RW.CITE{{16 Harvey, J. 2000}}</w:instrText>
      </w:r>
      <w:r w:rsidR="00B7298C" w:rsidRPr="008D7A82">
        <w:fldChar w:fldCharType="separate"/>
      </w:r>
      <w:r w:rsidR="00F665A4" w:rsidRPr="008D7A82">
        <w:t>(Harvey and Popescu 2000)</w:t>
      </w:r>
      <w:r w:rsidR="00B7298C" w:rsidRPr="008D7A82">
        <w:fldChar w:fldCharType="end"/>
      </w:r>
      <w:r w:rsidR="00F503BE" w:rsidRPr="008D7A82">
        <w:t>.</w:t>
      </w:r>
    </w:p>
    <w:p w:rsidR="002340A6" w:rsidRPr="008D7A82" w:rsidRDefault="002340A6" w:rsidP="004B7CE3">
      <w:pPr>
        <w:pStyle w:val="Text"/>
      </w:pPr>
    </w:p>
    <w:p w:rsidR="007A08F4" w:rsidRDefault="003F534C" w:rsidP="004B7CE3">
      <w:pPr>
        <w:pStyle w:val="Text"/>
      </w:pPr>
      <w:r>
        <w:t>Several d</w:t>
      </w:r>
      <w:r w:rsidR="007A08F4" w:rsidRPr="008D7A82">
        <w:t>ifferent countries in Europe also stud</w:t>
      </w:r>
      <w:r w:rsidR="00A974DD" w:rsidRPr="008D7A82">
        <w:t>ied</w:t>
      </w:r>
      <w:r w:rsidR="007A08F4" w:rsidRPr="008D7A82">
        <w:t xml:space="preserve"> WBT at the beginning of the previous decade </w:t>
      </w:r>
      <w:r w:rsidR="00B7298C" w:rsidRPr="008D7A82">
        <w:fldChar w:fldCharType="begin"/>
      </w:r>
      <w:r w:rsidR="007A08F4" w:rsidRPr="008D7A82">
        <w:instrText>ADDIN RW.CITE{{65 COST 334 2001}}</w:instrText>
      </w:r>
      <w:r w:rsidR="00B7298C" w:rsidRPr="008D7A82">
        <w:fldChar w:fldCharType="separate"/>
      </w:r>
      <w:r w:rsidR="00F665A4" w:rsidRPr="008D7A82">
        <w:t>(COST 334 2001)</w:t>
      </w:r>
      <w:r w:rsidR="00B7298C" w:rsidRPr="008D7A82">
        <w:fldChar w:fldCharType="end"/>
      </w:r>
      <w:r w:rsidR="007A08F4" w:rsidRPr="008D7A82">
        <w:t>. Th</w:t>
      </w:r>
      <w:r w:rsidR="004E5FB3">
        <w:t xml:space="preserve">e </w:t>
      </w:r>
      <w:r w:rsidR="007A08F4" w:rsidRPr="008D7A82">
        <w:t>study included WBT 495/45R22.5</w:t>
      </w:r>
      <w:r>
        <w:t xml:space="preserve">, which </w:t>
      </w:r>
      <w:r w:rsidR="007A08F4" w:rsidRPr="008D7A82">
        <w:t>was referenced as the new generation of WBT. In the United Kingdom, the comparison between WBT-385 and WBT-495 concluded that WBT-385 produced 70 and 50% more rutting in medium-thick and thin flexible pavements</w:t>
      </w:r>
      <w:r w:rsidR="00A974DD" w:rsidRPr="008D7A82">
        <w:t>,</w:t>
      </w:r>
      <w:r w:rsidR="007A08F4" w:rsidRPr="008D7A82">
        <w:t xml:space="preserve"> respectively. Thick pavements were tested in Germany, and the ratio between the rutting generated by WBT-495 and dual-tire assembly (315/80R22.5) was around 1.3. Very thick and stiff pavement structures were built and tested in France</w:t>
      </w:r>
      <w:r w:rsidR="00A974DD" w:rsidRPr="008D7A82">
        <w:t>. No</w:t>
      </w:r>
      <w:r w:rsidR="007A08F4" w:rsidRPr="008D7A82">
        <w:t xml:space="preserve"> significant difference was found between measurements </w:t>
      </w:r>
      <w:r w:rsidR="00A974DD" w:rsidRPr="008D7A82">
        <w:t xml:space="preserve">from both tires </w:t>
      </w:r>
      <w:r w:rsidR="007A08F4" w:rsidRPr="008D7A82">
        <w:t xml:space="preserve">at the bottom of the AC. Finally, the difference in dynamic loading between various types of tires was investigated in Finland. </w:t>
      </w:r>
      <w:r w:rsidR="0015435F" w:rsidRPr="008D7A82">
        <w:t>M</w:t>
      </w:r>
      <w:r w:rsidR="007A08F4" w:rsidRPr="008D7A82">
        <w:t>easurement</w:t>
      </w:r>
      <w:r w:rsidR="0015435F" w:rsidRPr="008D7A82">
        <w:t>s</w:t>
      </w:r>
      <w:r w:rsidR="007A08F4" w:rsidRPr="008D7A82">
        <w:t xml:space="preserve"> were taken when </w:t>
      </w:r>
      <w:r w:rsidR="00150C9F">
        <w:t xml:space="preserve">a </w:t>
      </w:r>
      <w:r w:rsidR="007A08F4" w:rsidRPr="008D7A82">
        <w:t>truck traveled at 50 mph</w:t>
      </w:r>
      <w:r w:rsidR="0015435F" w:rsidRPr="008D7A82">
        <w:t>. The</w:t>
      </w:r>
      <w:r w:rsidR="007A08F4" w:rsidRPr="008D7A82">
        <w:t xml:space="preserve"> WBT-495 </w:t>
      </w:r>
      <w:r w:rsidR="00FD5C66" w:rsidRPr="008D7A82">
        <w:t>originated</w:t>
      </w:r>
      <w:r w:rsidR="007A08F4" w:rsidRPr="008D7A82">
        <w:t xml:space="preserve"> a greater response </w:t>
      </w:r>
      <w:r w:rsidR="00B7298C" w:rsidRPr="008D7A82">
        <w:fldChar w:fldCharType="begin"/>
      </w:r>
      <w:r w:rsidR="007A08F4" w:rsidRPr="008D7A82">
        <w:instrText>ADDIN RW.CITE{{65 COST 334 2001}}</w:instrText>
      </w:r>
      <w:r w:rsidR="00B7298C" w:rsidRPr="008D7A82">
        <w:fldChar w:fldCharType="separate"/>
      </w:r>
      <w:r w:rsidR="00F665A4" w:rsidRPr="008D7A82">
        <w:t>(COST 334 2001)</w:t>
      </w:r>
      <w:r w:rsidR="00B7298C" w:rsidRPr="008D7A82">
        <w:fldChar w:fldCharType="end"/>
      </w:r>
      <w:r w:rsidR="007A08F4" w:rsidRPr="008D7A82">
        <w:t>.</w:t>
      </w:r>
    </w:p>
    <w:p w:rsidR="002340A6" w:rsidRPr="008D7A82" w:rsidRDefault="002340A6" w:rsidP="004B7CE3">
      <w:pPr>
        <w:pStyle w:val="Text"/>
      </w:pPr>
    </w:p>
    <w:p w:rsidR="007A08F4" w:rsidRDefault="00772EEF" w:rsidP="004B7CE3">
      <w:pPr>
        <w:pStyle w:val="Text"/>
      </w:pPr>
      <w:r w:rsidRPr="008D7A82">
        <w:t xml:space="preserve">Twelve </w:t>
      </w:r>
      <w:r w:rsidR="0015435F" w:rsidRPr="008D7A82">
        <w:t xml:space="preserve">different </w:t>
      </w:r>
      <w:r w:rsidRPr="008D7A82">
        <w:t xml:space="preserve">pavement sections were built, heavily instrumented, and tested </w:t>
      </w:r>
      <w:r w:rsidR="0015435F" w:rsidRPr="008D7A82">
        <w:t>in</w:t>
      </w:r>
      <w:r w:rsidRPr="008D7A82">
        <w:t xml:space="preserve"> Virginia</w:t>
      </w:r>
      <w:r w:rsidR="0015435F" w:rsidRPr="008D7A82">
        <w:t xml:space="preserve"> a decade ago</w:t>
      </w:r>
      <w:r w:rsidRPr="008D7A82">
        <w:t>. The testing program included various tire types, load</w:t>
      </w:r>
      <w:r w:rsidR="002A6FDB" w:rsidRPr="008D7A82">
        <w:t>ing</w:t>
      </w:r>
      <w:r w:rsidRPr="008D7A82">
        <w:t xml:space="preserve"> configurations, and speed</w:t>
      </w:r>
      <w:r w:rsidR="0015435F" w:rsidRPr="008D7A82">
        <w:t>s</w:t>
      </w:r>
      <w:r w:rsidRPr="008D7A82">
        <w:t xml:space="preserve"> </w:t>
      </w:r>
      <w:r w:rsidR="00B7298C" w:rsidRPr="008D7A82">
        <w:fldChar w:fldCharType="begin"/>
      </w:r>
      <w:r w:rsidRPr="008D7A82">
        <w:instrText>ADDIN RW.CITE{{22 Al-Qadi, I. L. 2004; 23 Al-Qadi, I. L. 2005; 24 Al-Qadi, I. L. 2005; 25 Elseifi, M. A. 2005}}</w:instrText>
      </w:r>
      <w:r w:rsidR="00B7298C" w:rsidRPr="008D7A82">
        <w:fldChar w:fldCharType="separate"/>
      </w:r>
      <w:r w:rsidR="00F665A4" w:rsidRPr="008D7A82">
        <w:t xml:space="preserve">(Al-Qadi et al. 2004; </w:t>
      </w:r>
      <w:r w:rsidR="00F665A4" w:rsidRPr="008D7A82">
        <w:lastRenderedPageBreak/>
        <w:t>Al-Qadi et al. 2005a; Al-Qadi et al. 2005b; Elseifi et al. 2005)</w:t>
      </w:r>
      <w:r w:rsidR="00B7298C" w:rsidRPr="008D7A82">
        <w:fldChar w:fldCharType="end"/>
      </w:r>
      <w:r w:rsidRPr="008D7A82">
        <w:t>.</w:t>
      </w:r>
      <w:r w:rsidR="00CA760D" w:rsidRPr="008D7A82">
        <w:t xml:space="preserve"> Transfer functions were used to link pavement response to damage. The comparison between the combined damage ratio of </w:t>
      </w:r>
      <w:r w:rsidR="00CE6113" w:rsidRPr="008D7A82">
        <w:t>NG-WBT</w:t>
      </w:r>
      <w:r w:rsidR="00CA760D" w:rsidRPr="008D7A82">
        <w:t xml:space="preserve"> and dual-tire assembly showed that </w:t>
      </w:r>
      <w:r w:rsidR="00CE6113" w:rsidRPr="008D7A82">
        <w:t>NG-WBT</w:t>
      </w:r>
      <w:r w:rsidR="00CA760D" w:rsidRPr="008D7A82">
        <w:t xml:space="preserve"> is</w:t>
      </w:r>
      <w:r w:rsidR="008D7A82">
        <w:t>,</w:t>
      </w:r>
      <w:r w:rsidR="00CA760D" w:rsidRPr="008D7A82">
        <w:t xml:space="preserve"> </w:t>
      </w:r>
      <w:r w:rsidR="0015435F" w:rsidRPr="008D7A82">
        <w:t>in general</w:t>
      </w:r>
      <w:r w:rsidR="008D7A82">
        <w:t>,</w:t>
      </w:r>
      <w:r w:rsidR="0015435F" w:rsidRPr="008D7A82">
        <w:t xml:space="preserve"> </w:t>
      </w:r>
      <w:r w:rsidR="00CA760D" w:rsidRPr="008D7A82">
        <w:t>less damaging.</w:t>
      </w:r>
    </w:p>
    <w:p w:rsidR="002340A6" w:rsidRPr="008D7A82" w:rsidRDefault="002340A6" w:rsidP="004B7CE3">
      <w:pPr>
        <w:pStyle w:val="Text"/>
      </w:pPr>
    </w:p>
    <w:p w:rsidR="00CA760D" w:rsidRDefault="00CA760D" w:rsidP="004B7CE3">
      <w:pPr>
        <w:pStyle w:val="Text"/>
      </w:pPr>
      <w:r w:rsidRPr="008D7A82">
        <w:t xml:space="preserve">Research regarding WBT has been also performed in Canada </w:t>
      </w:r>
      <w:r w:rsidR="00B7298C" w:rsidRPr="008D7A82">
        <w:fldChar w:fldCharType="begin"/>
      </w:r>
      <w:r w:rsidRPr="008D7A82">
        <w:instrText>ADDIN RW.CITE{{20 Pierre, P. 2003}}</w:instrText>
      </w:r>
      <w:r w:rsidR="00B7298C" w:rsidRPr="008D7A82">
        <w:fldChar w:fldCharType="separate"/>
      </w:r>
      <w:r w:rsidR="00F665A4" w:rsidRPr="008D7A82">
        <w:t>(Pierre et al. 2003)</w:t>
      </w:r>
      <w:r w:rsidR="00B7298C" w:rsidRPr="008D7A82">
        <w:fldChar w:fldCharType="end"/>
      </w:r>
      <w:r w:rsidRPr="008D7A82">
        <w:t>. Strain</w:t>
      </w:r>
      <w:r w:rsidR="0015435F" w:rsidRPr="008D7A82">
        <w:t>s</w:t>
      </w:r>
      <w:r w:rsidRPr="008D7A82">
        <w:t xml:space="preserve"> near the surface </w:t>
      </w:r>
      <w:r w:rsidR="0015435F" w:rsidRPr="008D7A82">
        <w:t xml:space="preserve">of a flexible pavement </w:t>
      </w:r>
      <w:r w:rsidR="008D7A82">
        <w:t>with</w:t>
      </w:r>
      <w:r w:rsidRPr="008D7A82">
        <w:t xml:space="preserve"> </w:t>
      </w:r>
      <w:r w:rsidR="00150C9F">
        <w:t xml:space="preserve">a </w:t>
      </w:r>
      <w:r w:rsidRPr="008D7A82">
        <w:t xml:space="preserve">4-in </w:t>
      </w:r>
      <w:r w:rsidR="004E5FB3">
        <w:t xml:space="preserve">AC </w:t>
      </w:r>
      <w:r w:rsidR="0015435F" w:rsidRPr="008D7A82">
        <w:t xml:space="preserve">layer </w:t>
      </w:r>
      <w:r w:rsidRPr="008D7A82">
        <w:t>were measure</w:t>
      </w:r>
      <w:r w:rsidR="0015435F" w:rsidRPr="008D7A82">
        <w:t>d</w:t>
      </w:r>
      <w:r w:rsidRPr="008D7A82">
        <w:t xml:space="preserve"> and compared </w:t>
      </w:r>
      <w:r w:rsidR="0015435F" w:rsidRPr="008D7A82">
        <w:t>considering</w:t>
      </w:r>
      <w:r w:rsidRPr="008D7A82">
        <w:t xml:space="preserve"> different tire types, speeds, load</w:t>
      </w:r>
      <w:r w:rsidR="00150C9F">
        <w:t>s</w:t>
      </w:r>
      <w:r w:rsidRPr="008D7A82">
        <w:t>, and tire inflation pressure</w:t>
      </w:r>
      <w:r w:rsidR="00150C9F">
        <w:t>s</w:t>
      </w:r>
      <w:r w:rsidRPr="008D7A82">
        <w:t xml:space="preserve">. The damage of </w:t>
      </w:r>
      <w:r w:rsidR="00CE6113" w:rsidRPr="008D7A82">
        <w:t>NG-WBT</w:t>
      </w:r>
      <w:r w:rsidRPr="008D7A82">
        <w:t xml:space="preserve"> and dual-tire assembly </w:t>
      </w:r>
      <w:r w:rsidR="0015435F" w:rsidRPr="008D7A82">
        <w:t xml:space="preserve">was found to be </w:t>
      </w:r>
      <w:r w:rsidR="008D7A82">
        <w:t xml:space="preserve">dependent on the </w:t>
      </w:r>
      <w:r w:rsidR="0015435F" w:rsidRPr="008D7A82">
        <w:t>environmental condition</w:t>
      </w:r>
      <w:r w:rsidR="008D7A82">
        <w:t>s</w:t>
      </w:r>
      <w:r w:rsidR="0015435F" w:rsidRPr="008D7A82">
        <w:t xml:space="preserve"> and location.</w:t>
      </w:r>
      <w:r w:rsidRPr="008D7A82">
        <w:t xml:space="preserve"> For instance, strain</w:t>
      </w:r>
      <w:r w:rsidR="00A91944" w:rsidRPr="008D7A82">
        <w:t>s</w:t>
      </w:r>
      <w:r w:rsidRPr="008D7A82">
        <w:t xml:space="preserve"> at the base </w:t>
      </w:r>
      <w:r w:rsidR="0015435F" w:rsidRPr="008D7A82">
        <w:t xml:space="preserve">resulted from </w:t>
      </w:r>
      <w:r w:rsidR="00CE6113" w:rsidRPr="008D7A82">
        <w:t>NG-WBT</w:t>
      </w:r>
      <w:r w:rsidRPr="008D7A82">
        <w:t xml:space="preserve"> and dual-tire assembly </w:t>
      </w:r>
      <w:r w:rsidR="0015435F" w:rsidRPr="008D7A82">
        <w:t>loading</w:t>
      </w:r>
      <w:r w:rsidR="008D7A82">
        <w:t xml:space="preserve"> </w:t>
      </w:r>
      <w:r w:rsidR="008D7A82" w:rsidRPr="008D7A82">
        <w:t>during summer</w:t>
      </w:r>
      <w:r w:rsidR="0015435F" w:rsidRPr="008D7A82">
        <w:t xml:space="preserve"> </w:t>
      </w:r>
      <w:r w:rsidRPr="008D7A82">
        <w:t>are close in magnitude</w:t>
      </w:r>
      <w:r w:rsidR="0015435F" w:rsidRPr="008D7A82">
        <w:t>. H</w:t>
      </w:r>
      <w:r w:rsidRPr="008D7A82">
        <w:t xml:space="preserve">owever, during spring </w:t>
      </w:r>
      <w:r w:rsidR="00CE6113" w:rsidRPr="008D7A82">
        <w:t>NG-WBT</w:t>
      </w:r>
      <w:r w:rsidRPr="008D7A82">
        <w:t xml:space="preserve"> produced higher strains</w:t>
      </w:r>
      <w:r w:rsidR="00A91944" w:rsidRPr="008D7A82">
        <w:t xml:space="preserve"> </w:t>
      </w:r>
      <w:r w:rsidR="00B7298C" w:rsidRPr="008D7A82">
        <w:fldChar w:fldCharType="begin"/>
      </w:r>
      <w:r w:rsidR="00A91944" w:rsidRPr="008D7A82">
        <w:instrText>ADDIN RW.CITE{{20 Pierre, P. 2003}}</w:instrText>
      </w:r>
      <w:r w:rsidR="00B7298C" w:rsidRPr="008D7A82">
        <w:fldChar w:fldCharType="separate"/>
      </w:r>
      <w:r w:rsidR="00F665A4" w:rsidRPr="008D7A82">
        <w:t>(Pierre et al. 2003)</w:t>
      </w:r>
      <w:r w:rsidR="00B7298C" w:rsidRPr="008D7A82">
        <w:fldChar w:fldCharType="end"/>
      </w:r>
      <w:r w:rsidRPr="008D7A82">
        <w:t>.</w:t>
      </w:r>
      <w:r w:rsidR="0015435F" w:rsidRPr="008D7A82">
        <w:t xml:space="preserve"> </w:t>
      </w:r>
      <w:r w:rsidR="00A91944" w:rsidRPr="008D7A82">
        <w:t>NCAT also reported that the horizontal strain</w:t>
      </w:r>
      <w:r w:rsidR="0015435F" w:rsidRPr="008D7A82">
        <w:t>s</w:t>
      </w:r>
      <w:r w:rsidR="00A91944" w:rsidRPr="008D7A82">
        <w:t xml:space="preserve"> at the bottom of the </w:t>
      </w:r>
      <w:r w:rsidR="0015435F" w:rsidRPr="008D7A82">
        <w:t xml:space="preserve">AC </w:t>
      </w:r>
      <w:r w:rsidR="00A91944" w:rsidRPr="008D7A82">
        <w:t>and the stress</w:t>
      </w:r>
      <w:r w:rsidR="0015435F" w:rsidRPr="008D7A82">
        <w:t>es</w:t>
      </w:r>
      <w:r w:rsidR="00A91944" w:rsidRPr="008D7A82">
        <w:t xml:space="preserve"> on top of the subgrade produced by </w:t>
      </w:r>
      <w:r w:rsidR="00CE6113" w:rsidRPr="008D7A82">
        <w:t>NG-WBT</w:t>
      </w:r>
      <w:r w:rsidR="00A91944" w:rsidRPr="008D7A82">
        <w:t xml:space="preserve"> and dual-tire assembly </w:t>
      </w:r>
      <w:r w:rsidR="0015435F" w:rsidRPr="008D7A82">
        <w:t>are comparable</w:t>
      </w:r>
      <w:r w:rsidR="00A91944" w:rsidRPr="008D7A82">
        <w:t xml:space="preserve"> </w:t>
      </w:r>
      <w:r w:rsidR="00B7298C" w:rsidRPr="008D7A82">
        <w:fldChar w:fldCharType="begin"/>
      </w:r>
      <w:r w:rsidR="00A91944" w:rsidRPr="008D7A82">
        <w:instrText>ADDIN RW.CITE{{29 Priest, A. L. 2006}}</w:instrText>
      </w:r>
      <w:r w:rsidR="00B7298C" w:rsidRPr="008D7A82">
        <w:fldChar w:fldCharType="separate"/>
      </w:r>
      <w:r w:rsidR="00F665A4" w:rsidRPr="008D7A82">
        <w:t>(Priest and Timm 2006)</w:t>
      </w:r>
      <w:r w:rsidR="00B7298C" w:rsidRPr="008D7A82">
        <w:fldChar w:fldCharType="end"/>
      </w:r>
      <w:r w:rsidR="00A91944" w:rsidRPr="008D7A82">
        <w:t>.</w:t>
      </w:r>
    </w:p>
    <w:p w:rsidR="002340A6" w:rsidRPr="008D7A82" w:rsidRDefault="002340A6" w:rsidP="004B7CE3">
      <w:pPr>
        <w:pStyle w:val="Text"/>
      </w:pPr>
    </w:p>
    <w:p w:rsidR="00CE6113" w:rsidRDefault="00CE6113" w:rsidP="004B7CE3">
      <w:pPr>
        <w:pStyle w:val="Text"/>
      </w:pPr>
      <w:r w:rsidRPr="008D7A82">
        <w:t xml:space="preserve">The effect of dual-tire assembly, FG-WBT, and NG-WBT on full-depth pavements were compared in a study </w:t>
      </w:r>
      <w:r w:rsidR="0015435F" w:rsidRPr="008D7A82">
        <w:t xml:space="preserve">at the </w:t>
      </w:r>
      <w:r w:rsidRPr="008D7A82">
        <w:t xml:space="preserve">University of Illinois at Urbana-Champaign </w:t>
      </w:r>
      <w:r w:rsidR="00B7298C" w:rsidRPr="008D7A82">
        <w:fldChar w:fldCharType="begin"/>
      </w:r>
      <w:r w:rsidRPr="008D7A82">
        <w:instrText>ADDIN RW.CITE{{33 Al-Qadi, I. L. 2009; 34 Al-Qadi, I. L. 2009}}</w:instrText>
      </w:r>
      <w:r w:rsidR="00B7298C" w:rsidRPr="008D7A82">
        <w:fldChar w:fldCharType="separate"/>
      </w:r>
      <w:r w:rsidR="00F665A4" w:rsidRPr="008D7A82">
        <w:t>(Al-Qadi and Wang 2009a; Al-Qadi and Wang 2009b)</w:t>
      </w:r>
      <w:r w:rsidR="00B7298C" w:rsidRPr="008D7A82">
        <w:fldChar w:fldCharType="end"/>
      </w:r>
      <w:r w:rsidRPr="008D7A82">
        <w:t>. The thickness of the flexible pavements varied between 6 and 16.5 in. After test</w:t>
      </w:r>
      <w:r w:rsidR="00FD5C66" w:rsidRPr="008D7A82">
        <w:t>ing</w:t>
      </w:r>
      <w:r w:rsidRPr="008D7A82">
        <w:t xml:space="preserve"> at </w:t>
      </w:r>
      <w:r w:rsidR="00C50B84">
        <w:t xml:space="preserve">various </w:t>
      </w:r>
      <w:r w:rsidRPr="008D7A82">
        <w:t>tire-inflation pressure</w:t>
      </w:r>
      <w:r w:rsidR="002A6FDB" w:rsidRPr="008D7A82">
        <w:t>s</w:t>
      </w:r>
      <w:r w:rsidRPr="008D7A82">
        <w:t>, axle load</w:t>
      </w:r>
      <w:r w:rsidR="002A6FDB" w:rsidRPr="008D7A82">
        <w:t>s</w:t>
      </w:r>
      <w:r w:rsidRPr="008D7A82">
        <w:t>, and temperature</w:t>
      </w:r>
      <w:r w:rsidR="002A6FDB" w:rsidRPr="008D7A82">
        <w:t>s</w:t>
      </w:r>
      <w:r w:rsidRPr="008D7A82">
        <w:t>, it was observed that WBT-425 (FG-WBT) is more damaging than WBT-455</w:t>
      </w:r>
      <w:r w:rsidR="002A6FDB" w:rsidRPr="008D7A82">
        <w:t xml:space="preserve"> (NG-WBT)</w:t>
      </w:r>
      <w:r w:rsidRPr="008D7A82">
        <w:t>. Similar test</w:t>
      </w:r>
      <w:r w:rsidR="00150C9F">
        <w:t>s</w:t>
      </w:r>
      <w:r w:rsidRPr="008D7A82">
        <w:t xml:space="preserve"> carried out </w:t>
      </w:r>
      <w:r w:rsidR="002A6FDB" w:rsidRPr="008D7A82">
        <w:t>on</w:t>
      </w:r>
      <w:r w:rsidRPr="008D7A82">
        <w:t xml:space="preserve"> low-volume road </w:t>
      </w:r>
      <w:r w:rsidR="002A6FDB" w:rsidRPr="008D7A82">
        <w:t xml:space="preserve">test sections </w:t>
      </w:r>
      <w:r w:rsidRPr="008D7A82">
        <w:t xml:space="preserve">showed that NG-WBT is more damaging </w:t>
      </w:r>
      <w:r w:rsidR="00150C9F">
        <w:t>to</w:t>
      </w:r>
      <w:r w:rsidRPr="008D7A82">
        <w:t xml:space="preserve"> this type of pavement </w:t>
      </w:r>
      <w:r w:rsidR="00B7298C" w:rsidRPr="008D7A82">
        <w:fldChar w:fldCharType="begin"/>
      </w:r>
      <w:r w:rsidRPr="008D7A82">
        <w:instrText>ADDIN RW.CITE{{35 Al-Qadi, I. L. 2009}}</w:instrText>
      </w:r>
      <w:r w:rsidR="00B7298C" w:rsidRPr="008D7A82">
        <w:fldChar w:fldCharType="separate"/>
      </w:r>
      <w:r w:rsidR="00F665A4" w:rsidRPr="008D7A82">
        <w:t>(Al-Qadi and Wang 2009c)</w:t>
      </w:r>
      <w:r w:rsidR="00B7298C" w:rsidRPr="008D7A82">
        <w:fldChar w:fldCharType="end"/>
      </w:r>
      <w:r w:rsidRPr="008D7A82">
        <w:t>.</w:t>
      </w:r>
    </w:p>
    <w:p w:rsidR="002340A6" w:rsidRPr="008D7A82" w:rsidRDefault="002340A6" w:rsidP="004B7CE3">
      <w:pPr>
        <w:pStyle w:val="Text"/>
      </w:pPr>
    </w:p>
    <w:p w:rsidR="00C50B84" w:rsidRDefault="00CE6113" w:rsidP="004B7CE3">
      <w:pPr>
        <w:pStyle w:val="Text"/>
      </w:pPr>
      <w:r w:rsidRPr="008D7A82">
        <w:t xml:space="preserve">Finally, a study </w:t>
      </w:r>
      <w:r w:rsidR="008D7A82">
        <w:t xml:space="preserve">performed in Florida </w:t>
      </w:r>
      <w:r w:rsidR="00150C9F">
        <w:t xml:space="preserve">that </w:t>
      </w:r>
      <w:r w:rsidRPr="008D7A82">
        <w:t xml:space="preserve">focused on </w:t>
      </w:r>
      <w:r w:rsidR="00AF328B">
        <w:t>permanent de</w:t>
      </w:r>
      <w:r w:rsidR="004E5FB3">
        <w:t>f</w:t>
      </w:r>
      <w:r w:rsidR="00AF328B">
        <w:t>ormation</w:t>
      </w:r>
      <w:r w:rsidRPr="008D7A82">
        <w:t xml:space="preserve"> compared WBT-445, WBT-455, WBT-425, and dual</w:t>
      </w:r>
      <w:r w:rsidR="004E5FB3">
        <w:t>-</w:t>
      </w:r>
      <w:r w:rsidRPr="008D7A82">
        <w:t xml:space="preserve">tire assembly. </w:t>
      </w:r>
      <w:r w:rsidR="00AF328B">
        <w:t>Foil s</w:t>
      </w:r>
      <w:r w:rsidRPr="008D7A82">
        <w:t xml:space="preserve">train gauges close to the surface were installed, and the pavement was tested at high temperatures </w:t>
      </w:r>
      <w:r w:rsidR="00B7298C" w:rsidRPr="008D7A82">
        <w:fldChar w:fldCharType="begin"/>
      </w:r>
      <w:r w:rsidRPr="008D7A82">
        <w:instrText>ADDIN RW.CITE{{36 Greene, J. 2009}}</w:instrText>
      </w:r>
      <w:r w:rsidR="00B7298C" w:rsidRPr="008D7A82">
        <w:fldChar w:fldCharType="separate"/>
      </w:r>
      <w:r w:rsidR="00F665A4" w:rsidRPr="008D7A82">
        <w:t>(Greene et al. 2009)</w:t>
      </w:r>
      <w:r w:rsidR="00B7298C" w:rsidRPr="008D7A82">
        <w:fldChar w:fldCharType="end"/>
      </w:r>
      <w:r w:rsidRPr="008D7A82">
        <w:t>. Dual</w:t>
      </w:r>
      <w:r w:rsidR="002A6FDB" w:rsidRPr="008D7A82">
        <w:t>-</w:t>
      </w:r>
      <w:r w:rsidRPr="008D7A82">
        <w:t xml:space="preserve">tire assembly </w:t>
      </w:r>
      <w:r w:rsidR="002A6FDB" w:rsidRPr="008D7A82">
        <w:t>had</w:t>
      </w:r>
      <w:r w:rsidRPr="008D7A82">
        <w:t xml:space="preserve"> </w:t>
      </w:r>
      <w:r w:rsidR="002A6FDB" w:rsidRPr="008D7A82">
        <w:t xml:space="preserve">the </w:t>
      </w:r>
      <w:r w:rsidRPr="008D7A82">
        <w:t xml:space="preserve">highest number of passes to </w:t>
      </w:r>
      <w:r w:rsidR="004E5FB3">
        <w:t xml:space="preserve">reach </w:t>
      </w:r>
      <w:r w:rsidRPr="008D7A82">
        <w:t xml:space="preserve">a </w:t>
      </w:r>
      <w:r w:rsidR="002A6FDB" w:rsidRPr="008D7A82">
        <w:t xml:space="preserve">0.5 in </w:t>
      </w:r>
      <w:r w:rsidRPr="008D7A82">
        <w:t>rutting, and WBT-425 needed the least number of passes.</w:t>
      </w:r>
      <w:r w:rsidR="007720AD">
        <w:t xml:space="preserve"> </w:t>
      </w:r>
      <w:r w:rsidR="00C50B84">
        <w:t xml:space="preserve">A summary of field and accelerated pavement testing to </w:t>
      </w:r>
      <w:r w:rsidR="00B3743E">
        <w:t xml:space="preserve">quantify the impact of WBT is presented </w:t>
      </w:r>
      <w:r w:rsidR="009C561A">
        <w:t xml:space="preserve">in </w:t>
      </w:r>
      <w:r w:rsidR="009C561A">
        <w:rPr>
          <w:highlight w:val="yellow"/>
        </w:rPr>
        <w:fldChar w:fldCharType="begin"/>
      </w:r>
      <w:r w:rsidR="009C561A">
        <w:instrText xml:space="preserve"> REF _Ref310692846 \h </w:instrText>
      </w:r>
      <w:r w:rsidR="009C561A">
        <w:rPr>
          <w:highlight w:val="yellow"/>
        </w:rPr>
      </w:r>
      <w:r w:rsidR="009C561A">
        <w:rPr>
          <w:highlight w:val="yellow"/>
        </w:rPr>
        <w:fldChar w:fldCharType="separate"/>
      </w:r>
      <w:r w:rsidR="00730B8D" w:rsidRPr="00FD5613">
        <w:t xml:space="preserve">Table </w:t>
      </w:r>
      <w:r w:rsidR="00730B8D">
        <w:rPr>
          <w:noProof/>
        </w:rPr>
        <w:t>2</w:t>
      </w:r>
      <w:r w:rsidR="00730B8D">
        <w:t>.</w:t>
      </w:r>
      <w:r w:rsidR="00730B8D">
        <w:rPr>
          <w:noProof/>
        </w:rPr>
        <w:t>1</w:t>
      </w:r>
      <w:r w:rsidR="009C561A">
        <w:rPr>
          <w:highlight w:val="yellow"/>
        </w:rPr>
        <w:fldChar w:fldCharType="end"/>
      </w:r>
      <w:r w:rsidR="00C50B84">
        <w:t xml:space="preserve"> </w:t>
      </w:r>
    </w:p>
    <w:p w:rsidR="002340A6" w:rsidRPr="008D7A82" w:rsidRDefault="002340A6" w:rsidP="004B7CE3">
      <w:pPr>
        <w:pStyle w:val="Text"/>
      </w:pPr>
    </w:p>
    <w:p w:rsidR="000845DC" w:rsidRDefault="00CE6113" w:rsidP="004B7CE3">
      <w:pPr>
        <w:pStyle w:val="Text"/>
      </w:pPr>
      <w:r w:rsidRPr="008D7A82">
        <w:t xml:space="preserve">Numerical models have </w:t>
      </w:r>
      <w:r w:rsidR="00150C9F">
        <w:t xml:space="preserve">also </w:t>
      </w:r>
      <w:r w:rsidRPr="008D7A82">
        <w:t xml:space="preserve">been used to evaluate the effect of WBT. BISAR was utilized to compare radial, bias-ply and FG-WBT in thin (2 in) and thick (8 in) flexible pavements </w:t>
      </w:r>
      <w:r w:rsidR="00B7298C" w:rsidRPr="008D7A82">
        <w:fldChar w:fldCharType="begin"/>
      </w:r>
      <w:r w:rsidRPr="008D7A82">
        <w:instrText>ADDIN RW.CITE{{5 Sebaaly, P. E. 1989}}</w:instrText>
      </w:r>
      <w:r w:rsidR="00B7298C" w:rsidRPr="008D7A82">
        <w:fldChar w:fldCharType="separate"/>
      </w:r>
      <w:r w:rsidR="00F665A4" w:rsidRPr="008D7A82">
        <w:t>(Sebaaly and Tabatabaee 1989)</w:t>
      </w:r>
      <w:r w:rsidR="00B7298C" w:rsidRPr="008D7A82">
        <w:fldChar w:fldCharType="end"/>
      </w:r>
      <w:r w:rsidRPr="008D7A82">
        <w:t>. The study concluded that FG-WBT (15R22.5 and 18R22.5) generate</w:t>
      </w:r>
      <w:r w:rsidR="00233B1F" w:rsidRPr="008D7A82">
        <w:t>d</w:t>
      </w:r>
      <w:r w:rsidRPr="008D7A82">
        <w:t xml:space="preserve"> the greatest strain at the bottom of the AC and stress on top of the subgrade</w:t>
      </w:r>
      <w:r w:rsidR="00C50B84">
        <w:t>, respectively</w:t>
      </w:r>
      <w:r w:rsidRPr="008D7A82">
        <w:t>. VESYS-DYN was used to asses fatigue damage and rutting</w:t>
      </w:r>
      <w:r w:rsidR="00233B1F" w:rsidRPr="008D7A82">
        <w:t>. I</w:t>
      </w:r>
      <w:r w:rsidRPr="008D7A82">
        <w:t xml:space="preserve">t was </w:t>
      </w:r>
      <w:r w:rsidR="00AF328B">
        <w:t>reported</w:t>
      </w:r>
      <w:r w:rsidRPr="008D7A82">
        <w:t xml:space="preserve"> that FG-WBT caused wider and shallower rut depth than dual-tire assembly </w:t>
      </w:r>
      <w:r w:rsidR="00B7298C" w:rsidRPr="008D7A82">
        <w:fldChar w:fldCharType="begin"/>
      </w:r>
      <w:r w:rsidRPr="008D7A82">
        <w:instrText>ADDIN RW.CITE{{7 Gillespie, T.D. 1992}}</w:instrText>
      </w:r>
      <w:r w:rsidR="00B7298C" w:rsidRPr="008D7A82">
        <w:fldChar w:fldCharType="separate"/>
      </w:r>
      <w:r w:rsidR="00F665A4" w:rsidRPr="008D7A82">
        <w:t>(Gillespie et al. 1992)</w:t>
      </w:r>
      <w:r w:rsidR="00B7298C" w:rsidRPr="008D7A82">
        <w:fldChar w:fldCharType="end"/>
      </w:r>
      <w:r w:rsidRPr="008D7A82">
        <w:t>. In addition, no influence of the tire-inflation pres</w:t>
      </w:r>
      <w:r w:rsidR="00823EF0">
        <w:t>sure on rutting was observed. CI</w:t>
      </w:r>
      <w:r w:rsidRPr="008D7A82">
        <w:t>RCLY, software that consider</w:t>
      </w:r>
      <w:r w:rsidR="00233B1F" w:rsidRPr="008D7A82">
        <w:t>s</w:t>
      </w:r>
      <w:r w:rsidRPr="008D7A82">
        <w:t xml:space="preserve"> shear contact stresses and friction between </w:t>
      </w:r>
      <w:proofErr w:type="gramStart"/>
      <w:r w:rsidRPr="008D7A82">
        <w:t>layers,</w:t>
      </w:r>
      <w:proofErr w:type="gramEnd"/>
      <w:r w:rsidRPr="008D7A82">
        <w:t xml:space="preserve"> was used</w:t>
      </w:r>
      <w:r w:rsidR="00AF328B">
        <w:t xml:space="preserve"> to observe that</w:t>
      </w:r>
      <w:r w:rsidR="00233B1F" w:rsidRPr="008D7A82">
        <w:t xml:space="preserve"> </w:t>
      </w:r>
      <w:r w:rsidRPr="008D7A82">
        <w:t>FG-WBT produce</w:t>
      </w:r>
      <w:r w:rsidR="00233B1F" w:rsidRPr="008D7A82">
        <w:t>d</w:t>
      </w:r>
      <w:r w:rsidRPr="008D7A82">
        <w:t xml:space="preserve"> between 15 and 40% </w:t>
      </w:r>
      <w:r w:rsidR="00C50B84">
        <w:t xml:space="preserve">greater </w:t>
      </w:r>
      <w:r w:rsidRPr="008D7A82">
        <w:t xml:space="preserve">critical strain </w:t>
      </w:r>
      <w:r w:rsidR="00B7298C" w:rsidRPr="008D7A82">
        <w:fldChar w:fldCharType="begin"/>
      </w:r>
      <w:r w:rsidRPr="008D7A82">
        <w:instrText>ADDIN RW.CITE{{10 Perdomo, D. 1993}}</w:instrText>
      </w:r>
      <w:r w:rsidR="00B7298C" w:rsidRPr="008D7A82">
        <w:fldChar w:fldCharType="separate"/>
      </w:r>
      <w:r w:rsidR="00F665A4" w:rsidRPr="008D7A82">
        <w:t>(Perdomo and Nokes 1993)</w:t>
      </w:r>
      <w:r w:rsidR="00B7298C" w:rsidRPr="008D7A82">
        <w:fldChar w:fldCharType="end"/>
      </w:r>
      <w:r w:rsidRPr="008D7A82">
        <w:t>. The relevance of the shear contact stresses was highlighted</w:t>
      </w:r>
      <w:r w:rsidR="00233B1F" w:rsidRPr="008D7A82">
        <w:t xml:space="preserve"> in </w:t>
      </w:r>
      <w:r w:rsidR="00AF328B">
        <w:t>the</w:t>
      </w:r>
      <w:r w:rsidR="00233B1F" w:rsidRPr="008D7A82">
        <w:t xml:space="preserve"> study</w:t>
      </w:r>
      <w:r w:rsidRPr="008D7A82">
        <w:t>.</w:t>
      </w:r>
      <w:r w:rsidR="000845DC" w:rsidRPr="008D7A82">
        <w:t xml:space="preserve"> </w:t>
      </w:r>
    </w:p>
    <w:p w:rsidR="002340A6" w:rsidRPr="008D7A82" w:rsidRDefault="002340A6" w:rsidP="004B7CE3">
      <w:pPr>
        <w:pStyle w:val="Text"/>
      </w:pPr>
    </w:p>
    <w:p w:rsidR="002340A6" w:rsidRDefault="000845DC" w:rsidP="004B7CE3">
      <w:pPr>
        <w:pStyle w:val="Text"/>
      </w:pPr>
      <w:r w:rsidRPr="008D7A82">
        <w:t xml:space="preserve">A continuum-based finite-layer method was used to show that for FG-WBT traveling at high speed, the transverse tensile strain </w:t>
      </w:r>
      <w:r w:rsidR="005536F3" w:rsidRPr="008D7A82">
        <w:t>wa</w:t>
      </w:r>
      <w:r w:rsidRPr="008D7A82">
        <w:t xml:space="preserve">s more critical when predicting fatigue life </w:t>
      </w:r>
      <w:r w:rsidR="00B7298C" w:rsidRPr="008D7A82">
        <w:fldChar w:fldCharType="begin"/>
      </w:r>
      <w:r w:rsidRPr="008D7A82">
        <w:instrText>ADDIN RW.CITE{{13 Siddharthan, R. V. 1998}}</w:instrText>
      </w:r>
      <w:r w:rsidR="00B7298C" w:rsidRPr="008D7A82">
        <w:fldChar w:fldCharType="separate"/>
      </w:r>
      <w:r w:rsidR="00F665A4" w:rsidRPr="008D7A82">
        <w:t>(Siddharthan et al. 1998)</w:t>
      </w:r>
      <w:r w:rsidR="00B7298C" w:rsidRPr="008D7A82">
        <w:fldChar w:fldCharType="end"/>
      </w:r>
      <w:r w:rsidRPr="008D7A82">
        <w:t xml:space="preserve">. </w:t>
      </w:r>
      <w:r w:rsidR="005536F3" w:rsidRPr="008D7A82">
        <w:t xml:space="preserve">The </w:t>
      </w:r>
      <w:r w:rsidRPr="008D7A82">
        <w:t xml:space="preserve">study </w:t>
      </w:r>
      <w:r w:rsidR="005536F3" w:rsidRPr="008D7A82">
        <w:t xml:space="preserve">also </w:t>
      </w:r>
      <w:r w:rsidRPr="008D7A82">
        <w:t>mentioned the importance of non-uniform three-dimensional contact stresses.</w:t>
      </w:r>
      <w:r w:rsidR="00FD43D5" w:rsidRPr="008D7A82">
        <w:t xml:space="preserve"> ABAQUS was used to conclude that the contact stresses between the tire and the pavement did not depend on the </w:t>
      </w:r>
      <w:r w:rsidR="00E108B1" w:rsidRPr="008D7A82">
        <w:t xml:space="preserve">material </w:t>
      </w:r>
      <w:r w:rsidR="00FD43D5" w:rsidRPr="008D7A82">
        <w:t>of the layer in contact with the tire</w:t>
      </w:r>
      <w:r w:rsidR="00E108B1" w:rsidRPr="008D7A82">
        <w:t xml:space="preserve"> </w:t>
      </w:r>
      <w:r w:rsidR="00B7298C" w:rsidRPr="008D7A82">
        <w:fldChar w:fldCharType="begin"/>
      </w:r>
      <w:r w:rsidR="00FD43D5" w:rsidRPr="008D7A82">
        <w:instrText>ADDIN RW.CITE{{15 Myers, L. A. 1999}}</w:instrText>
      </w:r>
      <w:r w:rsidR="00B7298C" w:rsidRPr="008D7A82">
        <w:fldChar w:fldCharType="separate"/>
      </w:r>
      <w:r w:rsidR="00F665A4" w:rsidRPr="008D7A82">
        <w:t>(Myers et al. 1999)</w:t>
      </w:r>
      <w:r w:rsidR="00B7298C" w:rsidRPr="008D7A82">
        <w:fldChar w:fldCharType="end"/>
      </w:r>
      <w:r w:rsidR="00FD43D5" w:rsidRPr="008D7A82">
        <w:t>.</w:t>
      </w:r>
      <w:r w:rsidR="00E108B1" w:rsidRPr="008D7A82">
        <w:t xml:space="preserve"> Once more, BISAR was used to highlight the importance of </w:t>
      </w:r>
      <w:r w:rsidR="00E91B9B" w:rsidRPr="008D7A82">
        <w:t>the lateral contact st</w:t>
      </w:r>
      <w:r w:rsidR="00F20026">
        <w:t>resses</w:t>
      </w:r>
      <w:r w:rsidR="00E91B9B" w:rsidRPr="008D7A82">
        <w:t xml:space="preserve"> and how they influence</w:t>
      </w:r>
      <w:r w:rsidR="005536F3" w:rsidRPr="008D7A82">
        <w:t>d</w:t>
      </w:r>
      <w:r w:rsidR="00E91B9B" w:rsidRPr="008D7A82">
        <w:t xml:space="preserve"> the surface cracking and near-surface rutting. </w:t>
      </w:r>
      <w:r w:rsidR="00A3537A" w:rsidRPr="008D7A82">
        <w:t>Finally, t</w:t>
      </w:r>
      <w:r w:rsidR="00E91B9B" w:rsidRPr="008D7A82">
        <w:t>he software 3D-MOVE</w:t>
      </w:r>
      <w:r w:rsidR="00F63070" w:rsidRPr="008D7A82">
        <w:t xml:space="preserve"> was </w:t>
      </w:r>
      <w:r w:rsidR="00F20026">
        <w:t>utilized</w:t>
      </w:r>
      <w:r w:rsidR="00F63070" w:rsidRPr="008D7A82">
        <w:t xml:space="preserve"> to evaluate the shape of the contact area for different types of tires on the pavement response</w:t>
      </w:r>
      <w:r w:rsidR="00916284" w:rsidRPr="008D7A82">
        <w:t xml:space="preserve"> </w:t>
      </w:r>
      <w:r w:rsidR="00B7298C" w:rsidRPr="008D7A82">
        <w:fldChar w:fldCharType="begin"/>
      </w:r>
      <w:r w:rsidR="00F63070" w:rsidRPr="008D7A82">
        <w:instrText>ADDIN RW.CITE{{19 Siddharthan, R. V. 2002}}</w:instrText>
      </w:r>
      <w:r w:rsidR="00B7298C" w:rsidRPr="008D7A82">
        <w:fldChar w:fldCharType="separate"/>
      </w:r>
      <w:r w:rsidR="00F665A4" w:rsidRPr="008D7A82">
        <w:t>(Siddharthan et al. 2002)</w:t>
      </w:r>
      <w:r w:rsidR="00B7298C" w:rsidRPr="008D7A82">
        <w:fldChar w:fldCharType="end"/>
      </w:r>
      <w:r w:rsidR="00916284" w:rsidRPr="008D7A82">
        <w:t>. FG-WBT with circular contact area provided the highest longitudinal strain at the bottom of AC and vertical strain on top of the subgrade</w:t>
      </w:r>
      <w:r w:rsidR="00A3537A" w:rsidRPr="008D7A82">
        <w:t>. Th</w:t>
      </w:r>
      <w:r w:rsidR="005536F3" w:rsidRPr="008D7A82">
        <w:t>e</w:t>
      </w:r>
      <w:r w:rsidR="00A3537A" w:rsidRPr="008D7A82">
        <w:t xml:space="preserve"> study also found that lateral contact stresses </w:t>
      </w:r>
      <w:r w:rsidR="005536F3" w:rsidRPr="008D7A82">
        <w:t>we</w:t>
      </w:r>
      <w:r w:rsidR="00A3537A" w:rsidRPr="008D7A82">
        <w:t>re relevant only close to the surface.</w:t>
      </w:r>
    </w:p>
    <w:p w:rsidR="00CE6113" w:rsidRPr="008D7A82" w:rsidRDefault="00A3537A" w:rsidP="004B7CE3">
      <w:pPr>
        <w:pStyle w:val="Text"/>
      </w:pPr>
      <w:r w:rsidRPr="008D7A82">
        <w:t xml:space="preserve"> </w:t>
      </w:r>
    </w:p>
    <w:p w:rsidR="00A3537A" w:rsidRDefault="00605F2C" w:rsidP="004B7CE3">
      <w:pPr>
        <w:pStyle w:val="Text"/>
      </w:pPr>
      <w:r w:rsidRPr="008D7A82">
        <w:t xml:space="preserve">The general purpose software ABAQUS has been </w:t>
      </w:r>
      <w:r w:rsidR="006B3603" w:rsidRPr="008D7A82">
        <w:t xml:space="preserve">continuously improved </w:t>
      </w:r>
      <w:r w:rsidR="005536F3" w:rsidRPr="008D7A82">
        <w:t xml:space="preserve">to address </w:t>
      </w:r>
      <w:r w:rsidRPr="008D7A82">
        <w:t>details in the modeling of the response of flexible pavements. The software was used to</w:t>
      </w:r>
      <w:r w:rsidR="00FD5C66" w:rsidRPr="008D7A82">
        <w:t xml:space="preserve"> included viscoelastic material characteristics</w:t>
      </w:r>
      <w:r w:rsidRPr="008D7A82">
        <w:t xml:space="preserve"> </w:t>
      </w:r>
      <w:r w:rsidR="00B7298C" w:rsidRPr="008D7A82">
        <w:fldChar w:fldCharType="begin"/>
      </w:r>
      <w:r w:rsidR="00B50251" w:rsidRPr="008D7A82">
        <w:instrText>ADDIN RW.CITE{{30 Elseifi, M. A. 2006}}</w:instrText>
      </w:r>
      <w:r w:rsidR="00B7298C" w:rsidRPr="008D7A82">
        <w:fldChar w:fldCharType="separate"/>
      </w:r>
      <w:r w:rsidR="00F665A4" w:rsidRPr="008D7A82">
        <w:t>(Elseifi et al. 2006)</w:t>
      </w:r>
      <w:r w:rsidR="00B7298C" w:rsidRPr="008D7A82">
        <w:fldChar w:fldCharType="end"/>
      </w:r>
      <w:r w:rsidR="00B50251" w:rsidRPr="008D7A82">
        <w:t xml:space="preserve">, dynamic analysis </w:t>
      </w:r>
      <w:r w:rsidR="00B7298C" w:rsidRPr="008D7A82">
        <w:fldChar w:fldCharType="begin"/>
      </w:r>
      <w:r w:rsidR="00B50251" w:rsidRPr="008D7A82">
        <w:instrText>ADDIN RW.CITE{{74 Yoo, P. J. 2007}}</w:instrText>
      </w:r>
      <w:r w:rsidR="00B7298C" w:rsidRPr="008D7A82">
        <w:fldChar w:fldCharType="separate"/>
      </w:r>
      <w:r w:rsidR="00F665A4" w:rsidRPr="008D7A82">
        <w:t>(Yoo and Al-Qadi 2007)</w:t>
      </w:r>
      <w:r w:rsidR="00B7298C" w:rsidRPr="008D7A82">
        <w:fldChar w:fldCharType="end"/>
      </w:r>
      <w:r w:rsidR="00B50251" w:rsidRPr="008D7A82">
        <w:t xml:space="preserve">, three-dimensional contact stresses </w:t>
      </w:r>
      <w:r w:rsidR="00B7298C" w:rsidRPr="008D7A82">
        <w:fldChar w:fldCharType="begin"/>
      </w:r>
      <w:r w:rsidR="00B50251" w:rsidRPr="008D7A82">
        <w:instrText>ADDIN RW.CITE{{75 Al-Qadi, I. L. 2007}}</w:instrText>
      </w:r>
      <w:r w:rsidR="00B7298C" w:rsidRPr="008D7A82">
        <w:fldChar w:fldCharType="separate"/>
      </w:r>
      <w:r w:rsidR="00F665A4" w:rsidRPr="008D7A82">
        <w:t>(Al-Qadi and Yoo 2007)</w:t>
      </w:r>
      <w:r w:rsidR="00B7298C" w:rsidRPr="008D7A82">
        <w:fldChar w:fldCharType="end"/>
      </w:r>
      <w:r w:rsidR="00B50251" w:rsidRPr="008D7A82">
        <w:t xml:space="preserve">, continuous moving loading and layer interaction </w:t>
      </w:r>
      <w:r w:rsidR="00B7298C" w:rsidRPr="008D7A82">
        <w:fldChar w:fldCharType="begin"/>
      </w:r>
      <w:r w:rsidR="00B50251" w:rsidRPr="008D7A82">
        <w:instrText>ADDIN RW.CITE{{27 Yoo, P. J. 2006}}</w:instrText>
      </w:r>
      <w:r w:rsidR="00B7298C" w:rsidRPr="008D7A82">
        <w:fldChar w:fldCharType="separate"/>
      </w:r>
      <w:r w:rsidR="00F665A4" w:rsidRPr="008D7A82">
        <w:t>(Yoo et al. 2006)</w:t>
      </w:r>
      <w:r w:rsidR="00B7298C" w:rsidRPr="008D7A82">
        <w:fldChar w:fldCharType="end"/>
      </w:r>
      <w:r w:rsidR="00B50251" w:rsidRPr="008D7A82">
        <w:t xml:space="preserve">, and </w:t>
      </w:r>
      <w:r w:rsidR="00B50251" w:rsidRPr="008D7A82">
        <w:lastRenderedPageBreak/>
        <w:t xml:space="preserve">nonlinear granular material </w:t>
      </w:r>
      <w:r w:rsidR="00B7298C" w:rsidRPr="008D7A82">
        <w:fldChar w:fldCharType="begin"/>
      </w:r>
      <w:r w:rsidR="00B50251" w:rsidRPr="008D7A82">
        <w:instrText>ADDIN RW.CITE{{77 Al-Qadi, I. L. 2010; 76 Kim, M. 2009}}</w:instrText>
      </w:r>
      <w:r w:rsidR="00B7298C" w:rsidRPr="008D7A82">
        <w:fldChar w:fldCharType="separate"/>
      </w:r>
      <w:r w:rsidR="00F665A4" w:rsidRPr="008D7A82">
        <w:t>(Al-Qadi et al. 2010; Kim et al. 2009)</w:t>
      </w:r>
      <w:r w:rsidR="00B7298C" w:rsidRPr="008D7A82">
        <w:fldChar w:fldCharType="end"/>
      </w:r>
      <w:r w:rsidR="00B50251" w:rsidRPr="008D7A82">
        <w:t>. All these effect</w:t>
      </w:r>
      <w:r w:rsidR="00FD5C66" w:rsidRPr="008D7A82">
        <w:t>s</w:t>
      </w:r>
      <w:r w:rsidR="00B50251" w:rsidRPr="008D7A82">
        <w:t xml:space="preserve"> have been prove</w:t>
      </w:r>
      <w:r w:rsidR="00150C9F">
        <w:t xml:space="preserve">n as </w:t>
      </w:r>
      <w:r w:rsidR="00B50251" w:rsidRPr="008D7A82">
        <w:t>relevant when evaluating the response on flexible pavements.</w:t>
      </w:r>
      <w:r w:rsidR="007720AD">
        <w:t xml:space="preserve"> </w:t>
      </w:r>
      <w:r w:rsidR="009C561A">
        <w:fldChar w:fldCharType="begin"/>
      </w:r>
      <w:r w:rsidR="009C561A">
        <w:instrText xml:space="preserve"> REF _Ref310692874 \h </w:instrText>
      </w:r>
      <w:r w:rsidR="009C561A">
        <w:fldChar w:fldCharType="separate"/>
      </w:r>
      <w:r w:rsidR="00730B8D">
        <w:t xml:space="preserve">Table </w:t>
      </w:r>
      <w:r w:rsidR="00730B8D">
        <w:rPr>
          <w:noProof/>
        </w:rPr>
        <w:t>2</w:t>
      </w:r>
      <w:r w:rsidR="00730B8D">
        <w:t>.</w:t>
      </w:r>
      <w:r w:rsidR="00730B8D">
        <w:rPr>
          <w:noProof/>
        </w:rPr>
        <w:t>2</w:t>
      </w:r>
      <w:r w:rsidR="009C561A">
        <w:fldChar w:fldCharType="end"/>
      </w:r>
      <w:r w:rsidR="009C561A">
        <w:t xml:space="preserve"> </w:t>
      </w:r>
      <w:r w:rsidR="007720AD">
        <w:t>presents a summary of the modeling conducted to date on this topic.</w:t>
      </w:r>
    </w:p>
    <w:p w:rsidR="002340A6" w:rsidRPr="008D7A82" w:rsidRDefault="002340A6" w:rsidP="004B7CE3">
      <w:pPr>
        <w:pStyle w:val="Text"/>
      </w:pPr>
    </w:p>
    <w:p w:rsidR="008A1390" w:rsidRDefault="00D73C4C" w:rsidP="004B7CE3">
      <w:pPr>
        <w:pStyle w:val="Text"/>
      </w:pPr>
      <w:r w:rsidRPr="008D7A82">
        <w:t>The impact NG-WBT on trucking operations has also been evaluated</w:t>
      </w:r>
      <w:r w:rsidR="007112F6" w:rsidRPr="008D7A82">
        <w:t xml:space="preserve">. The fuel economy </w:t>
      </w:r>
      <w:r w:rsidR="005536F3" w:rsidRPr="008D7A82">
        <w:t xml:space="preserve">improved </w:t>
      </w:r>
      <w:r w:rsidR="007112F6" w:rsidRPr="008D7A82">
        <w:t xml:space="preserve">when WBT is used. WBT reduced the rolling resistance coefficient to 0.005, which is translated in </w:t>
      </w:r>
      <w:r w:rsidR="00DF3DDE" w:rsidRPr="008D7A82">
        <w:t>fuel</w:t>
      </w:r>
      <w:r w:rsidR="007112F6" w:rsidRPr="008D7A82">
        <w:t xml:space="preserve"> efficiency </w:t>
      </w:r>
      <w:r w:rsidR="00D608CB">
        <w:t xml:space="preserve">of </w:t>
      </w:r>
      <w:r w:rsidR="007112F6" w:rsidRPr="008D7A82">
        <w:t>10% higher</w:t>
      </w:r>
      <w:r w:rsidR="00DF3DDE" w:rsidRPr="008D7A82">
        <w:t xml:space="preserve"> </w:t>
      </w:r>
      <w:r w:rsidR="005536F3" w:rsidRPr="008D7A82">
        <w:t xml:space="preserve">than that of dual-tire assembly </w:t>
      </w:r>
      <w:r w:rsidR="00DF3DDE" w:rsidRPr="008D7A82">
        <w:t>according to a fuel consumption model</w:t>
      </w:r>
      <w:r w:rsidR="007112F6" w:rsidRPr="008D7A82">
        <w:t xml:space="preserve"> </w:t>
      </w:r>
      <w:r w:rsidR="00B7298C" w:rsidRPr="008D7A82">
        <w:fldChar w:fldCharType="begin"/>
      </w:r>
      <w:r w:rsidR="007112F6" w:rsidRPr="008D7A82">
        <w:instrText>ADDIN RW.CITE{{70 Muster, Tobias 2000}}</w:instrText>
      </w:r>
      <w:r w:rsidR="00B7298C" w:rsidRPr="008D7A82">
        <w:fldChar w:fldCharType="separate"/>
      </w:r>
      <w:r w:rsidR="00F665A4" w:rsidRPr="008D7A82">
        <w:t>(Muster 2000)</w:t>
      </w:r>
      <w:r w:rsidR="00B7298C" w:rsidRPr="008D7A82">
        <w:fldChar w:fldCharType="end"/>
      </w:r>
      <w:r w:rsidR="007112F6" w:rsidRPr="008D7A82">
        <w:t xml:space="preserve">. In addition, the combination of aerodynamic devices and WBT improved the fuel economy by 18% </w:t>
      </w:r>
      <w:r w:rsidR="00150C9F">
        <w:t>for a</w:t>
      </w:r>
      <w:r w:rsidR="007112F6" w:rsidRPr="008D7A82">
        <w:t xml:space="preserve"> truck traveling on </w:t>
      </w:r>
      <w:r w:rsidR="00150C9F">
        <w:t xml:space="preserve">a </w:t>
      </w:r>
      <w:r w:rsidR="007112F6" w:rsidRPr="008D7A82">
        <w:t>highway at 65 mph</w:t>
      </w:r>
      <w:r w:rsidR="00DF3DDE" w:rsidRPr="008D7A82">
        <w:t xml:space="preserve"> according to field testing</w:t>
      </w:r>
      <w:r w:rsidR="007112F6" w:rsidRPr="008D7A82">
        <w:t xml:space="preserve"> </w:t>
      </w:r>
      <w:r w:rsidR="00B7298C" w:rsidRPr="008D7A82">
        <w:fldChar w:fldCharType="begin"/>
      </w:r>
      <w:r w:rsidR="007112F6" w:rsidRPr="008D7A82">
        <w:instrText>ADDIN RW.CITE{{69 Bachman, L. J. 2005}}</w:instrText>
      </w:r>
      <w:r w:rsidR="00B7298C" w:rsidRPr="008D7A82">
        <w:fldChar w:fldCharType="separate"/>
      </w:r>
      <w:r w:rsidR="00F665A4" w:rsidRPr="008D7A82">
        <w:t>(Bachman et al. 2005)</w:t>
      </w:r>
      <w:r w:rsidR="00B7298C" w:rsidRPr="008D7A82">
        <w:fldChar w:fldCharType="end"/>
      </w:r>
      <w:r w:rsidR="00DF3DDE" w:rsidRPr="008D7A82">
        <w:t xml:space="preserve">. </w:t>
      </w:r>
      <w:r w:rsidR="00FD5C66" w:rsidRPr="008D7A82">
        <w:t>Moreover</w:t>
      </w:r>
      <w:r w:rsidR="00DF3DDE" w:rsidRPr="008D7A82">
        <w:t>, through collection of data from hauling companies, the use of WBT translated in</w:t>
      </w:r>
      <w:r w:rsidR="00150C9F">
        <w:t>to</w:t>
      </w:r>
      <w:r w:rsidR="00DF3DDE" w:rsidRPr="008D7A82">
        <w:t xml:space="preserve"> fuel saving</w:t>
      </w:r>
      <w:r w:rsidR="00150C9F">
        <w:t>s</w:t>
      </w:r>
      <w:r w:rsidR="00DF3DDE" w:rsidRPr="008D7A82">
        <w:t xml:space="preserve"> between 3.5 and 12% </w:t>
      </w:r>
      <w:r w:rsidR="00B7298C" w:rsidRPr="008D7A82">
        <w:fldChar w:fldCharType="begin"/>
      </w:r>
      <w:r w:rsidR="00DF3DDE" w:rsidRPr="008D7A82">
        <w:instrText>ADDIN RW.CITE{{67 Genivar 2005}}</w:instrText>
      </w:r>
      <w:r w:rsidR="00B7298C" w:rsidRPr="008D7A82">
        <w:fldChar w:fldCharType="separate"/>
      </w:r>
      <w:r w:rsidR="00F665A4" w:rsidRPr="008D7A82">
        <w:t>(Genivar 2005)</w:t>
      </w:r>
      <w:r w:rsidR="00B7298C" w:rsidRPr="008D7A82">
        <w:fldChar w:fldCharType="end"/>
      </w:r>
      <w:r w:rsidR="00DF3DDE" w:rsidRPr="008D7A82">
        <w:t>.</w:t>
      </w:r>
      <w:r w:rsidR="00590FAE" w:rsidRPr="008D7A82">
        <w:t xml:space="preserve"> More recently, the imp</w:t>
      </w:r>
      <w:r w:rsidR="00F20026">
        <w:t>rovement of fuel economy resulting</w:t>
      </w:r>
      <w:r w:rsidR="00590FAE" w:rsidRPr="008D7A82">
        <w:t xml:space="preserve"> from the use of NG-WBT was </w:t>
      </w:r>
      <w:r w:rsidR="00C50B84">
        <w:t>reported</w:t>
      </w:r>
      <w:r w:rsidR="00C50B84" w:rsidRPr="008D7A82">
        <w:t xml:space="preserve"> </w:t>
      </w:r>
      <w:r w:rsidR="00590FAE" w:rsidRPr="008D7A82">
        <w:t xml:space="preserve">to be </w:t>
      </w:r>
      <w:r w:rsidR="005536F3" w:rsidRPr="008D7A82">
        <w:t xml:space="preserve">around </w:t>
      </w:r>
      <w:r w:rsidR="00590FAE" w:rsidRPr="008D7A82">
        <w:t xml:space="preserve">10% </w:t>
      </w:r>
      <w:r w:rsidR="00B7298C" w:rsidRPr="008D7A82">
        <w:fldChar w:fldCharType="begin"/>
      </w:r>
      <w:r w:rsidR="00590FAE" w:rsidRPr="008D7A82">
        <w:instrText>ADDIN RW.CITE{{38 Franzese, O. 2010}}</w:instrText>
      </w:r>
      <w:r w:rsidR="00B7298C" w:rsidRPr="008D7A82">
        <w:fldChar w:fldCharType="separate"/>
      </w:r>
      <w:r w:rsidR="00F665A4" w:rsidRPr="008D7A82">
        <w:t>(Franzese et al. 2010)</w:t>
      </w:r>
      <w:r w:rsidR="00B7298C" w:rsidRPr="008D7A82">
        <w:fldChar w:fldCharType="end"/>
      </w:r>
      <w:r w:rsidR="00590FAE" w:rsidRPr="008D7A82">
        <w:t>.</w:t>
      </w:r>
    </w:p>
    <w:p w:rsidR="002340A6" w:rsidRPr="008D7A82" w:rsidRDefault="002340A6" w:rsidP="004B7CE3">
      <w:pPr>
        <w:pStyle w:val="Text"/>
      </w:pPr>
    </w:p>
    <w:p w:rsidR="00176EA6" w:rsidRDefault="005536F3" w:rsidP="004B7CE3">
      <w:pPr>
        <w:pStyle w:val="Text"/>
      </w:pPr>
      <w:r w:rsidRPr="008D7A82">
        <w:t xml:space="preserve">Other benefits from using </w:t>
      </w:r>
      <w:r w:rsidR="00590FAE" w:rsidRPr="008D7A82">
        <w:t>WBT</w:t>
      </w:r>
      <w:r w:rsidRPr="008D7A82">
        <w:t xml:space="preserve"> </w:t>
      </w:r>
      <w:r w:rsidR="00D608CB">
        <w:t>have</w:t>
      </w:r>
      <w:r w:rsidR="00F20026">
        <w:t xml:space="preserve"> been</w:t>
      </w:r>
      <w:r w:rsidRPr="008D7A82">
        <w:t xml:space="preserve"> reported</w:t>
      </w:r>
      <w:r w:rsidR="00590FAE" w:rsidRPr="008D7A82">
        <w:t xml:space="preserve">. Since </w:t>
      </w:r>
      <w:r w:rsidR="00150C9F">
        <w:t xml:space="preserve">a </w:t>
      </w:r>
      <w:r w:rsidR="00590FAE" w:rsidRPr="008D7A82">
        <w:t>WBT</w:t>
      </w:r>
      <w:r w:rsidRPr="008D7A82">
        <w:t xml:space="preserve"> is</w:t>
      </w:r>
      <w:r w:rsidR="00590FAE" w:rsidRPr="008D7A82">
        <w:t xml:space="preserve"> lighter than dual-tire assembly, the hauling capacities of truck</w:t>
      </w:r>
      <w:r w:rsidR="00150C9F">
        <w:t>s</w:t>
      </w:r>
      <w:r w:rsidR="00590FAE" w:rsidRPr="008D7A82">
        <w:t xml:space="preserve"> equipped with WBT increases </w:t>
      </w:r>
      <w:r w:rsidR="00B7298C" w:rsidRPr="008D7A82">
        <w:fldChar w:fldCharType="begin"/>
      </w:r>
      <w:r w:rsidR="00590FAE" w:rsidRPr="008D7A82">
        <w:instrText>ADDIN RW.CITE{{17 Markstaller, M. 2000}}</w:instrText>
      </w:r>
      <w:r w:rsidR="00B7298C" w:rsidRPr="008D7A82">
        <w:fldChar w:fldCharType="separate"/>
      </w:r>
      <w:r w:rsidR="00F665A4" w:rsidRPr="008D7A82">
        <w:t>(Markstaller et al. 2000)</w:t>
      </w:r>
      <w:r w:rsidR="00B7298C" w:rsidRPr="008D7A82">
        <w:fldChar w:fldCharType="end"/>
      </w:r>
      <w:r w:rsidRPr="008D7A82">
        <w:t xml:space="preserve">. </w:t>
      </w:r>
      <w:r w:rsidR="00590FAE" w:rsidRPr="008D7A82">
        <w:t xml:space="preserve">WBT </w:t>
      </w:r>
      <w:r w:rsidRPr="008D7A82">
        <w:t>is</w:t>
      </w:r>
      <w:r w:rsidR="00590FAE" w:rsidRPr="008D7A82">
        <w:t xml:space="preserve"> easier to inspe</w:t>
      </w:r>
      <w:r w:rsidR="00FD5C66" w:rsidRPr="008D7A82">
        <w:t xml:space="preserve">ct, </w:t>
      </w:r>
      <w:r w:rsidR="00590FAE" w:rsidRPr="008D7A82">
        <w:t>repair</w:t>
      </w:r>
      <w:r w:rsidR="00FD5C66" w:rsidRPr="008D7A82">
        <w:t>,</w:t>
      </w:r>
      <w:r w:rsidR="00590FAE" w:rsidRPr="008D7A82">
        <w:t xml:space="preserve"> </w:t>
      </w:r>
      <w:r w:rsidR="00150C9F">
        <w:t xml:space="preserve">and </w:t>
      </w:r>
      <w:r w:rsidR="00590FAE" w:rsidRPr="008D7A82">
        <w:t xml:space="preserve">maintain </w:t>
      </w:r>
      <w:r w:rsidR="00B7298C" w:rsidRPr="008D7A82">
        <w:fldChar w:fldCharType="begin"/>
      </w:r>
      <w:r w:rsidR="00590FAE" w:rsidRPr="008D7A82">
        <w:instrText>ADDIN RW.CITE{{67 Genivar 2005}}</w:instrText>
      </w:r>
      <w:r w:rsidR="00B7298C" w:rsidRPr="008D7A82">
        <w:fldChar w:fldCharType="separate"/>
      </w:r>
      <w:r w:rsidR="00F665A4" w:rsidRPr="008D7A82">
        <w:t>(Genivar 2005)</w:t>
      </w:r>
      <w:r w:rsidR="00B7298C" w:rsidRPr="008D7A82">
        <w:fldChar w:fldCharType="end"/>
      </w:r>
      <w:r w:rsidR="00E571BB" w:rsidRPr="008D7A82">
        <w:t xml:space="preserve">; </w:t>
      </w:r>
      <w:r w:rsidR="000778EA" w:rsidRPr="008D7A82">
        <w:t>it uses</w:t>
      </w:r>
      <w:r w:rsidRPr="008D7A82">
        <w:t xml:space="preserve"> less </w:t>
      </w:r>
      <w:r w:rsidR="00E571BB" w:rsidRPr="008D7A82">
        <w:t xml:space="preserve">rubber material, </w:t>
      </w:r>
      <w:r w:rsidR="00150C9F">
        <w:t xml:space="preserve">and decreases materials to </w:t>
      </w:r>
      <w:r w:rsidR="00E571BB" w:rsidRPr="008D7A82">
        <w:t>dispos</w:t>
      </w:r>
      <w:r w:rsidR="00150C9F">
        <w:t>e</w:t>
      </w:r>
      <w:r w:rsidR="00E571BB" w:rsidRPr="008D7A82">
        <w:t xml:space="preserve"> </w:t>
      </w:r>
      <w:r w:rsidR="00B7298C" w:rsidRPr="008D7A82">
        <w:fldChar w:fldCharType="begin"/>
      </w:r>
      <w:r w:rsidR="00590FAE" w:rsidRPr="008D7A82">
        <w:instrText>ADDIN RW.CITE{{72 Environmental Protection Agency 2004}}</w:instrText>
      </w:r>
      <w:r w:rsidR="00B7298C" w:rsidRPr="008D7A82">
        <w:fldChar w:fldCharType="separate"/>
      </w:r>
      <w:r w:rsidR="00F665A4" w:rsidRPr="008D7A82">
        <w:t>(Environmental Protection Agency 2004)</w:t>
      </w:r>
      <w:r w:rsidR="00B7298C" w:rsidRPr="008D7A82">
        <w:fldChar w:fldCharType="end"/>
      </w:r>
      <w:r w:rsidR="00590FAE" w:rsidRPr="008D7A82">
        <w:t xml:space="preserve">. Furthermore, </w:t>
      </w:r>
      <w:r w:rsidR="00176EA6" w:rsidRPr="008D7A82">
        <w:t>WBT ha</w:t>
      </w:r>
      <w:r w:rsidRPr="008D7A82">
        <w:t>s</w:t>
      </w:r>
      <w:r w:rsidR="00176EA6" w:rsidRPr="008D7A82">
        <w:t xml:space="preserve"> similar or slightly better performance than dual-tire assembly regarding safety and comfort </w:t>
      </w:r>
      <w:r w:rsidR="00B7298C" w:rsidRPr="008D7A82">
        <w:fldChar w:fldCharType="begin"/>
      </w:r>
      <w:r w:rsidR="00176EA6" w:rsidRPr="008D7A82">
        <w:instrText>ADDIN RW.CITE{{17 Markstaller, M. 2000}}</w:instrText>
      </w:r>
      <w:r w:rsidR="00B7298C" w:rsidRPr="008D7A82">
        <w:fldChar w:fldCharType="separate"/>
      </w:r>
      <w:r w:rsidR="00F665A4" w:rsidRPr="008D7A82">
        <w:t>(Markstaller et al. 2000)</w:t>
      </w:r>
      <w:r w:rsidR="00B7298C" w:rsidRPr="008D7A82">
        <w:fldChar w:fldCharType="end"/>
      </w:r>
      <w:r w:rsidR="00176EA6" w:rsidRPr="008D7A82">
        <w:t xml:space="preserve">. </w:t>
      </w:r>
    </w:p>
    <w:p w:rsidR="002340A6" w:rsidRPr="008D7A82" w:rsidRDefault="002340A6" w:rsidP="004B7CE3">
      <w:pPr>
        <w:pStyle w:val="Text"/>
      </w:pPr>
    </w:p>
    <w:p w:rsidR="00176EA6" w:rsidRPr="00EB5F65" w:rsidRDefault="00176EA6" w:rsidP="004B7CE3">
      <w:pPr>
        <w:pStyle w:val="Text"/>
      </w:pPr>
      <w:r w:rsidRPr="008D7A82">
        <w:t xml:space="preserve">WBT </w:t>
      </w:r>
      <w:r w:rsidR="005536F3" w:rsidRPr="008D7A82">
        <w:t xml:space="preserve">is </w:t>
      </w:r>
      <w:r w:rsidRPr="008D7A82">
        <w:t>more environmental</w:t>
      </w:r>
      <w:r w:rsidR="00150C9F">
        <w:t xml:space="preserve">ly </w:t>
      </w:r>
      <w:r w:rsidRPr="008D7A82">
        <w:t>friendly than dual-tire assembly</w:t>
      </w:r>
      <w:r w:rsidR="00150C9F">
        <w:t xml:space="preserve">, and </w:t>
      </w:r>
      <w:r w:rsidRPr="008D7A82">
        <w:t xml:space="preserve">since the gas consumption is reduced </w:t>
      </w:r>
      <w:r w:rsidR="00150C9F">
        <w:t xml:space="preserve">with </w:t>
      </w:r>
      <w:r w:rsidRPr="008D7A82">
        <w:t>WBT</w:t>
      </w:r>
      <w:r w:rsidR="00150C9F">
        <w:t xml:space="preserve">, </w:t>
      </w:r>
      <w:r w:rsidRPr="008D7A82">
        <w:t>g</w:t>
      </w:r>
      <w:r w:rsidR="00FD5C66" w:rsidRPr="008D7A82">
        <w:t>as-</w:t>
      </w:r>
      <w:r w:rsidRPr="008D7A82">
        <w:t>emission also decrease</w:t>
      </w:r>
      <w:r w:rsidR="00150C9F">
        <w:t>s</w:t>
      </w:r>
      <w:r w:rsidR="00AE7AEE" w:rsidRPr="008D7A82">
        <w:t>. Moreover, since the amount of material</w:t>
      </w:r>
      <w:r w:rsidR="00150C9F">
        <w:t>s</w:t>
      </w:r>
      <w:r w:rsidR="00AE7AEE" w:rsidRPr="008D7A82">
        <w:t xml:space="preserve"> needed to produce a WBT is l</w:t>
      </w:r>
      <w:r w:rsidR="00150C9F">
        <w:t>ess</w:t>
      </w:r>
      <w:r w:rsidR="00AE7AEE" w:rsidRPr="008D7A82">
        <w:t xml:space="preserve"> than </w:t>
      </w:r>
      <w:r w:rsidR="005536F3" w:rsidRPr="008D7A82">
        <w:t xml:space="preserve">that for </w:t>
      </w:r>
      <w:r w:rsidR="00AE7AEE" w:rsidRPr="008D7A82">
        <w:t xml:space="preserve">dual-tire assembly, the material disposed at the end of the life-cycle of the tire is </w:t>
      </w:r>
      <w:r w:rsidR="00C50B84">
        <w:t xml:space="preserve">relatively </w:t>
      </w:r>
      <w:r w:rsidR="00AE7AEE" w:rsidRPr="008D7A82">
        <w:t>l</w:t>
      </w:r>
      <w:r w:rsidR="003D3A0C">
        <w:t xml:space="preserve">ess </w:t>
      </w:r>
      <w:r w:rsidR="00B7298C" w:rsidRPr="008D7A82">
        <w:fldChar w:fldCharType="begin"/>
      </w:r>
      <w:r w:rsidR="00AE7AEE" w:rsidRPr="008D7A82">
        <w:instrText>ADDIN RW.CITE{{67 Genivar 2005}}</w:instrText>
      </w:r>
      <w:r w:rsidR="00B7298C" w:rsidRPr="008D7A82">
        <w:fldChar w:fldCharType="separate"/>
      </w:r>
      <w:r w:rsidR="00F665A4" w:rsidRPr="008D7A82">
        <w:t>(Genivar 2005)</w:t>
      </w:r>
      <w:r w:rsidR="00B7298C" w:rsidRPr="008D7A82">
        <w:fldChar w:fldCharType="end"/>
      </w:r>
      <w:r w:rsidR="00AE7AEE" w:rsidRPr="008D7A82">
        <w:t>. It is also worth mention</w:t>
      </w:r>
      <w:r w:rsidR="003D3A0C">
        <w:t>ing</w:t>
      </w:r>
      <w:r w:rsidR="00AE7AEE" w:rsidRPr="008D7A82">
        <w:t xml:space="preserve"> that WBT produce</w:t>
      </w:r>
      <w:r w:rsidR="00404189" w:rsidRPr="008D7A82">
        <w:t>s</w:t>
      </w:r>
      <w:r w:rsidR="00AE7AEE" w:rsidRPr="008D7A82">
        <w:t xml:space="preserve"> slightly less noise </w:t>
      </w:r>
      <w:r w:rsidR="00B7298C" w:rsidRPr="00EB5F65">
        <w:fldChar w:fldCharType="begin"/>
      </w:r>
      <w:r w:rsidR="00AE7AEE" w:rsidRPr="00EB5F65">
        <w:instrText>ADDIN RW.CITE{{17 Markstaller, M. 2000}}</w:instrText>
      </w:r>
      <w:r w:rsidR="00B7298C" w:rsidRPr="00EB5F65">
        <w:fldChar w:fldCharType="separate"/>
      </w:r>
      <w:r w:rsidR="00F665A4" w:rsidRPr="00EB5F65">
        <w:t>(Markstaller et al. 2000)</w:t>
      </w:r>
      <w:r w:rsidR="00B7298C" w:rsidRPr="00EB5F65">
        <w:fldChar w:fldCharType="end"/>
      </w:r>
      <w:r w:rsidR="00EC58FC" w:rsidRPr="00EB5F65">
        <w:t>.</w:t>
      </w:r>
    </w:p>
    <w:p w:rsidR="003D3A0C" w:rsidRPr="00EB5F65" w:rsidRDefault="003D3A0C" w:rsidP="004B7CE3">
      <w:pPr>
        <w:pStyle w:val="Text"/>
      </w:pPr>
    </w:p>
    <w:p w:rsidR="00404189" w:rsidRDefault="00404189" w:rsidP="004B7CE3">
      <w:pPr>
        <w:pStyle w:val="Text"/>
      </w:pPr>
      <w:r w:rsidRPr="00EB5F65">
        <w:t>Details of the literature review are provided in Appendix A.</w:t>
      </w:r>
      <w:r w:rsidR="00235FF4" w:rsidRPr="00EB5F65">
        <w:t xml:space="preserve"> </w:t>
      </w:r>
      <w:r w:rsidR="002D567F" w:rsidRPr="00EB5F65">
        <w:t>The available literature clearly suggest</w:t>
      </w:r>
      <w:r w:rsidR="00EB5F65" w:rsidRPr="00EB5F65">
        <w:t>s</w:t>
      </w:r>
      <w:r w:rsidR="002D567F" w:rsidRPr="00EB5F65">
        <w:t xml:space="preserve"> that FG-WBT cause more damage to pavement. On the other hand, the NG-WBT impact on pavement had been inconsistent according to the </w:t>
      </w:r>
      <w:r w:rsidR="00217B97">
        <w:t>findings in the literature</w:t>
      </w:r>
      <w:r w:rsidR="002D567F" w:rsidRPr="00EB5F65">
        <w:t xml:space="preserve">. </w:t>
      </w:r>
      <w:r w:rsidR="002D567F" w:rsidRPr="00F6483C">
        <w:rPr>
          <w:b/>
          <w:i/>
        </w:rPr>
        <w:t>Hence, i</w:t>
      </w:r>
      <w:r w:rsidR="00235FF4" w:rsidRPr="00F6483C">
        <w:rPr>
          <w:b/>
          <w:i/>
        </w:rPr>
        <w:t>t is evident that a gap exist</w:t>
      </w:r>
      <w:r w:rsidR="00EB5F65" w:rsidRPr="00F6483C">
        <w:rPr>
          <w:b/>
          <w:i/>
        </w:rPr>
        <w:t>s</w:t>
      </w:r>
      <w:r w:rsidR="00235FF4" w:rsidRPr="00F6483C">
        <w:rPr>
          <w:b/>
          <w:i/>
        </w:rPr>
        <w:t xml:space="preserve"> in the </w:t>
      </w:r>
      <w:r w:rsidR="00E67DDF" w:rsidRPr="00F6483C">
        <w:rPr>
          <w:b/>
          <w:i/>
        </w:rPr>
        <w:t>current state of knowledge</w:t>
      </w:r>
      <w:r w:rsidR="00235FF4" w:rsidRPr="00F6483C">
        <w:rPr>
          <w:b/>
          <w:i/>
        </w:rPr>
        <w:t xml:space="preserve">; specifically as to pavement responses to loading </w:t>
      </w:r>
      <w:r w:rsidR="00EB5F65" w:rsidRPr="00F6483C">
        <w:rPr>
          <w:b/>
          <w:i/>
        </w:rPr>
        <w:t xml:space="preserve">applied by </w:t>
      </w:r>
      <w:r w:rsidR="00235FF4" w:rsidRPr="00F6483C">
        <w:rPr>
          <w:b/>
          <w:i/>
        </w:rPr>
        <w:t>NG-WBT</w:t>
      </w:r>
      <w:r w:rsidR="00235FF4" w:rsidRPr="00EB5F65">
        <w:t xml:space="preserve">. </w:t>
      </w:r>
      <w:r w:rsidR="00A55899" w:rsidRPr="00EB5F65">
        <w:t xml:space="preserve">In addition, </w:t>
      </w:r>
      <w:r w:rsidR="00235FF4" w:rsidRPr="00EB5F65">
        <w:t>results ha</w:t>
      </w:r>
      <w:r w:rsidR="00A55899" w:rsidRPr="00EB5F65">
        <w:t>ve</w:t>
      </w:r>
      <w:r w:rsidR="00235FF4" w:rsidRPr="00EB5F65">
        <w:t xml:space="preserve"> shown significant </w:t>
      </w:r>
      <w:r w:rsidR="00DF49FD" w:rsidRPr="00EB5F65">
        <w:t>variation</w:t>
      </w:r>
      <w:r w:rsidR="00840139">
        <w:t>s</w:t>
      </w:r>
      <w:r w:rsidR="00DF49FD" w:rsidRPr="00EB5F65">
        <w:t xml:space="preserve"> </w:t>
      </w:r>
      <w:r w:rsidR="00235FF4" w:rsidRPr="00EB5F65">
        <w:t xml:space="preserve">due to inconsistency in </w:t>
      </w:r>
      <w:r w:rsidR="00EB5F65" w:rsidRPr="00EB5F65">
        <w:t xml:space="preserve">load </w:t>
      </w:r>
      <w:r w:rsidR="00A55899" w:rsidRPr="00EB5F65">
        <w:t>modeling</w:t>
      </w:r>
      <w:r w:rsidR="002D567F" w:rsidRPr="00EB5F65">
        <w:t xml:space="preserve"> (including </w:t>
      </w:r>
      <w:r w:rsidR="00DF49FD" w:rsidRPr="00EB5F65">
        <w:t xml:space="preserve">tire configuration, </w:t>
      </w:r>
      <w:r w:rsidR="002D567F" w:rsidRPr="00EB5F65">
        <w:t>axle load</w:t>
      </w:r>
      <w:r w:rsidR="00EB5F65" w:rsidRPr="00EB5F65">
        <w:t>ing</w:t>
      </w:r>
      <w:r w:rsidR="002D567F" w:rsidRPr="00EB5F65">
        <w:t xml:space="preserve">, </w:t>
      </w:r>
      <w:r w:rsidR="00A55899" w:rsidRPr="00EB5F65">
        <w:t xml:space="preserve">and </w:t>
      </w:r>
      <w:r w:rsidR="00DF49FD" w:rsidRPr="00EB5F65">
        <w:t>contact stresses</w:t>
      </w:r>
      <w:r w:rsidR="002D567F" w:rsidRPr="00EB5F65">
        <w:t xml:space="preserve">) </w:t>
      </w:r>
      <w:r w:rsidR="00235FF4" w:rsidRPr="00EB5F65">
        <w:t xml:space="preserve">and </w:t>
      </w:r>
      <w:r w:rsidR="002D567F" w:rsidRPr="00EB5F65">
        <w:t xml:space="preserve">utilization </w:t>
      </w:r>
      <w:r w:rsidR="00A55899" w:rsidRPr="00EB5F65">
        <w:t xml:space="preserve">of </w:t>
      </w:r>
      <w:r w:rsidR="00235FF4" w:rsidRPr="00EB5F65">
        <w:t xml:space="preserve">material </w:t>
      </w:r>
      <w:r w:rsidR="00DF49FD" w:rsidRPr="00EB5F65">
        <w:t>models</w:t>
      </w:r>
      <w:r w:rsidR="00235FF4" w:rsidRPr="00EB5F65">
        <w:t xml:space="preserve">. </w:t>
      </w:r>
      <w:r w:rsidR="002D567F" w:rsidRPr="00F6483C">
        <w:rPr>
          <w:b/>
          <w:i/>
        </w:rPr>
        <w:t xml:space="preserve">Therefore, </w:t>
      </w:r>
      <w:r w:rsidR="00DF49FD" w:rsidRPr="00F6483C">
        <w:rPr>
          <w:b/>
          <w:i/>
        </w:rPr>
        <w:t xml:space="preserve">accurate </w:t>
      </w:r>
      <w:r w:rsidR="00EB5F65" w:rsidRPr="00F6483C">
        <w:rPr>
          <w:b/>
          <w:i/>
        </w:rPr>
        <w:t xml:space="preserve">models </w:t>
      </w:r>
      <w:r w:rsidR="002D567F" w:rsidRPr="00F6483C">
        <w:rPr>
          <w:b/>
          <w:i/>
        </w:rPr>
        <w:t xml:space="preserve">of pavement responses to tire loading </w:t>
      </w:r>
      <w:r w:rsidR="00EB5F65" w:rsidRPr="00F6483C">
        <w:rPr>
          <w:b/>
          <w:i/>
        </w:rPr>
        <w:t xml:space="preserve">are </w:t>
      </w:r>
      <w:r w:rsidR="00DF49FD" w:rsidRPr="00F6483C">
        <w:rPr>
          <w:b/>
          <w:i/>
        </w:rPr>
        <w:t xml:space="preserve">needed </w:t>
      </w:r>
      <w:r w:rsidR="00A55899" w:rsidRPr="00F6483C">
        <w:rPr>
          <w:b/>
          <w:i/>
        </w:rPr>
        <w:t xml:space="preserve">and must be </w:t>
      </w:r>
      <w:r w:rsidR="00DF49FD" w:rsidRPr="00F6483C">
        <w:rPr>
          <w:b/>
          <w:i/>
        </w:rPr>
        <w:t xml:space="preserve">validated with </w:t>
      </w:r>
      <w:r w:rsidR="00840139" w:rsidRPr="00F6483C">
        <w:rPr>
          <w:b/>
          <w:i/>
        </w:rPr>
        <w:t xml:space="preserve">in-situ </w:t>
      </w:r>
      <w:r w:rsidR="00DF49FD" w:rsidRPr="00F6483C">
        <w:rPr>
          <w:b/>
          <w:i/>
        </w:rPr>
        <w:t>m</w:t>
      </w:r>
      <w:r w:rsidR="002D567F" w:rsidRPr="00F6483C">
        <w:rPr>
          <w:b/>
          <w:i/>
        </w:rPr>
        <w:t>e</w:t>
      </w:r>
      <w:r w:rsidR="00DF49FD" w:rsidRPr="00F6483C">
        <w:rPr>
          <w:b/>
          <w:i/>
        </w:rPr>
        <w:t xml:space="preserve">asured </w:t>
      </w:r>
      <w:r w:rsidR="00EB5F65" w:rsidRPr="00F6483C">
        <w:rPr>
          <w:b/>
          <w:i/>
        </w:rPr>
        <w:t>data</w:t>
      </w:r>
      <w:r w:rsidR="00DF49FD" w:rsidRPr="00F6483C">
        <w:rPr>
          <w:b/>
          <w:i/>
        </w:rPr>
        <w:t>.</w:t>
      </w:r>
    </w:p>
    <w:p w:rsidR="00B3743E" w:rsidRPr="008D7A82" w:rsidRDefault="00B3743E" w:rsidP="004B7CE3">
      <w:pPr>
        <w:pStyle w:val="Text"/>
      </w:pPr>
    </w:p>
    <w:p w:rsidR="00605F2C" w:rsidRPr="008D7A82" w:rsidRDefault="00605F2C" w:rsidP="00B349CB"/>
    <w:p w:rsidR="009A71ED" w:rsidRDefault="009A71ED" w:rsidP="00B3743E">
      <w:pPr>
        <w:pStyle w:val="Caption"/>
        <w:keepNext/>
        <w:jc w:val="center"/>
      </w:pPr>
    </w:p>
    <w:p w:rsidR="009A71ED" w:rsidRDefault="00B3743E" w:rsidP="00B3743E">
      <w:pPr>
        <w:pStyle w:val="Caption"/>
        <w:keepNext/>
        <w:jc w:val="center"/>
        <w:sectPr w:rsidR="009A71ED" w:rsidSect="00840139">
          <w:pgSz w:w="12240" w:h="15840"/>
          <w:pgMar w:top="1440" w:right="1440" w:bottom="1440" w:left="1440" w:header="720" w:footer="720" w:gutter="0"/>
          <w:pgNumType w:start="1"/>
          <w:cols w:space="720"/>
          <w:docGrid w:linePitch="360"/>
        </w:sectPr>
      </w:pPr>
      <w:r>
        <w:br w:type="page"/>
      </w:r>
    </w:p>
    <w:p w:rsidR="00FD5613" w:rsidRPr="00FD5613" w:rsidRDefault="00FD5613" w:rsidP="00393389">
      <w:pPr>
        <w:pStyle w:val="CaptionTable"/>
      </w:pPr>
      <w:bookmarkStart w:id="84" w:name="_Ref310692846"/>
      <w:bookmarkStart w:id="85" w:name="_Toc310999128"/>
      <w:bookmarkStart w:id="86" w:name="_Toc311329834"/>
      <w:bookmarkStart w:id="87" w:name="_Toc323579140"/>
      <w:proofErr w:type="gramStart"/>
      <w:r w:rsidRPr="00FD5613">
        <w:lastRenderedPageBreak/>
        <w:t xml:space="preserve">Table </w:t>
      </w:r>
      <w:fldSimple w:instr=" STYLEREF 1 \s ">
        <w:r w:rsidR="00730B8D">
          <w:rPr>
            <w:noProof/>
          </w:rPr>
          <w:t>2</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1</w:t>
      </w:r>
      <w:r w:rsidR="00A81FFA">
        <w:rPr>
          <w:noProof/>
        </w:rPr>
        <w:fldChar w:fldCharType="end"/>
      </w:r>
      <w:bookmarkEnd w:id="84"/>
      <w:r w:rsidRPr="00FD5613">
        <w:t>. Summary of Field and Accelerated Pavement Testing</w:t>
      </w:r>
      <w:bookmarkEnd w:id="85"/>
      <w:bookmarkEnd w:id="86"/>
      <w:bookmarkEnd w:id="87"/>
    </w:p>
    <w:tbl>
      <w:tblPr>
        <w:tblStyle w:val="TableGrid"/>
        <w:tblW w:w="12510" w:type="dxa"/>
        <w:tblInd w:w="198" w:type="dxa"/>
        <w:tblLayout w:type="fixed"/>
        <w:tblLook w:val="04A0" w:firstRow="1" w:lastRow="0" w:firstColumn="1" w:lastColumn="0" w:noHBand="0" w:noVBand="1"/>
      </w:tblPr>
      <w:tblGrid>
        <w:gridCol w:w="900"/>
        <w:gridCol w:w="976"/>
        <w:gridCol w:w="1634"/>
        <w:gridCol w:w="1642"/>
        <w:gridCol w:w="1778"/>
        <w:gridCol w:w="1170"/>
        <w:gridCol w:w="1170"/>
        <w:gridCol w:w="3240"/>
      </w:tblGrid>
      <w:tr w:rsidR="00B3743E" w:rsidRPr="005D10E0" w:rsidTr="00235FF4">
        <w:tc>
          <w:tcPr>
            <w:tcW w:w="1876" w:type="dxa"/>
            <w:gridSpan w:val="2"/>
            <w:vAlign w:val="center"/>
          </w:tcPr>
          <w:p w:rsidR="00B3743E" w:rsidRPr="005D10E0" w:rsidRDefault="00B3743E" w:rsidP="00235FF4">
            <w:pPr>
              <w:jc w:val="center"/>
              <w:rPr>
                <w:b/>
                <w:sz w:val="18"/>
                <w:szCs w:val="18"/>
              </w:rPr>
            </w:pPr>
            <w:r w:rsidRPr="005D10E0">
              <w:rPr>
                <w:b/>
                <w:sz w:val="18"/>
                <w:szCs w:val="18"/>
              </w:rPr>
              <w:t>Source</w:t>
            </w:r>
          </w:p>
        </w:tc>
        <w:tc>
          <w:tcPr>
            <w:tcW w:w="1634" w:type="dxa"/>
            <w:vAlign w:val="center"/>
          </w:tcPr>
          <w:p w:rsidR="00B3743E" w:rsidRPr="005D10E0" w:rsidRDefault="00B3743E" w:rsidP="00235FF4">
            <w:pPr>
              <w:jc w:val="center"/>
              <w:rPr>
                <w:b/>
                <w:sz w:val="18"/>
                <w:szCs w:val="18"/>
              </w:rPr>
            </w:pPr>
            <w:r w:rsidRPr="005D10E0">
              <w:rPr>
                <w:b/>
                <w:sz w:val="18"/>
                <w:szCs w:val="18"/>
              </w:rPr>
              <w:t>Pavement Structure</w:t>
            </w:r>
          </w:p>
        </w:tc>
        <w:tc>
          <w:tcPr>
            <w:tcW w:w="1642" w:type="dxa"/>
            <w:vAlign w:val="center"/>
          </w:tcPr>
          <w:p w:rsidR="00B3743E" w:rsidRPr="005D10E0" w:rsidRDefault="00B3743E" w:rsidP="00235FF4">
            <w:pPr>
              <w:jc w:val="center"/>
              <w:rPr>
                <w:b/>
                <w:sz w:val="18"/>
                <w:szCs w:val="18"/>
              </w:rPr>
            </w:pPr>
            <w:r w:rsidRPr="005D10E0">
              <w:rPr>
                <w:b/>
                <w:sz w:val="18"/>
                <w:szCs w:val="18"/>
              </w:rPr>
              <w:t>Instrumentation</w:t>
            </w:r>
          </w:p>
        </w:tc>
        <w:tc>
          <w:tcPr>
            <w:tcW w:w="1778" w:type="dxa"/>
            <w:tcBorders>
              <w:bottom w:val="single" w:sz="4" w:space="0" w:color="auto"/>
            </w:tcBorders>
            <w:vAlign w:val="center"/>
          </w:tcPr>
          <w:p w:rsidR="00B3743E" w:rsidRPr="005D10E0" w:rsidRDefault="00B3743E" w:rsidP="00235FF4">
            <w:pPr>
              <w:jc w:val="center"/>
              <w:rPr>
                <w:b/>
                <w:sz w:val="18"/>
                <w:szCs w:val="18"/>
              </w:rPr>
            </w:pPr>
            <w:r w:rsidRPr="005D10E0">
              <w:rPr>
                <w:b/>
                <w:sz w:val="18"/>
                <w:szCs w:val="18"/>
              </w:rPr>
              <w:t>Tire Type</w:t>
            </w:r>
          </w:p>
        </w:tc>
        <w:tc>
          <w:tcPr>
            <w:tcW w:w="1170" w:type="dxa"/>
            <w:tcBorders>
              <w:bottom w:val="single" w:sz="4" w:space="0" w:color="auto"/>
            </w:tcBorders>
            <w:vAlign w:val="center"/>
          </w:tcPr>
          <w:p w:rsidR="00B3743E" w:rsidRPr="005D10E0" w:rsidRDefault="00B3743E" w:rsidP="00235FF4">
            <w:pPr>
              <w:jc w:val="center"/>
              <w:rPr>
                <w:b/>
                <w:sz w:val="18"/>
                <w:szCs w:val="18"/>
              </w:rPr>
            </w:pPr>
            <w:r w:rsidRPr="005D10E0">
              <w:rPr>
                <w:b/>
                <w:sz w:val="18"/>
                <w:szCs w:val="18"/>
              </w:rPr>
              <w:t>Load (kip)</w:t>
            </w:r>
          </w:p>
        </w:tc>
        <w:tc>
          <w:tcPr>
            <w:tcW w:w="1170" w:type="dxa"/>
            <w:tcBorders>
              <w:bottom w:val="single" w:sz="4" w:space="0" w:color="auto"/>
            </w:tcBorders>
            <w:vAlign w:val="center"/>
          </w:tcPr>
          <w:p w:rsidR="00B3743E" w:rsidRPr="005D10E0" w:rsidRDefault="00B3743E" w:rsidP="00235FF4">
            <w:pPr>
              <w:jc w:val="center"/>
              <w:rPr>
                <w:b/>
                <w:sz w:val="18"/>
                <w:szCs w:val="18"/>
              </w:rPr>
            </w:pPr>
            <w:r w:rsidRPr="005D10E0">
              <w:rPr>
                <w:b/>
                <w:sz w:val="18"/>
                <w:szCs w:val="18"/>
              </w:rPr>
              <w:t>Tire Pressure (psi)</w:t>
            </w:r>
          </w:p>
        </w:tc>
        <w:tc>
          <w:tcPr>
            <w:tcW w:w="3240" w:type="dxa"/>
            <w:vAlign w:val="center"/>
          </w:tcPr>
          <w:p w:rsidR="00B3743E" w:rsidRPr="005D10E0" w:rsidRDefault="00B3743E" w:rsidP="00235FF4">
            <w:pPr>
              <w:jc w:val="center"/>
              <w:rPr>
                <w:b/>
                <w:sz w:val="18"/>
                <w:szCs w:val="18"/>
              </w:rPr>
            </w:pPr>
            <w:r w:rsidRPr="005D10E0">
              <w:rPr>
                <w:b/>
                <w:sz w:val="18"/>
                <w:szCs w:val="18"/>
              </w:rPr>
              <w:t>Outcome</w:t>
            </w:r>
          </w:p>
        </w:tc>
      </w:tr>
      <w:tr w:rsidR="00B3743E" w:rsidRPr="005D10E0" w:rsidTr="00235FF4">
        <w:trPr>
          <w:trHeight w:val="1151"/>
        </w:trPr>
        <w:tc>
          <w:tcPr>
            <w:tcW w:w="1876" w:type="dxa"/>
            <w:gridSpan w:val="2"/>
          </w:tcPr>
          <w:p w:rsidR="00B3743E" w:rsidRPr="00DE3CD0" w:rsidRDefault="00B3743E" w:rsidP="00EA1E00">
            <w:pPr>
              <w:jc w:val="left"/>
              <w:rPr>
                <w:sz w:val="18"/>
                <w:szCs w:val="18"/>
                <w:lang w:val="es-CO"/>
              </w:rPr>
            </w:pPr>
            <w:proofErr w:type="spellStart"/>
            <w:r w:rsidRPr="00DE3CD0">
              <w:rPr>
                <w:sz w:val="18"/>
                <w:szCs w:val="18"/>
                <w:lang w:val="es-CO"/>
              </w:rPr>
              <w:t>Finland</w:t>
            </w:r>
            <w:proofErr w:type="spellEnd"/>
            <w:r w:rsidRPr="00DE3CD0">
              <w:rPr>
                <w:sz w:val="18"/>
                <w:szCs w:val="18"/>
                <w:lang w:val="es-CO"/>
              </w:rPr>
              <w:t xml:space="preserve"> (</w:t>
            </w:r>
            <w:proofErr w:type="spellStart"/>
            <w:r w:rsidRPr="00DE3CD0">
              <w:rPr>
                <w:sz w:val="18"/>
                <w:szCs w:val="18"/>
                <w:lang w:val="es-CO"/>
              </w:rPr>
              <w:t>Huntala</w:t>
            </w:r>
            <w:proofErr w:type="spellEnd"/>
            <w:r w:rsidRPr="00DE3CD0">
              <w:rPr>
                <w:sz w:val="18"/>
                <w:szCs w:val="18"/>
                <w:lang w:val="es-CO"/>
              </w:rPr>
              <w:t xml:space="preserve">, 1986; </w:t>
            </w:r>
            <w:proofErr w:type="spellStart"/>
            <w:r w:rsidRPr="00DE3CD0">
              <w:rPr>
                <w:sz w:val="18"/>
                <w:szCs w:val="18"/>
                <w:lang w:val="es-CO"/>
              </w:rPr>
              <w:t>Huntala</w:t>
            </w:r>
            <w:proofErr w:type="spellEnd"/>
            <w:r w:rsidRPr="00DE3CD0">
              <w:rPr>
                <w:sz w:val="18"/>
                <w:szCs w:val="18"/>
                <w:lang w:val="es-CO"/>
              </w:rPr>
              <w:t xml:space="preserve"> et al. 1989)</w:t>
            </w:r>
          </w:p>
        </w:tc>
        <w:tc>
          <w:tcPr>
            <w:tcW w:w="1634" w:type="dxa"/>
          </w:tcPr>
          <w:p w:rsidR="00B3743E" w:rsidRPr="005D10E0" w:rsidRDefault="00B3743E" w:rsidP="00EA1E00">
            <w:pPr>
              <w:jc w:val="left"/>
              <w:rPr>
                <w:sz w:val="18"/>
                <w:szCs w:val="18"/>
              </w:rPr>
            </w:pPr>
            <w:r w:rsidRPr="005D10E0">
              <w:rPr>
                <w:sz w:val="18"/>
                <w:szCs w:val="18"/>
              </w:rPr>
              <w:t xml:space="preserve">AC: 2, 3, and 6 in; base: 22 in; </w:t>
            </w:r>
            <w:r w:rsidR="009A71ED" w:rsidRPr="00AE6194">
              <w:rPr>
                <w:sz w:val="18"/>
                <w:szCs w:val="18"/>
              </w:rPr>
              <w:t>subgrade</w:t>
            </w:r>
            <w:r w:rsidR="009A71ED">
              <w:rPr>
                <w:sz w:val="18"/>
                <w:szCs w:val="18"/>
              </w:rPr>
              <w:t>:</w:t>
            </w:r>
            <w:r w:rsidR="009A71ED" w:rsidRPr="009A71ED" w:rsidDel="009A71ED">
              <w:rPr>
                <w:sz w:val="18"/>
                <w:szCs w:val="18"/>
              </w:rPr>
              <w:t xml:space="preserve"> </w:t>
            </w:r>
            <w:r w:rsidRPr="005D10E0">
              <w:rPr>
                <w:sz w:val="18"/>
                <w:szCs w:val="18"/>
              </w:rPr>
              <w:t>fine sand</w:t>
            </w:r>
          </w:p>
        </w:tc>
        <w:tc>
          <w:tcPr>
            <w:tcW w:w="1642" w:type="dxa"/>
          </w:tcPr>
          <w:p w:rsidR="00B3743E" w:rsidRPr="005D10E0" w:rsidRDefault="00B3743E" w:rsidP="00EA1E00">
            <w:pPr>
              <w:jc w:val="left"/>
              <w:rPr>
                <w:sz w:val="18"/>
                <w:szCs w:val="18"/>
              </w:rPr>
            </w:pPr>
            <w:r w:rsidRPr="005D10E0">
              <w:rPr>
                <w:sz w:val="18"/>
                <w:szCs w:val="18"/>
              </w:rPr>
              <w:t>Strain gauges at bottom of AC and pressure cells on top of subgrade</w:t>
            </w:r>
          </w:p>
        </w:tc>
        <w:tc>
          <w:tcPr>
            <w:tcW w:w="1778" w:type="dxa"/>
            <w:vAlign w:val="center"/>
          </w:tcPr>
          <w:p w:rsidR="00B3743E" w:rsidRPr="005D10E0" w:rsidRDefault="00B3743E" w:rsidP="00EA1E00">
            <w:pPr>
              <w:jc w:val="left"/>
              <w:rPr>
                <w:sz w:val="18"/>
                <w:szCs w:val="18"/>
              </w:rPr>
            </w:pPr>
            <w:r w:rsidRPr="005D10E0">
              <w:rPr>
                <w:sz w:val="18"/>
                <w:szCs w:val="18"/>
              </w:rPr>
              <w:t>12R22.5, 265/70R19.5, 445/65R22.5, 385/65R22.5, and 350/75R22.5</w:t>
            </w:r>
          </w:p>
        </w:tc>
        <w:tc>
          <w:tcPr>
            <w:tcW w:w="1170" w:type="dxa"/>
            <w:vAlign w:val="center"/>
          </w:tcPr>
          <w:p w:rsidR="00B3743E" w:rsidRPr="005D10E0" w:rsidRDefault="00B3743E" w:rsidP="00EA1E00">
            <w:pPr>
              <w:jc w:val="center"/>
              <w:rPr>
                <w:sz w:val="18"/>
                <w:szCs w:val="18"/>
              </w:rPr>
            </w:pPr>
            <w:r w:rsidRPr="005D10E0">
              <w:rPr>
                <w:sz w:val="18"/>
                <w:szCs w:val="18"/>
              </w:rPr>
              <w:t>8.8, 11, and 13.2</w:t>
            </w:r>
          </w:p>
        </w:tc>
        <w:tc>
          <w:tcPr>
            <w:tcW w:w="1170" w:type="dxa"/>
            <w:vAlign w:val="center"/>
          </w:tcPr>
          <w:p w:rsidR="00B3743E" w:rsidRPr="005D10E0" w:rsidRDefault="00B3743E" w:rsidP="00EA1E00">
            <w:pPr>
              <w:jc w:val="center"/>
              <w:rPr>
                <w:sz w:val="18"/>
                <w:szCs w:val="18"/>
              </w:rPr>
            </w:pPr>
            <w:r w:rsidRPr="005D10E0">
              <w:rPr>
                <w:sz w:val="18"/>
                <w:szCs w:val="18"/>
              </w:rPr>
              <w:t>69.6 to 156.5</w:t>
            </w:r>
          </w:p>
        </w:tc>
        <w:tc>
          <w:tcPr>
            <w:tcW w:w="3240" w:type="dxa"/>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 caused between 1.2 and 4 times more damage.</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The wider the WBT the less the damage</w:t>
            </w:r>
          </w:p>
        </w:tc>
      </w:tr>
      <w:tr w:rsidR="00B3743E" w:rsidRPr="005D10E0" w:rsidTr="00235FF4">
        <w:trPr>
          <w:trHeight w:val="962"/>
        </w:trPr>
        <w:tc>
          <w:tcPr>
            <w:tcW w:w="1876" w:type="dxa"/>
            <w:gridSpan w:val="2"/>
          </w:tcPr>
          <w:p w:rsidR="00B3743E" w:rsidRPr="005D10E0" w:rsidRDefault="00B3743E" w:rsidP="00EA1E00">
            <w:pPr>
              <w:jc w:val="left"/>
              <w:rPr>
                <w:sz w:val="18"/>
                <w:szCs w:val="18"/>
              </w:rPr>
            </w:pPr>
            <w:r w:rsidRPr="005D10E0">
              <w:rPr>
                <w:sz w:val="18"/>
                <w:szCs w:val="18"/>
              </w:rPr>
              <w:t>Virginia (</w:t>
            </w:r>
            <w:proofErr w:type="spellStart"/>
            <w:r w:rsidRPr="005D10E0">
              <w:rPr>
                <w:sz w:val="18"/>
                <w:szCs w:val="18"/>
              </w:rPr>
              <w:t>Bonaquist</w:t>
            </w:r>
            <w:proofErr w:type="spellEnd"/>
            <w:r w:rsidRPr="005D10E0">
              <w:rPr>
                <w:sz w:val="18"/>
                <w:szCs w:val="18"/>
              </w:rPr>
              <w:t>, 1992)</w:t>
            </w:r>
          </w:p>
        </w:tc>
        <w:tc>
          <w:tcPr>
            <w:tcW w:w="1634" w:type="dxa"/>
          </w:tcPr>
          <w:p w:rsidR="00B3743E" w:rsidRPr="005D10E0" w:rsidRDefault="00B3743E" w:rsidP="00EA1E00">
            <w:pPr>
              <w:jc w:val="left"/>
              <w:rPr>
                <w:sz w:val="18"/>
                <w:szCs w:val="18"/>
              </w:rPr>
            </w:pPr>
            <w:r w:rsidRPr="005D10E0">
              <w:rPr>
                <w:sz w:val="18"/>
                <w:szCs w:val="18"/>
              </w:rPr>
              <w:t xml:space="preserve">12 sections. AC: 3.5 and 7 in; base: 12 in; subgrade: </w:t>
            </w:r>
            <w:proofErr w:type="spellStart"/>
            <w:r w:rsidRPr="005D10E0">
              <w:rPr>
                <w:sz w:val="18"/>
                <w:szCs w:val="18"/>
              </w:rPr>
              <w:t>silty</w:t>
            </w:r>
            <w:proofErr w:type="spellEnd"/>
            <w:r w:rsidRPr="005D10E0">
              <w:rPr>
                <w:sz w:val="18"/>
                <w:szCs w:val="18"/>
              </w:rPr>
              <w:t xml:space="preserve"> fine sand </w:t>
            </w:r>
          </w:p>
        </w:tc>
        <w:tc>
          <w:tcPr>
            <w:tcW w:w="1642" w:type="dxa"/>
            <w:tcBorders>
              <w:bottom w:val="single" w:sz="4" w:space="0" w:color="auto"/>
              <w:right w:val="single" w:sz="4" w:space="0" w:color="auto"/>
            </w:tcBorders>
          </w:tcPr>
          <w:p w:rsidR="00B3743E" w:rsidRPr="005D10E0" w:rsidRDefault="00B3743E" w:rsidP="00EA1E00">
            <w:pPr>
              <w:jc w:val="left"/>
              <w:rPr>
                <w:sz w:val="18"/>
                <w:szCs w:val="18"/>
              </w:rPr>
            </w:pPr>
            <w:r w:rsidRPr="005D10E0">
              <w:rPr>
                <w:sz w:val="18"/>
                <w:szCs w:val="18"/>
              </w:rPr>
              <w:t>Strain gauges at bottom of AC, and LVDT at different depths</w:t>
            </w:r>
          </w:p>
        </w:tc>
        <w:tc>
          <w:tcPr>
            <w:tcW w:w="1778" w:type="dxa"/>
            <w:tcBorders>
              <w:top w:val="single" w:sz="4" w:space="0" w:color="auto"/>
              <w:left w:val="single" w:sz="4" w:space="0" w:color="auto"/>
              <w:bottom w:val="single" w:sz="4" w:space="0" w:color="auto"/>
            </w:tcBorders>
            <w:vAlign w:val="center"/>
          </w:tcPr>
          <w:p w:rsidR="00B3743E" w:rsidRPr="005D10E0" w:rsidRDefault="00B3743E" w:rsidP="00EA1E00">
            <w:pPr>
              <w:jc w:val="left"/>
              <w:rPr>
                <w:sz w:val="18"/>
                <w:szCs w:val="18"/>
              </w:rPr>
            </w:pPr>
            <w:r w:rsidRPr="005D10E0">
              <w:rPr>
                <w:sz w:val="18"/>
                <w:szCs w:val="18"/>
              </w:rPr>
              <w:t>425/65R22.5 and 11R22.5</w:t>
            </w:r>
          </w:p>
        </w:tc>
        <w:tc>
          <w:tcPr>
            <w:tcW w:w="1170" w:type="dxa"/>
            <w:tcBorders>
              <w:top w:val="single"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9.2, 12.1, 14.4, and 16.6</w:t>
            </w:r>
          </w:p>
        </w:tc>
        <w:tc>
          <w:tcPr>
            <w:tcW w:w="1170" w:type="dxa"/>
            <w:tcBorders>
              <w:top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75.4, 103, and 140</w:t>
            </w:r>
          </w:p>
        </w:tc>
        <w:tc>
          <w:tcPr>
            <w:tcW w:w="3240" w:type="dxa"/>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 produced 2 times more permanent deformation, and 25% less fatigue life than DTA</w:t>
            </w:r>
          </w:p>
        </w:tc>
      </w:tr>
      <w:tr w:rsidR="00B3743E" w:rsidRPr="005D10E0" w:rsidTr="00235FF4">
        <w:trPr>
          <w:trHeight w:val="908"/>
        </w:trPr>
        <w:tc>
          <w:tcPr>
            <w:tcW w:w="1876" w:type="dxa"/>
            <w:gridSpan w:val="2"/>
            <w:vMerge w:val="restart"/>
          </w:tcPr>
          <w:p w:rsidR="00B3743E" w:rsidRPr="005D10E0" w:rsidRDefault="00B3743E" w:rsidP="00EA1E00">
            <w:pPr>
              <w:jc w:val="left"/>
              <w:rPr>
                <w:sz w:val="18"/>
                <w:szCs w:val="18"/>
              </w:rPr>
            </w:pPr>
            <w:r w:rsidRPr="005D10E0">
              <w:rPr>
                <w:sz w:val="18"/>
                <w:szCs w:val="18"/>
              </w:rPr>
              <w:t>Texas (</w:t>
            </w:r>
            <w:proofErr w:type="spellStart"/>
            <w:r w:rsidRPr="005D10E0">
              <w:rPr>
                <w:sz w:val="18"/>
                <w:szCs w:val="18"/>
              </w:rPr>
              <w:t>Akram</w:t>
            </w:r>
            <w:proofErr w:type="spellEnd"/>
            <w:r w:rsidRPr="005D10E0">
              <w:rPr>
                <w:sz w:val="18"/>
                <w:szCs w:val="18"/>
              </w:rPr>
              <w:t>, 1992)</w:t>
            </w:r>
          </w:p>
        </w:tc>
        <w:tc>
          <w:tcPr>
            <w:tcW w:w="1634" w:type="dxa"/>
            <w:vMerge w:val="restart"/>
          </w:tcPr>
          <w:p w:rsidR="00B3743E" w:rsidRPr="005D10E0" w:rsidRDefault="00B3743E" w:rsidP="00EA1E00">
            <w:pPr>
              <w:jc w:val="left"/>
              <w:rPr>
                <w:sz w:val="18"/>
                <w:szCs w:val="18"/>
              </w:rPr>
            </w:pPr>
            <w:r w:rsidRPr="005D10E0">
              <w:rPr>
                <w:sz w:val="18"/>
                <w:szCs w:val="18"/>
              </w:rPr>
              <w:t xml:space="preserve">2 sections: i) AC: 1.5 in; base: 10 in; ii) AC: 7 in; base: 14 in; </w:t>
            </w:r>
            <w:proofErr w:type="spellStart"/>
            <w:r w:rsidRPr="005D10E0">
              <w:rPr>
                <w:sz w:val="18"/>
                <w:szCs w:val="18"/>
              </w:rPr>
              <w:t>subbase</w:t>
            </w:r>
            <w:proofErr w:type="spellEnd"/>
            <w:r w:rsidRPr="005D10E0">
              <w:rPr>
                <w:sz w:val="18"/>
                <w:szCs w:val="18"/>
              </w:rPr>
              <w:t>: 6 in stabilize</w:t>
            </w:r>
            <w:r w:rsidR="009A71ED">
              <w:rPr>
                <w:sz w:val="18"/>
                <w:szCs w:val="18"/>
              </w:rPr>
              <w:t>d w/</w:t>
            </w:r>
            <w:r w:rsidRPr="005D10E0">
              <w:rPr>
                <w:sz w:val="18"/>
                <w:szCs w:val="18"/>
              </w:rPr>
              <w:t xml:space="preserve"> lime</w:t>
            </w:r>
            <w:r w:rsidR="009A71ED">
              <w:rPr>
                <w:sz w:val="18"/>
                <w:szCs w:val="18"/>
              </w:rPr>
              <w:t>;</w:t>
            </w:r>
            <w:r w:rsidRPr="005D10E0">
              <w:rPr>
                <w:sz w:val="18"/>
                <w:szCs w:val="18"/>
              </w:rPr>
              <w:t xml:space="preserve"> Subgrade: sandy clay</w:t>
            </w:r>
          </w:p>
        </w:tc>
        <w:tc>
          <w:tcPr>
            <w:tcW w:w="1642" w:type="dxa"/>
            <w:vMerge w:val="restart"/>
            <w:tcBorders>
              <w:right w:val="single" w:sz="4" w:space="0" w:color="auto"/>
            </w:tcBorders>
          </w:tcPr>
          <w:p w:rsidR="00B3743E" w:rsidRPr="005D10E0" w:rsidRDefault="00B3743E" w:rsidP="00EA1E00">
            <w:pPr>
              <w:jc w:val="left"/>
              <w:rPr>
                <w:sz w:val="18"/>
                <w:szCs w:val="18"/>
              </w:rPr>
            </w:pPr>
            <w:proofErr w:type="spellStart"/>
            <w:r w:rsidRPr="005D10E0">
              <w:rPr>
                <w:sz w:val="18"/>
                <w:szCs w:val="18"/>
              </w:rPr>
              <w:t>Multidepth</w:t>
            </w:r>
            <w:proofErr w:type="spellEnd"/>
            <w:r w:rsidRPr="005D10E0">
              <w:rPr>
                <w:sz w:val="18"/>
                <w:szCs w:val="18"/>
              </w:rPr>
              <w:t xml:space="preserve"> </w:t>
            </w:r>
            <w:proofErr w:type="spellStart"/>
            <w:r w:rsidRPr="005D10E0">
              <w:rPr>
                <w:sz w:val="18"/>
                <w:szCs w:val="18"/>
              </w:rPr>
              <w:t>deflectometers</w:t>
            </w:r>
            <w:proofErr w:type="spellEnd"/>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425/65R22/5</w:t>
            </w:r>
          </w:p>
        </w:tc>
        <w:tc>
          <w:tcPr>
            <w:tcW w:w="1170" w:type="dxa"/>
            <w:vMerge w:val="restart"/>
            <w:tcBorders>
              <w:top w:val="single"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16.5 and  18.5</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130</w:t>
            </w:r>
          </w:p>
        </w:tc>
        <w:tc>
          <w:tcPr>
            <w:tcW w:w="3240" w:type="dxa"/>
            <w:vMerge w:val="restart"/>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Maximum shear at edge of WBT</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 produced higher deflections</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WBR caused 2.8 more damage for thin and 2.5 for thick</w:t>
            </w:r>
            <w:r w:rsidR="009A71ED">
              <w:rPr>
                <w:sz w:val="18"/>
                <w:szCs w:val="18"/>
              </w:rPr>
              <w:t xml:space="preserve"> AC pavements</w:t>
            </w:r>
          </w:p>
        </w:tc>
      </w:tr>
      <w:tr w:rsidR="00B3743E" w:rsidRPr="005D10E0" w:rsidTr="00235FF4">
        <w:trPr>
          <w:trHeight w:val="232"/>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bottom w:val="single" w:sz="4" w:space="0" w:color="auto"/>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11R22.5</w:t>
            </w:r>
          </w:p>
        </w:tc>
        <w:tc>
          <w:tcPr>
            <w:tcW w:w="1170" w:type="dxa"/>
            <w:vMerge/>
            <w:tcBorders>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120</w:t>
            </w:r>
          </w:p>
        </w:tc>
        <w:tc>
          <w:tcPr>
            <w:tcW w:w="3240" w:type="dxa"/>
            <w:vMerge/>
          </w:tcPr>
          <w:p w:rsidR="00B3743E" w:rsidRPr="005D10E0" w:rsidRDefault="00B3743E" w:rsidP="00EA1E00">
            <w:pPr>
              <w:jc w:val="left"/>
              <w:rPr>
                <w:sz w:val="18"/>
                <w:szCs w:val="18"/>
              </w:rPr>
            </w:pPr>
          </w:p>
        </w:tc>
      </w:tr>
      <w:tr w:rsidR="00B3743E" w:rsidRPr="005D10E0" w:rsidTr="00235FF4">
        <w:tc>
          <w:tcPr>
            <w:tcW w:w="1876" w:type="dxa"/>
            <w:gridSpan w:val="2"/>
          </w:tcPr>
          <w:p w:rsidR="00B3743E" w:rsidRPr="005D10E0" w:rsidRDefault="00B3743E" w:rsidP="00EA1E00">
            <w:pPr>
              <w:jc w:val="left"/>
              <w:rPr>
                <w:sz w:val="18"/>
                <w:szCs w:val="18"/>
              </w:rPr>
            </w:pPr>
            <w:r w:rsidRPr="005D10E0">
              <w:rPr>
                <w:sz w:val="18"/>
                <w:szCs w:val="18"/>
              </w:rPr>
              <w:t>Pennsylvania (</w:t>
            </w:r>
            <w:proofErr w:type="spellStart"/>
            <w:r w:rsidRPr="005D10E0">
              <w:rPr>
                <w:sz w:val="18"/>
                <w:szCs w:val="18"/>
              </w:rPr>
              <w:t>Sebaaly</w:t>
            </w:r>
            <w:proofErr w:type="spellEnd"/>
            <w:r w:rsidRPr="005D10E0">
              <w:rPr>
                <w:sz w:val="18"/>
                <w:szCs w:val="18"/>
              </w:rPr>
              <w:t xml:space="preserve"> and </w:t>
            </w:r>
            <w:proofErr w:type="spellStart"/>
            <w:r w:rsidRPr="005D10E0">
              <w:rPr>
                <w:sz w:val="18"/>
                <w:szCs w:val="18"/>
              </w:rPr>
              <w:t>Tabatabaee</w:t>
            </w:r>
            <w:proofErr w:type="spellEnd"/>
            <w:r w:rsidRPr="005D10E0">
              <w:rPr>
                <w:sz w:val="18"/>
                <w:szCs w:val="18"/>
              </w:rPr>
              <w:t>, 1992)</w:t>
            </w:r>
          </w:p>
        </w:tc>
        <w:tc>
          <w:tcPr>
            <w:tcW w:w="1634" w:type="dxa"/>
          </w:tcPr>
          <w:p w:rsidR="00B3743E" w:rsidRPr="005D10E0" w:rsidRDefault="00B3743E" w:rsidP="00EA1E00">
            <w:pPr>
              <w:jc w:val="left"/>
              <w:rPr>
                <w:sz w:val="18"/>
                <w:szCs w:val="18"/>
              </w:rPr>
            </w:pPr>
            <w:r w:rsidRPr="005D10E0">
              <w:rPr>
                <w:sz w:val="18"/>
                <w:szCs w:val="18"/>
              </w:rPr>
              <w:t>Thin section: AC: 6 in; base: 8 in. Thick section: AC: 10 in; base: 10 in.</w:t>
            </w:r>
          </w:p>
        </w:tc>
        <w:tc>
          <w:tcPr>
            <w:tcW w:w="1642" w:type="dxa"/>
            <w:tcBorders>
              <w:bottom w:val="single" w:sz="4" w:space="0" w:color="auto"/>
            </w:tcBorders>
          </w:tcPr>
          <w:p w:rsidR="00B3743E" w:rsidRPr="005D10E0" w:rsidRDefault="00B3743E" w:rsidP="00EA1E00">
            <w:pPr>
              <w:jc w:val="left"/>
              <w:rPr>
                <w:sz w:val="18"/>
                <w:szCs w:val="18"/>
              </w:rPr>
            </w:pPr>
            <w:r w:rsidRPr="005D10E0">
              <w:rPr>
                <w:sz w:val="18"/>
                <w:szCs w:val="18"/>
              </w:rPr>
              <w:t>Strain gauges at bottom of AC (instrumented core); geophones</w:t>
            </w:r>
          </w:p>
        </w:tc>
        <w:tc>
          <w:tcPr>
            <w:tcW w:w="1778" w:type="dxa"/>
            <w:tcBorders>
              <w:top w:val="single" w:sz="4" w:space="0" w:color="auto"/>
              <w:bottom w:val="single" w:sz="4" w:space="0" w:color="auto"/>
            </w:tcBorders>
            <w:vAlign w:val="center"/>
          </w:tcPr>
          <w:p w:rsidR="00B3743E" w:rsidRPr="005D10E0" w:rsidRDefault="00B3743E" w:rsidP="00EA1E00">
            <w:pPr>
              <w:jc w:val="left"/>
              <w:rPr>
                <w:sz w:val="18"/>
                <w:szCs w:val="18"/>
              </w:rPr>
            </w:pPr>
            <w:r w:rsidRPr="005D10E0">
              <w:rPr>
                <w:sz w:val="18"/>
                <w:szCs w:val="18"/>
              </w:rPr>
              <w:t>11R22.5, 245/75R22.5, 385/65R22.5, and 385/65R22.5</w:t>
            </w:r>
          </w:p>
        </w:tc>
        <w:tc>
          <w:tcPr>
            <w:tcW w:w="1170" w:type="dxa"/>
            <w:tcBorders>
              <w:top w:val="single"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7.3, 8.6, 8.8, and 10.8</w:t>
            </w:r>
          </w:p>
        </w:tc>
        <w:tc>
          <w:tcPr>
            <w:tcW w:w="1170" w:type="dxa"/>
            <w:tcBorders>
              <w:top w:val="single"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75, 90, 100, 105, 120, and 130</w:t>
            </w:r>
          </w:p>
        </w:tc>
        <w:tc>
          <w:tcPr>
            <w:tcW w:w="3240" w:type="dxa"/>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WBT </w:t>
            </w:r>
            <w:r w:rsidR="009A71ED">
              <w:rPr>
                <w:sz w:val="18"/>
                <w:szCs w:val="18"/>
              </w:rPr>
              <w:t xml:space="preserve">resulted in </w:t>
            </w:r>
            <w:r w:rsidRPr="005D10E0">
              <w:rPr>
                <w:sz w:val="18"/>
                <w:szCs w:val="18"/>
              </w:rPr>
              <w:t>.5 and 2.8 times more fatigue damage</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 caused 30 to 60% more rutting</w:t>
            </w:r>
          </w:p>
        </w:tc>
      </w:tr>
      <w:tr w:rsidR="00B3743E" w:rsidRPr="005D10E0" w:rsidTr="00235FF4">
        <w:trPr>
          <w:trHeight w:val="503"/>
        </w:trPr>
        <w:tc>
          <w:tcPr>
            <w:tcW w:w="1876" w:type="dxa"/>
            <w:gridSpan w:val="2"/>
            <w:vMerge w:val="restart"/>
          </w:tcPr>
          <w:p w:rsidR="00B3743E" w:rsidRPr="005D10E0" w:rsidRDefault="00B3743E" w:rsidP="00EA1E00">
            <w:pPr>
              <w:jc w:val="left"/>
              <w:rPr>
                <w:sz w:val="18"/>
                <w:szCs w:val="18"/>
              </w:rPr>
            </w:pPr>
            <w:r w:rsidRPr="005D10E0">
              <w:rPr>
                <w:sz w:val="18"/>
                <w:szCs w:val="18"/>
              </w:rPr>
              <w:t>California (Harvey and Popescu 2000)</w:t>
            </w:r>
          </w:p>
        </w:tc>
        <w:tc>
          <w:tcPr>
            <w:tcW w:w="1634" w:type="dxa"/>
            <w:vMerge w:val="restart"/>
          </w:tcPr>
          <w:p w:rsidR="00B3743E" w:rsidRPr="005D10E0" w:rsidRDefault="00B3743E" w:rsidP="00EA1E00">
            <w:pPr>
              <w:jc w:val="left"/>
              <w:rPr>
                <w:sz w:val="18"/>
                <w:szCs w:val="18"/>
              </w:rPr>
            </w:pPr>
            <w:r w:rsidRPr="005D10E0">
              <w:rPr>
                <w:sz w:val="18"/>
                <w:szCs w:val="18"/>
              </w:rPr>
              <w:t xml:space="preserve">Overlays: 1.5 and 2.5 in DGAC, and 2.5 and 3 in ARGM-GG. Preexisting: AC: 6 in; base: 10.8 in, </w:t>
            </w:r>
            <w:proofErr w:type="spellStart"/>
            <w:r w:rsidRPr="005D10E0">
              <w:rPr>
                <w:sz w:val="18"/>
                <w:szCs w:val="18"/>
              </w:rPr>
              <w:t>subbase</w:t>
            </w:r>
            <w:proofErr w:type="spellEnd"/>
            <w:r w:rsidRPr="005D10E0">
              <w:rPr>
                <w:sz w:val="18"/>
                <w:szCs w:val="18"/>
              </w:rPr>
              <w:t>: 9 in 3-in ATPB under AC in some sections</w:t>
            </w:r>
          </w:p>
        </w:tc>
        <w:tc>
          <w:tcPr>
            <w:tcW w:w="1642" w:type="dxa"/>
            <w:vMerge w:val="restart"/>
            <w:tcBorders>
              <w:top w:val="single" w:sz="4" w:space="0" w:color="auto"/>
              <w:right w:val="single" w:sz="4" w:space="0" w:color="auto"/>
            </w:tcBorders>
          </w:tcPr>
          <w:p w:rsidR="00B3743E" w:rsidRPr="005D10E0" w:rsidRDefault="00B3743E" w:rsidP="00EA1E00">
            <w:pPr>
              <w:jc w:val="left"/>
              <w:rPr>
                <w:sz w:val="18"/>
                <w:szCs w:val="18"/>
              </w:rPr>
            </w:pPr>
            <w:r w:rsidRPr="005D10E0">
              <w:rPr>
                <w:sz w:val="18"/>
                <w:szCs w:val="18"/>
              </w:rPr>
              <w:t>Thermocouples</w:t>
            </w:r>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Bias ply 10.00-20</w:t>
            </w:r>
          </w:p>
        </w:tc>
        <w:tc>
          <w:tcPr>
            <w:tcW w:w="1170" w:type="dxa"/>
            <w:vMerge w:val="restart"/>
            <w:tcBorders>
              <w:top w:val="single"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9</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90</w:t>
            </w:r>
          </w:p>
        </w:tc>
        <w:tc>
          <w:tcPr>
            <w:tcW w:w="3240" w:type="dxa"/>
            <w:vMerge w:val="restart"/>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Aircraft tire showed the worst rutting performance followed by WBT. WBT required between 10 and 60% the number of repetitions to failure (0.5 in rutting) </w:t>
            </w:r>
          </w:p>
        </w:tc>
      </w:tr>
      <w:tr w:rsidR="00B3743E" w:rsidRPr="005D10E0" w:rsidTr="00235FF4">
        <w:trPr>
          <w:trHeight w:val="602"/>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11R22.5</w:t>
            </w:r>
          </w:p>
        </w:tc>
        <w:tc>
          <w:tcPr>
            <w:tcW w:w="1170" w:type="dxa"/>
            <w:vMerge/>
            <w:tcBorders>
              <w:left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105</w:t>
            </w:r>
          </w:p>
        </w:tc>
        <w:tc>
          <w:tcPr>
            <w:tcW w:w="3240" w:type="dxa"/>
            <w:vMerge/>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539"/>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425/65R22.5</w:t>
            </w:r>
          </w:p>
        </w:tc>
        <w:tc>
          <w:tcPr>
            <w:tcW w:w="1170" w:type="dxa"/>
            <w:vMerge/>
            <w:tcBorders>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p>
        </w:tc>
        <w:tc>
          <w:tcPr>
            <w:tcW w:w="1170"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110</w:t>
            </w:r>
          </w:p>
        </w:tc>
        <w:tc>
          <w:tcPr>
            <w:tcW w:w="3240" w:type="dxa"/>
            <w:vMerge/>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345"/>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Aircraft 46x16</w:t>
            </w:r>
          </w:p>
        </w:tc>
        <w:tc>
          <w:tcPr>
            <w:tcW w:w="1170"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22.5</w:t>
            </w:r>
          </w:p>
        </w:tc>
        <w:tc>
          <w:tcPr>
            <w:tcW w:w="1170"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150</w:t>
            </w:r>
          </w:p>
        </w:tc>
        <w:tc>
          <w:tcPr>
            <w:tcW w:w="3240" w:type="dxa"/>
            <w:vMerge/>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c>
          <w:tcPr>
            <w:tcW w:w="900" w:type="dxa"/>
            <w:vMerge w:val="restart"/>
          </w:tcPr>
          <w:p w:rsidR="00B3743E" w:rsidRPr="005D10E0" w:rsidRDefault="00B3743E" w:rsidP="00EA1E00">
            <w:pPr>
              <w:jc w:val="left"/>
              <w:rPr>
                <w:sz w:val="18"/>
                <w:szCs w:val="18"/>
                <w:highlight w:val="yellow"/>
              </w:rPr>
            </w:pPr>
            <w:r w:rsidRPr="005D10E0">
              <w:rPr>
                <w:sz w:val="18"/>
                <w:szCs w:val="18"/>
              </w:rPr>
              <w:t>Europe (COST 334, 2001)</w:t>
            </w:r>
          </w:p>
        </w:tc>
        <w:tc>
          <w:tcPr>
            <w:tcW w:w="976" w:type="dxa"/>
            <w:shd w:val="clear" w:color="auto" w:fill="auto"/>
          </w:tcPr>
          <w:p w:rsidR="00B3743E" w:rsidRPr="005D10E0" w:rsidRDefault="00B3743E" w:rsidP="00EA1E00">
            <w:pPr>
              <w:jc w:val="left"/>
              <w:rPr>
                <w:sz w:val="18"/>
                <w:szCs w:val="18"/>
              </w:rPr>
            </w:pPr>
            <w:r w:rsidRPr="005D10E0">
              <w:rPr>
                <w:sz w:val="18"/>
                <w:szCs w:val="18"/>
              </w:rPr>
              <w:t>England</w:t>
            </w:r>
          </w:p>
        </w:tc>
        <w:tc>
          <w:tcPr>
            <w:tcW w:w="1634" w:type="dxa"/>
            <w:shd w:val="clear" w:color="auto" w:fill="auto"/>
          </w:tcPr>
          <w:p w:rsidR="00B3743E" w:rsidRPr="005D10E0" w:rsidRDefault="00B3743E" w:rsidP="00EA1E00">
            <w:pPr>
              <w:jc w:val="left"/>
              <w:rPr>
                <w:sz w:val="18"/>
                <w:szCs w:val="18"/>
              </w:rPr>
            </w:pPr>
            <w:r w:rsidRPr="005D10E0">
              <w:rPr>
                <w:sz w:val="18"/>
                <w:szCs w:val="18"/>
              </w:rPr>
              <w:t xml:space="preserve">Two AC thicknesses: 4 and 8 in; </w:t>
            </w:r>
            <w:proofErr w:type="spellStart"/>
            <w:r w:rsidRPr="005D10E0">
              <w:rPr>
                <w:sz w:val="18"/>
                <w:szCs w:val="18"/>
              </w:rPr>
              <w:t>subbase</w:t>
            </w:r>
            <w:proofErr w:type="spellEnd"/>
            <w:r w:rsidRPr="005D10E0">
              <w:rPr>
                <w:sz w:val="18"/>
                <w:szCs w:val="18"/>
              </w:rPr>
              <w:t>: 9 in; subgrade: 3-4% CBR</w:t>
            </w:r>
          </w:p>
        </w:tc>
        <w:tc>
          <w:tcPr>
            <w:tcW w:w="1642" w:type="dxa"/>
            <w:tcBorders>
              <w:bottom w:val="single" w:sz="4" w:space="0" w:color="auto"/>
            </w:tcBorders>
            <w:shd w:val="clear" w:color="auto" w:fill="auto"/>
          </w:tcPr>
          <w:p w:rsidR="00B3743E" w:rsidRPr="005D10E0" w:rsidRDefault="00B3743E" w:rsidP="00EA1E00">
            <w:pPr>
              <w:jc w:val="left"/>
              <w:rPr>
                <w:sz w:val="18"/>
                <w:szCs w:val="18"/>
              </w:rPr>
            </w:pPr>
            <w:r w:rsidRPr="005D10E0">
              <w:rPr>
                <w:sz w:val="18"/>
                <w:szCs w:val="18"/>
              </w:rPr>
              <w:t>LVDTs and strain gauges</w:t>
            </w:r>
          </w:p>
        </w:tc>
        <w:tc>
          <w:tcPr>
            <w:tcW w:w="1778" w:type="dxa"/>
            <w:tcBorders>
              <w:top w:val="single" w:sz="4" w:space="0" w:color="auto"/>
              <w:bottom w:val="single" w:sz="4" w:space="0" w:color="auto"/>
            </w:tcBorders>
            <w:shd w:val="clear" w:color="auto" w:fill="auto"/>
            <w:vAlign w:val="center"/>
          </w:tcPr>
          <w:p w:rsidR="00B3743E" w:rsidRPr="005D10E0" w:rsidRDefault="00B3743E" w:rsidP="00EA1E00">
            <w:pPr>
              <w:jc w:val="left"/>
              <w:rPr>
                <w:sz w:val="18"/>
                <w:szCs w:val="18"/>
              </w:rPr>
            </w:pPr>
            <w:r w:rsidRPr="005D10E0">
              <w:rPr>
                <w:sz w:val="18"/>
                <w:szCs w:val="18"/>
              </w:rPr>
              <w:t>295/60R22.5,</w:t>
            </w:r>
          </w:p>
          <w:p w:rsidR="00B3743E" w:rsidRPr="005D10E0" w:rsidRDefault="00B3743E" w:rsidP="00EA1E00">
            <w:pPr>
              <w:jc w:val="left"/>
              <w:rPr>
                <w:sz w:val="18"/>
                <w:szCs w:val="18"/>
              </w:rPr>
            </w:pPr>
            <w:r w:rsidRPr="005D10E0">
              <w:rPr>
                <w:sz w:val="18"/>
                <w:szCs w:val="18"/>
              </w:rPr>
              <w:t>295/80R22.5,</w:t>
            </w:r>
          </w:p>
          <w:p w:rsidR="00B3743E" w:rsidRPr="005D10E0" w:rsidRDefault="00B3743E" w:rsidP="00EA1E00">
            <w:pPr>
              <w:jc w:val="left"/>
              <w:rPr>
                <w:sz w:val="18"/>
                <w:szCs w:val="18"/>
              </w:rPr>
            </w:pPr>
            <w:r w:rsidRPr="005D10E0">
              <w:rPr>
                <w:sz w:val="18"/>
                <w:szCs w:val="18"/>
              </w:rPr>
              <w:t>315/70R22.5,</w:t>
            </w:r>
          </w:p>
          <w:p w:rsidR="00B3743E" w:rsidRPr="005D10E0" w:rsidRDefault="00B3743E" w:rsidP="00EA1E00">
            <w:pPr>
              <w:jc w:val="left"/>
              <w:rPr>
                <w:sz w:val="18"/>
                <w:szCs w:val="18"/>
              </w:rPr>
            </w:pPr>
            <w:r w:rsidRPr="005D10E0">
              <w:rPr>
                <w:sz w:val="18"/>
                <w:szCs w:val="18"/>
              </w:rPr>
              <w:t>315/80R22.5,</w:t>
            </w:r>
          </w:p>
          <w:p w:rsidR="00B3743E" w:rsidRPr="005D10E0" w:rsidRDefault="00B3743E" w:rsidP="00EA1E00">
            <w:pPr>
              <w:jc w:val="left"/>
              <w:rPr>
                <w:sz w:val="18"/>
                <w:szCs w:val="18"/>
              </w:rPr>
            </w:pPr>
            <w:r w:rsidRPr="005D10E0">
              <w:rPr>
                <w:sz w:val="18"/>
                <w:szCs w:val="18"/>
              </w:rPr>
              <w:t xml:space="preserve">385/65R22.5, and </w:t>
            </w:r>
          </w:p>
          <w:p w:rsidR="00B3743E" w:rsidRPr="005D10E0" w:rsidRDefault="00B3743E" w:rsidP="00EA1E00">
            <w:pPr>
              <w:jc w:val="left"/>
              <w:rPr>
                <w:sz w:val="18"/>
                <w:szCs w:val="18"/>
              </w:rPr>
            </w:pPr>
            <w:r w:rsidRPr="005D10E0">
              <w:rPr>
                <w:sz w:val="18"/>
                <w:szCs w:val="18"/>
              </w:rPr>
              <w:t>495/40R22.5</w:t>
            </w:r>
          </w:p>
        </w:tc>
        <w:tc>
          <w:tcPr>
            <w:tcW w:w="1170" w:type="dxa"/>
            <w:tcBorders>
              <w:top w:val="single" w:sz="4" w:space="0" w:color="auto"/>
              <w:bottom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6.7, 9.69, and 12.7</w:t>
            </w:r>
          </w:p>
        </w:tc>
        <w:tc>
          <w:tcPr>
            <w:tcW w:w="1170" w:type="dxa"/>
            <w:tcBorders>
              <w:top w:val="single" w:sz="4" w:space="0" w:color="auto"/>
              <w:bottom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72-145</w:t>
            </w:r>
          </w:p>
        </w:tc>
        <w:tc>
          <w:tcPr>
            <w:tcW w:w="3240" w:type="dxa"/>
            <w:tcBorders>
              <w:bottom w:val="single" w:sz="4" w:space="0" w:color="auto"/>
            </w:tcBorders>
            <w:shd w:val="clear" w:color="auto" w:fill="auto"/>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Ratio of rutting between 385/65R22.5 and 495/45R22.5 was 1.7 for 8-in pavement and 1.5 for 4-in pavement.</w:t>
            </w:r>
          </w:p>
        </w:tc>
      </w:tr>
      <w:tr w:rsidR="00B3743E" w:rsidRPr="005D10E0" w:rsidTr="00235FF4">
        <w:trPr>
          <w:trHeight w:val="191"/>
        </w:trPr>
        <w:tc>
          <w:tcPr>
            <w:tcW w:w="900" w:type="dxa"/>
            <w:vMerge/>
          </w:tcPr>
          <w:p w:rsidR="00B3743E" w:rsidRPr="005D10E0" w:rsidRDefault="00B3743E" w:rsidP="00EA1E00">
            <w:pPr>
              <w:jc w:val="left"/>
              <w:rPr>
                <w:sz w:val="18"/>
                <w:szCs w:val="18"/>
                <w:highlight w:val="yellow"/>
              </w:rPr>
            </w:pPr>
          </w:p>
        </w:tc>
        <w:tc>
          <w:tcPr>
            <w:tcW w:w="976" w:type="dxa"/>
            <w:vMerge w:val="restart"/>
            <w:shd w:val="clear" w:color="auto" w:fill="auto"/>
          </w:tcPr>
          <w:p w:rsidR="00B3743E" w:rsidRPr="005D10E0" w:rsidRDefault="00B3743E" w:rsidP="00EA1E00">
            <w:pPr>
              <w:jc w:val="left"/>
              <w:rPr>
                <w:sz w:val="18"/>
                <w:szCs w:val="18"/>
                <w:highlight w:val="yellow"/>
              </w:rPr>
            </w:pPr>
            <w:r w:rsidRPr="005D10E0">
              <w:rPr>
                <w:sz w:val="18"/>
                <w:szCs w:val="18"/>
              </w:rPr>
              <w:t>Germany</w:t>
            </w:r>
          </w:p>
        </w:tc>
        <w:tc>
          <w:tcPr>
            <w:tcW w:w="1634" w:type="dxa"/>
            <w:vMerge w:val="restart"/>
            <w:shd w:val="clear" w:color="auto" w:fill="auto"/>
          </w:tcPr>
          <w:p w:rsidR="00B3743E" w:rsidRPr="005D10E0" w:rsidRDefault="00B3743E" w:rsidP="00EA1E00">
            <w:pPr>
              <w:jc w:val="left"/>
              <w:rPr>
                <w:sz w:val="18"/>
                <w:szCs w:val="18"/>
                <w:highlight w:val="yellow"/>
              </w:rPr>
            </w:pPr>
            <w:r w:rsidRPr="005D10E0">
              <w:rPr>
                <w:sz w:val="18"/>
                <w:szCs w:val="18"/>
              </w:rPr>
              <w:t xml:space="preserve">Four sections with: AC: 10.6 in; base: </w:t>
            </w:r>
            <w:r w:rsidRPr="005D10E0">
              <w:rPr>
                <w:sz w:val="18"/>
                <w:szCs w:val="18"/>
              </w:rPr>
              <w:lastRenderedPageBreak/>
              <w:t>10 in;</w:t>
            </w:r>
            <w:r w:rsidR="009A71ED">
              <w:rPr>
                <w:sz w:val="18"/>
                <w:szCs w:val="18"/>
              </w:rPr>
              <w:t xml:space="preserve"> subgrade: </w:t>
            </w:r>
            <w:r w:rsidRPr="005D10E0">
              <w:rPr>
                <w:sz w:val="18"/>
                <w:szCs w:val="18"/>
              </w:rPr>
              <w:t>clay/peat</w:t>
            </w:r>
          </w:p>
        </w:tc>
        <w:tc>
          <w:tcPr>
            <w:tcW w:w="1642" w:type="dxa"/>
            <w:vMerge w:val="restart"/>
            <w:tcBorders>
              <w:top w:val="single" w:sz="4" w:space="0" w:color="auto"/>
              <w:right w:val="single" w:sz="4" w:space="0" w:color="auto"/>
            </w:tcBorders>
            <w:shd w:val="clear" w:color="auto" w:fill="auto"/>
          </w:tcPr>
          <w:p w:rsidR="00B3743E" w:rsidRPr="005D10E0" w:rsidRDefault="00B3743E" w:rsidP="00EA1E00">
            <w:pPr>
              <w:jc w:val="left"/>
              <w:rPr>
                <w:sz w:val="18"/>
                <w:szCs w:val="18"/>
              </w:rPr>
            </w:pPr>
            <w:r w:rsidRPr="005D10E0">
              <w:rPr>
                <w:sz w:val="18"/>
                <w:szCs w:val="18"/>
              </w:rPr>
              <w:lastRenderedPageBreak/>
              <w:t>N/A</w:t>
            </w:r>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385/65R22.5</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10.1</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101.5</w:t>
            </w:r>
          </w:p>
        </w:tc>
        <w:tc>
          <w:tcPr>
            <w:tcW w:w="3240" w:type="dxa"/>
            <w:vMerge w:val="restart"/>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Ratio of rutting between WBT-385 and </w:t>
            </w:r>
            <w:r w:rsidRPr="005D10E0">
              <w:rPr>
                <w:sz w:val="18"/>
                <w:szCs w:val="18"/>
              </w:rPr>
              <w:lastRenderedPageBreak/>
              <w:t>DTA-315: 1.94 to 2.73</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Ratio of rutting between WBT-495 and DTA-315: 1.32 to 1.34</w:t>
            </w:r>
          </w:p>
        </w:tc>
      </w:tr>
      <w:tr w:rsidR="00B3743E" w:rsidRPr="005D10E0" w:rsidTr="00235FF4">
        <w:trPr>
          <w:trHeight w:val="191"/>
        </w:trPr>
        <w:tc>
          <w:tcPr>
            <w:tcW w:w="900" w:type="dxa"/>
            <w:vMerge/>
          </w:tcPr>
          <w:p w:rsidR="00B3743E" w:rsidRPr="005D10E0" w:rsidRDefault="00B3743E" w:rsidP="00EA1E00">
            <w:pPr>
              <w:jc w:val="left"/>
              <w:rPr>
                <w:sz w:val="18"/>
                <w:szCs w:val="18"/>
                <w:highlight w:val="yellow"/>
              </w:rPr>
            </w:pPr>
          </w:p>
        </w:tc>
        <w:tc>
          <w:tcPr>
            <w:tcW w:w="976" w:type="dxa"/>
            <w:vMerge/>
            <w:shd w:val="clear" w:color="auto" w:fill="auto"/>
          </w:tcPr>
          <w:p w:rsidR="00B3743E" w:rsidRPr="005D10E0" w:rsidRDefault="00B3743E" w:rsidP="00EA1E00">
            <w:pPr>
              <w:jc w:val="left"/>
              <w:rPr>
                <w:sz w:val="18"/>
                <w:szCs w:val="18"/>
                <w:highlight w:val="yellow"/>
              </w:rPr>
            </w:pPr>
          </w:p>
        </w:tc>
        <w:tc>
          <w:tcPr>
            <w:tcW w:w="1634" w:type="dxa"/>
            <w:vMerge/>
            <w:shd w:val="clear" w:color="auto" w:fill="auto"/>
          </w:tcPr>
          <w:p w:rsidR="00B3743E" w:rsidRPr="005D10E0" w:rsidRDefault="00B3743E" w:rsidP="00EA1E00">
            <w:pPr>
              <w:jc w:val="left"/>
              <w:rPr>
                <w:sz w:val="18"/>
                <w:szCs w:val="18"/>
              </w:rPr>
            </w:pPr>
          </w:p>
        </w:tc>
        <w:tc>
          <w:tcPr>
            <w:tcW w:w="1642" w:type="dxa"/>
            <w:vMerge/>
            <w:tcBorders>
              <w:right w:val="single" w:sz="4" w:space="0" w:color="auto"/>
            </w:tcBorders>
            <w:shd w:val="clear" w:color="auto" w:fill="auto"/>
          </w:tcPr>
          <w:p w:rsidR="00B3743E" w:rsidRPr="005D10E0" w:rsidRDefault="00B3743E" w:rsidP="00EA1E00">
            <w:pPr>
              <w:jc w:val="left"/>
              <w:rPr>
                <w:sz w:val="18"/>
                <w:szCs w:val="18"/>
                <w:highlight w:val="yellow"/>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 xml:space="preserve">315/80R22.5 </w:t>
            </w:r>
          </w:p>
        </w:tc>
        <w:tc>
          <w:tcPr>
            <w:tcW w:w="1170" w:type="dxa"/>
            <w:vMerge w:val="restart"/>
            <w:tcBorders>
              <w:top w:val="dotted"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12.9</w:t>
            </w:r>
          </w:p>
          <w:p w:rsidR="00B3743E" w:rsidRPr="005D10E0" w:rsidRDefault="00B3743E" w:rsidP="00EA1E00">
            <w:pPr>
              <w:jc w:val="center"/>
              <w:rPr>
                <w:sz w:val="18"/>
                <w:szCs w:val="18"/>
              </w:rPr>
            </w:pPr>
          </w:p>
        </w:tc>
        <w:tc>
          <w:tcPr>
            <w:tcW w:w="1170" w:type="dxa"/>
            <w:vMerge w:val="restart"/>
            <w:tcBorders>
              <w:top w:val="dotted"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lastRenderedPageBreak/>
              <w:t>130.5</w:t>
            </w:r>
          </w:p>
          <w:p w:rsidR="00B3743E" w:rsidRPr="005D10E0" w:rsidRDefault="00B3743E" w:rsidP="00EA1E00">
            <w:pPr>
              <w:jc w:val="center"/>
              <w:rPr>
                <w:sz w:val="18"/>
                <w:szCs w:val="18"/>
              </w:rPr>
            </w:pPr>
          </w:p>
        </w:tc>
        <w:tc>
          <w:tcPr>
            <w:tcW w:w="3240" w:type="dxa"/>
            <w:vMerge/>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60"/>
        </w:trPr>
        <w:tc>
          <w:tcPr>
            <w:tcW w:w="900" w:type="dxa"/>
            <w:vMerge/>
          </w:tcPr>
          <w:p w:rsidR="00B3743E" w:rsidRPr="005D10E0" w:rsidRDefault="00B3743E" w:rsidP="00EA1E00">
            <w:pPr>
              <w:jc w:val="left"/>
              <w:rPr>
                <w:sz w:val="18"/>
                <w:szCs w:val="18"/>
                <w:highlight w:val="yellow"/>
              </w:rPr>
            </w:pPr>
          </w:p>
        </w:tc>
        <w:tc>
          <w:tcPr>
            <w:tcW w:w="976" w:type="dxa"/>
            <w:vMerge/>
            <w:shd w:val="clear" w:color="auto" w:fill="auto"/>
          </w:tcPr>
          <w:p w:rsidR="00B3743E" w:rsidRPr="005D10E0" w:rsidRDefault="00B3743E" w:rsidP="00EA1E00">
            <w:pPr>
              <w:jc w:val="left"/>
              <w:rPr>
                <w:sz w:val="18"/>
                <w:szCs w:val="18"/>
                <w:highlight w:val="yellow"/>
              </w:rPr>
            </w:pPr>
          </w:p>
        </w:tc>
        <w:tc>
          <w:tcPr>
            <w:tcW w:w="1634" w:type="dxa"/>
            <w:vMerge/>
            <w:shd w:val="clear" w:color="auto" w:fill="auto"/>
          </w:tcPr>
          <w:p w:rsidR="00B3743E" w:rsidRPr="005D10E0" w:rsidRDefault="00B3743E" w:rsidP="00EA1E00">
            <w:pPr>
              <w:jc w:val="left"/>
              <w:rPr>
                <w:sz w:val="18"/>
                <w:szCs w:val="18"/>
              </w:rPr>
            </w:pPr>
          </w:p>
        </w:tc>
        <w:tc>
          <w:tcPr>
            <w:tcW w:w="1642" w:type="dxa"/>
            <w:vMerge/>
            <w:tcBorders>
              <w:right w:val="single" w:sz="4" w:space="0" w:color="auto"/>
            </w:tcBorders>
            <w:shd w:val="clear" w:color="auto" w:fill="auto"/>
          </w:tcPr>
          <w:p w:rsidR="00B3743E" w:rsidRPr="005D10E0" w:rsidRDefault="00B3743E" w:rsidP="00EA1E00">
            <w:pPr>
              <w:jc w:val="left"/>
              <w:rPr>
                <w:sz w:val="18"/>
                <w:szCs w:val="18"/>
                <w:highlight w:val="yellow"/>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495/45R22.5</w:t>
            </w:r>
          </w:p>
        </w:tc>
        <w:tc>
          <w:tcPr>
            <w:tcW w:w="1170" w:type="dxa"/>
            <w:vMerge/>
            <w:tcBorders>
              <w:left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vMerge/>
            <w:tcBorders>
              <w:left w:val="single" w:sz="4" w:space="0" w:color="auto"/>
              <w:right w:val="single" w:sz="4" w:space="0" w:color="auto"/>
            </w:tcBorders>
            <w:vAlign w:val="center"/>
          </w:tcPr>
          <w:p w:rsidR="00B3743E" w:rsidRPr="005D10E0" w:rsidRDefault="00B3743E" w:rsidP="00EA1E00">
            <w:pPr>
              <w:jc w:val="center"/>
              <w:rPr>
                <w:sz w:val="18"/>
                <w:szCs w:val="18"/>
              </w:rPr>
            </w:pPr>
          </w:p>
        </w:tc>
        <w:tc>
          <w:tcPr>
            <w:tcW w:w="3240" w:type="dxa"/>
            <w:vMerge/>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191"/>
        </w:trPr>
        <w:tc>
          <w:tcPr>
            <w:tcW w:w="900" w:type="dxa"/>
            <w:vMerge/>
          </w:tcPr>
          <w:p w:rsidR="00B3743E" w:rsidRPr="005D10E0" w:rsidRDefault="00B3743E" w:rsidP="00EA1E00">
            <w:pPr>
              <w:jc w:val="left"/>
              <w:rPr>
                <w:sz w:val="18"/>
                <w:szCs w:val="18"/>
                <w:highlight w:val="yellow"/>
              </w:rPr>
            </w:pPr>
          </w:p>
        </w:tc>
        <w:tc>
          <w:tcPr>
            <w:tcW w:w="976" w:type="dxa"/>
            <w:vMerge/>
            <w:shd w:val="clear" w:color="auto" w:fill="auto"/>
          </w:tcPr>
          <w:p w:rsidR="00B3743E" w:rsidRPr="005D10E0" w:rsidRDefault="00B3743E" w:rsidP="00EA1E00">
            <w:pPr>
              <w:jc w:val="left"/>
              <w:rPr>
                <w:sz w:val="18"/>
                <w:szCs w:val="18"/>
                <w:highlight w:val="yellow"/>
              </w:rPr>
            </w:pPr>
          </w:p>
        </w:tc>
        <w:tc>
          <w:tcPr>
            <w:tcW w:w="1634" w:type="dxa"/>
            <w:vMerge/>
            <w:shd w:val="clear" w:color="auto" w:fill="auto"/>
          </w:tcPr>
          <w:p w:rsidR="00B3743E" w:rsidRPr="005D10E0" w:rsidRDefault="00B3743E" w:rsidP="00EA1E00">
            <w:pPr>
              <w:jc w:val="left"/>
              <w:rPr>
                <w:sz w:val="18"/>
                <w:szCs w:val="18"/>
              </w:rPr>
            </w:pPr>
          </w:p>
        </w:tc>
        <w:tc>
          <w:tcPr>
            <w:tcW w:w="1642" w:type="dxa"/>
            <w:vMerge/>
            <w:tcBorders>
              <w:bottom w:val="single" w:sz="4" w:space="0" w:color="auto"/>
              <w:right w:val="single" w:sz="4" w:space="0" w:color="auto"/>
            </w:tcBorders>
            <w:shd w:val="clear" w:color="auto" w:fill="auto"/>
          </w:tcPr>
          <w:p w:rsidR="00B3743E" w:rsidRPr="005D10E0" w:rsidRDefault="00B3743E" w:rsidP="00EA1E00">
            <w:pPr>
              <w:jc w:val="left"/>
              <w:rPr>
                <w:sz w:val="18"/>
                <w:szCs w:val="18"/>
                <w:highlight w:val="yellow"/>
              </w:rPr>
            </w:pPr>
          </w:p>
        </w:tc>
        <w:tc>
          <w:tcPr>
            <w:tcW w:w="1778"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295/60R22.5</w:t>
            </w:r>
          </w:p>
        </w:tc>
        <w:tc>
          <w:tcPr>
            <w:tcW w:w="1170" w:type="dxa"/>
            <w:vMerge/>
            <w:tcBorders>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vMerge/>
            <w:tcBorders>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p>
        </w:tc>
        <w:tc>
          <w:tcPr>
            <w:tcW w:w="3240" w:type="dxa"/>
            <w:vMerge/>
            <w:tcBorders>
              <w:left w:val="single" w:sz="4" w:space="0" w:color="auto"/>
              <w:bottom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479"/>
        </w:trPr>
        <w:tc>
          <w:tcPr>
            <w:tcW w:w="900" w:type="dxa"/>
            <w:vMerge/>
          </w:tcPr>
          <w:p w:rsidR="00B3743E" w:rsidRPr="005D10E0" w:rsidRDefault="00B3743E" w:rsidP="00EA1E00">
            <w:pPr>
              <w:jc w:val="left"/>
              <w:rPr>
                <w:sz w:val="18"/>
                <w:szCs w:val="18"/>
                <w:highlight w:val="yellow"/>
              </w:rPr>
            </w:pPr>
          </w:p>
        </w:tc>
        <w:tc>
          <w:tcPr>
            <w:tcW w:w="976" w:type="dxa"/>
            <w:vMerge w:val="restart"/>
          </w:tcPr>
          <w:p w:rsidR="00B3743E" w:rsidRPr="005D10E0" w:rsidRDefault="00B3743E" w:rsidP="00EA1E00">
            <w:pPr>
              <w:jc w:val="left"/>
              <w:rPr>
                <w:sz w:val="18"/>
                <w:szCs w:val="18"/>
                <w:highlight w:val="yellow"/>
              </w:rPr>
            </w:pPr>
            <w:r w:rsidRPr="005D10E0">
              <w:rPr>
                <w:sz w:val="18"/>
                <w:szCs w:val="18"/>
              </w:rPr>
              <w:t>France</w:t>
            </w:r>
          </w:p>
        </w:tc>
        <w:tc>
          <w:tcPr>
            <w:tcW w:w="1634" w:type="dxa"/>
            <w:vMerge w:val="restart"/>
          </w:tcPr>
          <w:p w:rsidR="00B3743E" w:rsidRPr="005D10E0" w:rsidRDefault="00B3743E" w:rsidP="00EA1E00">
            <w:pPr>
              <w:jc w:val="left"/>
              <w:rPr>
                <w:sz w:val="18"/>
                <w:szCs w:val="18"/>
                <w:highlight w:val="yellow"/>
              </w:rPr>
            </w:pPr>
            <w:r w:rsidRPr="005D10E0">
              <w:rPr>
                <w:sz w:val="18"/>
                <w:szCs w:val="18"/>
              </w:rPr>
              <w:t xml:space="preserve">AC: 3.2 in; AC base: 16 in; base: 16 in; </w:t>
            </w:r>
            <w:proofErr w:type="spellStart"/>
            <w:r w:rsidRPr="005D10E0">
              <w:rPr>
                <w:sz w:val="18"/>
                <w:szCs w:val="18"/>
              </w:rPr>
              <w:t>subbase</w:t>
            </w:r>
            <w:proofErr w:type="spellEnd"/>
            <w:r w:rsidRPr="005D10E0">
              <w:rPr>
                <w:sz w:val="18"/>
                <w:szCs w:val="18"/>
              </w:rPr>
              <w:t>: 12 in; subgrade: sandy clay</w:t>
            </w:r>
          </w:p>
        </w:tc>
        <w:tc>
          <w:tcPr>
            <w:tcW w:w="1642" w:type="dxa"/>
            <w:vMerge w:val="restart"/>
          </w:tcPr>
          <w:p w:rsidR="00B3743E" w:rsidRPr="005D10E0" w:rsidRDefault="00B3743E" w:rsidP="00EA1E00">
            <w:pPr>
              <w:jc w:val="left"/>
              <w:rPr>
                <w:sz w:val="18"/>
                <w:szCs w:val="18"/>
                <w:highlight w:val="yellow"/>
              </w:rPr>
            </w:pPr>
            <w:r w:rsidRPr="005D10E0">
              <w:rPr>
                <w:sz w:val="18"/>
                <w:szCs w:val="18"/>
              </w:rPr>
              <w:t>Strain gauges and thermocouples at different depths</w:t>
            </w:r>
          </w:p>
        </w:tc>
        <w:tc>
          <w:tcPr>
            <w:tcW w:w="1778" w:type="dxa"/>
            <w:tcBorders>
              <w:top w:val="single" w:sz="4" w:space="0" w:color="auto"/>
              <w:bottom w:val="dotted" w:sz="4" w:space="0" w:color="auto"/>
            </w:tcBorders>
            <w:vAlign w:val="center"/>
          </w:tcPr>
          <w:p w:rsidR="00B3743E" w:rsidRPr="005D10E0" w:rsidRDefault="00B3743E" w:rsidP="00EA1E00">
            <w:pPr>
              <w:jc w:val="left"/>
              <w:rPr>
                <w:sz w:val="18"/>
                <w:szCs w:val="18"/>
                <w:highlight w:val="yellow"/>
              </w:rPr>
            </w:pPr>
            <w:r w:rsidRPr="005D10E0">
              <w:rPr>
                <w:sz w:val="18"/>
                <w:szCs w:val="18"/>
              </w:rPr>
              <w:t>385/65R22.5</w:t>
            </w:r>
          </w:p>
        </w:tc>
        <w:tc>
          <w:tcPr>
            <w:tcW w:w="1170" w:type="dxa"/>
            <w:tcBorders>
              <w:top w:val="single" w:sz="4" w:space="0" w:color="auto"/>
              <w:bottom w:val="dotted" w:sz="4" w:space="0" w:color="auto"/>
            </w:tcBorders>
            <w:vAlign w:val="center"/>
          </w:tcPr>
          <w:p w:rsidR="00B3743E" w:rsidRPr="005D10E0" w:rsidRDefault="00B3743E" w:rsidP="00EA1E00">
            <w:pPr>
              <w:jc w:val="center"/>
              <w:rPr>
                <w:sz w:val="18"/>
                <w:szCs w:val="18"/>
              </w:rPr>
            </w:pPr>
            <w:r w:rsidRPr="005D10E0">
              <w:rPr>
                <w:sz w:val="18"/>
                <w:szCs w:val="18"/>
              </w:rPr>
              <w:t>10.1</w:t>
            </w:r>
          </w:p>
        </w:tc>
        <w:tc>
          <w:tcPr>
            <w:tcW w:w="1170" w:type="dxa"/>
            <w:tcBorders>
              <w:top w:val="single" w:sz="4" w:space="0" w:color="auto"/>
              <w:bottom w:val="dotted" w:sz="4" w:space="0" w:color="auto"/>
            </w:tcBorders>
            <w:vAlign w:val="center"/>
          </w:tcPr>
          <w:p w:rsidR="00B3743E" w:rsidRPr="005D10E0" w:rsidRDefault="00B3743E" w:rsidP="00EA1E00">
            <w:pPr>
              <w:jc w:val="center"/>
              <w:rPr>
                <w:sz w:val="18"/>
                <w:szCs w:val="18"/>
              </w:rPr>
            </w:pPr>
            <w:r w:rsidRPr="005D10E0">
              <w:rPr>
                <w:sz w:val="18"/>
                <w:szCs w:val="18"/>
              </w:rPr>
              <w:t>145</w:t>
            </w:r>
          </w:p>
        </w:tc>
        <w:tc>
          <w:tcPr>
            <w:tcW w:w="3240" w:type="dxa"/>
            <w:vMerge w:val="restart"/>
            <w:shd w:val="clear" w:color="auto" w:fill="auto"/>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Similar vertical and longitudinal strain</w:t>
            </w:r>
            <w:r w:rsidR="009A71ED">
              <w:rPr>
                <w:sz w:val="18"/>
                <w:szCs w:val="18"/>
              </w:rPr>
              <w:t>s</w:t>
            </w:r>
            <w:r w:rsidRPr="005D10E0">
              <w:rPr>
                <w:sz w:val="18"/>
                <w:szCs w:val="18"/>
              </w:rPr>
              <w:t xml:space="preserve"> for WBT-495 and WBT-385</w:t>
            </w:r>
          </w:p>
        </w:tc>
      </w:tr>
      <w:tr w:rsidR="00B3743E" w:rsidRPr="005D10E0" w:rsidTr="00235FF4">
        <w:trPr>
          <w:trHeight w:val="479"/>
        </w:trPr>
        <w:tc>
          <w:tcPr>
            <w:tcW w:w="900" w:type="dxa"/>
            <w:vMerge/>
          </w:tcPr>
          <w:p w:rsidR="00B3743E" w:rsidRPr="005D10E0" w:rsidRDefault="00B3743E" w:rsidP="00EA1E00">
            <w:pPr>
              <w:jc w:val="left"/>
              <w:rPr>
                <w:sz w:val="18"/>
                <w:szCs w:val="18"/>
                <w:highlight w:val="yellow"/>
              </w:rPr>
            </w:pPr>
          </w:p>
        </w:tc>
        <w:tc>
          <w:tcPr>
            <w:tcW w:w="976" w:type="dxa"/>
            <w:vMerge/>
          </w:tcPr>
          <w:p w:rsidR="00B3743E" w:rsidRPr="005D10E0" w:rsidRDefault="00B3743E" w:rsidP="00EA1E00">
            <w:pPr>
              <w:jc w:val="left"/>
              <w:rPr>
                <w:sz w:val="18"/>
                <w:szCs w:val="18"/>
                <w:highlight w:val="yellow"/>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495/45R22.5</w:t>
            </w:r>
          </w:p>
        </w:tc>
        <w:tc>
          <w:tcPr>
            <w:tcW w:w="1170" w:type="dxa"/>
            <w:tcBorders>
              <w:top w:val="dotted"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10.1 and 12.9</w:t>
            </w:r>
          </w:p>
        </w:tc>
        <w:tc>
          <w:tcPr>
            <w:tcW w:w="1170" w:type="dxa"/>
            <w:tcBorders>
              <w:top w:val="dotted"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116, 145, and 166</w:t>
            </w:r>
          </w:p>
        </w:tc>
        <w:tc>
          <w:tcPr>
            <w:tcW w:w="3240" w:type="dxa"/>
            <w:vMerge/>
            <w:tcBorders>
              <w:left w:val="single" w:sz="4" w:space="0" w:color="auto"/>
            </w:tcBorders>
            <w:shd w:val="clear" w:color="auto" w:fill="auto"/>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479"/>
        </w:trPr>
        <w:tc>
          <w:tcPr>
            <w:tcW w:w="900" w:type="dxa"/>
            <w:vMerge/>
          </w:tcPr>
          <w:p w:rsidR="00B3743E" w:rsidRPr="005D10E0" w:rsidRDefault="00B3743E" w:rsidP="00EA1E00">
            <w:pPr>
              <w:jc w:val="left"/>
              <w:rPr>
                <w:sz w:val="18"/>
                <w:szCs w:val="18"/>
                <w:highlight w:val="yellow"/>
              </w:rPr>
            </w:pPr>
          </w:p>
        </w:tc>
        <w:tc>
          <w:tcPr>
            <w:tcW w:w="976" w:type="dxa"/>
            <w:vMerge/>
          </w:tcPr>
          <w:p w:rsidR="00B3743E" w:rsidRPr="005D10E0" w:rsidRDefault="00B3743E" w:rsidP="00EA1E00">
            <w:pPr>
              <w:jc w:val="left"/>
              <w:rPr>
                <w:sz w:val="18"/>
                <w:szCs w:val="18"/>
                <w:highlight w:val="yellow"/>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315/80R22.5</w:t>
            </w:r>
          </w:p>
        </w:tc>
        <w:tc>
          <w:tcPr>
            <w:tcW w:w="1170" w:type="dxa"/>
            <w:vMerge w:val="restart"/>
            <w:tcBorders>
              <w:top w:val="dotted"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12.9</w:t>
            </w:r>
          </w:p>
          <w:p w:rsidR="00B3743E" w:rsidRPr="005D10E0" w:rsidRDefault="00B3743E" w:rsidP="00EA1E00">
            <w:pPr>
              <w:jc w:val="center"/>
              <w:rPr>
                <w:sz w:val="18"/>
                <w:szCs w:val="18"/>
              </w:rPr>
            </w:pPr>
          </w:p>
        </w:tc>
        <w:tc>
          <w:tcPr>
            <w:tcW w:w="1170"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87-167</w:t>
            </w:r>
          </w:p>
        </w:tc>
        <w:tc>
          <w:tcPr>
            <w:tcW w:w="3240" w:type="dxa"/>
            <w:vMerge/>
            <w:tcBorders>
              <w:left w:val="single" w:sz="4" w:space="0" w:color="auto"/>
            </w:tcBorders>
            <w:shd w:val="clear" w:color="auto" w:fill="auto"/>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479"/>
        </w:trPr>
        <w:tc>
          <w:tcPr>
            <w:tcW w:w="900" w:type="dxa"/>
            <w:vMerge/>
          </w:tcPr>
          <w:p w:rsidR="00B3743E" w:rsidRPr="005D10E0" w:rsidRDefault="00B3743E" w:rsidP="00EA1E00">
            <w:pPr>
              <w:jc w:val="left"/>
              <w:rPr>
                <w:sz w:val="18"/>
                <w:szCs w:val="18"/>
                <w:highlight w:val="yellow"/>
              </w:rPr>
            </w:pPr>
          </w:p>
        </w:tc>
        <w:tc>
          <w:tcPr>
            <w:tcW w:w="976" w:type="dxa"/>
            <w:vMerge/>
          </w:tcPr>
          <w:p w:rsidR="00B3743E" w:rsidRPr="005D10E0" w:rsidRDefault="00B3743E" w:rsidP="00EA1E00">
            <w:pPr>
              <w:jc w:val="left"/>
              <w:rPr>
                <w:sz w:val="18"/>
                <w:szCs w:val="18"/>
                <w:highlight w:val="yellow"/>
              </w:rPr>
            </w:pPr>
          </w:p>
        </w:tc>
        <w:tc>
          <w:tcPr>
            <w:tcW w:w="1634" w:type="dxa"/>
            <w:vMerge/>
          </w:tcPr>
          <w:p w:rsidR="00B3743E" w:rsidRPr="005D10E0" w:rsidRDefault="00B3743E" w:rsidP="00EA1E00">
            <w:pPr>
              <w:jc w:val="left"/>
              <w:rPr>
                <w:sz w:val="18"/>
                <w:szCs w:val="18"/>
              </w:rPr>
            </w:pPr>
          </w:p>
        </w:tc>
        <w:tc>
          <w:tcPr>
            <w:tcW w:w="1642" w:type="dxa"/>
            <w:vMerge/>
          </w:tcPr>
          <w:p w:rsidR="00B3743E" w:rsidRPr="005D10E0" w:rsidRDefault="00B3743E" w:rsidP="00EA1E00">
            <w:pPr>
              <w:jc w:val="left"/>
              <w:rPr>
                <w:sz w:val="18"/>
                <w:szCs w:val="18"/>
              </w:rPr>
            </w:pPr>
          </w:p>
        </w:tc>
        <w:tc>
          <w:tcPr>
            <w:tcW w:w="1778" w:type="dxa"/>
            <w:tcBorders>
              <w:top w:val="dotted"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295/60R22.5</w:t>
            </w:r>
          </w:p>
        </w:tc>
        <w:tc>
          <w:tcPr>
            <w:tcW w:w="1170" w:type="dxa"/>
            <w:vMerge/>
            <w:tcBorders>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tcBorders>
              <w:top w:val="dotted" w:sz="4" w:space="0" w:color="auto"/>
              <w:left w:val="single"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145</w:t>
            </w:r>
          </w:p>
        </w:tc>
        <w:tc>
          <w:tcPr>
            <w:tcW w:w="3240" w:type="dxa"/>
            <w:vMerge/>
            <w:shd w:val="clear" w:color="auto" w:fill="auto"/>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670"/>
        </w:trPr>
        <w:tc>
          <w:tcPr>
            <w:tcW w:w="900" w:type="dxa"/>
            <w:vMerge/>
          </w:tcPr>
          <w:p w:rsidR="00B3743E" w:rsidRPr="005D10E0" w:rsidRDefault="00B3743E" w:rsidP="00EA1E00">
            <w:pPr>
              <w:jc w:val="left"/>
              <w:rPr>
                <w:sz w:val="18"/>
                <w:szCs w:val="18"/>
                <w:highlight w:val="yellow"/>
              </w:rPr>
            </w:pPr>
          </w:p>
        </w:tc>
        <w:tc>
          <w:tcPr>
            <w:tcW w:w="976" w:type="dxa"/>
            <w:vMerge w:val="restart"/>
            <w:shd w:val="clear" w:color="auto" w:fill="auto"/>
          </w:tcPr>
          <w:p w:rsidR="00B3743E" w:rsidRPr="005D10E0" w:rsidRDefault="00B3743E" w:rsidP="00EA1E00">
            <w:pPr>
              <w:jc w:val="left"/>
              <w:rPr>
                <w:sz w:val="18"/>
                <w:szCs w:val="18"/>
              </w:rPr>
            </w:pPr>
            <w:r w:rsidRPr="005D10E0">
              <w:rPr>
                <w:sz w:val="18"/>
                <w:szCs w:val="18"/>
              </w:rPr>
              <w:t>Finland</w:t>
            </w:r>
          </w:p>
        </w:tc>
        <w:tc>
          <w:tcPr>
            <w:tcW w:w="1634" w:type="dxa"/>
            <w:vMerge w:val="restart"/>
            <w:shd w:val="clear" w:color="auto" w:fill="auto"/>
          </w:tcPr>
          <w:p w:rsidR="00B3743E" w:rsidRPr="005D10E0" w:rsidRDefault="00B3743E" w:rsidP="00EA1E00">
            <w:pPr>
              <w:jc w:val="left"/>
              <w:rPr>
                <w:sz w:val="18"/>
                <w:szCs w:val="18"/>
              </w:rPr>
            </w:pPr>
            <w:r w:rsidRPr="005D10E0">
              <w:rPr>
                <w:sz w:val="18"/>
                <w:szCs w:val="18"/>
              </w:rPr>
              <w:t xml:space="preserve">AC: 6 in; base: 6 in; and </w:t>
            </w:r>
            <w:proofErr w:type="spellStart"/>
            <w:r w:rsidRPr="005D10E0">
              <w:rPr>
                <w:sz w:val="18"/>
                <w:szCs w:val="18"/>
              </w:rPr>
              <w:t>subbase</w:t>
            </w:r>
            <w:proofErr w:type="spellEnd"/>
            <w:r w:rsidRPr="005D10E0">
              <w:rPr>
                <w:sz w:val="18"/>
                <w:szCs w:val="18"/>
              </w:rPr>
              <w:t>: 16 in</w:t>
            </w:r>
          </w:p>
        </w:tc>
        <w:tc>
          <w:tcPr>
            <w:tcW w:w="1642" w:type="dxa"/>
            <w:vMerge w:val="restart"/>
            <w:shd w:val="clear" w:color="auto" w:fill="auto"/>
          </w:tcPr>
          <w:p w:rsidR="00B3743E" w:rsidRPr="005D10E0" w:rsidRDefault="00B3743E" w:rsidP="00EA1E00">
            <w:pPr>
              <w:jc w:val="left"/>
              <w:rPr>
                <w:sz w:val="18"/>
                <w:szCs w:val="18"/>
              </w:rPr>
            </w:pPr>
            <w:r w:rsidRPr="005D10E0">
              <w:rPr>
                <w:sz w:val="18"/>
                <w:szCs w:val="18"/>
              </w:rPr>
              <w:t>7 long</w:t>
            </w:r>
            <w:r w:rsidR="009A71ED">
              <w:rPr>
                <w:sz w:val="18"/>
                <w:szCs w:val="18"/>
              </w:rPr>
              <w:t xml:space="preserve">. </w:t>
            </w:r>
            <w:r w:rsidRPr="005D10E0">
              <w:rPr>
                <w:sz w:val="18"/>
                <w:szCs w:val="18"/>
              </w:rPr>
              <w:t>strain gauges at bottom of AC and 3 pressure cells at various depths</w:t>
            </w:r>
          </w:p>
        </w:tc>
        <w:tc>
          <w:tcPr>
            <w:tcW w:w="1778" w:type="dxa"/>
            <w:tcBorders>
              <w:bottom w:val="dotted" w:sz="4" w:space="0" w:color="auto"/>
            </w:tcBorders>
            <w:shd w:val="clear" w:color="auto" w:fill="auto"/>
            <w:vAlign w:val="center"/>
          </w:tcPr>
          <w:p w:rsidR="00B3743E" w:rsidRPr="005D10E0" w:rsidRDefault="00B3743E" w:rsidP="00EA1E00">
            <w:pPr>
              <w:jc w:val="left"/>
              <w:rPr>
                <w:sz w:val="18"/>
                <w:szCs w:val="18"/>
              </w:rPr>
            </w:pPr>
            <w:r w:rsidRPr="005D10E0">
              <w:rPr>
                <w:sz w:val="18"/>
                <w:szCs w:val="18"/>
              </w:rPr>
              <w:t>315/70R22.5</w:t>
            </w:r>
          </w:p>
        </w:tc>
        <w:tc>
          <w:tcPr>
            <w:tcW w:w="1170" w:type="dxa"/>
            <w:vMerge w:val="restart"/>
            <w:shd w:val="clear" w:color="auto" w:fill="auto"/>
            <w:vAlign w:val="center"/>
          </w:tcPr>
          <w:p w:rsidR="00B3743E" w:rsidRPr="005D10E0" w:rsidRDefault="00B3743E" w:rsidP="00EA1E00">
            <w:pPr>
              <w:jc w:val="center"/>
              <w:rPr>
                <w:sz w:val="18"/>
                <w:szCs w:val="18"/>
              </w:rPr>
            </w:pPr>
            <w:r w:rsidRPr="005D10E0">
              <w:rPr>
                <w:sz w:val="18"/>
                <w:szCs w:val="18"/>
              </w:rPr>
              <w:t>12.8</w:t>
            </w:r>
          </w:p>
        </w:tc>
        <w:tc>
          <w:tcPr>
            <w:tcW w:w="1170" w:type="dxa"/>
            <w:shd w:val="clear" w:color="auto" w:fill="auto"/>
            <w:vAlign w:val="center"/>
          </w:tcPr>
          <w:p w:rsidR="00B3743E" w:rsidRPr="005D10E0" w:rsidRDefault="00B3743E" w:rsidP="00EA1E00">
            <w:pPr>
              <w:jc w:val="center"/>
              <w:rPr>
                <w:sz w:val="18"/>
                <w:szCs w:val="18"/>
              </w:rPr>
            </w:pPr>
            <w:r w:rsidRPr="005D10E0">
              <w:rPr>
                <w:sz w:val="18"/>
                <w:szCs w:val="18"/>
              </w:rPr>
              <w:t>110</w:t>
            </w:r>
          </w:p>
        </w:tc>
        <w:tc>
          <w:tcPr>
            <w:tcW w:w="3240" w:type="dxa"/>
            <w:vMerge w:val="restart"/>
            <w:shd w:val="clear" w:color="auto" w:fill="auto"/>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At 50 mph, WBT-495 induced 17% more strain at bottom of AC than DTA-315</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21 and 14% greater stress on top of the base and </w:t>
            </w:r>
            <w:proofErr w:type="spellStart"/>
            <w:r w:rsidRPr="005D10E0">
              <w:rPr>
                <w:sz w:val="18"/>
                <w:szCs w:val="18"/>
              </w:rPr>
              <w:t>subbase</w:t>
            </w:r>
            <w:proofErr w:type="spellEnd"/>
            <w:r w:rsidRPr="005D10E0">
              <w:rPr>
                <w:sz w:val="18"/>
                <w:szCs w:val="18"/>
              </w:rPr>
              <w:t xml:space="preserve"> respectively. Almost the same on top of subgrade.</w:t>
            </w:r>
          </w:p>
        </w:tc>
      </w:tr>
      <w:tr w:rsidR="00B3743E" w:rsidRPr="005D10E0" w:rsidTr="00235FF4">
        <w:trPr>
          <w:trHeight w:val="670"/>
        </w:trPr>
        <w:tc>
          <w:tcPr>
            <w:tcW w:w="900" w:type="dxa"/>
            <w:vMerge/>
          </w:tcPr>
          <w:p w:rsidR="00B3743E" w:rsidRPr="005D10E0" w:rsidRDefault="00B3743E" w:rsidP="00EA1E00">
            <w:pPr>
              <w:jc w:val="left"/>
              <w:rPr>
                <w:sz w:val="18"/>
                <w:szCs w:val="18"/>
                <w:highlight w:val="yellow"/>
              </w:rPr>
            </w:pPr>
          </w:p>
        </w:tc>
        <w:tc>
          <w:tcPr>
            <w:tcW w:w="976" w:type="dxa"/>
            <w:vMerge/>
            <w:shd w:val="clear" w:color="auto" w:fill="auto"/>
          </w:tcPr>
          <w:p w:rsidR="00B3743E" w:rsidRPr="005D10E0" w:rsidRDefault="00B3743E" w:rsidP="00EA1E00">
            <w:pPr>
              <w:jc w:val="left"/>
              <w:rPr>
                <w:sz w:val="18"/>
                <w:szCs w:val="18"/>
              </w:rPr>
            </w:pPr>
          </w:p>
        </w:tc>
        <w:tc>
          <w:tcPr>
            <w:tcW w:w="1634" w:type="dxa"/>
            <w:vMerge/>
            <w:shd w:val="clear" w:color="auto" w:fill="auto"/>
          </w:tcPr>
          <w:p w:rsidR="00B3743E" w:rsidRPr="005D10E0" w:rsidRDefault="00B3743E" w:rsidP="00EA1E00">
            <w:pPr>
              <w:jc w:val="left"/>
              <w:rPr>
                <w:sz w:val="18"/>
                <w:szCs w:val="18"/>
              </w:rPr>
            </w:pPr>
          </w:p>
        </w:tc>
        <w:tc>
          <w:tcPr>
            <w:tcW w:w="1642" w:type="dxa"/>
            <w:vMerge/>
            <w:tcBorders>
              <w:right w:val="single" w:sz="4" w:space="0" w:color="auto"/>
            </w:tcBorders>
            <w:shd w:val="clear" w:color="auto" w:fill="auto"/>
          </w:tcPr>
          <w:p w:rsidR="00B3743E" w:rsidRPr="005D10E0" w:rsidRDefault="00B3743E" w:rsidP="00EA1E00">
            <w:pPr>
              <w:jc w:val="left"/>
              <w:rPr>
                <w:sz w:val="18"/>
                <w:szCs w:val="18"/>
              </w:rPr>
            </w:pPr>
          </w:p>
        </w:tc>
        <w:tc>
          <w:tcPr>
            <w:tcW w:w="1778" w:type="dxa"/>
            <w:tcBorders>
              <w:top w:val="dotted" w:sz="4" w:space="0" w:color="auto"/>
              <w:left w:val="single" w:sz="4" w:space="0" w:color="auto"/>
              <w:bottom w:val="single" w:sz="4" w:space="0" w:color="auto"/>
            </w:tcBorders>
            <w:shd w:val="clear" w:color="auto" w:fill="auto"/>
            <w:vAlign w:val="center"/>
          </w:tcPr>
          <w:p w:rsidR="00B3743E" w:rsidRPr="005D10E0" w:rsidRDefault="00B3743E" w:rsidP="00EA1E00">
            <w:pPr>
              <w:jc w:val="left"/>
              <w:rPr>
                <w:sz w:val="18"/>
                <w:szCs w:val="18"/>
              </w:rPr>
            </w:pPr>
            <w:r w:rsidRPr="005D10E0">
              <w:rPr>
                <w:sz w:val="18"/>
                <w:szCs w:val="18"/>
              </w:rPr>
              <w:t>495/45R22.3</w:t>
            </w:r>
          </w:p>
        </w:tc>
        <w:tc>
          <w:tcPr>
            <w:tcW w:w="1170" w:type="dxa"/>
            <w:vMerge/>
            <w:tcBorders>
              <w:bottom w:val="single" w:sz="4" w:space="0" w:color="auto"/>
            </w:tcBorders>
            <w:shd w:val="clear" w:color="auto" w:fill="auto"/>
            <w:vAlign w:val="center"/>
          </w:tcPr>
          <w:p w:rsidR="00B3743E" w:rsidRPr="005D10E0" w:rsidRDefault="00B3743E" w:rsidP="00EA1E00">
            <w:pPr>
              <w:jc w:val="center"/>
              <w:rPr>
                <w:sz w:val="18"/>
                <w:szCs w:val="18"/>
              </w:rPr>
            </w:pPr>
          </w:p>
        </w:tc>
        <w:tc>
          <w:tcPr>
            <w:tcW w:w="1170" w:type="dxa"/>
            <w:shd w:val="clear" w:color="auto" w:fill="auto"/>
            <w:vAlign w:val="center"/>
          </w:tcPr>
          <w:p w:rsidR="00B3743E" w:rsidRPr="005D10E0" w:rsidRDefault="00B3743E" w:rsidP="00EA1E00">
            <w:pPr>
              <w:jc w:val="center"/>
              <w:rPr>
                <w:sz w:val="18"/>
                <w:szCs w:val="18"/>
              </w:rPr>
            </w:pPr>
            <w:r w:rsidRPr="005D10E0">
              <w:rPr>
                <w:sz w:val="18"/>
                <w:szCs w:val="18"/>
              </w:rPr>
              <w:t>130</w:t>
            </w:r>
          </w:p>
        </w:tc>
        <w:tc>
          <w:tcPr>
            <w:tcW w:w="3240" w:type="dxa"/>
            <w:vMerge/>
            <w:shd w:val="clear" w:color="auto" w:fill="auto"/>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c>
          <w:tcPr>
            <w:tcW w:w="1876" w:type="dxa"/>
            <w:gridSpan w:val="2"/>
          </w:tcPr>
          <w:p w:rsidR="00B3743E" w:rsidRPr="005D10E0" w:rsidRDefault="00B3743E" w:rsidP="00EA1E00">
            <w:pPr>
              <w:jc w:val="left"/>
              <w:rPr>
                <w:sz w:val="18"/>
                <w:szCs w:val="18"/>
              </w:rPr>
            </w:pPr>
            <w:r w:rsidRPr="005D10E0">
              <w:rPr>
                <w:sz w:val="18"/>
                <w:szCs w:val="18"/>
              </w:rPr>
              <w:t>Canada (Pierre et al. 2003)</w:t>
            </w:r>
          </w:p>
        </w:tc>
        <w:tc>
          <w:tcPr>
            <w:tcW w:w="1634" w:type="dxa"/>
          </w:tcPr>
          <w:p w:rsidR="00B3743E" w:rsidRPr="005D10E0" w:rsidRDefault="00B3743E" w:rsidP="00EA1E00">
            <w:pPr>
              <w:jc w:val="left"/>
              <w:rPr>
                <w:sz w:val="18"/>
                <w:szCs w:val="18"/>
              </w:rPr>
            </w:pPr>
            <w:r w:rsidRPr="005D10E0">
              <w:rPr>
                <w:sz w:val="18"/>
                <w:szCs w:val="18"/>
              </w:rPr>
              <w:t xml:space="preserve">AC: 4 in; base: 8 in; </w:t>
            </w:r>
            <w:proofErr w:type="spellStart"/>
            <w:r w:rsidRPr="005D10E0">
              <w:rPr>
                <w:sz w:val="18"/>
                <w:szCs w:val="18"/>
              </w:rPr>
              <w:t>subbase</w:t>
            </w:r>
            <w:proofErr w:type="spellEnd"/>
            <w:r w:rsidRPr="005D10E0">
              <w:rPr>
                <w:sz w:val="18"/>
                <w:szCs w:val="18"/>
              </w:rPr>
              <w:t xml:space="preserve">: 19 in; </w:t>
            </w:r>
            <w:r w:rsidR="005D10E0" w:rsidRPr="00AE39DC">
              <w:rPr>
                <w:sz w:val="18"/>
                <w:szCs w:val="18"/>
              </w:rPr>
              <w:t>subgrade</w:t>
            </w:r>
            <w:r w:rsidR="005D10E0">
              <w:rPr>
                <w:sz w:val="18"/>
                <w:szCs w:val="18"/>
              </w:rPr>
              <w:t>:</w:t>
            </w:r>
            <w:r w:rsidR="005D10E0" w:rsidRPr="005D10E0">
              <w:rPr>
                <w:sz w:val="18"/>
                <w:szCs w:val="18"/>
              </w:rPr>
              <w:t xml:space="preserve"> </w:t>
            </w:r>
            <w:proofErr w:type="spellStart"/>
            <w:r w:rsidRPr="005D10E0">
              <w:rPr>
                <w:sz w:val="18"/>
                <w:szCs w:val="18"/>
              </w:rPr>
              <w:t>silty</w:t>
            </w:r>
            <w:proofErr w:type="spellEnd"/>
            <w:r w:rsidRPr="005D10E0">
              <w:rPr>
                <w:sz w:val="18"/>
                <w:szCs w:val="18"/>
              </w:rPr>
              <w:t xml:space="preserve"> </w:t>
            </w:r>
          </w:p>
        </w:tc>
        <w:tc>
          <w:tcPr>
            <w:tcW w:w="1642" w:type="dxa"/>
          </w:tcPr>
          <w:p w:rsidR="00B3743E" w:rsidRPr="005D10E0" w:rsidRDefault="00B3743E" w:rsidP="00EA1E00">
            <w:pPr>
              <w:jc w:val="left"/>
              <w:rPr>
                <w:sz w:val="18"/>
                <w:szCs w:val="18"/>
              </w:rPr>
            </w:pPr>
            <w:r w:rsidRPr="005D10E0">
              <w:rPr>
                <w:sz w:val="18"/>
                <w:szCs w:val="18"/>
              </w:rPr>
              <w:t xml:space="preserve">Distortion gauges, multi-depth </w:t>
            </w:r>
            <w:proofErr w:type="spellStart"/>
            <w:r w:rsidRPr="005D10E0">
              <w:rPr>
                <w:sz w:val="18"/>
                <w:szCs w:val="18"/>
              </w:rPr>
              <w:t>deflectometer</w:t>
            </w:r>
            <w:proofErr w:type="spellEnd"/>
            <w:proofErr w:type="gramStart"/>
            <w:r w:rsidR="005D10E0">
              <w:rPr>
                <w:sz w:val="18"/>
                <w:szCs w:val="18"/>
              </w:rPr>
              <w:t xml:space="preserve">; </w:t>
            </w:r>
            <w:r w:rsidRPr="005D10E0">
              <w:rPr>
                <w:sz w:val="18"/>
                <w:szCs w:val="18"/>
              </w:rPr>
              <w:t xml:space="preserve"> slab</w:t>
            </w:r>
            <w:proofErr w:type="gramEnd"/>
            <w:r w:rsidRPr="005D10E0">
              <w:rPr>
                <w:sz w:val="18"/>
                <w:szCs w:val="18"/>
              </w:rPr>
              <w:t xml:space="preserve"> built and instrumented in laboratory.</w:t>
            </w:r>
          </w:p>
        </w:tc>
        <w:tc>
          <w:tcPr>
            <w:tcW w:w="1778" w:type="dxa"/>
            <w:tcBorders>
              <w:top w:val="single" w:sz="4" w:space="0" w:color="auto"/>
              <w:bottom w:val="single" w:sz="4" w:space="0" w:color="auto"/>
            </w:tcBorders>
            <w:vAlign w:val="center"/>
          </w:tcPr>
          <w:p w:rsidR="00B3743E" w:rsidRPr="005D10E0" w:rsidRDefault="00B3743E" w:rsidP="00EA1E00">
            <w:pPr>
              <w:jc w:val="left"/>
              <w:rPr>
                <w:sz w:val="18"/>
                <w:szCs w:val="18"/>
              </w:rPr>
            </w:pPr>
            <w:r w:rsidRPr="005D10E0">
              <w:rPr>
                <w:sz w:val="18"/>
                <w:szCs w:val="18"/>
              </w:rPr>
              <w:t>11R22.5, 12R22.5, 385/65R22.5, and 445/55R22.5</w:t>
            </w:r>
          </w:p>
        </w:tc>
        <w:tc>
          <w:tcPr>
            <w:tcW w:w="1170" w:type="dxa"/>
            <w:tcBorders>
              <w:top w:val="single"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6.6, 8.8, 11, 13.2, and 15.4</w:t>
            </w:r>
          </w:p>
        </w:tc>
        <w:tc>
          <w:tcPr>
            <w:tcW w:w="1170" w:type="dxa"/>
            <w:tcBorders>
              <w:bottom w:val="single" w:sz="4" w:space="0" w:color="auto"/>
            </w:tcBorders>
            <w:vAlign w:val="center"/>
          </w:tcPr>
          <w:p w:rsidR="00B3743E" w:rsidRPr="005D10E0" w:rsidRDefault="00B3743E" w:rsidP="00EA1E00">
            <w:pPr>
              <w:jc w:val="center"/>
              <w:rPr>
                <w:sz w:val="18"/>
                <w:szCs w:val="18"/>
              </w:rPr>
            </w:pPr>
            <w:r w:rsidRPr="005D10E0">
              <w:rPr>
                <w:sz w:val="18"/>
                <w:szCs w:val="18"/>
              </w:rPr>
              <w:t>81.2, 105.9, and 130.5</w:t>
            </w:r>
          </w:p>
        </w:tc>
        <w:tc>
          <w:tcPr>
            <w:tcW w:w="3240" w:type="dxa"/>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WBT-385 more damaging than the other tires</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Similar strain at base for WBT-455 and DTA during summer. </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 performed better in rutting</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Less deflection for DTA</w:t>
            </w:r>
          </w:p>
        </w:tc>
      </w:tr>
      <w:tr w:rsidR="00B3743E" w:rsidRPr="005D10E0" w:rsidTr="00235FF4">
        <w:trPr>
          <w:trHeight w:val="482"/>
        </w:trPr>
        <w:tc>
          <w:tcPr>
            <w:tcW w:w="1876" w:type="dxa"/>
            <w:gridSpan w:val="2"/>
            <w:vMerge w:val="restart"/>
          </w:tcPr>
          <w:p w:rsidR="00B3743E" w:rsidRPr="00DE3CD0" w:rsidRDefault="00B3743E" w:rsidP="00EA1E00">
            <w:pPr>
              <w:jc w:val="left"/>
              <w:rPr>
                <w:sz w:val="18"/>
                <w:szCs w:val="18"/>
                <w:lang w:val="es-CO"/>
              </w:rPr>
            </w:pPr>
            <w:r w:rsidRPr="00DE3CD0">
              <w:rPr>
                <w:sz w:val="18"/>
                <w:szCs w:val="18"/>
                <w:lang w:val="es-CO"/>
              </w:rPr>
              <w:t>Virginia (Al-Qadi et al. 2004, Al-Qadi et al. 2005a, Al-Qadi et al. 2005b, and Elseifi et al. 2005)</w:t>
            </w:r>
          </w:p>
        </w:tc>
        <w:tc>
          <w:tcPr>
            <w:tcW w:w="1634" w:type="dxa"/>
            <w:vMerge w:val="restart"/>
          </w:tcPr>
          <w:p w:rsidR="00B3743E" w:rsidRPr="005D10E0" w:rsidRDefault="00B3743E" w:rsidP="00EA1E00">
            <w:pPr>
              <w:jc w:val="left"/>
              <w:rPr>
                <w:sz w:val="18"/>
                <w:szCs w:val="18"/>
              </w:rPr>
            </w:pPr>
            <w:r w:rsidRPr="005D10E0">
              <w:rPr>
                <w:sz w:val="18"/>
                <w:szCs w:val="18"/>
              </w:rPr>
              <w:t>12 pavement structures</w:t>
            </w:r>
          </w:p>
        </w:tc>
        <w:tc>
          <w:tcPr>
            <w:tcW w:w="1642" w:type="dxa"/>
            <w:vMerge w:val="restart"/>
            <w:tcBorders>
              <w:right w:val="single" w:sz="4" w:space="0" w:color="auto"/>
            </w:tcBorders>
          </w:tcPr>
          <w:p w:rsidR="00B3743E" w:rsidRPr="005D10E0" w:rsidRDefault="00B3743E" w:rsidP="00EA1E00">
            <w:pPr>
              <w:jc w:val="left"/>
              <w:rPr>
                <w:sz w:val="18"/>
                <w:szCs w:val="18"/>
              </w:rPr>
            </w:pPr>
            <w:r w:rsidRPr="005D10E0">
              <w:rPr>
                <w:sz w:val="18"/>
                <w:szCs w:val="18"/>
              </w:rPr>
              <w:t>Strain gauges and pressure cells at different depths. Thermocouples and TDRs</w:t>
            </w:r>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275/8R22.5</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rsidR="00B3743E" w:rsidRPr="00D87939" w:rsidRDefault="00750633" w:rsidP="00750633">
            <w:pPr>
              <w:jc w:val="center"/>
              <w:rPr>
                <w:sz w:val="18"/>
                <w:szCs w:val="18"/>
              </w:rPr>
            </w:pPr>
            <w:r>
              <w:rPr>
                <w:sz w:val="18"/>
                <w:szCs w:val="18"/>
              </w:rPr>
              <w:t>17.0 and 8.5</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D87939" w:rsidRDefault="00B3743E" w:rsidP="00EA1E00">
            <w:pPr>
              <w:jc w:val="center"/>
              <w:rPr>
                <w:sz w:val="18"/>
                <w:szCs w:val="18"/>
              </w:rPr>
            </w:pPr>
            <w:r w:rsidRPr="00D87939">
              <w:rPr>
                <w:sz w:val="18"/>
                <w:szCs w:val="18"/>
              </w:rPr>
              <w:t>90/90, 90/60 and 90/30</w:t>
            </w:r>
          </w:p>
        </w:tc>
        <w:tc>
          <w:tcPr>
            <w:tcW w:w="3240" w:type="dxa"/>
            <w:vMerge w:val="restart"/>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Combined pavement damage for WBT-445 is less than for DTA-275</w:t>
            </w:r>
          </w:p>
        </w:tc>
      </w:tr>
      <w:tr w:rsidR="00B3743E" w:rsidRPr="005D10E0" w:rsidTr="00235FF4">
        <w:trPr>
          <w:trHeight w:val="482"/>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bottom w:val="single" w:sz="4" w:space="0" w:color="auto"/>
            </w:tcBorders>
          </w:tcPr>
          <w:p w:rsidR="00B3743E" w:rsidRPr="005D10E0" w:rsidRDefault="00B3743E" w:rsidP="00EA1E00">
            <w:pPr>
              <w:jc w:val="left"/>
              <w:rPr>
                <w:sz w:val="18"/>
                <w:szCs w:val="18"/>
              </w:rPr>
            </w:pPr>
          </w:p>
        </w:tc>
        <w:tc>
          <w:tcPr>
            <w:tcW w:w="1778" w:type="dxa"/>
            <w:tcBorders>
              <w:top w:val="dotted" w:sz="4" w:space="0" w:color="auto"/>
              <w:bottom w:val="single" w:sz="4" w:space="0" w:color="auto"/>
            </w:tcBorders>
            <w:vAlign w:val="center"/>
          </w:tcPr>
          <w:p w:rsidR="00B3743E" w:rsidRPr="005D10E0" w:rsidRDefault="00B3743E" w:rsidP="00EA1E00">
            <w:pPr>
              <w:jc w:val="left"/>
              <w:rPr>
                <w:sz w:val="18"/>
                <w:szCs w:val="18"/>
              </w:rPr>
            </w:pPr>
            <w:r w:rsidRPr="005D10E0">
              <w:rPr>
                <w:sz w:val="18"/>
                <w:szCs w:val="18"/>
              </w:rPr>
              <w:t>445/50R22.5</w:t>
            </w:r>
          </w:p>
        </w:tc>
        <w:tc>
          <w:tcPr>
            <w:tcW w:w="1170" w:type="dxa"/>
            <w:vMerge/>
            <w:tcBorders>
              <w:top w:val="dotted" w:sz="4" w:space="0" w:color="auto"/>
              <w:bottom w:val="single" w:sz="4" w:space="0" w:color="auto"/>
            </w:tcBorders>
            <w:vAlign w:val="center"/>
          </w:tcPr>
          <w:p w:rsidR="00B3743E" w:rsidRPr="00D87939" w:rsidRDefault="00B3743E" w:rsidP="00EA1E00">
            <w:pPr>
              <w:jc w:val="center"/>
              <w:rPr>
                <w:sz w:val="18"/>
                <w:szCs w:val="18"/>
              </w:rPr>
            </w:pPr>
          </w:p>
        </w:tc>
        <w:tc>
          <w:tcPr>
            <w:tcW w:w="1170" w:type="dxa"/>
            <w:tcBorders>
              <w:top w:val="dotted" w:sz="4" w:space="0" w:color="auto"/>
              <w:bottom w:val="single" w:sz="4" w:space="0" w:color="auto"/>
            </w:tcBorders>
            <w:vAlign w:val="center"/>
          </w:tcPr>
          <w:p w:rsidR="00B3743E" w:rsidRPr="00D87939" w:rsidRDefault="00B3743E" w:rsidP="00EA1E00">
            <w:pPr>
              <w:jc w:val="center"/>
              <w:rPr>
                <w:sz w:val="18"/>
                <w:szCs w:val="18"/>
              </w:rPr>
            </w:pPr>
            <w:r w:rsidRPr="00D87939">
              <w:rPr>
                <w:sz w:val="18"/>
                <w:szCs w:val="18"/>
              </w:rPr>
              <w:t>105</w:t>
            </w:r>
          </w:p>
        </w:tc>
        <w:tc>
          <w:tcPr>
            <w:tcW w:w="3240" w:type="dxa"/>
            <w:vMerge/>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803"/>
        </w:trPr>
        <w:tc>
          <w:tcPr>
            <w:tcW w:w="1876" w:type="dxa"/>
            <w:gridSpan w:val="2"/>
            <w:vMerge w:val="restart"/>
          </w:tcPr>
          <w:p w:rsidR="00B3743E" w:rsidRPr="005D10E0" w:rsidRDefault="00B3743E" w:rsidP="00EA1E00">
            <w:pPr>
              <w:jc w:val="left"/>
              <w:rPr>
                <w:sz w:val="18"/>
                <w:szCs w:val="18"/>
              </w:rPr>
            </w:pPr>
            <w:r w:rsidRPr="005D10E0">
              <w:rPr>
                <w:sz w:val="18"/>
                <w:szCs w:val="18"/>
              </w:rPr>
              <w:t>Alabama (Priest and Timm, 2006)</w:t>
            </w:r>
          </w:p>
        </w:tc>
        <w:tc>
          <w:tcPr>
            <w:tcW w:w="1634" w:type="dxa"/>
            <w:vMerge w:val="restart"/>
          </w:tcPr>
          <w:p w:rsidR="00B3743E" w:rsidRPr="005D10E0" w:rsidRDefault="005D10E0" w:rsidP="00EA1E00">
            <w:pPr>
              <w:jc w:val="left"/>
              <w:rPr>
                <w:sz w:val="18"/>
                <w:szCs w:val="18"/>
              </w:rPr>
            </w:pPr>
            <w:r>
              <w:rPr>
                <w:sz w:val="18"/>
                <w:szCs w:val="18"/>
              </w:rPr>
              <w:t xml:space="preserve">AC: </w:t>
            </w:r>
            <w:r w:rsidR="00B3743E" w:rsidRPr="005D10E0">
              <w:rPr>
                <w:sz w:val="18"/>
                <w:szCs w:val="18"/>
              </w:rPr>
              <w:t>6.7</w:t>
            </w:r>
            <w:r>
              <w:rPr>
                <w:sz w:val="18"/>
                <w:szCs w:val="18"/>
              </w:rPr>
              <w:t xml:space="preserve"> </w:t>
            </w:r>
            <w:r w:rsidR="00B3743E" w:rsidRPr="005D10E0">
              <w:rPr>
                <w:sz w:val="18"/>
                <w:szCs w:val="18"/>
              </w:rPr>
              <w:t>in</w:t>
            </w:r>
            <w:r>
              <w:rPr>
                <w:sz w:val="18"/>
                <w:szCs w:val="18"/>
              </w:rPr>
              <w:t xml:space="preserve">; base: </w:t>
            </w:r>
            <w:r w:rsidR="00B3743E" w:rsidRPr="005D10E0">
              <w:rPr>
                <w:sz w:val="18"/>
                <w:szCs w:val="18"/>
              </w:rPr>
              <w:t>6-in</w:t>
            </w:r>
            <w:r>
              <w:rPr>
                <w:sz w:val="18"/>
                <w:szCs w:val="18"/>
              </w:rPr>
              <w:t xml:space="preserve">; </w:t>
            </w:r>
            <w:r w:rsidR="00B3743E" w:rsidRPr="005D10E0">
              <w:rPr>
                <w:sz w:val="18"/>
                <w:szCs w:val="18"/>
              </w:rPr>
              <w:t>17 in compacted subgrade</w:t>
            </w:r>
          </w:p>
        </w:tc>
        <w:tc>
          <w:tcPr>
            <w:tcW w:w="1642" w:type="dxa"/>
            <w:vMerge w:val="restart"/>
            <w:tcBorders>
              <w:right w:val="single" w:sz="4" w:space="0" w:color="auto"/>
            </w:tcBorders>
          </w:tcPr>
          <w:p w:rsidR="00B3743E" w:rsidRPr="005D10E0" w:rsidRDefault="00B3743E" w:rsidP="00EA1E00">
            <w:pPr>
              <w:jc w:val="left"/>
              <w:rPr>
                <w:sz w:val="18"/>
                <w:szCs w:val="18"/>
              </w:rPr>
            </w:pPr>
            <w:r w:rsidRPr="005D10E0">
              <w:rPr>
                <w:sz w:val="18"/>
                <w:szCs w:val="18"/>
              </w:rPr>
              <w:t>Long</w:t>
            </w:r>
            <w:r w:rsidR="005D10E0">
              <w:rPr>
                <w:sz w:val="18"/>
                <w:szCs w:val="18"/>
              </w:rPr>
              <w:t>.</w:t>
            </w:r>
            <w:r w:rsidRPr="005D10E0">
              <w:rPr>
                <w:sz w:val="18"/>
                <w:szCs w:val="18"/>
              </w:rPr>
              <w:t xml:space="preserve"> and transverse strain gauges at bottom of AC and pressure cells on top of subgrade</w:t>
            </w:r>
          </w:p>
        </w:tc>
        <w:tc>
          <w:tcPr>
            <w:tcW w:w="1778" w:type="dxa"/>
            <w:tcBorders>
              <w:top w:val="single" w:sz="4" w:space="0" w:color="auto"/>
              <w:left w:val="single"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275/80R22.5</w:t>
            </w:r>
          </w:p>
        </w:tc>
        <w:tc>
          <w:tcPr>
            <w:tcW w:w="1170" w:type="dxa"/>
            <w:vMerge w:val="restart"/>
            <w:tcBorders>
              <w:top w:val="single" w:sz="4" w:space="0" w:color="auto"/>
              <w:left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9.25 and 7.8</w:t>
            </w:r>
          </w:p>
        </w:tc>
        <w:tc>
          <w:tcPr>
            <w:tcW w:w="1170" w:type="dxa"/>
            <w:tcBorders>
              <w:top w:val="single"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100</w:t>
            </w:r>
          </w:p>
        </w:tc>
        <w:tc>
          <w:tcPr>
            <w:tcW w:w="3240" w:type="dxa"/>
            <w:vMerge w:val="restart"/>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Insignificant difference at the instrumented location between both tires</w:t>
            </w:r>
          </w:p>
        </w:tc>
      </w:tr>
      <w:tr w:rsidR="00B3743E" w:rsidRPr="005D10E0" w:rsidTr="00235FF4">
        <w:trPr>
          <w:trHeight w:val="802"/>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bottom w:val="single" w:sz="4" w:space="0" w:color="auto"/>
              <w:right w:val="single" w:sz="4" w:space="0" w:color="auto"/>
            </w:tcBorders>
          </w:tcPr>
          <w:p w:rsidR="00B3743E" w:rsidRPr="005D10E0" w:rsidRDefault="00B3743E" w:rsidP="00EA1E00">
            <w:pPr>
              <w:jc w:val="left"/>
              <w:rPr>
                <w:sz w:val="18"/>
                <w:szCs w:val="18"/>
              </w:rPr>
            </w:pPr>
          </w:p>
        </w:tc>
        <w:tc>
          <w:tcPr>
            <w:tcW w:w="1778" w:type="dxa"/>
            <w:tcBorders>
              <w:top w:val="single" w:sz="4" w:space="0" w:color="auto"/>
              <w:left w:val="single"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445/50R22.5</w:t>
            </w:r>
          </w:p>
        </w:tc>
        <w:tc>
          <w:tcPr>
            <w:tcW w:w="1170" w:type="dxa"/>
            <w:vMerge/>
            <w:tcBorders>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120</w:t>
            </w:r>
          </w:p>
        </w:tc>
        <w:tc>
          <w:tcPr>
            <w:tcW w:w="3240" w:type="dxa"/>
            <w:vMerge/>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803"/>
        </w:trPr>
        <w:tc>
          <w:tcPr>
            <w:tcW w:w="1876" w:type="dxa"/>
            <w:gridSpan w:val="2"/>
            <w:vMerge w:val="restart"/>
          </w:tcPr>
          <w:p w:rsidR="00B3743E" w:rsidRPr="005D10E0" w:rsidRDefault="00B3743E" w:rsidP="00EA1E00">
            <w:pPr>
              <w:jc w:val="left"/>
              <w:rPr>
                <w:sz w:val="18"/>
                <w:szCs w:val="18"/>
              </w:rPr>
            </w:pPr>
            <w:r w:rsidRPr="005D10E0">
              <w:rPr>
                <w:sz w:val="18"/>
                <w:szCs w:val="18"/>
              </w:rPr>
              <w:t>Illinois (Al-Qadi and Wang 2009a, Al-Qadi and Wang 2009b)</w:t>
            </w:r>
          </w:p>
        </w:tc>
        <w:tc>
          <w:tcPr>
            <w:tcW w:w="1634" w:type="dxa"/>
            <w:vMerge w:val="restart"/>
          </w:tcPr>
          <w:p w:rsidR="00B3743E" w:rsidRPr="005D10E0" w:rsidRDefault="00B3743E" w:rsidP="00EA1E00">
            <w:pPr>
              <w:jc w:val="left"/>
              <w:rPr>
                <w:sz w:val="18"/>
                <w:szCs w:val="18"/>
              </w:rPr>
            </w:pPr>
            <w:r w:rsidRPr="005D10E0">
              <w:rPr>
                <w:sz w:val="18"/>
                <w:szCs w:val="18"/>
              </w:rPr>
              <w:t>AC: 16.5, 10, and 6 in; lime modified subgrade</w:t>
            </w:r>
          </w:p>
        </w:tc>
        <w:tc>
          <w:tcPr>
            <w:tcW w:w="1642" w:type="dxa"/>
            <w:vMerge w:val="restart"/>
            <w:tcBorders>
              <w:right w:val="single" w:sz="4" w:space="0" w:color="auto"/>
            </w:tcBorders>
          </w:tcPr>
          <w:p w:rsidR="00B3743E" w:rsidRPr="005D10E0" w:rsidRDefault="00B3743E" w:rsidP="00EA1E00">
            <w:pPr>
              <w:jc w:val="left"/>
              <w:rPr>
                <w:sz w:val="18"/>
                <w:szCs w:val="18"/>
              </w:rPr>
            </w:pPr>
            <w:r w:rsidRPr="005D10E0">
              <w:rPr>
                <w:sz w:val="18"/>
                <w:szCs w:val="18"/>
              </w:rPr>
              <w:t>Two long</w:t>
            </w:r>
            <w:r w:rsidR="005D10E0">
              <w:rPr>
                <w:sz w:val="18"/>
                <w:szCs w:val="18"/>
              </w:rPr>
              <w:t>.</w:t>
            </w:r>
            <w:r w:rsidRPr="005D10E0">
              <w:rPr>
                <w:sz w:val="18"/>
                <w:szCs w:val="18"/>
              </w:rPr>
              <w:t xml:space="preserve"> and one transverse strain gauge at bottom of </w:t>
            </w:r>
            <w:r w:rsidRPr="005D10E0">
              <w:rPr>
                <w:sz w:val="18"/>
                <w:szCs w:val="18"/>
              </w:rPr>
              <w:lastRenderedPageBreak/>
              <w:t>AC</w:t>
            </w:r>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lastRenderedPageBreak/>
              <w:t>425/65R22.5, and 455/55R22.5</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6, 8, 10, 12 and 14</w:t>
            </w:r>
          </w:p>
        </w:tc>
        <w:tc>
          <w:tcPr>
            <w:tcW w:w="1170"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80, 100, and 110</w:t>
            </w:r>
          </w:p>
        </w:tc>
        <w:tc>
          <w:tcPr>
            <w:tcW w:w="3240" w:type="dxa"/>
            <w:vMerge w:val="restart"/>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WBT-425 showed higher response than WBT-455</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 xml:space="preserve">Difference between WBT and DTA is </w:t>
            </w:r>
            <w:r w:rsidRPr="005D10E0">
              <w:rPr>
                <w:sz w:val="18"/>
                <w:szCs w:val="18"/>
              </w:rPr>
              <w:lastRenderedPageBreak/>
              <w:t>relevant close to surface</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WBT-425 is more damaging for fatigue cracking</w:t>
            </w:r>
          </w:p>
        </w:tc>
      </w:tr>
      <w:tr w:rsidR="00B3743E" w:rsidRPr="005D10E0" w:rsidTr="00235FF4">
        <w:trPr>
          <w:trHeight w:val="802"/>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Pr>
          <w:p w:rsidR="00B3743E" w:rsidRPr="005D10E0" w:rsidRDefault="00B3743E" w:rsidP="00EA1E00">
            <w:pPr>
              <w:jc w:val="left"/>
              <w:rPr>
                <w:sz w:val="18"/>
                <w:szCs w:val="18"/>
              </w:rPr>
            </w:pPr>
          </w:p>
        </w:tc>
        <w:tc>
          <w:tcPr>
            <w:tcW w:w="1778" w:type="dxa"/>
            <w:tcBorders>
              <w:top w:val="dotted" w:sz="4" w:space="0" w:color="auto"/>
            </w:tcBorders>
            <w:vAlign w:val="center"/>
          </w:tcPr>
          <w:p w:rsidR="00B3743E" w:rsidRPr="005D10E0" w:rsidRDefault="00B3743E" w:rsidP="00EA1E00">
            <w:pPr>
              <w:jc w:val="left"/>
              <w:rPr>
                <w:sz w:val="18"/>
                <w:szCs w:val="18"/>
              </w:rPr>
            </w:pPr>
            <w:r w:rsidRPr="005D10E0">
              <w:rPr>
                <w:sz w:val="18"/>
                <w:szCs w:val="18"/>
              </w:rPr>
              <w:t>11R22.5</w:t>
            </w:r>
          </w:p>
        </w:tc>
        <w:tc>
          <w:tcPr>
            <w:tcW w:w="1170" w:type="dxa"/>
            <w:tcBorders>
              <w:top w:val="dotted"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6, 10, and 14</w:t>
            </w:r>
          </w:p>
        </w:tc>
        <w:tc>
          <w:tcPr>
            <w:tcW w:w="1170" w:type="dxa"/>
            <w:tcBorders>
              <w:top w:val="dotted" w:sz="4" w:space="0" w:color="auto"/>
              <w:bottom w:val="single" w:sz="4" w:space="0" w:color="auto"/>
            </w:tcBorders>
            <w:vAlign w:val="center"/>
          </w:tcPr>
          <w:p w:rsidR="00B3743E" w:rsidRPr="005D10E0" w:rsidRDefault="00B3743E" w:rsidP="00EA1E00">
            <w:pPr>
              <w:jc w:val="center"/>
              <w:rPr>
                <w:sz w:val="18"/>
                <w:szCs w:val="18"/>
              </w:rPr>
            </w:pPr>
            <w:r w:rsidRPr="005D10E0">
              <w:rPr>
                <w:sz w:val="18"/>
                <w:szCs w:val="18"/>
              </w:rPr>
              <w:t>110./30, 110/50, 110/70, 110/90, and 110/110,</w:t>
            </w:r>
          </w:p>
        </w:tc>
        <w:tc>
          <w:tcPr>
            <w:tcW w:w="3240" w:type="dxa"/>
            <w:vMerge/>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c>
          <w:tcPr>
            <w:tcW w:w="1876" w:type="dxa"/>
            <w:gridSpan w:val="2"/>
          </w:tcPr>
          <w:p w:rsidR="00B3743E" w:rsidRPr="005D10E0" w:rsidRDefault="00B3743E" w:rsidP="00EA1E00">
            <w:pPr>
              <w:jc w:val="left"/>
              <w:rPr>
                <w:sz w:val="18"/>
                <w:szCs w:val="18"/>
              </w:rPr>
            </w:pPr>
            <w:r w:rsidRPr="005D10E0">
              <w:rPr>
                <w:sz w:val="18"/>
                <w:szCs w:val="18"/>
              </w:rPr>
              <w:lastRenderedPageBreak/>
              <w:t>Illinois (Al-Qadi et al. 2006, and Al-Qadi and Wang 2009c)</w:t>
            </w:r>
          </w:p>
        </w:tc>
        <w:tc>
          <w:tcPr>
            <w:tcW w:w="1634" w:type="dxa"/>
          </w:tcPr>
          <w:p w:rsidR="00B3743E" w:rsidRPr="005D10E0" w:rsidRDefault="00B3743E" w:rsidP="00EA1E00">
            <w:pPr>
              <w:jc w:val="left"/>
              <w:rPr>
                <w:sz w:val="18"/>
                <w:szCs w:val="18"/>
              </w:rPr>
            </w:pPr>
            <w:r w:rsidRPr="005D10E0">
              <w:rPr>
                <w:sz w:val="18"/>
                <w:szCs w:val="18"/>
              </w:rPr>
              <w:t>AC: 3 and 5; base: 8, 12, and 18 in</w:t>
            </w:r>
            <w:r w:rsidR="005D10E0">
              <w:rPr>
                <w:sz w:val="18"/>
                <w:szCs w:val="18"/>
              </w:rPr>
              <w:t xml:space="preserve">; subgrade </w:t>
            </w:r>
            <w:proofErr w:type="spellStart"/>
            <w:r w:rsidR="005D10E0">
              <w:rPr>
                <w:sz w:val="18"/>
                <w:szCs w:val="18"/>
              </w:rPr>
              <w:t>silty</w:t>
            </w:r>
            <w:proofErr w:type="spellEnd"/>
            <w:r w:rsidR="005D10E0">
              <w:rPr>
                <w:sz w:val="18"/>
                <w:szCs w:val="18"/>
              </w:rPr>
              <w:t xml:space="preserve"> sand @4%</w:t>
            </w:r>
            <w:r w:rsidRPr="005D10E0">
              <w:rPr>
                <w:sz w:val="18"/>
                <w:szCs w:val="18"/>
              </w:rPr>
              <w:t xml:space="preserve">. </w:t>
            </w:r>
            <w:r w:rsidR="005D10E0">
              <w:rPr>
                <w:sz w:val="18"/>
                <w:szCs w:val="18"/>
              </w:rPr>
              <w:t>geogrid</w:t>
            </w:r>
            <w:r w:rsidR="005D10E0" w:rsidRPr="005D10E0">
              <w:rPr>
                <w:sz w:val="18"/>
                <w:szCs w:val="18"/>
              </w:rPr>
              <w:t xml:space="preserve"> </w:t>
            </w:r>
            <w:r w:rsidRPr="005D10E0">
              <w:rPr>
                <w:sz w:val="18"/>
                <w:szCs w:val="18"/>
              </w:rPr>
              <w:t>in 5 sections</w:t>
            </w:r>
          </w:p>
        </w:tc>
        <w:tc>
          <w:tcPr>
            <w:tcW w:w="1642" w:type="dxa"/>
          </w:tcPr>
          <w:p w:rsidR="00B3743E" w:rsidRPr="005D10E0" w:rsidRDefault="00B3743E" w:rsidP="00EA1E00">
            <w:pPr>
              <w:jc w:val="left"/>
              <w:rPr>
                <w:sz w:val="18"/>
                <w:szCs w:val="18"/>
              </w:rPr>
            </w:pPr>
            <w:r w:rsidRPr="005D10E0">
              <w:rPr>
                <w:sz w:val="18"/>
                <w:szCs w:val="18"/>
              </w:rPr>
              <w:t>Strain gauge at bottom of AC</w:t>
            </w:r>
            <w:r w:rsidR="005D10E0">
              <w:rPr>
                <w:sz w:val="18"/>
                <w:szCs w:val="18"/>
              </w:rPr>
              <w:t>;</w:t>
            </w:r>
            <w:r w:rsidRPr="005D10E0">
              <w:rPr>
                <w:sz w:val="18"/>
                <w:szCs w:val="18"/>
              </w:rPr>
              <w:t xml:space="preserve"> LVDTs in </w:t>
            </w:r>
            <w:r w:rsidR="005D10E0">
              <w:rPr>
                <w:sz w:val="18"/>
                <w:szCs w:val="18"/>
              </w:rPr>
              <w:t>3</w:t>
            </w:r>
            <w:r w:rsidRPr="005D10E0">
              <w:rPr>
                <w:sz w:val="18"/>
                <w:szCs w:val="18"/>
              </w:rPr>
              <w:t>directions. Pressure cells</w:t>
            </w:r>
            <w:r w:rsidR="005D10E0">
              <w:rPr>
                <w:sz w:val="18"/>
                <w:szCs w:val="18"/>
              </w:rPr>
              <w:t>; TDR, thermocouples</w:t>
            </w:r>
          </w:p>
        </w:tc>
        <w:tc>
          <w:tcPr>
            <w:tcW w:w="1778" w:type="dxa"/>
            <w:tcBorders>
              <w:bottom w:val="single" w:sz="4" w:space="0" w:color="auto"/>
            </w:tcBorders>
            <w:vAlign w:val="center"/>
          </w:tcPr>
          <w:p w:rsidR="00B3743E" w:rsidRPr="005D10E0" w:rsidRDefault="00B3743E" w:rsidP="00EA1E00">
            <w:pPr>
              <w:jc w:val="left"/>
              <w:rPr>
                <w:sz w:val="18"/>
                <w:szCs w:val="18"/>
              </w:rPr>
            </w:pPr>
            <w:r w:rsidRPr="005D10E0">
              <w:rPr>
                <w:sz w:val="18"/>
                <w:szCs w:val="18"/>
              </w:rPr>
              <w:t>11R22.5 and 455/55R22.5</w:t>
            </w:r>
          </w:p>
        </w:tc>
        <w:tc>
          <w:tcPr>
            <w:tcW w:w="1170" w:type="dxa"/>
            <w:tcBorders>
              <w:top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6, 8, and 10</w:t>
            </w:r>
          </w:p>
        </w:tc>
        <w:tc>
          <w:tcPr>
            <w:tcW w:w="1170" w:type="dxa"/>
            <w:tcBorders>
              <w:top w:val="single" w:sz="4" w:space="0" w:color="auto"/>
              <w:left w:val="single" w:sz="4" w:space="0" w:color="auto"/>
              <w:bottom w:val="single" w:sz="4" w:space="0" w:color="auto"/>
              <w:right w:val="single" w:sz="4" w:space="0" w:color="auto"/>
            </w:tcBorders>
            <w:vAlign w:val="center"/>
          </w:tcPr>
          <w:p w:rsidR="00B3743E" w:rsidRPr="005D10E0" w:rsidRDefault="00B3743E" w:rsidP="00EA1E00">
            <w:pPr>
              <w:jc w:val="center"/>
              <w:rPr>
                <w:sz w:val="18"/>
                <w:szCs w:val="18"/>
              </w:rPr>
            </w:pPr>
            <w:r w:rsidRPr="005D10E0">
              <w:rPr>
                <w:sz w:val="18"/>
                <w:szCs w:val="18"/>
              </w:rPr>
              <w:t>80, 100, and 110</w:t>
            </w:r>
            <w:r w:rsidR="005D10E0">
              <w:rPr>
                <w:sz w:val="18"/>
                <w:szCs w:val="18"/>
              </w:rPr>
              <w:t xml:space="preserve"> and differential tire pressure</w:t>
            </w:r>
          </w:p>
        </w:tc>
        <w:tc>
          <w:tcPr>
            <w:tcW w:w="3240" w:type="dxa"/>
            <w:tcBorders>
              <w:left w:val="single" w:sz="4" w:space="0" w:color="auto"/>
              <w:bottom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WBT-455 causes more damage to low volume roads than DTA</w:t>
            </w:r>
          </w:p>
        </w:tc>
      </w:tr>
      <w:tr w:rsidR="00B3743E" w:rsidRPr="005D10E0" w:rsidTr="00235FF4">
        <w:trPr>
          <w:trHeight w:val="345"/>
        </w:trPr>
        <w:tc>
          <w:tcPr>
            <w:tcW w:w="1876" w:type="dxa"/>
            <w:gridSpan w:val="2"/>
            <w:vMerge w:val="restart"/>
          </w:tcPr>
          <w:p w:rsidR="00B3743E" w:rsidRPr="005D10E0" w:rsidRDefault="00B3743E" w:rsidP="00EA1E00">
            <w:pPr>
              <w:jc w:val="left"/>
              <w:rPr>
                <w:sz w:val="18"/>
                <w:szCs w:val="18"/>
              </w:rPr>
            </w:pPr>
            <w:r w:rsidRPr="005D10E0">
              <w:rPr>
                <w:sz w:val="18"/>
                <w:szCs w:val="18"/>
              </w:rPr>
              <w:t>Florida (Greene et al. 2009)</w:t>
            </w:r>
          </w:p>
        </w:tc>
        <w:tc>
          <w:tcPr>
            <w:tcW w:w="1634" w:type="dxa"/>
            <w:vMerge w:val="restart"/>
          </w:tcPr>
          <w:p w:rsidR="00B3743E" w:rsidRPr="005D10E0" w:rsidRDefault="00B3743E" w:rsidP="00EA1E00">
            <w:pPr>
              <w:jc w:val="left"/>
              <w:rPr>
                <w:sz w:val="18"/>
                <w:szCs w:val="18"/>
              </w:rPr>
            </w:pPr>
            <w:r w:rsidRPr="005D10E0">
              <w:rPr>
                <w:sz w:val="18"/>
                <w:szCs w:val="18"/>
              </w:rPr>
              <w:t xml:space="preserve">AC: 5.1 in dense-graded and open-graded; base: 10.5 in; </w:t>
            </w:r>
            <w:proofErr w:type="spellStart"/>
            <w:r w:rsidRPr="005D10E0">
              <w:rPr>
                <w:sz w:val="18"/>
                <w:szCs w:val="18"/>
              </w:rPr>
              <w:t>subbase</w:t>
            </w:r>
            <w:proofErr w:type="spellEnd"/>
            <w:r w:rsidRPr="005D10E0">
              <w:rPr>
                <w:sz w:val="18"/>
                <w:szCs w:val="18"/>
              </w:rPr>
              <w:t>: 12 in; subgrade</w:t>
            </w:r>
            <w:r w:rsidR="005D10E0">
              <w:rPr>
                <w:sz w:val="18"/>
                <w:szCs w:val="18"/>
              </w:rPr>
              <w:t>:</w:t>
            </w:r>
            <w:r w:rsidR="005D10E0" w:rsidRPr="0038065B">
              <w:rPr>
                <w:sz w:val="18"/>
                <w:szCs w:val="18"/>
              </w:rPr>
              <w:t xml:space="preserve"> A-3</w:t>
            </w:r>
          </w:p>
        </w:tc>
        <w:tc>
          <w:tcPr>
            <w:tcW w:w="1642" w:type="dxa"/>
            <w:vMerge w:val="restart"/>
          </w:tcPr>
          <w:p w:rsidR="00B3743E" w:rsidRPr="005D10E0" w:rsidRDefault="00B3743E" w:rsidP="00EA1E00">
            <w:pPr>
              <w:jc w:val="left"/>
              <w:rPr>
                <w:sz w:val="18"/>
                <w:szCs w:val="18"/>
              </w:rPr>
            </w:pPr>
            <w:r w:rsidRPr="005D10E0">
              <w:rPr>
                <w:sz w:val="18"/>
                <w:szCs w:val="18"/>
              </w:rPr>
              <w:t>Foil gauges at the wheel path and 2 and 5 in from the edge of the tire</w:t>
            </w:r>
          </w:p>
        </w:tc>
        <w:tc>
          <w:tcPr>
            <w:tcW w:w="1778" w:type="dxa"/>
            <w:tcBorders>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11R22.5</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9</w:t>
            </w:r>
          </w:p>
        </w:tc>
        <w:tc>
          <w:tcPr>
            <w:tcW w:w="1170" w:type="dxa"/>
            <w:tcBorders>
              <w:top w:val="single"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100</w:t>
            </w:r>
          </w:p>
        </w:tc>
        <w:tc>
          <w:tcPr>
            <w:tcW w:w="3240" w:type="dxa"/>
            <w:vMerge w:val="restart"/>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DTA performed the best regarding rutting. WBT-425 the worst.</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WBT-425 generated the highest transverse strain at the surface.</w:t>
            </w:r>
          </w:p>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WBT-455 lowest shear strain at edge of the tire; WBT-445 and DTA generated similar values.</w:t>
            </w:r>
          </w:p>
        </w:tc>
      </w:tr>
      <w:tr w:rsidR="00B3743E" w:rsidRPr="005D10E0" w:rsidTr="00235FF4">
        <w:trPr>
          <w:trHeight w:val="458"/>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425/65R22.5</w:t>
            </w: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p>
        </w:tc>
        <w:tc>
          <w:tcPr>
            <w:tcW w:w="1170" w:type="dxa"/>
            <w:vMerge w:val="restart"/>
            <w:tcBorders>
              <w:top w:val="dotted"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115</w:t>
            </w:r>
          </w:p>
        </w:tc>
        <w:tc>
          <w:tcPr>
            <w:tcW w:w="3240" w:type="dxa"/>
            <w:vMerge/>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494"/>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right w:val="single" w:sz="4" w:space="0" w:color="auto"/>
            </w:tcBorders>
          </w:tcPr>
          <w:p w:rsidR="00B3743E" w:rsidRPr="005D10E0" w:rsidRDefault="00B3743E" w:rsidP="00EA1E00">
            <w:pPr>
              <w:jc w:val="left"/>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445/50R22.5</w:t>
            </w: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p>
        </w:tc>
        <w:tc>
          <w:tcPr>
            <w:tcW w:w="1170" w:type="dxa"/>
            <w:vMerge/>
            <w:tcBorders>
              <w:top w:val="dotted" w:sz="4" w:space="0" w:color="auto"/>
              <w:left w:val="single" w:sz="4" w:space="0" w:color="auto"/>
              <w:bottom w:val="dotted" w:sz="4" w:space="0" w:color="auto"/>
              <w:right w:val="single" w:sz="4" w:space="0" w:color="auto"/>
            </w:tcBorders>
            <w:shd w:val="clear" w:color="auto" w:fill="auto"/>
          </w:tcPr>
          <w:p w:rsidR="00B3743E" w:rsidRPr="005D10E0" w:rsidRDefault="00B3743E" w:rsidP="00EA1E00">
            <w:pPr>
              <w:jc w:val="center"/>
              <w:rPr>
                <w:sz w:val="18"/>
                <w:szCs w:val="18"/>
              </w:rPr>
            </w:pPr>
          </w:p>
        </w:tc>
        <w:tc>
          <w:tcPr>
            <w:tcW w:w="3240" w:type="dxa"/>
            <w:vMerge/>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344"/>
        </w:trPr>
        <w:tc>
          <w:tcPr>
            <w:tcW w:w="1876" w:type="dxa"/>
            <w:gridSpan w:val="2"/>
            <w:vMerge/>
          </w:tcPr>
          <w:p w:rsidR="00B3743E" w:rsidRPr="005D10E0" w:rsidRDefault="00B3743E" w:rsidP="00EA1E00">
            <w:pPr>
              <w:jc w:val="left"/>
              <w:rPr>
                <w:sz w:val="18"/>
                <w:szCs w:val="18"/>
              </w:rPr>
            </w:pPr>
          </w:p>
        </w:tc>
        <w:tc>
          <w:tcPr>
            <w:tcW w:w="1634" w:type="dxa"/>
            <w:vMerge/>
          </w:tcPr>
          <w:p w:rsidR="00B3743E" w:rsidRPr="005D10E0" w:rsidRDefault="00B3743E" w:rsidP="00EA1E00">
            <w:pPr>
              <w:jc w:val="left"/>
              <w:rPr>
                <w:sz w:val="18"/>
                <w:szCs w:val="18"/>
              </w:rPr>
            </w:pPr>
          </w:p>
        </w:tc>
        <w:tc>
          <w:tcPr>
            <w:tcW w:w="1642" w:type="dxa"/>
            <w:vMerge/>
            <w:tcBorders>
              <w:bottom w:val="single" w:sz="4" w:space="0" w:color="auto"/>
            </w:tcBorders>
          </w:tcPr>
          <w:p w:rsidR="00B3743E" w:rsidRPr="005D10E0" w:rsidRDefault="00B3743E" w:rsidP="00EA1E00">
            <w:pPr>
              <w:jc w:val="left"/>
              <w:rPr>
                <w:sz w:val="18"/>
                <w:szCs w:val="18"/>
              </w:rPr>
            </w:pPr>
          </w:p>
        </w:tc>
        <w:tc>
          <w:tcPr>
            <w:tcW w:w="1778" w:type="dxa"/>
            <w:tcBorders>
              <w:top w:val="dotted" w:sz="4" w:space="0" w:color="auto"/>
              <w:bottom w:val="single"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455/55R22.5</w:t>
            </w:r>
          </w:p>
        </w:tc>
        <w:tc>
          <w:tcPr>
            <w:tcW w:w="117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p>
        </w:tc>
        <w:tc>
          <w:tcPr>
            <w:tcW w:w="1170" w:type="dxa"/>
            <w:vMerge/>
            <w:tcBorders>
              <w:top w:val="dotted"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p>
        </w:tc>
        <w:tc>
          <w:tcPr>
            <w:tcW w:w="3240" w:type="dxa"/>
            <w:vMerge/>
            <w:tcBorders>
              <w:left w:val="single" w:sz="4" w:space="0" w:color="auto"/>
              <w:bottom w:val="single" w:sz="4" w:space="0" w:color="auto"/>
            </w:tcBorders>
          </w:tcPr>
          <w:p w:rsidR="00B3743E" w:rsidRPr="005D10E0" w:rsidRDefault="00B3743E" w:rsidP="005C3B85">
            <w:pPr>
              <w:pStyle w:val="ListParagraph"/>
              <w:numPr>
                <w:ilvl w:val="0"/>
                <w:numId w:val="9"/>
              </w:numPr>
              <w:ind w:left="162" w:hanging="180"/>
              <w:jc w:val="left"/>
              <w:rPr>
                <w:sz w:val="18"/>
                <w:szCs w:val="18"/>
              </w:rPr>
            </w:pPr>
          </w:p>
        </w:tc>
      </w:tr>
      <w:tr w:rsidR="00B3743E" w:rsidRPr="005D10E0" w:rsidTr="00235FF4">
        <w:trPr>
          <w:trHeight w:val="402"/>
        </w:trPr>
        <w:tc>
          <w:tcPr>
            <w:tcW w:w="1876" w:type="dxa"/>
            <w:gridSpan w:val="2"/>
            <w:vMerge w:val="restart"/>
          </w:tcPr>
          <w:p w:rsidR="00B3743E" w:rsidRPr="005D10E0" w:rsidRDefault="00B3743E" w:rsidP="00EA1E00">
            <w:pPr>
              <w:jc w:val="left"/>
              <w:rPr>
                <w:sz w:val="18"/>
                <w:szCs w:val="18"/>
              </w:rPr>
            </w:pPr>
            <w:r w:rsidRPr="005D10E0">
              <w:rPr>
                <w:sz w:val="18"/>
                <w:szCs w:val="18"/>
              </w:rPr>
              <w:t>Ohio (</w:t>
            </w:r>
            <w:proofErr w:type="spellStart"/>
            <w:r w:rsidRPr="005D10E0">
              <w:rPr>
                <w:sz w:val="18"/>
                <w:szCs w:val="18"/>
              </w:rPr>
              <w:t>Xue</w:t>
            </w:r>
            <w:proofErr w:type="spellEnd"/>
            <w:r w:rsidRPr="005D10E0">
              <w:rPr>
                <w:sz w:val="18"/>
                <w:szCs w:val="18"/>
              </w:rPr>
              <w:t xml:space="preserve"> and Weaver, 2011)</w:t>
            </w:r>
          </w:p>
        </w:tc>
        <w:tc>
          <w:tcPr>
            <w:tcW w:w="1634" w:type="dxa"/>
            <w:vMerge w:val="restart"/>
          </w:tcPr>
          <w:p w:rsidR="00B3743E" w:rsidRPr="005D10E0" w:rsidRDefault="00B3743E" w:rsidP="00EA1E00">
            <w:pPr>
              <w:jc w:val="left"/>
              <w:rPr>
                <w:sz w:val="18"/>
                <w:szCs w:val="18"/>
              </w:rPr>
            </w:pPr>
            <w:r w:rsidRPr="005D10E0">
              <w:rPr>
                <w:sz w:val="18"/>
                <w:szCs w:val="18"/>
              </w:rPr>
              <w:t>AC: 4 and 8 in; base: 6 in DGAB.</w:t>
            </w:r>
          </w:p>
        </w:tc>
        <w:tc>
          <w:tcPr>
            <w:tcW w:w="1642" w:type="dxa"/>
            <w:vMerge w:val="restart"/>
            <w:tcBorders>
              <w:right w:val="single" w:sz="4" w:space="0" w:color="auto"/>
            </w:tcBorders>
          </w:tcPr>
          <w:p w:rsidR="00B3743E" w:rsidRPr="005D10E0" w:rsidRDefault="00B3743E" w:rsidP="00EA1E00">
            <w:pPr>
              <w:jc w:val="left"/>
              <w:rPr>
                <w:sz w:val="18"/>
                <w:szCs w:val="18"/>
              </w:rPr>
            </w:pPr>
            <w:r w:rsidRPr="005D10E0">
              <w:rPr>
                <w:sz w:val="18"/>
                <w:szCs w:val="18"/>
              </w:rPr>
              <w:t>Strain gauges rosettes and longitudinal and transverse strain gauges at the bottom of AC and close to the surface</w:t>
            </w:r>
          </w:p>
        </w:tc>
        <w:tc>
          <w:tcPr>
            <w:tcW w:w="1778" w:type="dxa"/>
            <w:tcBorders>
              <w:top w:val="single" w:sz="4" w:space="0" w:color="auto"/>
              <w:left w:val="single" w:sz="4" w:space="0" w:color="auto"/>
              <w:bottom w:val="dotted" w:sz="4" w:space="0" w:color="auto"/>
              <w:right w:val="single" w:sz="4" w:space="0" w:color="auto"/>
            </w:tcBorders>
            <w:vAlign w:val="center"/>
          </w:tcPr>
          <w:p w:rsidR="00B3743E" w:rsidRPr="005D10E0" w:rsidRDefault="00B3743E" w:rsidP="00EA1E00">
            <w:pPr>
              <w:jc w:val="left"/>
              <w:rPr>
                <w:sz w:val="18"/>
                <w:szCs w:val="18"/>
              </w:rPr>
            </w:pPr>
            <w:r w:rsidRPr="005D10E0">
              <w:rPr>
                <w:sz w:val="18"/>
                <w:szCs w:val="18"/>
              </w:rPr>
              <w:t>275/80R22.5</w:t>
            </w:r>
          </w:p>
        </w:tc>
        <w:tc>
          <w:tcPr>
            <w:tcW w:w="1170" w:type="dxa"/>
            <w:tcBorders>
              <w:top w:val="single"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5.05</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70, 100, and 120</w:t>
            </w:r>
          </w:p>
        </w:tc>
        <w:tc>
          <w:tcPr>
            <w:tcW w:w="3240" w:type="dxa"/>
            <w:vMerge w:val="restart"/>
            <w:tcBorders>
              <w:left w:val="single" w:sz="4" w:space="0" w:color="auto"/>
            </w:tcBorders>
          </w:tcPr>
          <w:p w:rsidR="00B3743E" w:rsidRPr="005D10E0" w:rsidRDefault="00B3743E" w:rsidP="005C3B85">
            <w:pPr>
              <w:pStyle w:val="ListParagraph"/>
              <w:numPr>
                <w:ilvl w:val="0"/>
                <w:numId w:val="9"/>
              </w:numPr>
              <w:ind w:left="162" w:hanging="180"/>
              <w:jc w:val="left"/>
              <w:rPr>
                <w:sz w:val="18"/>
                <w:szCs w:val="18"/>
              </w:rPr>
            </w:pPr>
            <w:r w:rsidRPr="005D10E0">
              <w:rPr>
                <w:sz w:val="18"/>
                <w:szCs w:val="18"/>
              </w:rPr>
              <w:t>WBT-425 produce higher response (shear strain) than the other tires</w:t>
            </w:r>
          </w:p>
          <w:p w:rsidR="00B3743E" w:rsidRPr="005D10E0" w:rsidRDefault="00B3743E" w:rsidP="00EA1E00">
            <w:pPr>
              <w:jc w:val="left"/>
              <w:rPr>
                <w:sz w:val="18"/>
                <w:szCs w:val="18"/>
              </w:rPr>
            </w:pPr>
          </w:p>
          <w:p w:rsidR="00B3743E" w:rsidRPr="005D10E0" w:rsidRDefault="00B3743E" w:rsidP="00EA1E00">
            <w:pPr>
              <w:jc w:val="left"/>
              <w:rPr>
                <w:sz w:val="18"/>
                <w:szCs w:val="18"/>
              </w:rPr>
            </w:pPr>
          </w:p>
        </w:tc>
      </w:tr>
      <w:tr w:rsidR="00B3743E" w:rsidRPr="005D10E0" w:rsidTr="00235FF4">
        <w:trPr>
          <w:trHeight w:val="401"/>
        </w:trPr>
        <w:tc>
          <w:tcPr>
            <w:tcW w:w="1876" w:type="dxa"/>
            <w:gridSpan w:val="2"/>
            <w:vMerge/>
          </w:tcPr>
          <w:p w:rsidR="00B3743E" w:rsidRPr="005D10E0" w:rsidRDefault="00B3743E" w:rsidP="00235FF4">
            <w:pPr>
              <w:rPr>
                <w:sz w:val="18"/>
                <w:szCs w:val="18"/>
              </w:rPr>
            </w:pPr>
          </w:p>
        </w:tc>
        <w:tc>
          <w:tcPr>
            <w:tcW w:w="1634" w:type="dxa"/>
            <w:vMerge/>
          </w:tcPr>
          <w:p w:rsidR="00B3743E" w:rsidRPr="005D10E0" w:rsidRDefault="00B3743E" w:rsidP="00235FF4">
            <w:pPr>
              <w:rPr>
                <w:sz w:val="18"/>
                <w:szCs w:val="18"/>
              </w:rPr>
            </w:pPr>
          </w:p>
        </w:tc>
        <w:tc>
          <w:tcPr>
            <w:tcW w:w="1642" w:type="dxa"/>
            <w:vMerge/>
            <w:tcBorders>
              <w:right w:val="single" w:sz="4" w:space="0" w:color="auto"/>
            </w:tcBorders>
          </w:tcPr>
          <w:p w:rsidR="00B3743E" w:rsidRPr="005D10E0" w:rsidRDefault="00B3743E" w:rsidP="00235FF4">
            <w:pPr>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235FF4">
            <w:pPr>
              <w:rPr>
                <w:sz w:val="18"/>
                <w:szCs w:val="18"/>
              </w:rPr>
            </w:pPr>
            <w:r w:rsidRPr="005D10E0">
              <w:rPr>
                <w:sz w:val="18"/>
                <w:szCs w:val="18"/>
              </w:rPr>
              <w:t>295/75R22.5</w:t>
            </w:r>
          </w:p>
        </w:tc>
        <w:tc>
          <w:tcPr>
            <w:tcW w:w="1170" w:type="dxa"/>
            <w:tcBorders>
              <w:top w:val="dotted"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4.2</w:t>
            </w:r>
          </w:p>
        </w:tc>
        <w:tc>
          <w:tcPr>
            <w:tcW w:w="1170" w:type="dxa"/>
            <w:vMerge/>
            <w:tcBorders>
              <w:left w:val="single" w:sz="4" w:space="0" w:color="auto"/>
              <w:bottom w:val="single" w:sz="4" w:space="0" w:color="auto"/>
              <w:right w:val="single" w:sz="4" w:space="0" w:color="auto"/>
            </w:tcBorders>
            <w:shd w:val="clear" w:color="auto" w:fill="auto"/>
            <w:vAlign w:val="center"/>
          </w:tcPr>
          <w:p w:rsidR="00B3743E" w:rsidRPr="005D10E0" w:rsidRDefault="00B3743E" w:rsidP="00235FF4">
            <w:pPr>
              <w:jc w:val="center"/>
              <w:rPr>
                <w:sz w:val="18"/>
                <w:szCs w:val="18"/>
              </w:rPr>
            </w:pPr>
          </w:p>
        </w:tc>
        <w:tc>
          <w:tcPr>
            <w:tcW w:w="3240" w:type="dxa"/>
            <w:vMerge/>
            <w:tcBorders>
              <w:left w:val="single" w:sz="4" w:space="0" w:color="auto"/>
            </w:tcBorders>
          </w:tcPr>
          <w:p w:rsidR="00B3743E" w:rsidRPr="005D10E0" w:rsidRDefault="00B3743E" w:rsidP="00235FF4">
            <w:pPr>
              <w:rPr>
                <w:sz w:val="18"/>
                <w:szCs w:val="18"/>
              </w:rPr>
            </w:pPr>
          </w:p>
        </w:tc>
      </w:tr>
      <w:tr w:rsidR="00B3743E" w:rsidRPr="005D10E0" w:rsidTr="00235FF4">
        <w:trPr>
          <w:trHeight w:val="401"/>
        </w:trPr>
        <w:tc>
          <w:tcPr>
            <w:tcW w:w="1876" w:type="dxa"/>
            <w:gridSpan w:val="2"/>
            <w:vMerge/>
          </w:tcPr>
          <w:p w:rsidR="00B3743E" w:rsidRPr="005D10E0" w:rsidRDefault="00B3743E" w:rsidP="00235FF4">
            <w:pPr>
              <w:rPr>
                <w:sz w:val="18"/>
                <w:szCs w:val="18"/>
              </w:rPr>
            </w:pPr>
          </w:p>
        </w:tc>
        <w:tc>
          <w:tcPr>
            <w:tcW w:w="1634" w:type="dxa"/>
            <w:vMerge/>
          </w:tcPr>
          <w:p w:rsidR="00B3743E" w:rsidRPr="005D10E0" w:rsidRDefault="00B3743E" w:rsidP="00235FF4">
            <w:pPr>
              <w:rPr>
                <w:sz w:val="18"/>
                <w:szCs w:val="18"/>
              </w:rPr>
            </w:pPr>
          </w:p>
        </w:tc>
        <w:tc>
          <w:tcPr>
            <w:tcW w:w="1642" w:type="dxa"/>
            <w:vMerge/>
            <w:tcBorders>
              <w:right w:val="single" w:sz="4" w:space="0" w:color="auto"/>
            </w:tcBorders>
          </w:tcPr>
          <w:p w:rsidR="00B3743E" w:rsidRPr="005D10E0" w:rsidRDefault="00B3743E" w:rsidP="00235FF4">
            <w:pPr>
              <w:rPr>
                <w:sz w:val="18"/>
                <w:szCs w:val="18"/>
              </w:rPr>
            </w:pPr>
          </w:p>
        </w:tc>
        <w:tc>
          <w:tcPr>
            <w:tcW w:w="1778" w:type="dxa"/>
            <w:tcBorders>
              <w:top w:val="dotted" w:sz="4" w:space="0" w:color="auto"/>
              <w:left w:val="single" w:sz="4" w:space="0" w:color="auto"/>
              <w:bottom w:val="dotted" w:sz="4" w:space="0" w:color="auto"/>
              <w:right w:val="single" w:sz="4" w:space="0" w:color="auto"/>
            </w:tcBorders>
            <w:vAlign w:val="center"/>
          </w:tcPr>
          <w:p w:rsidR="00B3743E" w:rsidRPr="005D10E0" w:rsidRDefault="00B3743E" w:rsidP="00235FF4">
            <w:pPr>
              <w:rPr>
                <w:sz w:val="18"/>
                <w:szCs w:val="18"/>
              </w:rPr>
            </w:pPr>
            <w:r w:rsidRPr="005D10E0">
              <w:rPr>
                <w:sz w:val="18"/>
                <w:szCs w:val="18"/>
              </w:rPr>
              <w:t>425/65R22.5</w:t>
            </w:r>
          </w:p>
        </w:tc>
        <w:tc>
          <w:tcPr>
            <w:tcW w:w="1170" w:type="dxa"/>
            <w:tcBorders>
              <w:top w:val="dotted" w:sz="4" w:space="0" w:color="auto"/>
              <w:left w:val="single" w:sz="4" w:space="0" w:color="auto"/>
              <w:bottom w:val="dotted"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5</w:t>
            </w:r>
          </w:p>
        </w:tc>
        <w:tc>
          <w:tcPr>
            <w:tcW w:w="1170" w:type="dxa"/>
            <w:vMerge/>
            <w:tcBorders>
              <w:left w:val="single" w:sz="4" w:space="0" w:color="auto"/>
              <w:bottom w:val="single" w:sz="4" w:space="0" w:color="auto"/>
              <w:right w:val="single" w:sz="4" w:space="0" w:color="auto"/>
            </w:tcBorders>
            <w:shd w:val="clear" w:color="auto" w:fill="auto"/>
            <w:vAlign w:val="center"/>
          </w:tcPr>
          <w:p w:rsidR="00B3743E" w:rsidRPr="005D10E0" w:rsidRDefault="00B3743E" w:rsidP="00235FF4">
            <w:pPr>
              <w:jc w:val="center"/>
              <w:rPr>
                <w:sz w:val="18"/>
                <w:szCs w:val="18"/>
              </w:rPr>
            </w:pPr>
          </w:p>
        </w:tc>
        <w:tc>
          <w:tcPr>
            <w:tcW w:w="3240" w:type="dxa"/>
            <w:vMerge/>
            <w:tcBorders>
              <w:left w:val="single" w:sz="4" w:space="0" w:color="auto"/>
            </w:tcBorders>
          </w:tcPr>
          <w:p w:rsidR="00B3743E" w:rsidRPr="005D10E0" w:rsidRDefault="00B3743E" w:rsidP="00235FF4">
            <w:pPr>
              <w:rPr>
                <w:sz w:val="18"/>
                <w:szCs w:val="18"/>
              </w:rPr>
            </w:pPr>
          </w:p>
        </w:tc>
      </w:tr>
      <w:tr w:rsidR="00B3743E" w:rsidRPr="005D10E0" w:rsidTr="00235FF4">
        <w:trPr>
          <w:trHeight w:val="401"/>
        </w:trPr>
        <w:tc>
          <w:tcPr>
            <w:tcW w:w="1876" w:type="dxa"/>
            <w:gridSpan w:val="2"/>
            <w:vMerge/>
          </w:tcPr>
          <w:p w:rsidR="00B3743E" w:rsidRPr="005D10E0" w:rsidRDefault="00B3743E" w:rsidP="00235FF4">
            <w:pPr>
              <w:rPr>
                <w:sz w:val="18"/>
                <w:szCs w:val="18"/>
              </w:rPr>
            </w:pPr>
          </w:p>
        </w:tc>
        <w:tc>
          <w:tcPr>
            <w:tcW w:w="1634" w:type="dxa"/>
            <w:vMerge/>
          </w:tcPr>
          <w:p w:rsidR="00B3743E" w:rsidRPr="005D10E0" w:rsidRDefault="00B3743E" w:rsidP="00235FF4">
            <w:pPr>
              <w:rPr>
                <w:sz w:val="18"/>
                <w:szCs w:val="18"/>
              </w:rPr>
            </w:pPr>
          </w:p>
        </w:tc>
        <w:tc>
          <w:tcPr>
            <w:tcW w:w="1642" w:type="dxa"/>
            <w:vMerge/>
            <w:tcBorders>
              <w:right w:val="single" w:sz="4" w:space="0" w:color="auto"/>
            </w:tcBorders>
          </w:tcPr>
          <w:p w:rsidR="00B3743E" w:rsidRPr="005D10E0" w:rsidRDefault="00B3743E" w:rsidP="00235FF4">
            <w:pPr>
              <w:rPr>
                <w:sz w:val="18"/>
                <w:szCs w:val="18"/>
              </w:rPr>
            </w:pPr>
          </w:p>
        </w:tc>
        <w:tc>
          <w:tcPr>
            <w:tcW w:w="1778" w:type="dxa"/>
            <w:tcBorders>
              <w:top w:val="dotted" w:sz="4" w:space="0" w:color="auto"/>
              <w:left w:val="single" w:sz="4" w:space="0" w:color="auto"/>
              <w:bottom w:val="single" w:sz="4" w:space="0" w:color="auto"/>
              <w:right w:val="single" w:sz="4" w:space="0" w:color="auto"/>
            </w:tcBorders>
            <w:vAlign w:val="center"/>
          </w:tcPr>
          <w:p w:rsidR="00B3743E" w:rsidRPr="005D10E0" w:rsidRDefault="00B3743E" w:rsidP="00235FF4">
            <w:pPr>
              <w:rPr>
                <w:sz w:val="18"/>
                <w:szCs w:val="18"/>
              </w:rPr>
            </w:pPr>
            <w:r w:rsidRPr="005D10E0">
              <w:rPr>
                <w:sz w:val="18"/>
                <w:szCs w:val="18"/>
              </w:rPr>
              <w:t>495/45R22.5</w:t>
            </w:r>
          </w:p>
        </w:tc>
        <w:tc>
          <w:tcPr>
            <w:tcW w:w="1170" w:type="dxa"/>
            <w:tcBorders>
              <w:top w:val="dotted" w:sz="4" w:space="0" w:color="auto"/>
              <w:left w:val="single" w:sz="4" w:space="0" w:color="auto"/>
              <w:bottom w:val="single" w:sz="4" w:space="0" w:color="auto"/>
              <w:right w:val="single" w:sz="4" w:space="0" w:color="auto"/>
            </w:tcBorders>
            <w:shd w:val="clear" w:color="auto" w:fill="auto"/>
            <w:vAlign w:val="center"/>
          </w:tcPr>
          <w:p w:rsidR="00B3743E" w:rsidRPr="005D10E0" w:rsidRDefault="00B3743E" w:rsidP="00EA1E00">
            <w:pPr>
              <w:jc w:val="center"/>
              <w:rPr>
                <w:sz w:val="18"/>
                <w:szCs w:val="18"/>
              </w:rPr>
            </w:pPr>
            <w:r w:rsidRPr="005D10E0">
              <w:rPr>
                <w:sz w:val="18"/>
                <w:szCs w:val="18"/>
              </w:rPr>
              <w:t>5</w:t>
            </w:r>
          </w:p>
        </w:tc>
        <w:tc>
          <w:tcPr>
            <w:tcW w:w="1170" w:type="dxa"/>
            <w:vMerge/>
            <w:tcBorders>
              <w:left w:val="single" w:sz="4" w:space="0" w:color="auto"/>
              <w:bottom w:val="single" w:sz="4" w:space="0" w:color="auto"/>
              <w:right w:val="single" w:sz="4" w:space="0" w:color="auto"/>
            </w:tcBorders>
            <w:shd w:val="clear" w:color="auto" w:fill="auto"/>
            <w:vAlign w:val="center"/>
          </w:tcPr>
          <w:p w:rsidR="00B3743E" w:rsidRPr="005D10E0" w:rsidRDefault="00B3743E" w:rsidP="00235FF4">
            <w:pPr>
              <w:jc w:val="center"/>
              <w:rPr>
                <w:sz w:val="18"/>
                <w:szCs w:val="18"/>
              </w:rPr>
            </w:pPr>
          </w:p>
        </w:tc>
        <w:tc>
          <w:tcPr>
            <w:tcW w:w="3240" w:type="dxa"/>
            <w:vMerge/>
            <w:tcBorders>
              <w:left w:val="single" w:sz="4" w:space="0" w:color="auto"/>
            </w:tcBorders>
          </w:tcPr>
          <w:p w:rsidR="00B3743E" w:rsidRPr="005D10E0" w:rsidRDefault="00B3743E" w:rsidP="00235FF4">
            <w:pPr>
              <w:rPr>
                <w:sz w:val="18"/>
                <w:szCs w:val="18"/>
              </w:rPr>
            </w:pPr>
          </w:p>
        </w:tc>
      </w:tr>
    </w:tbl>
    <w:p w:rsidR="00B3743E" w:rsidRDefault="00B3743E" w:rsidP="00B3743E">
      <w:pPr>
        <w:rPr>
          <w:sz w:val="18"/>
          <w:szCs w:val="18"/>
        </w:rPr>
      </w:pPr>
    </w:p>
    <w:p w:rsidR="00280F40" w:rsidRDefault="00280F40" w:rsidP="00B3743E">
      <w:pPr>
        <w:rPr>
          <w:sz w:val="18"/>
          <w:szCs w:val="18"/>
        </w:rPr>
      </w:pPr>
      <w:r>
        <w:rPr>
          <w:sz w:val="18"/>
          <w:szCs w:val="18"/>
        </w:rPr>
        <w:br w:type="page"/>
      </w:r>
    </w:p>
    <w:p w:rsidR="009C561A" w:rsidRDefault="009C561A" w:rsidP="00393389">
      <w:pPr>
        <w:pStyle w:val="CaptionTable"/>
      </w:pPr>
      <w:bookmarkStart w:id="88" w:name="_Ref310692874"/>
      <w:bookmarkStart w:id="89" w:name="_Toc310999129"/>
      <w:bookmarkStart w:id="90" w:name="_Toc311329835"/>
      <w:bookmarkStart w:id="91" w:name="_Toc323579141"/>
      <w:proofErr w:type="gramStart"/>
      <w:r>
        <w:lastRenderedPageBreak/>
        <w:t xml:space="preserve">Table </w:t>
      </w:r>
      <w:fldSimple w:instr=" STYLEREF 1 \s ">
        <w:r w:rsidR="00730B8D">
          <w:rPr>
            <w:noProof/>
          </w:rPr>
          <w:t>2</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2</w:t>
      </w:r>
      <w:r w:rsidR="00A81FFA">
        <w:rPr>
          <w:noProof/>
        </w:rPr>
        <w:fldChar w:fldCharType="end"/>
      </w:r>
      <w:bookmarkEnd w:id="88"/>
      <w:r>
        <w:t xml:space="preserve">. </w:t>
      </w:r>
      <w:r w:rsidRPr="009C561A">
        <w:t>Summary of Numerical Modeling and Analytical Methods</w:t>
      </w:r>
      <w:bookmarkEnd w:id="89"/>
      <w:bookmarkEnd w:id="90"/>
      <w:bookmarkEnd w:id="91"/>
    </w:p>
    <w:tbl>
      <w:tblPr>
        <w:tblStyle w:val="TableGrid"/>
        <w:tblW w:w="12510" w:type="dxa"/>
        <w:tblLayout w:type="fixed"/>
        <w:tblLook w:val="04A0" w:firstRow="1" w:lastRow="0" w:firstColumn="1" w:lastColumn="0" w:noHBand="0" w:noVBand="1"/>
      </w:tblPr>
      <w:tblGrid>
        <w:gridCol w:w="1996"/>
        <w:gridCol w:w="1408"/>
        <w:gridCol w:w="1456"/>
        <w:gridCol w:w="2340"/>
        <w:gridCol w:w="1170"/>
        <w:gridCol w:w="1710"/>
        <w:gridCol w:w="2430"/>
      </w:tblGrid>
      <w:tr w:rsidR="007720AD" w:rsidRPr="00A17350" w:rsidTr="00EA1E00">
        <w:tc>
          <w:tcPr>
            <w:tcW w:w="1996" w:type="dxa"/>
          </w:tcPr>
          <w:p w:rsidR="007720AD" w:rsidRPr="002B3DE0" w:rsidRDefault="007720AD" w:rsidP="00235FF4">
            <w:pPr>
              <w:jc w:val="center"/>
              <w:rPr>
                <w:b/>
                <w:sz w:val="20"/>
              </w:rPr>
            </w:pPr>
            <w:r w:rsidRPr="002B3DE0">
              <w:rPr>
                <w:b/>
                <w:sz w:val="20"/>
              </w:rPr>
              <w:t>Study</w:t>
            </w:r>
          </w:p>
        </w:tc>
        <w:tc>
          <w:tcPr>
            <w:tcW w:w="1408" w:type="dxa"/>
          </w:tcPr>
          <w:p w:rsidR="007720AD" w:rsidRPr="002B3DE0" w:rsidRDefault="007720AD" w:rsidP="00235FF4">
            <w:pPr>
              <w:jc w:val="center"/>
              <w:rPr>
                <w:b/>
                <w:sz w:val="20"/>
              </w:rPr>
            </w:pPr>
            <w:r w:rsidRPr="002B3DE0">
              <w:rPr>
                <w:b/>
                <w:sz w:val="20"/>
              </w:rPr>
              <w:t>Pavement Structure</w:t>
            </w:r>
          </w:p>
        </w:tc>
        <w:tc>
          <w:tcPr>
            <w:tcW w:w="1456" w:type="dxa"/>
          </w:tcPr>
          <w:p w:rsidR="007720AD" w:rsidRPr="002B3DE0" w:rsidRDefault="007720AD" w:rsidP="00235FF4">
            <w:pPr>
              <w:jc w:val="center"/>
              <w:rPr>
                <w:b/>
                <w:sz w:val="20"/>
              </w:rPr>
            </w:pPr>
            <w:r w:rsidRPr="002B3DE0">
              <w:rPr>
                <w:b/>
                <w:sz w:val="20"/>
              </w:rPr>
              <w:t>Tire</w:t>
            </w:r>
          </w:p>
        </w:tc>
        <w:tc>
          <w:tcPr>
            <w:tcW w:w="2340" w:type="dxa"/>
          </w:tcPr>
          <w:p w:rsidR="007720AD" w:rsidRPr="002B3DE0" w:rsidRDefault="007720AD" w:rsidP="00235FF4">
            <w:pPr>
              <w:jc w:val="center"/>
              <w:rPr>
                <w:b/>
                <w:sz w:val="20"/>
              </w:rPr>
            </w:pPr>
            <w:r w:rsidRPr="002B3DE0">
              <w:rPr>
                <w:b/>
                <w:sz w:val="20"/>
              </w:rPr>
              <w:t>Load configuration</w:t>
            </w:r>
          </w:p>
        </w:tc>
        <w:tc>
          <w:tcPr>
            <w:tcW w:w="1170" w:type="dxa"/>
          </w:tcPr>
          <w:p w:rsidR="007720AD" w:rsidRDefault="007720AD" w:rsidP="00235FF4">
            <w:pPr>
              <w:jc w:val="center"/>
              <w:rPr>
                <w:b/>
                <w:sz w:val="20"/>
              </w:rPr>
            </w:pPr>
            <w:r w:rsidRPr="002B3DE0">
              <w:rPr>
                <w:b/>
                <w:sz w:val="20"/>
              </w:rPr>
              <w:t>Tire pressure</w:t>
            </w:r>
          </w:p>
          <w:p w:rsidR="007720AD" w:rsidRPr="002B3DE0" w:rsidRDefault="007720AD" w:rsidP="00235FF4">
            <w:pPr>
              <w:jc w:val="center"/>
              <w:rPr>
                <w:b/>
                <w:sz w:val="20"/>
              </w:rPr>
            </w:pPr>
            <w:r>
              <w:rPr>
                <w:b/>
                <w:sz w:val="20"/>
              </w:rPr>
              <w:t>(psi)</w:t>
            </w:r>
          </w:p>
        </w:tc>
        <w:tc>
          <w:tcPr>
            <w:tcW w:w="1710" w:type="dxa"/>
          </w:tcPr>
          <w:p w:rsidR="007720AD" w:rsidRPr="002B3DE0" w:rsidRDefault="007720AD" w:rsidP="00235FF4">
            <w:pPr>
              <w:jc w:val="center"/>
              <w:rPr>
                <w:b/>
                <w:sz w:val="20"/>
              </w:rPr>
            </w:pPr>
            <w:r w:rsidRPr="002B3DE0">
              <w:rPr>
                <w:b/>
                <w:sz w:val="20"/>
              </w:rPr>
              <w:t>Material Characterization</w:t>
            </w:r>
          </w:p>
        </w:tc>
        <w:tc>
          <w:tcPr>
            <w:tcW w:w="2430" w:type="dxa"/>
          </w:tcPr>
          <w:p w:rsidR="007720AD" w:rsidRPr="002B3DE0" w:rsidRDefault="007720AD" w:rsidP="00235FF4">
            <w:pPr>
              <w:jc w:val="center"/>
              <w:rPr>
                <w:b/>
                <w:sz w:val="20"/>
              </w:rPr>
            </w:pPr>
            <w:r w:rsidRPr="002B3DE0">
              <w:rPr>
                <w:b/>
                <w:sz w:val="20"/>
              </w:rPr>
              <w:t>Outcome</w:t>
            </w:r>
          </w:p>
        </w:tc>
      </w:tr>
      <w:tr w:rsidR="007720AD" w:rsidRPr="00A17350" w:rsidTr="00EA1E00">
        <w:tc>
          <w:tcPr>
            <w:tcW w:w="1996" w:type="dxa"/>
          </w:tcPr>
          <w:p w:rsidR="007720AD" w:rsidRPr="00A17350" w:rsidRDefault="007720AD" w:rsidP="00EA1E00">
            <w:pPr>
              <w:jc w:val="left"/>
              <w:rPr>
                <w:sz w:val="20"/>
              </w:rPr>
            </w:pPr>
            <w:proofErr w:type="spellStart"/>
            <w:r w:rsidRPr="00A17350">
              <w:rPr>
                <w:sz w:val="20"/>
              </w:rPr>
              <w:t>Hallin</w:t>
            </w:r>
            <w:proofErr w:type="spellEnd"/>
            <w:r w:rsidRPr="00A17350">
              <w:rPr>
                <w:sz w:val="20"/>
              </w:rPr>
              <w:t xml:space="preserve"> et al. (1983)</w:t>
            </w:r>
          </w:p>
        </w:tc>
        <w:tc>
          <w:tcPr>
            <w:tcW w:w="1408" w:type="dxa"/>
          </w:tcPr>
          <w:p w:rsidR="007720AD" w:rsidRPr="00A17350" w:rsidRDefault="007720AD" w:rsidP="00EA1E00">
            <w:pPr>
              <w:jc w:val="left"/>
              <w:rPr>
                <w:sz w:val="20"/>
              </w:rPr>
            </w:pPr>
            <w:r>
              <w:rPr>
                <w:sz w:val="20"/>
              </w:rPr>
              <w:t xml:space="preserve">AC: </w:t>
            </w:r>
            <w:r w:rsidRPr="00A17350">
              <w:rPr>
                <w:sz w:val="20"/>
              </w:rPr>
              <w:t>3, 6, and 9.5 in</w:t>
            </w:r>
            <w:r>
              <w:rPr>
                <w:sz w:val="20"/>
              </w:rPr>
              <w:t>; base: 8 in</w:t>
            </w:r>
          </w:p>
        </w:tc>
        <w:tc>
          <w:tcPr>
            <w:tcW w:w="1456" w:type="dxa"/>
          </w:tcPr>
          <w:p w:rsidR="007720AD" w:rsidRPr="00A17350" w:rsidRDefault="007720AD" w:rsidP="00EA1E00">
            <w:pPr>
              <w:jc w:val="left"/>
              <w:rPr>
                <w:sz w:val="20"/>
              </w:rPr>
            </w:pPr>
            <w:r w:rsidRPr="00A17350">
              <w:rPr>
                <w:sz w:val="20"/>
              </w:rPr>
              <w:t>Dual and single (width between 10 and 18 in)</w:t>
            </w:r>
          </w:p>
        </w:tc>
        <w:tc>
          <w:tcPr>
            <w:tcW w:w="2340" w:type="dxa"/>
          </w:tcPr>
          <w:p w:rsidR="007720AD" w:rsidRPr="00A17350" w:rsidRDefault="007720AD" w:rsidP="00EA1E00">
            <w:pPr>
              <w:jc w:val="left"/>
              <w:rPr>
                <w:sz w:val="20"/>
              </w:rPr>
            </w:pPr>
            <w:r w:rsidRPr="00167B7E">
              <w:rPr>
                <w:sz w:val="20"/>
              </w:rPr>
              <w:t>Circular contact area</w:t>
            </w:r>
            <w:r>
              <w:rPr>
                <w:sz w:val="20"/>
              </w:rPr>
              <w:t>: constant radius-variable pressure, double circle constant pressure, and single circle constant pressure</w:t>
            </w:r>
          </w:p>
        </w:tc>
        <w:tc>
          <w:tcPr>
            <w:tcW w:w="1170" w:type="dxa"/>
            <w:vAlign w:val="center"/>
          </w:tcPr>
          <w:p w:rsidR="007720AD" w:rsidRPr="00167B7E" w:rsidRDefault="007720AD" w:rsidP="00EA1E00">
            <w:pPr>
              <w:jc w:val="center"/>
              <w:rPr>
                <w:sz w:val="20"/>
              </w:rPr>
            </w:pPr>
            <w:r>
              <w:rPr>
                <w:sz w:val="20"/>
              </w:rPr>
              <w:t>80</w:t>
            </w:r>
          </w:p>
        </w:tc>
        <w:tc>
          <w:tcPr>
            <w:tcW w:w="1710" w:type="dxa"/>
          </w:tcPr>
          <w:p w:rsidR="007720AD" w:rsidRPr="00167B7E" w:rsidRDefault="007720AD" w:rsidP="00EA1E00">
            <w:pPr>
              <w:jc w:val="left"/>
              <w:rPr>
                <w:sz w:val="20"/>
              </w:rPr>
            </w:pPr>
            <w:r w:rsidRPr="00167B7E">
              <w:rPr>
                <w:sz w:val="20"/>
              </w:rPr>
              <w:t>Resilient modulus test. Effect of temperature considered</w:t>
            </w:r>
          </w:p>
        </w:tc>
        <w:tc>
          <w:tcPr>
            <w:tcW w:w="2430" w:type="dxa"/>
          </w:tcPr>
          <w:p w:rsidR="007720AD" w:rsidRPr="00355547" w:rsidRDefault="007720AD" w:rsidP="005C3B85">
            <w:pPr>
              <w:pStyle w:val="ListParagraph"/>
              <w:numPr>
                <w:ilvl w:val="0"/>
                <w:numId w:val="9"/>
              </w:numPr>
              <w:ind w:left="162" w:hanging="180"/>
              <w:jc w:val="left"/>
              <w:rPr>
                <w:sz w:val="20"/>
              </w:rPr>
            </w:pPr>
            <w:r w:rsidRPr="00A17350">
              <w:rPr>
                <w:sz w:val="20"/>
              </w:rPr>
              <w:t>The</w:t>
            </w:r>
            <w:r>
              <w:rPr>
                <w:sz w:val="20"/>
              </w:rPr>
              <w:t xml:space="preserve"> difference in </w:t>
            </w:r>
            <w:r w:rsidRPr="00A17350">
              <w:rPr>
                <w:sz w:val="20"/>
              </w:rPr>
              <w:t>equivalent loading factor is reduced as the tire width increases</w:t>
            </w:r>
          </w:p>
        </w:tc>
      </w:tr>
      <w:tr w:rsidR="007720AD" w:rsidRPr="00A17350" w:rsidTr="00EA1E00">
        <w:tc>
          <w:tcPr>
            <w:tcW w:w="1996" w:type="dxa"/>
          </w:tcPr>
          <w:p w:rsidR="007720AD" w:rsidRPr="00A17350" w:rsidRDefault="007720AD" w:rsidP="00EA1E00">
            <w:pPr>
              <w:jc w:val="left"/>
              <w:rPr>
                <w:sz w:val="20"/>
              </w:rPr>
            </w:pPr>
            <w:proofErr w:type="spellStart"/>
            <w:r w:rsidRPr="00A17350">
              <w:rPr>
                <w:sz w:val="20"/>
              </w:rPr>
              <w:t>Sebaaly</w:t>
            </w:r>
            <w:proofErr w:type="spellEnd"/>
            <w:r w:rsidRPr="00A17350">
              <w:rPr>
                <w:sz w:val="20"/>
              </w:rPr>
              <w:t xml:space="preserve"> and </w:t>
            </w:r>
            <w:proofErr w:type="spellStart"/>
            <w:r w:rsidRPr="00A17350">
              <w:rPr>
                <w:sz w:val="20"/>
              </w:rPr>
              <w:t>Tabatabaee</w:t>
            </w:r>
            <w:proofErr w:type="spellEnd"/>
            <w:r w:rsidRPr="00A17350">
              <w:rPr>
                <w:sz w:val="20"/>
              </w:rPr>
              <w:t xml:space="preserve"> (1989)</w:t>
            </w:r>
          </w:p>
        </w:tc>
        <w:tc>
          <w:tcPr>
            <w:tcW w:w="1408" w:type="dxa"/>
          </w:tcPr>
          <w:p w:rsidR="007720AD" w:rsidRPr="00A17350" w:rsidRDefault="007720AD" w:rsidP="00EA1E00">
            <w:pPr>
              <w:jc w:val="left"/>
              <w:rPr>
                <w:sz w:val="20"/>
              </w:rPr>
            </w:pPr>
            <w:r>
              <w:rPr>
                <w:sz w:val="20"/>
              </w:rPr>
              <w:t xml:space="preserve">AC: </w:t>
            </w:r>
            <w:r w:rsidRPr="00A17350">
              <w:rPr>
                <w:sz w:val="20"/>
              </w:rPr>
              <w:t>2</w:t>
            </w:r>
            <w:r>
              <w:rPr>
                <w:sz w:val="20"/>
              </w:rPr>
              <w:t xml:space="preserve">, 4, 6, and </w:t>
            </w:r>
            <w:r w:rsidRPr="00A17350">
              <w:rPr>
                <w:sz w:val="20"/>
              </w:rPr>
              <w:t>8 in</w:t>
            </w:r>
            <w:r>
              <w:rPr>
                <w:sz w:val="20"/>
              </w:rPr>
              <w:t>; base: 8 in</w:t>
            </w:r>
          </w:p>
        </w:tc>
        <w:tc>
          <w:tcPr>
            <w:tcW w:w="1456" w:type="dxa"/>
          </w:tcPr>
          <w:p w:rsidR="007720AD" w:rsidRPr="00A17350" w:rsidRDefault="007720AD" w:rsidP="00EA1E00">
            <w:pPr>
              <w:jc w:val="left"/>
              <w:rPr>
                <w:sz w:val="20"/>
              </w:rPr>
            </w:pPr>
            <w:r w:rsidRPr="00A17350">
              <w:rPr>
                <w:sz w:val="20"/>
              </w:rPr>
              <w:t>11R22.5, 11-22.5, and 385/65R22.5</w:t>
            </w:r>
          </w:p>
        </w:tc>
        <w:tc>
          <w:tcPr>
            <w:tcW w:w="2340" w:type="dxa"/>
          </w:tcPr>
          <w:p w:rsidR="007720AD" w:rsidRPr="00A17350" w:rsidRDefault="007720AD" w:rsidP="00EA1E00">
            <w:pPr>
              <w:jc w:val="left"/>
              <w:rPr>
                <w:sz w:val="20"/>
              </w:rPr>
            </w:pPr>
            <w:r>
              <w:rPr>
                <w:sz w:val="20"/>
              </w:rPr>
              <w:t>Measured contact stresses inputted as concentric circles with different pressures</w:t>
            </w:r>
          </w:p>
        </w:tc>
        <w:tc>
          <w:tcPr>
            <w:tcW w:w="1170" w:type="dxa"/>
          </w:tcPr>
          <w:p w:rsidR="007720AD" w:rsidRPr="00A17350" w:rsidRDefault="007720AD" w:rsidP="00EA1E00">
            <w:pPr>
              <w:jc w:val="center"/>
              <w:rPr>
                <w:sz w:val="20"/>
              </w:rPr>
            </w:pPr>
            <w:r>
              <w:rPr>
                <w:sz w:val="20"/>
              </w:rPr>
              <w:t>DTA: 80-130; WBT: 105-145</w:t>
            </w:r>
          </w:p>
        </w:tc>
        <w:tc>
          <w:tcPr>
            <w:tcW w:w="1710" w:type="dxa"/>
          </w:tcPr>
          <w:p w:rsidR="007720AD" w:rsidRPr="00A17350" w:rsidRDefault="007720AD" w:rsidP="00EA1E00">
            <w:pPr>
              <w:jc w:val="left"/>
              <w:rPr>
                <w:sz w:val="20"/>
              </w:rPr>
            </w:pPr>
            <w:r>
              <w:rPr>
                <w:sz w:val="20"/>
              </w:rPr>
              <w:t>Linear elastic</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Inflation pressure affects thin pavement, mainly for WBT-385</w:t>
            </w:r>
          </w:p>
          <w:p w:rsidR="007720AD" w:rsidRPr="00A17350" w:rsidRDefault="007720AD" w:rsidP="005C3B85">
            <w:pPr>
              <w:pStyle w:val="ListParagraph"/>
              <w:numPr>
                <w:ilvl w:val="0"/>
                <w:numId w:val="9"/>
              </w:numPr>
              <w:ind w:left="162" w:hanging="180"/>
              <w:jc w:val="left"/>
              <w:rPr>
                <w:sz w:val="20"/>
              </w:rPr>
            </w:pPr>
            <w:r w:rsidRPr="00A17350">
              <w:rPr>
                <w:sz w:val="20"/>
              </w:rPr>
              <w:t>WBT-385 generated the greatest strain at the bottom of AC and compressive stress on top of subgrade</w:t>
            </w:r>
          </w:p>
        </w:tc>
      </w:tr>
      <w:tr w:rsidR="007720AD" w:rsidRPr="00A17350" w:rsidTr="00EA1E00">
        <w:tc>
          <w:tcPr>
            <w:tcW w:w="1996" w:type="dxa"/>
          </w:tcPr>
          <w:p w:rsidR="007720AD" w:rsidRPr="00A17350" w:rsidRDefault="007720AD" w:rsidP="00EA1E00">
            <w:pPr>
              <w:jc w:val="left"/>
              <w:rPr>
                <w:sz w:val="20"/>
              </w:rPr>
            </w:pPr>
            <w:r w:rsidRPr="00A17350">
              <w:rPr>
                <w:sz w:val="20"/>
              </w:rPr>
              <w:t>Gillespie et al. (1992)</w:t>
            </w:r>
          </w:p>
        </w:tc>
        <w:tc>
          <w:tcPr>
            <w:tcW w:w="1408" w:type="dxa"/>
          </w:tcPr>
          <w:p w:rsidR="007720AD" w:rsidRPr="00A17350" w:rsidRDefault="007720AD" w:rsidP="00EA1E00">
            <w:pPr>
              <w:jc w:val="left"/>
              <w:rPr>
                <w:sz w:val="20"/>
              </w:rPr>
            </w:pPr>
            <w:r w:rsidRPr="00A17350">
              <w:rPr>
                <w:sz w:val="20"/>
              </w:rPr>
              <w:t>AC: 2 - 6.5 in</w:t>
            </w:r>
            <w:r>
              <w:rPr>
                <w:sz w:val="20"/>
              </w:rPr>
              <w:t>; base: 4 - 11 in</w:t>
            </w:r>
          </w:p>
        </w:tc>
        <w:tc>
          <w:tcPr>
            <w:tcW w:w="1456" w:type="dxa"/>
          </w:tcPr>
          <w:p w:rsidR="007720AD" w:rsidRPr="00A17350" w:rsidRDefault="007720AD" w:rsidP="00EA1E00">
            <w:pPr>
              <w:jc w:val="left"/>
              <w:rPr>
                <w:sz w:val="20"/>
              </w:rPr>
            </w:pPr>
            <w:r w:rsidRPr="00A17350">
              <w:rPr>
                <w:sz w:val="20"/>
              </w:rPr>
              <w:t>215/75R17.5, 245/75R19.5; 11R22.5, 10.0-20, 11R24.5, 295/75R22.5;</w:t>
            </w:r>
            <w:r>
              <w:rPr>
                <w:sz w:val="20"/>
              </w:rPr>
              <w:t xml:space="preserve"> </w:t>
            </w:r>
            <w:r w:rsidRPr="00A17350">
              <w:rPr>
                <w:sz w:val="20"/>
              </w:rPr>
              <w:t>15R22.5, 18R22.5, 385/65R22.5,</w:t>
            </w:r>
            <w:r>
              <w:rPr>
                <w:sz w:val="20"/>
              </w:rPr>
              <w:t xml:space="preserve"> and</w:t>
            </w:r>
            <w:r w:rsidRPr="00A17350">
              <w:rPr>
                <w:sz w:val="20"/>
              </w:rPr>
              <w:t xml:space="preserve"> 445/65R22.5</w:t>
            </w:r>
          </w:p>
        </w:tc>
        <w:tc>
          <w:tcPr>
            <w:tcW w:w="2340" w:type="dxa"/>
          </w:tcPr>
          <w:p w:rsidR="007720AD" w:rsidRPr="00A17350" w:rsidRDefault="007720AD" w:rsidP="00EA1E00">
            <w:pPr>
              <w:jc w:val="left"/>
              <w:rPr>
                <w:sz w:val="20"/>
              </w:rPr>
            </w:pPr>
            <w:r>
              <w:rPr>
                <w:sz w:val="20"/>
              </w:rPr>
              <w:t>Circular area with uniform pressure</w:t>
            </w:r>
          </w:p>
        </w:tc>
        <w:tc>
          <w:tcPr>
            <w:tcW w:w="1170" w:type="dxa"/>
          </w:tcPr>
          <w:p w:rsidR="007720AD" w:rsidRPr="00A17350" w:rsidRDefault="007720AD" w:rsidP="00EA1E00">
            <w:pPr>
              <w:jc w:val="center"/>
              <w:rPr>
                <w:sz w:val="20"/>
              </w:rPr>
            </w:pPr>
            <w:r>
              <w:rPr>
                <w:sz w:val="20"/>
              </w:rPr>
              <w:t>75-120</w:t>
            </w:r>
          </w:p>
        </w:tc>
        <w:tc>
          <w:tcPr>
            <w:tcW w:w="1710" w:type="dxa"/>
          </w:tcPr>
          <w:p w:rsidR="007720AD" w:rsidRPr="00A17350" w:rsidRDefault="007720AD" w:rsidP="00EA1E00">
            <w:pPr>
              <w:jc w:val="left"/>
              <w:rPr>
                <w:sz w:val="20"/>
              </w:rPr>
            </w:pPr>
            <w:r>
              <w:rPr>
                <w:sz w:val="20"/>
              </w:rPr>
              <w:t>Linear elastic</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WBT more damaging than DTA for typical highway pavement</w:t>
            </w:r>
          </w:p>
          <w:p w:rsidR="007720AD" w:rsidRPr="00A17350" w:rsidRDefault="007720AD" w:rsidP="005C3B85">
            <w:pPr>
              <w:pStyle w:val="ListParagraph"/>
              <w:numPr>
                <w:ilvl w:val="0"/>
                <w:numId w:val="9"/>
              </w:numPr>
              <w:ind w:left="162" w:hanging="180"/>
              <w:jc w:val="left"/>
              <w:rPr>
                <w:sz w:val="20"/>
              </w:rPr>
            </w:pPr>
            <w:r w:rsidRPr="00A17350">
              <w:rPr>
                <w:sz w:val="20"/>
              </w:rPr>
              <w:t>WBT causes wider but shallower rut profile than DTA</w:t>
            </w:r>
            <w:r>
              <w:rPr>
                <w:sz w:val="20"/>
              </w:rPr>
              <w:t xml:space="preserve">; </w:t>
            </w:r>
            <w:r w:rsidRPr="00A17350">
              <w:rPr>
                <w:sz w:val="20"/>
              </w:rPr>
              <w:t>WBT 15R22.5 produce</w:t>
            </w:r>
            <w:r>
              <w:rPr>
                <w:sz w:val="20"/>
              </w:rPr>
              <w:t>d</w:t>
            </w:r>
            <w:r w:rsidRPr="00A17350">
              <w:rPr>
                <w:sz w:val="20"/>
              </w:rPr>
              <w:t xml:space="preserve"> 9 times more fatigue damage after changing tire inflation pressure from 75 to 120 psi</w:t>
            </w:r>
          </w:p>
        </w:tc>
      </w:tr>
      <w:tr w:rsidR="007720AD" w:rsidRPr="00A17350" w:rsidTr="00EA1E00">
        <w:tc>
          <w:tcPr>
            <w:tcW w:w="1996" w:type="dxa"/>
          </w:tcPr>
          <w:p w:rsidR="007720AD" w:rsidRPr="00A17350" w:rsidRDefault="007720AD" w:rsidP="00EA1E00">
            <w:pPr>
              <w:jc w:val="left"/>
              <w:rPr>
                <w:sz w:val="20"/>
              </w:rPr>
            </w:pPr>
            <w:proofErr w:type="spellStart"/>
            <w:r w:rsidRPr="00A17350">
              <w:rPr>
                <w:sz w:val="20"/>
              </w:rPr>
              <w:t>Perdomo</w:t>
            </w:r>
            <w:proofErr w:type="spellEnd"/>
            <w:r w:rsidRPr="00A17350">
              <w:rPr>
                <w:sz w:val="20"/>
              </w:rPr>
              <w:t xml:space="preserve"> and </w:t>
            </w:r>
            <w:proofErr w:type="spellStart"/>
            <w:r w:rsidRPr="00A17350">
              <w:rPr>
                <w:sz w:val="20"/>
              </w:rPr>
              <w:t>Nokes</w:t>
            </w:r>
            <w:proofErr w:type="spellEnd"/>
            <w:r w:rsidRPr="00A17350">
              <w:rPr>
                <w:sz w:val="20"/>
              </w:rPr>
              <w:t xml:space="preserve"> (1993)</w:t>
            </w:r>
          </w:p>
        </w:tc>
        <w:tc>
          <w:tcPr>
            <w:tcW w:w="1408" w:type="dxa"/>
          </w:tcPr>
          <w:p w:rsidR="007720AD" w:rsidRPr="00A17350" w:rsidRDefault="007720AD" w:rsidP="00EA1E00">
            <w:pPr>
              <w:jc w:val="left"/>
              <w:rPr>
                <w:sz w:val="20"/>
              </w:rPr>
            </w:pPr>
            <w:r>
              <w:rPr>
                <w:sz w:val="20"/>
              </w:rPr>
              <w:t>AC: 6.6 in; base: 3 in</w:t>
            </w:r>
          </w:p>
        </w:tc>
        <w:tc>
          <w:tcPr>
            <w:tcW w:w="1456" w:type="dxa"/>
          </w:tcPr>
          <w:p w:rsidR="007720AD" w:rsidRPr="00A17350" w:rsidRDefault="007720AD" w:rsidP="00EA1E00">
            <w:pPr>
              <w:jc w:val="left"/>
              <w:rPr>
                <w:sz w:val="20"/>
              </w:rPr>
            </w:pPr>
            <w:r w:rsidRPr="00A17350">
              <w:rPr>
                <w:sz w:val="20"/>
              </w:rPr>
              <w:t>WBT and DTA (specific model</w:t>
            </w:r>
            <w:r>
              <w:rPr>
                <w:sz w:val="20"/>
              </w:rPr>
              <w:t>s</w:t>
            </w:r>
            <w:r w:rsidRPr="00A17350">
              <w:rPr>
                <w:sz w:val="20"/>
              </w:rPr>
              <w:t xml:space="preserve"> not provided)</w:t>
            </w:r>
          </w:p>
        </w:tc>
        <w:tc>
          <w:tcPr>
            <w:tcW w:w="2340" w:type="dxa"/>
          </w:tcPr>
          <w:p w:rsidR="007720AD" w:rsidRPr="00A17350" w:rsidRDefault="007720AD" w:rsidP="00EA1E00">
            <w:pPr>
              <w:jc w:val="left"/>
              <w:rPr>
                <w:sz w:val="20"/>
              </w:rPr>
            </w:pPr>
            <w:r>
              <w:rPr>
                <w:sz w:val="20"/>
              </w:rPr>
              <w:t xml:space="preserve">Circular contact area. Shear and </w:t>
            </w:r>
            <w:proofErr w:type="spellStart"/>
            <w:r>
              <w:rPr>
                <w:sz w:val="20"/>
              </w:rPr>
              <w:t>nonuniform</w:t>
            </w:r>
            <w:proofErr w:type="spellEnd"/>
            <w:r>
              <w:rPr>
                <w:sz w:val="20"/>
              </w:rPr>
              <w:t xml:space="preserve"> vertical contact stresses were considered</w:t>
            </w:r>
          </w:p>
        </w:tc>
        <w:tc>
          <w:tcPr>
            <w:tcW w:w="1170" w:type="dxa"/>
          </w:tcPr>
          <w:p w:rsidR="007720AD" w:rsidRPr="00A17350" w:rsidRDefault="007720AD" w:rsidP="00EA1E00">
            <w:pPr>
              <w:jc w:val="center"/>
              <w:rPr>
                <w:sz w:val="20"/>
              </w:rPr>
            </w:pPr>
            <w:r>
              <w:rPr>
                <w:sz w:val="20"/>
              </w:rPr>
              <w:t>Maximum contact stress: WBT: 220; DTA: 160</w:t>
            </w:r>
          </w:p>
        </w:tc>
        <w:tc>
          <w:tcPr>
            <w:tcW w:w="1710" w:type="dxa"/>
          </w:tcPr>
          <w:p w:rsidR="007720AD" w:rsidRPr="00A17350" w:rsidRDefault="007720AD" w:rsidP="00EA1E00">
            <w:pPr>
              <w:jc w:val="left"/>
              <w:rPr>
                <w:sz w:val="20"/>
              </w:rPr>
            </w:pPr>
            <w:r>
              <w:rPr>
                <w:sz w:val="20"/>
              </w:rPr>
              <w:t>Linear elastic</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 xml:space="preserve">WBT </w:t>
            </w:r>
            <w:r>
              <w:rPr>
                <w:sz w:val="20"/>
              </w:rPr>
              <w:t xml:space="preserve">resulted in </w:t>
            </w:r>
            <w:r w:rsidRPr="00A17350">
              <w:rPr>
                <w:sz w:val="20"/>
              </w:rPr>
              <w:t>15</w:t>
            </w:r>
            <w:r>
              <w:rPr>
                <w:sz w:val="20"/>
              </w:rPr>
              <w:t>-</w:t>
            </w:r>
            <w:r w:rsidRPr="00A17350">
              <w:rPr>
                <w:sz w:val="20"/>
              </w:rPr>
              <w:t>40% higher critical strain</w:t>
            </w:r>
            <w:r>
              <w:rPr>
                <w:sz w:val="20"/>
              </w:rPr>
              <w:t>s</w:t>
            </w:r>
            <w:r w:rsidRPr="00A17350">
              <w:rPr>
                <w:sz w:val="20"/>
              </w:rPr>
              <w:t>, and 30</w:t>
            </w:r>
            <w:r>
              <w:rPr>
                <w:sz w:val="20"/>
              </w:rPr>
              <w:t>-</w:t>
            </w:r>
            <w:r w:rsidRPr="00A17350">
              <w:rPr>
                <w:sz w:val="20"/>
              </w:rPr>
              <w:t>115% higher strain energy of distortion</w:t>
            </w:r>
          </w:p>
          <w:p w:rsidR="007720AD" w:rsidRPr="00A17350" w:rsidRDefault="007720AD" w:rsidP="005C3B85">
            <w:pPr>
              <w:pStyle w:val="ListParagraph"/>
              <w:numPr>
                <w:ilvl w:val="0"/>
                <w:numId w:val="9"/>
              </w:numPr>
              <w:ind w:left="162" w:hanging="180"/>
              <w:jc w:val="left"/>
              <w:rPr>
                <w:sz w:val="20"/>
              </w:rPr>
            </w:pPr>
            <w:r w:rsidRPr="00A17350">
              <w:rPr>
                <w:sz w:val="20"/>
              </w:rPr>
              <w:t xml:space="preserve">Shear contact stresses have </w:t>
            </w:r>
            <w:r>
              <w:rPr>
                <w:sz w:val="20"/>
              </w:rPr>
              <w:t xml:space="preserve">high </w:t>
            </w:r>
            <w:r w:rsidRPr="00A17350">
              <w:rPr>
                <w:sz w:val="20"/>
              </w:rPr>
              <w:t xml:space="preserve">impact </w:t>
            </w:r>
            <w:r>
              <w:rPr>
                <w:sz w:val="20"/>
              </w:rPr>
              <w:t>o</w:t>
            </w:r>
            <w:r w:rsidRPr="00A17350">
              <w:rPr>
                <w:sz w:val="20"/>
              </w:rPr>
              <w:t>n tensile strain and strain energy</w:t>
            </w:r>
          </w:p>
        </w:tc>
      </w:tr>
      <w:tr w:rsidR="007720AD" w:rsidRPr="00A17350" w:rsidTr="00EA1E00">
        <w:tc>
          <w:tcPr>
            <w:tcW w:w="1996" w:type="dxa"/>
          </w:tcPr>
          <w:p w:rsidR="007720AD" w:rsidRPr="00A17350" w:rsidRDefault="007720AD" w:rsidP="00EA1E00">
            <w:pPr>
              <w:jc w:val="left"/>
              <w:rPr>
                <w:sz w:val="20"/>
              </w:rPr>
            </w:pPr>
            <w:proofErr w:type="spellStart"/>
            <w:r w:rsidRPr="00A17350">
              <w:rPr>
                <w:sz w:val="20"/>
              </w:rPr>
              <w:t>Siddhartan</w:t>
            </w:r>
            <w:proofErr w:type="spellEnd"/>
            <w:r w:rsidRPr="00A17350">
              <w:rPr>
                <w:sz w:val="20"/>
              </w:rPr>
              <w:t xml:space="preserve"> et al. </w:t>
            </w:r>
            <w:r w:rsidRPr="00A17350">
              <w:rPr>
                <w:sz w:val="20"/>
              </w:rPr>
              <w:lastRenderedPageBreak/>
              <w:t xml:space="preserve">(1998) and </w:t>
            </w:r>
            <w:proofErr w:type="spellStart"/>
            <w:r w:rsidRPr="00A17350">
              <w:rPr>
                <w:sz w:val="20"/>
              </w:rPr>
              <w:t>Siddhartan</w:t>
            </w:r>
            <w:proofErr w:type="spellEnd"/>
            <w:r w:rsidRPr="00A17350">
              <w:rPr>
                <w:sz w:val="20"/>
              </w:rPr>
              <w:t xml:space="preserve"> and </w:t>
            </w:r>
            <w:proofErr w:type="spellStart"/>
            <w:r w:rsidRPr="00A17350">
              <w:rPr>
                <w:sz w:val="20"/>
              </w:rPr>
              <w:t>Sebaaly</w:t>
            </w:r>
            <w:proofErr w:type="spellEnd"/>
            <w:r w:rsidRPr="00A17350">
              <w:rPr>
                <w:sz w:val="20"/>
              </w:rPr>
              <w:t xml:space="preserve"> (1999)</w:t>
            </w:r>
          </w:p>
        </w:tc>
        <w:tc>
          <w:tcPr>
            <w:tcW w:w="1408" w:type="dxa"/>
          </w:tcPr>
          <w:p w:rsidR="007720AD" w:rsidRPr="00A17350" w:rsidRDefault="007720AD" w:rsidP="00EA1E00">
            <w:pPr>
              <w:jc w:val="left"/>
              <w:rPr>
                <w:sz w:val="20"/>
              </w:rPr>
            </w:pPr>
            <w:r>
              <w:rPr>
                <w:sz w:val="20"/>
              </w:rPr>
              <w:lastRenderedPageBreak/>
              <w:t xml:space="preserve">AC: 6 and 10 </w:t>
            </w:r>
            <w:r>
              <w:rPr>
                <w:sz w:val="20"/>
              </w:rPr>
              <w:lastRenderedPageBreak/>
              <w:t>in; base: 8 and 10 in</w:t>
            </w:r>
          </w:p>
        </w:tc>
        <w:tc>
          <w:tcPr>
            <w:tcW w:w="1456" w:type="dxa"/>
          </w:tcPr>
          <w:p w:rsidR="007720AD" w:rsidRPr="00A17350" w:rsidRDefault="007720AD" w:rsidP="00EA1E00">
            <w:pPr>
              <w:jc w:val="left"/>
              <w:rPr>
                <w:sz w:val="20"/>
              </w:rPr>
            </w:pPr>
            <w:r w:rsidRPr="00A17350">
              <w:rPr>
                <w:sz w:val="20"/>
              </w:rPr>
              <w:lastRenderedPageBreak/>
              <w:t xml:space="preserve">425/65R22.5 </w:t>
            </w:r>
            <w:r w:rsidRPr="00A17350">
              <w:rPr>
                <w:sz w:val="20"/>
              </w:rPr>
              <w:lastRenderedPageBreak/>
              <w:t>and DTA</w:t>
            </w:r>
          </w:p>
        </w:tc>
        <w:tc>
          <w:tcPr>
            <w:tcW w:w="2340" w:type="dxa"/>
          </w:tcPr>
          <w:p w:rsidR="007720AD" w:rsidRPr="00A17350" w:rsidRDefault="007720AD" w:rsidP="00EA1E00">
            <w:pPr>
              <w:jc w:val="left"/>
              <w:rPr>
                <w:sz w:val="20"/>
              </w:rPr>
            </w:pPr>
            <w:r>
              <w:rPr>
                <w:sz w:val="20"/>
              </w:rPr>
              <w:lastRenderedPageBreak/>
              <w:t>Moving load with</w:t>
            </w:r>
            <w:r w:rsidRPr="00A17350">
              <w:rPr>
                <w:sz w:val="20"/>
              </w:rPr>
              <w:t xml:space="preserve"> any </w:t>
            </w:r>
            <w:r w:rsidRPr="00A17350">
              <w:rPr>
                <w:sz w:val="20"/>
              </w:rPr>
              <w:lastRenderedPageBreak/>
              <w:t>shape of contact area</w:t>
            </w:r>
            <w:r>
              <w:rPr>
                <w:sz w:val="20"/>
              </w:rPr>
              <w:t>. 3D contact stresses</w:t>
            </w:r>
          </w:p>
        </w:tc>
        <w:tc>
          <w:tcPr>
            <w:tcW w:w="1170" w:type="dxa"/>
          </w:tcPr>
          <w:p w:rsidR="007720AD" w:rsidRPr="00A17350" w:rsidRDefault="007720AD" w:rsidP="00EA1E00">
            <w:pPr>
              <w:jc w:val="center"/>
              <w:rPr>
                <w:sz w:val="20"/>
              </w:rPr>
            </w:pPr>
            <w:r>
              <w:rPr>
                <w:sz w:val="20"/>
              </w:rPr>
              <w:lastRenderedPageBreak/>
              <w:t>123-130</w:t>
            </w:r>
          </w:p>
        </w:tc>
        <w:tc>
          <w:tcPr>
            <w:tcW w:w="1710" w:type="dxa"/>
          </w:tcPr>
          <w:p w:rsidR="007720AD" w:rsidRPr="00A17350" w:rsidRDefault="007720AD" w:rsidP="00EA1E00">
            <w:pPr>
              <w:jc w:val="left"/>
              <w:rPr>
                <w:sz w:val="20"/>
              </w:rPr>
            </w:pPr>
            <w:r>
              <w:rPr>
                <w:sz w:val="20"/>
              </w:rPr>
              <w:t>E</w:t>
            </w:r>
            <w:r w:rsidRPr="00A17350">
              <w:rPr>
                <w:sz w:val="20"/>
              </w:rPr>
              <w:t xml:space="preserve">lastic and </w:t>
            </w:r>
            <w:r w:rsidRPr="00A17350">
              <w:rPr>
                <w:sz w:val="20"/>
              </w:rPr>
              <w:lastRenderedPageBreak/>
              <w:t xml:space="preserve">viscoelastic AC layer </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lastRenderedPageBreak/>
              <w:t xml:space="preserve">16 and 33% higher strain </w:t>
            </w:r>
            <w:r w:rsidRPr="00A17350">
              <w:rPr>
                <w:sz w:val="20"/>
              </w:rPr>
              <w:lastRenderedPageBreak/>
              <w:t>at the bottom of AC for thin and thick pavement</w:t>
            </w:r>
            <w:r>
              <w:rPr>
                <w:sz w:val="20"/>
              </w:rPr>
              <w:t>,</w:t>
            </w:r>
            <w:r w:rsidRPr="00A17350">
              <w:rPr>
                <w:sz w:val="20"/>
              </w:rPr>
              <w:t xml:space="preserve"> respectively</w:t>
            </w:r>
          </w:p>
          <w:p w:rsidR="007720AD" w:rsidRPr="00A17350" w:rsidRDefault="007720AD" w:rsidP="005C3B85">
            <w:pPr>
              <w:pStyle w:val="ListParagraph"/>
              <w:numPr>
                <w:ilvl w:val="0"/>
                <w:numId w:val="9"/>
              </w:numPr>
              <w:ind w:left="162" w:hanging="180"/>
              <w:jc w:val="left"/>
              <w:rPr>
                <w:sz w:val="20"/>
              </w:rPr>
            </w:pPr>
            <w:r w:rsidRPr="00A17350">
              <w:rPr>
                <w:sz w:val="20"/>
              </w:rPr>
              <w:t>When using WBT, transverse normal strain should be used</w:t>
            </w:r>
          </w:p>
        </w:tc>
      </w:tr>
      <w:tr w:rsidR="007720AD" w:rsidRPr="00A17350" w:rsidTr="00EA1E00">
        <w:tc>
          <w:tcPr>
            <w:tcW w:w="1996" w:type="dxa"/>
          </w:tcPr>
          <w:p w:rsidR="007720AD" w:rsidRPr="00A17350" w:rsidRDefault="007720AD" w:rsidP="00EA1E00">
            <w:pPr>
              <w:jc w:val="left"/>
              <w:rPr>
                <w:sz w:val="20"/>
              </w:rPr>
            </w:pPr>
            <w:r w:rsidRPr="00A17350">
              <w:rPr>
                <w:sz w:val="20"/>
              </w:rPr>
              <w:lastRenderedPageBreak/>
              <w:t>Myers et al. (1999)</w:t>
            </w:r>
          </w:p>
        </w:tc>
        <w:tc>
          <w:tcPr>
            <w:tcW w:w="1408" w:type="dxa"/>
          </w:tcPr>
          <w:p w:rsidR="007720AD" w:rsidRPr="00A17350" w:rsidRDefault="007720AD" w:rsidP="00EA1E00">
            <w:pPr>
              <w:jc w:val="left"/>
              <w:rPr>
                <w:sz w:val="20"/>
              </w:rPr>
            </w:pPr>
            <w:r w:rsidRPr="00A17350">
              <w:rPr>
                <w:sz w:val="20"/>
              </w:rPr>
              <w:t>AC: 8 in</w:t>
            </w:r>
            <w:r>
              <w:rPr>
                <w:sz w:val="20"/>
              </w:rPr>
              <w:t>; base: 12 in</w:t>
            </w:r>
          </w:p>
        </w:tc>
        <w:tc>
          <w:tcPr>
            <w:tcW w:w="1456" w:type="dxa"/>
          </w:tcPr>
          <w:p w:rsidR="007720AD" w:rsidRPr="00A17350" w:rsidRDefault="007720AD" w:rsidP="00EA1E00">
            <w:pPr>
              <w:jc w:val="left"/>
              <w:rPr>
                <w:sz w:val="20"/>
              </w:rPr>
            </w:pPr>
            <w:r w:rsidRPr="00A17350">
              <w:rPr>
                <w:sz w:val="20"/>
              </w:rPr>
              <w:t>Bias ply, Radial, and WBT</w:t>
            </w:r>
          </w:p>
        </w:tc>
        <w:tc>
          <w:tcPr>
            <w:tcW w:w="2340" w:type="dxa"/>
          </w:tcPr>
          <w:p w:rsidR="007720AD" w:rsidRPr="00A17350" w:rsidRDefault="007720AD" w:rsidP="00EA1E00">
            <w:pPr>
              <w:jc w:val="left"/>
              <w:rPr>
                <w:sz w:val="20"/>
              </w:rPr>
            </w:pPr>
            <w:r w:rsidRPr="00A17350">
              <w:rPr>
                <w:sz w:val="20"/>
              </w:rPr>
              <w:t>Measured 3D contact stresses incorporated in BISAR</w:t>
            </w:r>
          </w:p>
        </w:tc>
        <w:tc>
          <w:tcPr>
            <w:tcW w:w="1170" w:type="dxa"/>
          </w:tcPr>
          <w:p w:rsidR="007720AD" w:rsidRPr="00A17350" w:rsidRDefault="007720AD" w:rsidP="00EA1E00">
            <w:pPr>
              <w:jc w:val="center"/>
              <w:rPr>
                <w:sz w:val="20"/>
              </w:rPr>
            </w:pPr>
            <w:r>
              <w:rPr>
                <w:sz w:val="20"/>
              </w:rPr>
              <w:t>90-140</w:t>
            </w:r>
          </w:p>
        </w:tc>
        <w:tc>
          <w:tcPr>
            <w:tcW w:w="1710" w:type="dxa"/>
          </w:tcPr>
          <w:p w:rsidR="007720AD" w:rsidRPr="00A17350" w:rsidRDefault="007720AD" w:rsidP="00EA1E00">
            <w:pPr>
              <w:jc w:val="left"/>
              <w:rPr>
                <w:sz w:val="20"/>
              </w:rPr>
            </w:pPr>
            <w:r>
              <w:rPr>
                <w:sz w:val="20"/>
              </w:rPr>
              <w:t>Linear elastic</w:t>
            </w:r>
            <w:r w:rsidRPr="00A17350">
              <w:rPr>
                <w:sz w:val="20"/>
              </w:rPr>
              <w:t xml:space="preserve"> </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WBT  at high values of load and inflation pressure are considerably more damaging than DTA (surface rutting and cracking)</w:t>
            </w:r>
          </w:p>
          <w:p w:rsidR="007720AD" w:rsidRPr="00A17350" w:rsidRDefault="007720AD" w:rsidP="005C3B85">
            <w:pPr>
              <w:pStyle w:val="ListParagraph"/>
              <w:numPr>
                <w:ilvl w:val="0"/>
                <w:numId w:val="9"/>
              </w:numPr>
              <w:ind w:left="162" w:hanging="180"/>
              <w:jc w:val="left"/>
              <w:rPr>
                <w:sz w:val="20"/>
              </w:rPr>
            </w:pPr>
            <w:r w:rsidRPr="00A17350">
              <w:rPr>
                <w:sz w:val="20"/>
              </w:rPr>
              <w:t>Surface cracking and near surface rutting are mainly influences by lateral stresses</w:t>
            </w:r>
          </w:p>
        </w:tc>
      </w:tr>
      <w:tr w:rsidR="007720AD" w:rsidRPr="00A17350" w:rsidTr="00EA1E00">
        <w:tc>
          <w:tcPr>
            <w:tcW w:w="1996" w:type="dxa"/>
          </w:tcPr>
          <w:p w:rsidR="007720AD" w:rsidRPr="00A17350" w:rsidRDefault="007720AD" w:rsidP="00EA1E00">
            <w:pPr>
              <w:jc w:val="left"/>
              <w:rPr>
                <w:sz w:val="20"/>
              </w:rPr>
            </w:pPr>
            <w:r w:rsidRPr="00A17350">
              <w:rPr>
                <w:sz w:val="20"/>
              </w:rPr>
              <w:t>Siddharthan et al. (2002)</w:t>
            </w:r>
          </w:p>
        </w:tc>
        <w:tc>
          <w:tcPr>
            <w:tcW w:w="1408" w:type="dxa"/>
          </w:tcPr>
          <w:p w:rsidR="007720AD" w:rsidRPr="00A17350" w:rsidRDefault="007720AD" w:rsidP="00EA1E00">
            <w:pPr>
              <w:jc w:val="left"/>
              <w:rPr>
                <w:sz w:val="20"/>
              </w:rPr>
            </w:pPr>
            <w:r>
              <w:rPr>
                <w:sz w:val="20"/>
              </w:rPr>
              <w:t xml:space="preserve">AC: 6 and 10; base: 8 and 10 </w:t>
            </w:r>
          </w:p>
        </w:tc>
        <w:tc>
          <w:tcPr>
            <w:tcW w:w="1456" w:type="dxa"/>
          </w:tcPr>
          <w:p w:rsidR="007720AD" w:rsidRPr="00A17350" w:rsidRDefault="007720AD" w:rsidP="00EA1E00">
            <w:pPr>
              <w:jc w:val="left"/>
              <w:rPr>
                <w:sz w:val="20"/>
              </w:rPr>
            </w:pPr>
            <w:r w:rsidRPr="00A17350">
              <w:rPr>
                <w:sz w:val="20"/>
              </w:rPr>
              <w:t>425/65R22.5</w:t>
            </w:r>
          </w:p>
        </w:tc>
        <w:tc>
          <w:tcPr>
            <w:tcW w:w="2340" w:type="dxa"/>
          </w:tcPr>
          <w:p w:rsidR="007720AD" w:rsidRPr="00A17350" w:rsidRDefault="007720AD" w:rsidP="00EA1E00">
            <w:pPr>
              <w:jc w:val="left"/>
              <w:rPr>
                <w:sz w:val="20"/>
              </w:rPr>
            </w:pPr>
            <w:r>
              <w:rPr>
                <w:sz w:val="20"/>
              </w:rPr>
              <w:t xml:space="preserve">Circular, elliptical, and rectangular contact area. Uniform and </w:t>
            </w:r>
            <w:proofErr w:type="spellStart"/>
            <w:r>
              <w:rPr>
                <w:sz w:val="20"/>
              </w:rPr>
              <w:t>nonuniform</w:t>
            </w:r>
            <w:proofErr w:type="spellEnd"/>
            <w:r>
              <w:rPr>
                <w:sz w:val="20"/>
              </w:rPr>
              <w:t xml:space="preserve"> pressure. 3D contact stresses</w:t>
            </w:r>
          </w:p>
        </w:tc>
        <w:tc>
          <w:tcPr>
            <w:tcW w:w="1170" w:type="dxa"/>
          </w:tcPr>
          <w:p w:rsidR="007720AD" w:rsidRPr="00A17350" w:rsidRDefault="007720AD" w:rsidP="00EA1E00">
            <w:pPr>
              <w:jc w:val="center"/>
              <w:rPr>
                <w:sz w:val="20"/>
              </w:rPr>
            </w:pPr>
            <w:r>
              <w:rPr>
                <w:sz w:val="20"/>
              </w:rPr>
              <w:t>125</w:t>
            </w:r>
          </w:p>
        </w:tc>
        <w:tc>
          <w:tcPr>
            <w:tcW w:w="1710" w:type="dxa"/>
          </w:tcPr>
          <w:p w:rsidR="007720AD" w:rsidRPr="00A17350" w:rsidRDefault="007720AD" w:rsidP="00EA1E00">
            <w:pPr>
              <w:jc w:val="left"/>
              <w:rPr>
                <w:sz w:val="20"/>
              </w:rPr>
            </w:pPr>
            <w:r>
              <w:rPr>
                <w:sz w:val="20"/>
              </w:rPr>
              <w:t>E</w:t>
            </w:r>
            <w:r w:rsidRPr="00A17350">
              <w:rPr>
                <w:sz w:val="20"/>
              </w:rPr>
              <w:t>lastic and viscoelastic AC layer</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For WBT, greater long</w:t>
            </w:r>
            <w:r>
              <w:rPr>
                <w:sz w:val="20"/>
              </w:rPr>
              <w:t>.</w:t>
            </w:r>
            <w:r w:rsidRPr="00A17350">
              <w:rPr>
                <w:sz w:val="20"/>
              </w:rPr>
              <w:t xml:space="preserve"> strain at the bottom of AC and vertical strain on top of subgrade</w:t>
            </w:r>
          </w:p>
          <w:p w:rsidR="007720AD" w:rsidRPr="00A17350" w:rsidRDefault="007720AD" w:rsidP="005C3B85">
            <w:pPr>
              <w:pStyle w:val="ListParagraph"/>
              <w:numPr>
                <w:ilvl w:val="0"/>
                <w:numId w:val="9"/>
              </w:numPr>
              <w:ind w:left="162" w:hanging="180"/>
              <w:jc w:val="left"/>
              <w:rPr>
                <w:sz w:val="20"/>
              </w:rPr>
            </w:pPr>
            <w:r w:rsidRPr="00A17350">
              <w:rPr>
                <w:sz w:val="20"/>
              </w:rPr>
              <w:t xml:space="preserve">Response at a depth of 2 in is </w:t>
            </w:r>
            <w:r>
              <w:rPr>
                <w:sz w:val="20"/>
              </w:rPr>
              <w:t>greater</w:t>
            </w:r>
            <w:r w:rsidRPr="00A17350">
              <w:rPr>
                <w:sz w:val="20"/>
              </w:rPr>
              <w:t xml:space="preserve"> for WBT with circular contact area</w:t>
            </w:r>
          </w:p>
          <w:p w:rsidR="007720AD" w:rsidRPr="00A17350" w:rsidRDefault="007720AD" w:rsidP="005C3B85">
            <w:pPr>
              <w:pStyle w:val="ListParagraph"/>
              <w:numPr>
                <w:ilvl w:val="0"/>
                <w:numId w:val="9"/>
              </w:numPr>
              <w:ind w:left="162" w:hanging="180"/>
              <w:jc w:val="left"/>
              <w:rPr>
                <w:sz w:val="20"/>
              </w:rPr>
            </w:pPr>
            <w:r w:rsidRPr="00A17350">
              <w:rPr>
                <w:sz w:val="20"/>
              </w:rPr>
              <w:t>Shear contact stresses are relevant close to the surface only</w:t>
            </w:r>
          </w:p>
        </w:tc>
      </w:tr>
      <w:tr w:rsidR="007720AD" w:rsidRPr="00A17350" w:rsidTr="00EA1E00">
        <w:tc>
          <w:tcPr>
            <w:tcW w:w="1996" w:type="dxa"/>
          </w:tcPr>
          <w:p w:rsidR="007720AD" w:rsidRPr="00A17350" w:rsidRDefault="007720AD" w:rsidP="00EA1E00">
            <w:pPr>
              <w:jc w:val="left"/>
              <w:rPr>
                <w:sz w:val="20"/>
              </w:rPr>
            </w:pPr>
            <w:r w:rsidRPr="00DE3CD0">
              <w:rPr>
                <w:sz w:val="20"/>
                <w:lang w:val="es-CO"/>
              </w:rPr>
              <w:t xml:space="preserve">Al-Qadi et al. (2005a), Elseifi et al. </w:t>
            </w:r>
            <w:r w:rsidRPr="00A17350">
              <w:rPr>
                <w:sz w:val="20"/>
              </w:rPr>
              <w:t>(2005)</w:t>
            </w:r>
          </w:p>
        </w:tc>
        <w:tc>
          <w:tcPr>
            <w:tcW w:w="1408" w:type="dxa"/>
          </w:tcPr>
          <w:p w:rsidR="007720AD" w:rsidRPr="00A17350" w:rsidRDefault="007720AD" w:rsidP="00EA1E00">
            <w:pPr>
              <w:jc w:val="left"/>
              <w:rPr>
                <w:sz w:val="20"/>
              </w:rPr>
            </w:pPr>
            <w:r>
              <w:rPr>
                <w:sz w:val="20"/>
              </w:rPr>
              <w:t xml:space="preserve">AC: 7.4 in; OGDL: 3 in; base: 6 in; </w:t>
            </w:r>
            <w:proofErr w:type="spellStart"/>
            <w:r>
              <w:rPr>
                <w:sz w:val="20"/>
              </w:rPr>
              <w:t>subbase</w:t>
            </w:r>
            <w:proofErr w:type="spellEnd"/>
            <w:r>
              <w:rPr>
                <w:sz w:val="20"/>
              </w:rPr>
              <w:t>: 7 in</w:t>
            </w:r>
          </w:p>
        </w:tc>
        <w:tc>
          <w:tcPr>
            <w:tcW w:w="1456" w:type="dxa"/>
          </w:tcPr>
          <w:p w:rsidR="007720AD" w:rsidRPr="00A17350" w:rsidRDefault="007720AD" w:rsidP="00EA1E00">
            <w:pPr>
              <w:jc w:val="left"/>
              <w:rPr>
                <w:sz w:val="20"/>
              </w:rPr>
            </w:pPr>
            <w:r w:rsidRPr="00A17350">
              <w:rPr>
                <w:sz w:val="20"/>
              </w:rPr>
              <w:t>11R22.5, 445/50R22.5 and 455/55R22.5</w:t>
            </w:r>
          </w:p>
        </w:tc>
        <w:tc>
          <w:tcPr>
            <w:tcW w:w="2340" w:type="dxa"/>
          </w:tcPr>
          <w:p w:rsidR="007720AD" w:rsidRPr="00A17350" w:rsidRDefault="007720AD" w:rsidP="00EA1E00">
            <w:pPr>
              <w:jc w:val="left"/>
              <w:rPr>
                <w:sz w:val="20"/>
              </w:rPr>
            </w:pPr>
            <w:r w:rsidRPr="00A17350">
              <w:rPr>
                <w:sz w:val="20"/>
              </w:rPr>
              <w:t xml:space="preserve">Exact contact area and 3D contact </w:t>
            </w:r>
            <w:r>
              <w:rPr>
                <w:sz w:val="20"/>
              </w:rPr>
              <w:t>stresses</w:t>
            </w:r>
          </w:p>
        </w:tc>
        <w:tc>
          <w:tcPr>
            <w:tcW w:w="1170" w:type="dxa"/>
            <w:shd w:val="clear" w:color="auto" w:fill="auto"/>
          </w:tcPr>
          <w:p w:rsidR="007720AD" w:rsidRPr="00A17350" w:rsidRDefault="007720AD" w:rsidP="00EA1E00">
            <w:pPr>
              <w:jc w:val="center"/>
              <w:rPr>
                <w:sz w:val="20"/>
              </w:rPr>
            </w:pPr>
            <w:r>
              <w:rPr>
                <w:sz w:val="20"/>
              </w:rPr>
              <w:t>104.4</w:t>
            </w:r>
          </w:p>
        </w:tc>
        <w:tc>
          <w:tcPr>
            <w:tcW w:w="1710" w:type="dxa"/>
          </w:tcPr>
          <w:p w:rsidR="007720AD" w:rsidRPr="00A17350" w:rsidRDefault="007720AD" w:rsidP="00EA1E00">
            <w:pPr>
              <w:jc w:val="left"/>
              <w:rPr>
                <w:sz w:val="20"/>
              </w:rPr>
            </w:pPr>
            <w:r>
              <w:rPr>
                <w:sz w:val="20"/>
              </w:rPr>
              <w:t>Viscoelastic AC (creep test)</w:t>
            </w:r>
            <w:r w:rsidRPr="00A17350">
              <w:rPr>
                <w:sz w:val="20"/>
              </w:rPr>
              <w:t xml:space="preserve"> </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WBT-445 more damaging than DTA for subgrade and surface rutting</w:t>
            </w:r>
          </w:p>
          <w:p w:rsidR="007720AD" w:rsidRPr="00A17350" w:rsidRDefault="007720AD" w:rsidP="005C3B85">
            <w:pPr>
              <w:pStyle w:val="ListParagraph"/>
              <w:numPr>
                <w:ilvl w:val="0"/>
                <w:numId w:val="9"/>
              </w:numPr>
              <w:ind w:left="162" w:hanging="180"/>
              <w:jc w:val="left"/>
              <w:rPr>
                <w:sz w:val="20"/>
              </w:rPr>
            </w:pPr>
            <w:r w:rsidRPr="00A17350">
              <w:rPr>
                <w:sz w:val="20"/>
              </w:rPr>
              <w:t>WBT-455 caused as much damage as DTA</w:t>
            </w:r>
          </w:p>
          <w:p w:rsidR="007720AD" w:rsidRPr="00A17350" w:rsidRDefault="007720AD" w:rsidP="005C3B85">
            <w:pPr>
              <w:pStyle w:val="ListParagraph"/>
              <w:numPr>
                <w:ilvl w:val="0"/>
                <w:numId w:val="9"/>
              </w:numPr>
              <w:ind w:left="162" w:hanging="180"/>
              <w:jc w:val="left"/>
              <w:rPr>
                <w:sz w:val="20"/>
              </w:rPr>
            </w:pPr>
            <w:r w:rsidRPr="00A17350">
              <w:rPr>
                <w:sz w:val="20"/>
              </w:rPr>
              <w:t>Both WBTs are less damaging than DTA</w:t>
            </w:r>
            <w:r>
              <w:rPr>
                <w:sz w:val="20"/>
              </w:rPr>
              <w:t>;</w:t>
            </w:r>
            <w:r w:rsidRPr="00A17350">
              <w:rPr>
                <w:sz w:val="20"/>
              </w:rPr>
              <w:t xml:space="preserve"> but </w:t>
            </w:r>
            <w:r>
              <w:rPr>
                <w:sz w:val="20"/>
              </w:rPr>
              <w:t xml:space="preserve">may cause </w:t>
            </w:r>
            <w:r w:rsidRPr="00A17350">
              <w:rPr>
                <w:sz w:val="20"/>
              </w:rPr>
              <w:t>more for fatigue cracking</w:t>
            </w:r>
          </w:p>
        </w:tc>
      </w:tr>
      <w:tr w:rsidR="007720AD" w:rsidRPr="00A17350" w:rsidTr="00EA1E00">
        <w:tc>
          <w:tcPr>
            <w:tcW w:w="1996" w:type="dxa"/>
          </w:tcPr>
          <w:p w:rsidR="007720AD" w:rsidRPr="00A17350" w:rsidRDefault="007720AD" w:rsidP="00EA1E00">
            <w:pPr>
              <w:jc w:val="left"/>
              <w:rPr>
                <w:sz w:val="20"/>
              </w:rPr>
            </w:pPr>
            <w:r w:rsidRPr="00A17350">
              <w:rPr>
                <w:sz w:val="20"/>
              </w:rPr>
              <w:t>Kim et al. (2005)</w:t>
            </w:r>
          </w:p>
        </w:tc>
        <w:tc>
          <w:tcPr>
            <w:tcW w:w="1408" w:type="dxa"/>
          </w:tcPr>
          <w:p w:rsidR="007720AD" w:rsidRPr="00A17350" w:rsidRDefault="007720AD" w:rsidP="00EA1E00">
            <w:pPr>
              <w:jc w:val="left"/>
              <w:rPr>
                <w:sz w:val="20"/>
              </w:rPr>
            </w:pPr>
            <w:r>
              <w:rPr>
                <w:sz w:val="20"/>
              </w:rPr>
              <w:t xml:space="preserve">AC: 6 in; base: 6.7 in </w:t>
            </w:r>
          </w:p>
        </w:tc>
        <w:tc>
          <w:tcPr>
            <w:tcW w:w="1456" w:type="dxa"/>
          </w:tcPr>
          <w:p w:rsidR="007720AD" w:rsidRPr="00A17350" w:rsidRDefault="007720AD" w:rsidP="00EA1E00">
            <w:pPr>
              <w:jc w:val="left"/>
              <w:rPr>
                <w:sz w:val="20"/>
              </w:rPr>
            </w:pPr>
            <w:r w:rsidRPr="00A17350">
              <w:rPr>
                <w:sz w:val="20"/>
              </w:rPr>
              <w:t xml:space="preserve">425/65R22.5 and conventional </w:t>
            </w:r>
            <w:r w:rsidRPr="00A17350">
              <w:rPr>
                <w:sz w:val="20"/>
              </w:rPr>
              <w:lastRenderedPageBreak/>
              <w:t>5R17.5DTA</w:t>
            </w:r>
          </w:p>
        </w:tc>
        <w:tc>
          <w:tcPr>
            <w:tcW w:w="2340" w:type="dxa"/>
          </w:tcPr>
          <w:p w:rsidR="007720AD" w:rsidRPr="00A17350" w:rsidRDefault="007720AD" w:rsidP="00EA1E00">
            <w:pPr>
              <w:jc w:val="left"/>
              <w:rPr>
                <w:sz w:val="20"/>
              </w:rPr>
            </w:pPr>
            <w:r>
              <w:rPr>
                <w:sz w:val="20"/>
              </w:rPr>
              <w:lastRenderedPageBreak/>
              <w:t xml:space="preserve">Rectangular contact area. </w:t>
            </w:r>
            <w:r w:rsidRPr="00A17350">
              <w:rPr>
                <w:sz w:val="20"/>
              </w:rPr>
              <w:t xml:space="preserve">Uniform contact stress and equal to maximum </w:t>
            </w:r>
            <w:r w:rsidRPr="00A17350">
              <w:rPr>
                <w:sz w:val="20"/>
              </w:rPr>
              <w:lastRenderedPageBreak/>
              <w:t>vertical contact stress</w:t>
            </w:r>
            <w:r>
              <w:rPr>
                <w:sz w:val="20"/>
              </w:rPr>
              <w:t>.</w:t>
            </w:r>
          </w:p>
        </w:tc>
        <w:tc>
          <w:tcPr>
            <w:tcW w:w="1170" w:type="dxa"/>
          </w:tcPr>
          <w:p w:rsidR="007720AD" w:rsidRPr="00A17350" w:rsidRDefault="007720AD" w:rsidP="00EA1E00">
            <w:pPr>
              <w:jc w:val="center"/>
              <w:rPr>
                <w:sz w:val="20"/>
              </w:rPr>
            </w:pPr>
            <w:r>
              <w:rPr>
                <w:sz w:val="20"/>
              </w:rPr>
              <w:lastRenderedPageBreak/>
              <w:t>125</w:t>
            </w:r>
          </w:p>
        </w:tc>
        <w:tc>
          <w:tcPr>
            <w:tcW w:w="1710" w:type="dxa"/>
          </w:tcPr>
          <w:p w:rsidR="007720AD" w:rsidRDefault="007720AD" w:rsidP="00EA1E00">
            <w:pPr>
              <w:jc w:val="left"/>
              <w:rPr>
                <w:sz w:val="20"/>
              </w:rPr>
            </w:pPr>
            <w:r>
              <w:rPr>
                <w:sz w:val="20"/>
              </w:rPr>
              <w:t xml:space="preserve">Subgrade: </w:t>
            </w:r>
            <w:proofErr w:type="spellStart"/>
            <w:r w:rsidRPr="00A17350">
              <w:rPr>
                <w:sz w:val="20"/>
              </w:rPr>
              <w:t>Druvker-Prager</w:t>
            </w:r>
            <w:proofErr w:type="spellEnd"/>
            <w:r w:rsidRPr="00A17350">
              <w:rPr>
                <w:sz w:val="20"/>
              </w:rPr>
              <w:t xml:space="preserve"> model. </w:t>
            </w:r>
          </w:p>
          <w:p w:rsidR="007720AD" w:rsidRPr="00A17350" w:rsidRDefault="007720AD" w:rsidP="00EA1E00">
            <w:pPr>
              <w:jc w:val="left"/>
              <w:rPr>
                <w:sz w:val="20"/>
              </w:rPr>
            </w:pPr>
            <w:r>
              <w:rPr>
                <w:sz w:val="20"/>
              </w:rPr>
              <w:lastRenderedPageBreak/>
              <w:t>Linear elastic AC</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lastRenderedPageBreak/>
              <w:t>WBT produce</w:t>
            </w:r>
            <w:r>
              <w:rPr>
                <w:sz w:val="20"/>
              </w:rPr>
              <w:t>d</w:t>
            </w:r>
            <w:r w:rsidRPr="00A17350">
              <w:rPr>
                <w:sz w:val="20"/>
              </w:rPr>
              <w:t xml:space="preserve"> highest vertical stress on top of subgrade </w:t>
            </w:r>
          </w:p>
          <w:p w:rsidR="007720AD" w:rsidRPr="00A17350" w:rsidRDefault="007720AD" w:rsidP="005C3B85">
            <w:pPr>
              <w:pStyle w:val="ListParagraph"/>
              <w:numPr>
                <w:ilvl w:val="0"/>
                <w:numId w:val="9"/>
              </w:numPr>
              <w:ind w:left="162" w:hanging="180"/>
              <w:jc w:val="left"/>
              <w:rPr>
                <w:sz w:val="20"/>
              </w:rPr>
            </w:pPr>
            <w:r w:rsidRPr="00A17350">
              <w:rPr>
                <w:sz w:val="20"/>
              </w:rPr>
              <w:lastRenderedPageBreak/>
              <w:t>WBT produced 4 times more permanent strain</w:t>
            </w:r>
          </w:p>
        </w:tc>
      </w:tr>
      <w:tr w:rsidR="007720AD" w:rsidRPr="00A17350" w:rsidTr="00EA1E00">
        <w:tc>
          <w:tcPr>
            <w:tcW w:w="1996" w:type="dxa"/>
          </w:tcPr>
          <w:p w:rsidR="007720AD" w:rsidRPr="00A17350" w:rsidRDefault="007720AD" w:rsidP="00EA1E00">
            <w:pPr>
              <w:jc w:val="left"/>
              <w:rPr>
                <w:sz w:val="20"/>
              </w:rPr>
            </w:pPr>
            <w:r w:rsidRPr="00A17350">
              <w:rPr>
                <w:sz w:val="20"/>
              </w:rPr>
              <w:lastRenderedPageBreak/>
              <w:t>Yoo et al. (2006)</w:t>
            </w:r>
          </w:p>
        </w:tc>
        <w:tc>
          <w:tcPr>
            <w:tcW w:w="1408" w:type="dxa"/>
          </w:tcPr>
          <w:p w:rsidR="007720AD" w:rsidRPr="00A17350" w:rsidRDefault="007720AD" w:rsidP="00EA1E00">
            <w:pPr>
              <w:jc w:val="left"/>
              <w:rPr>
                <w:sz w:val="20"/>
              </w:rPr>
            </w:pPr>
            <w:r>
              <w:rPr>
                <w:sz w:val="20"/>
              </w:rPr>
              <w:t xml:space="preserve">AC: 7.4 in; OGDL: 3 in; base: 6 in; </w:t>
            </w:r>
            <w:proofErr w:type="spellStart"/>
            <w:r>
              <w:rPr>
                <w:sz w:val="20"/>
              </w:rPr>
              <w:t>subbase</w:t>
            </w:r>
            <w:proofErr w:type="spellEnd"/>
            <w:r>
              <w:rPr>
                <w:sz w:val="20"/>
              </w:rPr>
              <w:t>: 7 in</w:t>
            </w:r>
          </w:p>
        </w:tc>
        <w:tc>
          <w:tcPr>
            <w:tcW w:w="1456" w:type="dxa"/>
          </w:tcPr>
          <w:p w:rsidR="007720AD" w:rsidRPr="00A17350" w:rsidRDefault="007720AD" w:rsidP="00EA1E00">
            <w:pPr>
              <w:jc w:val="left"/>
              <w:rPr>
                <w:sz w:val="20"/>
              </w:rPr>
            </w:pPr>
            <w:r w:rsidRPr="00A17350">
              <w:rPr>
                <w:sz w:val="20"/>
              </w:rPr>
              <w:t>445/50R22.5</w:t>
            </w:r>
            <w:r>
              <w:rPr>
                <w:sz w:val="20"/>
              </w:rPr>
              <w:t xml:space="preserve"> </w:t>
            </w:r>
            <w:r w:rsidRPr="00A17350">
              <w:rPr>
                <w:sz w:val="20"/>
              </w:rPr>
              <w:t>and DTA</w:t>
            </w:r>
          </w:p>
        </w:tc>
        <w:tc>
          <w:tcPr>
            <w:tcW w:w="2340" w:type="dxa"/>
          </w:tcPr>
          <w:p w:rsidR="007720AD" w:rsidRPr="00A17350" w:rsidRDefault="007720AD" w:rsidP="00EA1E00">
            <w:pPr>
              <w:jc w:val="left"/>
              <w:rPr>
                <w:sz w:val="20"/>
              </w:rPr>
            </w:pPr>
            <w:r>
              <w:rPr>
                <w:sz w:val="20"/>
              </w:rPr>
              <w:t>Continuous moving load. Measured 3D contact stresses</w:t>
            </w:r>
          </w:p>
        </w:tc>
        <w:tc>
          <w:tcPr>
            <w:tcW w:w="1170" w:type="dxa"/>
          </w:tcPr>
          <w:p w:rsidR="007720AD" w:rsidRPr="00A17350" w:rsidRDefault="007720AD" w:rsidP="00EA1E00">
            <w:pPr>
              <w:jc w:val="center"/>
              <w:rPr>
                <w:sz w:val="20"/>
              </w:rPr>
            </w:pPr>
            <w:r>
              <w:rPr>
                <w:sz w:val="20"/>
              </w:rPr>
              <w:t>104.4</w:t>
            </w:r>
          </w:p>
        </w:tc>
        <w:tc>
          <w:tcPr>
            <w:tcW w:w="1710" w:type="dxa"/>
          </w:tcPr>
          <w:p w:rsidR="007720AD" w:rsidRPr="00A17350" w:rsidRDefault="007720AD" w:rsidP="00EA1E00">
            <w:pPr>
              <w:jc w:val="left"/>
              <w:rPr>
                <w:sz w:val="20"/>
              </w:rPr>
            </w:pPr>
            <w:r>
              <w:rPr>
                <w:sz w:val="20"/>
              </w:rPr>
              <w:t>Viscoelastic AC, linear granular</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Continuous moving load</w:t>
            </w:r>
            <w:r>
              <w:rPr>
                <w:sz w:val="20"/>
              </w:rPr>
              <w:t>, interface friction,</w:t>
            </w:r>
            <w:r w:rsidRPr="00A17350">
              <w:rPr>
                <w:sz w:val="20"/>
              </w:rPr>
              <w:t xml:space="preserve"> and 3D contact stresses improve accuracy of modeling</w:t>
            </w:r>
          </w:p>
        </w:tc>
      </w:tr>
      <w:tr w:rsidR="007720AD" w:rsidRPr="00A17350" w:rsidTr="00EA1E00">
        <w:tc>
          <w:tcPr>
            <w:tcW w:w="1996" w:type="dxa"/>
          </w:tcPr>
          <w:p w:rsidR="007720AD" w:rsidRPr="00A17350" w:rsidRDefault="007720AD" w:rsidP="00EA1E00">
            <w:pPr>
              <w:jc w:val="left"/>
              <w:rPr>
                <w:sz w:val="20"/>
              </w:rPr>
            </w:pPr>
            <w:r w:rsidRPr="00A17350">
              <w:rPr>
                <w:sz w:val="20"/>
              </w:rPr>
              <w:t>Priest and Timm (2006)</w:t>
            </w:r>
          </w:p>
        </w:tc>
        <w:tc>
          <w:tcPr>
            <w:tcW w:w="1408" w:type="dxa"/>
          </w:tcPr>
          <w:p w:rsidR="007720AD" w:rsidRPr="00A17350" w:rsidRDefault="007720AD" w:rsidP="00EA1E00">
            <w:pPr>
              <w:jc w:val="left"/>
              <w:rPr>
                <w:sz w:val="20"/>
              </w:rPr>
            </w:pPr>
            <w:r>
              <w:rPr>
                <w:sz w:val="20"/>
              </w:rPr>
              <w:t>AC: 6.7 in; base: 6 in</w:t>
            </w:r>
          </w:p>
        </w:tc>
        <w:tc>
          <w:tcPr>
            <w:tcW w:w="1456" w:type="dxa"/>
          </w:tcPr>
          <w:p w:rsidR="007720AD" w:rsidRPr="00A17350" w:rsidRDefault="007720AD" w:rsidP="00EA1E00">
            <w:pPr>
              <w:jc w:val="left"/>
              <w:rPr>
                <w:sz w:val="20"/>
              </w:rPr>
            </w:pPr>
            <w:r w:rsidRPr="00A17350">
              <w:rPr>
                <w:sz w:val="20"/>
              </w:rPr>
              <w:t>445/50R22.5 and 275/80R22.5</w:t>
            </w:r>
          </w:p>
        </w:tc>
        <w:tc>
          <w:tcPr>
            <w:tcW w:w="2340" w:type="dxa"/>
          </w:tcPr>
          <w:p w:rsidR="007720AD" w:rsidRPr="00A17350" w:rsidRDefault="007720AD" w:rsidP="00EA1E00">
            <w:pPr>
              <w:jc w:val="left"/>
              <w:rPr>
                <w:sz w:val="20"/>
              </w:rPr>
            </w:pPr>
            <w:r w:rsidRPr="00A17350">
              <w:rPr>
                <w:sz w:val="20"/>
              </w:rPr>
              <w:t xml:space="preserve">Comparison between experimental </w:t>
            </w:r>
            <w:r>
              <w:rPr>
                <w:sz w:val="20"/>
              </w:rPr>
              <w:t xml:space="preserve">results </w:t>
            </w:r>
            <w:r w:rsidRPr="00A17350">
              <w:rPr>
                <w:sz w:val="20"/>
              </w:rPr>
              <w:t xml:space="preserve">at NCAT and mechanistic calculation using WESLEA </w:t>
            </w:r>
            <w:r>
              <w:rPr>
                <w:sz w:val="20"/>
              </w:rPr>
              <w:t>(</w:t>
            </w:r>
            <w:r w:rsidRPr="00A17350">
              <w:rPr>
                <w:sz w:val="20"/>
              </w:rPr>
              <w:t xml:space="preserve">properties </w:t>
            </w:r>
            <w:proofErr w:type="spellStart"/>
            <w:r w:rsidRPr="00A17350">
              <w:rPr>
                <w:sz w:val="20"/>
              </w:rPr>
              <w:t>backcalculated</w:t>
            </w:r>
            <w:proofErr w:type="spellEnd"/>
            <w:r w:rsidRPr="00A17350">
              <w:rPr>
                <w:sz w:val="20"/>
              </w:rPr>
              <w:t xml:space="preserve"> by EVERCALC 5.0</w:t>
            </w:r>
          </w:p>
        </w:tc>
        <w:tc>
          <w:tcPr>
            <w:tcW w:w="1170" w:type="dxa"/>
          </w:tcPr>
          <w:p w:rsidR="007720AD" w:rsidRPr="00A17350" w:rsidRDefault="007720AD" w:rsidP="00EA1E00">
            <w:pPr>
              <w:jc w:val="center"/>
              <w:rPr>
                <w:sz w:val="20"/>
              </w:rPr>
            </w:pPr>
            <w:r>
              <w:rPr>
                <w:sz w:val="20"/>
              </w:rPr>
              <w:t>120</w:t>
            </w:r>
          </w:p>
        </w:tc>
        <w:tc>
          <w:tcPr>
            <w:tcW w:w="1710" w:type="dxa"/>
          </w:tcPr>
          <w:p w:rsidR="007720AD" w:rsidRPr="00A17350" w:rsidRDefault="007720AD" w:rsidP="00EA1E00">
            <w:pPr>
              <w:jc w:val="left"/>
              <w:rPr>
                <w:sz w:val="20"/>
              </w:rPr>
            </w:pPr>
            <w:r>
              <w:rPr>
                <w:sz w:val="20"/>
              </w:rPr>
              <w:t>Linear elastic (</w:t>
            </w:r>
            <w:proofErr w:type="spellStart"/>
            <w:r>
              <w:rPr>
                <w:sz w:val="20"/>
              </w:rPr>
              <w:t>backcalculation</w:t>
            </w:r>
            <w:proofErr w:type="spellEnd"/>
            <w:r>
              <w:rPr>
                <w:sz w:val="20"/>
              </w:rPr>
              <w:t xml:space="preserve"> from FWD)</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 xml:space="preserve">Measurement showed similar stresses and strain for WBT and DTA; based on analytical result, WBT response </w:t>
            </w:r>
            <w:r>
              <w:rPr>
                <w:sz w:val="20"/>
              </w:rPr>
              <w:t>wa</w:t>
            </w:r>
            <w:r w:rsidRPr="00A17350">
              <w:rPr>
                <w:sz w:val="20"/>
              </w:rPr>
              <w:t>s higher</w:t>
            </w:r>
          </w:p>
          <w:p w:rsidR="007720AD" w:rsidRPr="00A17350" w:rsidRDefault="007720AD" w:rsidP="005C3B85">
            <w:pPr>
              <w:pStyle w:val="ListParagraph"/>
              <w:numPr>
                <w:ilvl w:val="0"/>
                <w:numId w:val="9"/>
              </w:numPr>
              <w:ind w:left="162" w:hanging="180"/>
              <w:jc w:val="left"/>
              <w:rPr>
                <w:sz w:val="20"/>
              </w:rPr>
            </w:pPr>
            <w:r w:rsidRPr="00A17350">
              <w:rPr>
                <w:sz w:val="20"/>
              </w:rPr>
              <w:t>Based on WESLEA: WBT creates 69% less fatigue life</w:t>
            </w:r>
          </w:p>
        </w:tc>
      </w:tr>
      <w:tr w:rsidR="007720AD" w:rsidRPr="00A17350" w:rsidTr="00EA1E00">
        <w:tc>
          <w:tcPr>
            <w:tcW w:w="1996" w:type="dxa"/>
          </w:tcPr>
          <w:p w:rsidR="007720AD" w:rsidRPr="00A17350" w:rsidRDefault="007720AD" w:rsidP="00EA1E00">
            <w:pPr>
              <w:jc w:val="left"/>
              <w:rPr>
                <w:sz w:val="20"/>
              </w:rPr>
            </w:pPr>
            <w:r w:rsidRPr="00A17350">
              <w:rPr>
                <w:sz w:val="20"/>
              </w:rPr>
              <w:t>Al-Qadi et al. (2008), Al-Qadi and Wang (2009a, 2009b, and 2009c)</w:t>
            </w:r>
          </w:p>
        </w:tc>
        <w:tc>
          <w:tcPr>
            <w:tcW w:w="1408" w:type="dxa"/>
            <w:shd w:val="clear" w:color="auto" w:fill="auto"/>
          </w:tcPr>
          <w:p w:rsidR="007720AD" w:rsidRPr="00A17350" w:rsidRDefault="007720AD" w:rsidP="00EA1E00">
            <w:pPr>
              <w:jc w:val="left"/>
              <w:rPr>
                <w:sz w:val="20"/>
              </w:rPr>
            </w:pPr>
            <w:r w:rsidRPr="00EA1E00">
              <w:rPr>
                <w:sz w:val="20"/>
              </w:rPr>
              <w:t>Thin (see appendix C) and thick (see Appendix D)</w:t>
            </w:r>
            <w:r>
              <w:rPr>
                <w:sz w:val="20"/>
              </w:rPr>
              <w:t xml:space="preserve"> </w:t>
            </w:r>
          </w:p>
        </w:tc>
        <w:tc>
          <w:tcPr>
            <w:tcW w:w="1456" w:type="dxa"/>
          </w:tcPr>
          <w:p w:rsidR="007720AD" w:rsidRPr="00A17350" w:rsidRDefault="007720AD" w:rsidP="00EA1E00">
            <w:pPr>
              <w:jc w:val="left"/>
              <w:rPr>
                <w:sz w:val="20"/>
              </w:rPr>
            </w:pPr>
            <w:r w:rsidRPr="00A17350">
              <w:rPr>
                <w:sz w:val="20"/>
              </w:rPr>
              <w:t xml:space="preserve">455/55R22.5, </w:t>
            </w:r>
          </w:p>
          <w:p w:rsidR="007720AD" w:rsidRPr="00A17350" w:rsidRDefault="007720AD" w:rsidP="00EA1E00">
            <w:pPr>
              <w:jc w:val="left"/>
              <w:rPr>
                <w:sz w:val="20"/>
              </w:rPr>
            </w:pPr>
            <w:r w:rsidRPr="00A17350">
              <w:rPr>
                <w:sz w:val="20"/>
              </w:rPr>
              <w:t xml:space="preserve">445/50R22.5, and 425/65R22.5, </w:t>
            </w:r>
          </w:p>
        </w:tc>
        <w:tc>
          <w:tcPr>
            <w:tcW w:w="2340" w:type="dxa"/>
          </w:tcPr>
          <w:p w:rsidR="007720AD" w:rsidRPr="00A17350" w:rsidRDefault="007720AD" w:rsidP="00EA1E00">
            <w:pPr>
              <w:jc w:val="left"/>
              <w:rPr>
                <w:sz w:val="20"/>
              </w:rPr>
            </w:pPr>
            <w:r w:rsidRPr="00A17350">
              <w:rPr>
                <w:sz w:val="20"/>
              </w:rPr>
              <w:t>Dynamic analysis</w:t>
            </w:r>
            <w:r>
              <w:rPr>
                <w:sz w:val="20"/>
              </w:rPr>
              <w:t xml:space="preserve">, </w:t>
            </w:r>
            <w:r w:rsidRPr="00A17350">
              <w:rPr>
                <w:sz w:val="20"/>
              </w:rPr>
              <w:t>continuous moving load,</w:t>
            </w:r>
            <w:r>
              <w:rPr>
                <w:sz w:val="20"/>
              </w:rPr>
              <w:t xml:space="preserve"> and measured</w:t>
            </w:r>
            <w:r w:rsidRPr="00A17350">
              <w:rPr>
                <w:sz w:val="20"/>
              </w:rPr>
              <w:t xml:space="preserve"> 3D contact stresses </w:t>
            </w:r>
          </w:p>
        </w:tc>
        <w:tc>
          <w:tcPr>
            <w:tcW w:w="1170" w:type="dxa"/>
          </w:tcPr>
          <w:p w:rsidR="007720AD" w:rsidRPr="00A17350" w:rsidRDefault="007720AD" w:rsidP="00EA1E00">
            <w:pPr>
              <w:jc w:val="center"/>
              <w:rPr>
                <w:sz w:val="20"/>
              </w:rPr>
            </w:pPr>
            <w:r>
              <w:rPr>
                <w:sz w:val="20"/>
              </w:rPr>
              <w:t>80-110</w:t>
            </w:r>
          </w:p>
        </w:tc>
        <w:tc>
          <w:tcPr>
            <w:tcW w:w="1710" w:type="dxa"/>
          </w:tcPr>
          <w:p w:rsidR="007720AD" w:rsidRPr="00A17350" w:rsidRDefault="007720AD" w:rsidP="00EA1E00">
            <w:pPr>
              <w:jc w:val="left"/>
              <w:rPr>
                <w:sz w:val="20"/>
              </w:rPr>
            </w:pPr>
            <w:r>
              <w:rPr>
                <w:sz w:val="20"/>
              </w:rPr>
              <w:t>Viscoelastic AC, and nonlinear granular material</w:t>
            </w:r>
          </w:p>
        </w:tc>
        <w:tc>
          <w:tcPr>
            <w:tcW w:w="2430" w:type="dxa"/>
          </w:tcPr>
          <w:p w:rsidR="007720AD" w:rsidRPr="00A17350" w:rsidRDefault="007720AD" w:rsidP="005C3B85">
            <w:pPr>
              <w:pStyle w:val="ListParagraph"/>
              <w:numPr>
                <w:ilvl w:val="0"/>
                <w:numId w:val="9"/>
              </w:numPr>
              <w:ind w:left="162" w:hanging="180"/>
              <w:jc w:val="left"/>
              <w:rPr>
                <w:sz w:val="20"/>
              </w:rPr>
            </w:pPr>
            <w:r w:rsidRPr="00A17350">
              <w:rPr>
                <w:sz w:val="20"/>
              </w:rPr>
              <w:t>WBT produce</w:t>
            </w:r>
            <w:r>
              <w:rPr>
                <w:sz w:val="20"/>
              </w:rPr>
              <w:t>d</w:t>
            </w:r>
            <w:r w:rsidRPr="00A17350">
              <w:rPr>
                <w:sz w:val="20"/>
              </w:rPr>
              <w:t xml:space="preserve"> higher long</w:t>
            </w:r>
            <w:r>
              <w:rPr>
                <w:sz w:val="20"/>
              </w:rPr>
              <w:t>.</w:t>
            </w:r>
            <w:r w:rsidRPr="00A17350">
              <w:rPr>
                <w:sz w:val="20"/>
              </w:rPr>
              <w:t xml:space="preserve"> strain at bottom of AC and higher vertical stress on top of subgrade, and less compressive and vertical shear strain</w:t>
            </w:r>
            <w:r>
              <w:rPr>
                <w:sz w:val="20"/>
              </w:rPr>
              <w:t>s</w:t>
            </w:r>
            <w:r w:rsidRPr="00A17350">
              <w:rPr>
                <w:sz w:val="20"/>
              </w:rPr>
              <w:t xml:space="preserve"> close to surface</w:t>
            </w:r>
          </w:p>
          <w:p w:rsidR="007720AD" w:rsidRPr="00A17350" w:rsidRDefault="007720AD" w:rsidP="005C3B85">
            <w:pPr>
              <w:pStyle w:val="ListParagraph"/>
              <w:numPr>
                <w:ilvl w:val="0"/>
                <w:numId w:val="9"/>
              </w:numPr>
              <w:ind w:left="162" w:hanging="180"/>
              <w:jc w:val="left"/>
              <w:rPr>
                <w:sz w:val="20"/>
              </w:rPr>
            </w:pPr>
            <w:r w:rsidRPr="00A17350">
              <w:rPr>
                <w:sz w:val="20"/>
              </w:rPr>
              <w:t>WBT-445 create</w:t>
            </w:r>
            <w:r>
              <w:rPr>
                <w:sz w:val="20"/>
              </w:rPr>
              <w:t>d</w:t>
            </w:r>
            <w:r w:rsidRPr="00A17350">
              <w:rPr>
                <w:sz w:val="20"/>
              </w:rPr>
              <w:t xml:space="preserve"> less damage on highway pavements, but more </w:t>
            </w:r>
            <w:r>
              <w:rPr>
                <w:sz w:val="20"/>
              </w:rPr>
              <w:t>o</w:t>
            </w:r>
            <w:r w:rsidRPr="00A17350">
              <w:rPr>
                <w:sz w:val="20"/>
              </w:rPr>
              <w:t>n low volume roads</w:t>
            </w:r>
          </w:p>
        </w:tc>
      </w:tr>
    </w:tbl>
    <w:p w:rsidR="007720AD" w:rsidRPr="00814585" w:rsidRDefault="007720AD" w:rsidP="007720AD">
      <w:pPr>
        <w:rPr>
          <w:sz w:val="24"/>
        </w:rPr>
      </w:pPr>
    </w:p>
    <w:p w:rsidR="007720AD" w:rsidRDefault="007720AD" w:rsidP="00EA1E00">
      <w:pPr>
        <w:contextualSpacing w:val="0"/>
        <w:jc w:val="left"/>
        <w:sectPr w:rsidR="007720AD" w:rsidSect="005E12F0">
          <w:pgSz w:w="15840" w:h="12240" w:orient="landscape"/>
          <w:pgMar w:top="1440" w:right="1440" w:bottom="1440" w:left="1440" w:header="720" w:footer="720" w:gutter="0"/>
          <w:cols w:space="720"/>
          <w:docGrid w:linePitch="360"/>
        </w:sectPr>
      </w:pPr>
      <w:bookmarkStart w:id="92" w:name="_Toc298334204"/>
      <w:bookmarkStart w:id="93" w:name="_Toc298408306"/>
      <w:bookmarkStart w:id="94" w:name="_Toc298425643"/>
      <w:bookmarkStart w:id="95" w:name="_Toc298487332"/>
      <w:bookmarkStart w:id="96" w:name="_Toc298488207"/>
      <w:bookmarkStart w:id="97" w:name="_Toc298488965"/>
      <w:bookmarkStart w:id="98" w:name="_Toc298489315"/>
      <w:bookmarkStart w:id="99" w:name="_Toc298495177"/>
      <w:bookmarkStart w:id="100" w:name="_Toc298495286"/>
      <w:bookmarkStart w:id="101" w:name="_Toc298495416"/>
      <w:bookmarkStart w:id="102" w:name="_Toc298495486"/>
      <w:bookmarkStart w:id="103" w:name="_Toc298495556"/>
      <w:bookmarkStart w:id="104" w:name="_Toc298495626"/>
      <w:bookmarkStart w:id="105" w:name="_Toc298495695"/>
      <w:bookmarkStart w:id="106" w:name="_Toc298580006"/>
      <w:bookmarkStart w:id="107" w:name="_Toc298594547"/>
      <w:bookmarkStart w:id="108" w:name="_Toc298594622"/>
      <w:bookmarkStart w:id="109" w:name="_Toc298594692"/>
      <w:bookmarkStart w:id="110" w:name="_Toc298594761"/>
      <w:bookmarkStart w:id="111" w:name="_Toc298594905"/>
      <w:bookmarkStart w:id="112" w:name="_Toc298594980"/>
      <w:bookmarkStart w:id="113" w:name="_Toc298595055"/>
      <w:bookmarkStart w:id="114" w:name="_Toc298595130"/>
      <w:bookmarkStart w:id="115" w:name="_Toc298595205"/>
      <w:bookmarkStart w:id="116" w:name="_Toc298595275"/>
      <w:bookmarkStart w:id="117" w:name="_Toc298595344"/>
      <w:bookmarkStart w:id="118" w:name="_Toc298595419"/>
      <w:bookmarkStart w:id="119" w:name="_Toc298595488"/>
      <w:bookmarkStart w:id="120" w:name="_Toc298595563"/>
      <w:bookmarkStart w:id="121" w:name="_Toc298595644"/>
      <w:bookmarkStart w:id="122" w:name="_Toc298595719"/>
      <w:bookmarkStart w:id="123" w:name="_Toc298595794"/>
      <w:bookmarkStart w:id="124" w:name="_Toc298595864"/>
      <w:bookmarkStart w:id="125" w:name="_Toc298595939"/>
      <w:bookmarkStart w:id="126" w:name="_Toc302549480"/>
      <w:bookmarkStart w:id="127" w:name="_Toc302561096"/>
      <w:bookmarkStart w:id="128" w:name="_Toc302561202"/>
      <w:bookmarkStart w:id="129" w:name="_Toc302562374"/>
      <w:bookmarkStart w:id="130" w:name="_Toc304739200"/>
      <w:bookmarkStart w:id="131" w:name="_Toc304739274"/>
      <w:bookmarkStart w:id="132" w:name="_Toc304753847"/>
      <w:bookmarkStart w:id="133" w:name="_Toc304753963"/>
      <w:bookmarkStart w:id="134" w:name="_Toc304754078"/>
      <w:bookmarkStart w:id="135" w:name="_Toc309475221"/>
      <w:bookmarkStart w:id="136" w:name="_Toc298488208"/>
      <w:bookmarkStart w:id="137" w:name="_Toc298488966"/>
      <w:bookmarkStart w:id="138" w:name="_Toc298489316"/>
      <w:bookmarkStart w:id="139" w:name="_Toc298495178"/>
      <w:bookmarkStart w:id="140" w:name="_Toc298495287"/>
      <w:bookmarkStart w:id="141" w:name="_Toc298495417"/>
      <w:bookmarkStart w:id="142" w:name="_Toc298495487"/>
      <w:bookmarkStart w:id="143" w:name="_Toc298495557"/>
      <w:bookmarkStart w:id="144" w:name="_Toc298495627"/>
      <w:bookmarkStart w:id="145" w:name="_Toc298495696"/>
      <w:bookmarkStart w:id="146" w:name="_Toc298580007"/>
      <w:bookmarkStart w:id="147" w:name="_Toc298594548"/>
      <w:bookmarkStart w:id="148" w:name="_Toc298594623"/>
      <w:bookmarkStart w:id="149" w:name="_Toc298594693"/>
      <w:bookmarkStart w:id="150" w:name="_Toc298594762"/>
      <w:bookmarkStart w:id="151" w:name="_Toc298594906"/>
      <w:bookmarkStart w:id="152" w:name="_Toc298594981"/>
      <w:bookmarkStart w:id="153" w:name="_Toc298595056"/>
      <w:bookmarkStart w:id="154" w:name="_Toc298595131"/>
      <w:bookmarkStart w:id="155" w:name="_Toc298595206"/>
      <w:bookmarkStart w:id="156" w:name="_Toc298595276"/>
      <w:bookmarkStart w:id="157" w:name="_Toc298595345"/>
      <w:bookmarkStart w:id="158" w:name="_Toc298595420"/>
      <w:bookmarkStart w:id="159" w:name="_Toc298595489"/>
      <w:bookmarkStart w:id="160" w:name="_Toc298595564"/>
      <w:bookmarkStart w:id="161" w:name="_Toc298595645"/>
      <w:bookmarkStart w:id="162" w:name="_Toc298595720"/>
      <w:bookmarkStart w:id="163" w:name="_Toc298595795"/>
      <w:bookmarkStart w:id="164" w:name="_Toc298595865"/>
      <w:bookmarkStart w:id="165" w:name="_Toc298595940"/>
      <w:bookmarkStart w:id="166" w:name="_Toc302549481"/>
      <w:bookmarkStart w:id="167" w:name="_Toc302561097"/>
      <w:bookmarkStart w:id="168" w:name="_Toc302561203"/>
      <w:bookmarkStart w:id="169" w:name="_Toc302562375"/>
      <w:bookmarkStart w:id="170" w:name="_Toc304739201"/>
      <w:bookmarkStart w:id="171" w:name="_Toc304739275"/>
      <w:bookmarkStart w:id="172" w:name="_Toc304753848"/>
      <w:bookmarkStart w:id="173" w:name="_Toc304753964"/>
      <w:bookmarkStart w:id="174" w:name="_Toc304754079"/>
      <w:bookmarkStart w:id="175" w:name="_Toc309475222"/>
      <w:bookmarkStart w:id="176" w:name="_Ref29858018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413704" w:rsidRPr="00480854" w:rsidRDefault="00F96826" w:rsidP="008609BB">
      <w:pPr>
        <w:pStyle w:val="Heading1"/>
      </w:pPr>
      <w:bookmarkStart w:id="177" w:name="_Toc323579068"/>
      <w:r w:rsidRPr="00480854">
        <w:lastRenderedPageBreak/>
        <w:t>Numerical Modeling</w:t>
      </w:r>
      <w:bookmarkEnd w:id="176"/>
      <w:bookmarkEnd w:id="177"/>
    </w:p>
    <w:p w:rsidR="000F7B56" w:rsidRDefault="000F7B56" w:rsidP="004B7CE3">
      <w:pPr>
        <w:pStyle w:val="Text"/>
      </w:pPr>
    </w:p>
    <w:p w:rsidR="00B96B2E" w:rsidRDefault="0055578C" w:rsidP="004B7CE3">
      <w:pPr>
        <w:pStyle w:val="Text"/>
      </w:pPr>
      <w:bookmarkStart w:id="178" w:name="_Toc296777881"/>
      <w:bookmarkStart w:id="179" w:name="_Toc296777977"/>
      <w:bookmarkStart w:id="180" w:name="_Toc296778035"/>
      <w:bookmarkStart w:id="181" w:name="_Toc296778093"/>
      <w:bookmarkStart w:id="182" w:name="_Toc296778149"/>
      <w:bookmarkStart w:id="183" w:name="_Toc296778287"/>
      <w:bookmarkStart w:id="184" w:name="_Toc296778438"/>
      <w:bookmarkStart w:id="185" w:name="_Toc296778676"/>
      <w:bookmarkStart w:id="186" w:name="_Toc296778757"/>
      <w:bookmarkStart w:id="187" w:name="_Toc296778815"/>
      <w:bookmarkStart w:id="188" w:name="_Toc296927803"/>
      <w:bookmarkStart w:id="189" w:name="_Toc296927921"/>
      <w:bookmarkStart w:id="190" w:name="_Toc296929162"/>
      <w:bookmarkStart w:id="191" w:name="_Toc296931317"/>
      <w:bookmarkStart w:id="192" w:name="_Toc296931379"/>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8D7A82">
        <w:t xml:space="preserve">The current design method </w:t>
      </w:r>
      <w:r w:rsidR="003D3A0C">
        <w:t>for</w:t>
      </w:r>
      <w:r w:rsidRPr="008D7A82">
        <w:t xml:space="preserve"> flexible pavement</w:t>
      </w:r>
      <w:r w:rsidR="00FF0299" w:rsidRPr="008D7A82">
        <w:t xml:space="preserve">s is based on the structural response that uses inappropriate assumptions. Static analysis of multilayer elastic systems where the tire load is applied </w:t>
      </w:r>
      <w:r w:rsidR="00B96B2E" w:rsidRPr="008D7A82">
        <w:t>on</w:t>
      </w:r>
      <w:r w:rsidR="00FF0299" w:rsidRPr="008D7A82">
        <w:t xml:space="preserve"> a circular</w:t>
      </w:r>
      <w:r w:rsidR="00B96B2E" w:rsidRPr="008D7A82">
        <w:t xml:space="preserve"> contact</w:t>
      </w:r>
      <w:r w:rsidR="00FF0299" w:rsidRPr="008D7A82">
        <w:t xml:space="preserve"> area under constant pressure equal to the tire inflation pressure does not</w:t>
      </w:r>
      <w:r w:rsidR="00B96B2E" w:rsidRPr="008D7A82">
        <w:t xml:space="preserve"> accurate</w:t>
      </w:r>
      <w:r w:rsidR="00404189" w:rsidRPr="008D7A82">
        <w:t>ly</w:t>
      </w:r>
      <w:r w:rsidR="00B96B2E" w:rsidRPr="008D7A82">
        <w:t xml:space="preserve"> represent the actual problem of a flexible pavement subjected to truck loading. Furthermore, the interface between two layers is not characterized by a full continuity of stresses and </w:t>
      </w:r>
      <w:r w:rsidR="002669A9" w:rsidRPr="008D7A82">
        <w:t>strains.</w:t>
      </w:r>
    </w:p>
    <w:p w:rsidR="002340A6" w:rsidRPr="008D7A82" w:rsidRDefault="002340A6" w:rsidP="004B7CE3">
      <w:pPr>
        <w:pStyle w:val="Text"/>
      </w:pPr>
    </w:p>
    <w:p w:rsidR="002669A9" w:rsidRDefault="003D3A0C" w:rsidP="004B7CE3">
      <w:pPr>
        <w:pStyle w:val="Text"/>
      </w:pPr>
      <w:r>
        <w:t xml:space="preserve">Therefore, </w:t>
      </w:r>
      <w:r w:rsidR="002669A9" w:rsidRPr="008D7A82">
        <w:t xml:space="preserve">to accurately </w:t>
      </w:r>
      <w:r w:rsidR="004D248D" w:rsidRPr="008D7A82">
        <w:t xml:space="preserve">predict the response of the system composed </w:t>
      </w:r>
      <w:r w:rsidR="00A55899">
        <w:t>of</w:t>
      </w:r>
      <w:r w:rsidR="004D248D" w:rsidRPr="008D7A82">
        <w:t xml:space="preserve"> a flexible pavement subjected to </w:t>
      </w:r>
      <w:r w:rsidR="009F6859">
        <w:t>tire</w:t>
      </w:r>
      <w:r w:rsidR="004D248D" w:rsidRPr="008D7A82">
        <w:t xml:space="preserve"> load, a powerful tool able to capture </w:t>
      </w:r>
      <w:r w:rsidR="00436813" w:rsidRPr="008D7A82">
        <w:t>its</w:t>
      </w:r>
      <w:r w:rsidR="004D248D" w:rsidRPr="008D7A82">
        <w:t xml:space="preserve"> actual </w:t>
      </w:r>
      <w:r w:rsidR="00415A97" w:rsidRPr="008D7A82">
        <w:t xml:space="preserve">complex </w:t>
      </w:r>
      <w:r w:rsidR="00436813" w:rsidRPr="008D7A82">
        <w:t>characteristics is needed</w:t>
      </w:r>
      <w:r w:rsidR="00415A97" w:rsidRPr="008D7A82">
        <w:t xml:space="preserve">. </w:t>
      </w:r>
      <w:r w:rsidR="00404189" w:rsidRPr="008D7A82">
        <w:t xml:space="preserve">The research team </w:t>
      </w:r>
      <w:r w:rsidR="00427A5C" w:rsidRPr="008D7A82">
        <w:t xml:space="preserve">will </w:t>
      </w:r>
      <w:r w:rsidR="00404189" w:rsidRPr="008D7A82">
        <w:t xml:space="preserve">use </w:t>
      </w:r>
      <w:r w:rsidR="00F20026">
        <w:t>t</w:t>
      </w:r>
      <w:r w:rsidR="00415A97" w:rsidRPr="008D7A82">
        <w:t xml:space="preserve">he Finite Element Method (FEM), which is the </w:t>
      </w:r>
      <w:r w:rsidR="004E0902" w:rsidRPr="008D7A82">
        <w:t>foundation</w:t>
      </w:r>
      <w:r w:rsidR="00415A97" w:rsidRPr="008D7A82">
        <w:t xml:space="preserve"> of </w:t>
      </w:r>
      <w:r w:rsidR="00F20026">
        <w:t>the software ABAQUS and CAPA 3D</w:t>
      </w:r>
      <w:r w:rsidR="00D608CB">
        <w:t xml:space="preserve">. The FEM </w:t>
      </w:r>
      <w:r w:rsidR="00415A97" w:rsidRPr="008D7A82">
        <w:t>offers the capabilities needed to address</w:t>
      </w:r>
      <w:r w:rsidR="00427A5C" w:rsidRPr="008D7A82">
        <w:t>,</w:t>
      </w:r>
      <w:r w:rsidR="00415A97" w:rsidRPr="008D7A82">
        <w:t xml:space="preserve"> in a successful manner</w:t>
      </w:r>
      <w:r w:rsidR="00427A5C" w:rsidRPr="008D7A82">
        <w:t>,</w:t>
      </w:r>
      <w:r w:rsidR="00CD055C" w:rsidRPr="008D7A82">
        <w:t xml:space="preserve"> the </w:t>
      </w:r>
      <w:r w:rsidR="004E0902" w:rsidRPr="008D7A82">
        <w:t xml:space="preserve">response of the mentioned system. This system is a multilayer structure, where there is no full continuity between layers. In addition, it is subjected to dynamic loading with three-dimensional </w:t>
      </w:r>
      <w:proofErr w:type="spellStart"/>
      <w:r w:rsidR="004E0902" w:rsidRPr="008D7A82">
        <w:t>nonuniform</w:t>
      </w:r>
      <w:proofErr w:type="spellEnd"/>
      <w:r w:rsidR="004E0902" w:rsidRPr="008D7A82">
        <w:t xml:space="preserve"> contact stresses.</w:t>
      </w:r>
    </w:p>
    <w:p w:rsidR="00415F6F" w:rsidRPr="008D7A82" w:rsidRDefault="00415F6F" w:rsidP="004B7CE3">
      <w:pPr>
        <w:pStyle w:val="Text"/>
      </w:pPr>
    </w:p>
    <w:p w:rsidR="00480854" w:rsidRPr="00480854" w:rsidRDefault="00480854" w:rsidP="00480854">
      <w:pPr>
        <w:pStyle w:val="ListParagraph"/>
        <w:keepNext/>
        <w:numPr>
          <w:ilvl w:val="0"/>
          <w:numId w:val="1"/>
        </w:numPr>
        <w:contextualSpacing w:val="0"/>
        <w:outlineLvl w:val="1"/>
        <w:rPr>
          <w:rFonts w:cs="Arial"/>
          <w:b/>
          <w:bCs/>
          <w:iCs/>
          <w:caps/>
          <w:vanish/>
          <w:szCs w:val="28"/>
        </w:rPr>
      </w:pPr>
      <w:bookmarkStart w:id="193" w:name="_Toc310717249"/>
      <w:bookmarkStart w:id="194" w:name="_Toc310998714"/>
      <w:bookmarkStart w:id="195" w:name="_Toc310999044"/>
      <w:bookmarkStart w:id="196" w:name="_Toc311331180"/>
      <w:bookmarkStart w:id="197" w:name="_Toc311331661"/>
      <w:bookmarkStart w:id="198" w:name="_Toc311332018"/>
      <w:bookmarkStart w:id="199" w:name="_Toc311332298"/>
      <w:bookmarkStart w:id="200" w:name="_Toc311370905"/>
      <w:bookmarkStart w:id="201" w:name="_Toc311370981"/>
      <w:bookmarkStart w:id="202" w:name="_Toc311375210"/>
      <w:bookmarkStart w:id="203" w:name="_Toc311375284"/>
      <w:bookmarkStart w:id="204" w:name="_Toc311375735"/>
      <w:bookmarkStart w:id="205" w:name="_Toc311376122"/>
      <w:bookmarkStart w:id="206" w:name="_Toc311376198"/>
      <w:bookmarkStart w:id="207" w:name="_Toc311376395"/>
      <w:bookmarkStart w:id="208" w:name="_Toc311381156"/>
      <w:bookmarkStart w:id="209" w:name="_Toc311381232"/>
      <w:bookmarkStart w:id="210" w:name="_Toc311381309"/>
      <w:bookmarkStart w:id="211" w:name="_Toc311381386"/>
      <w:bookmarkStart w:id="212" w:name="_Toc311381463"/>
      <w:bookmarkStart w:id="213" w:name="_Toc311381540"/>
      <w:bookmarkStart w:id="214" w:name="_Toc311381615"/>
      <w:bookmarkStart w:id="215" w:name="_Toc311381698"/>
      <w:bookmarkStart w:id="216" w:name="_Toc311382082"/>
      <w:bookmarkStart w:id="217" w:name="_Toc311382410"/>
      <w:bookmarkStart w:id="218" w:name="_Toc311382998"/>
      <w:bookmarkStart w:id="219" w:name="_Toc311383432"/>
      <w:bookmarkStart w:id="220" w:name="_Toc311383656"/>
      <w:bookmarkStart w:id="221" w:name="_Toc323578810"/>
      <w:bookmarkStart w:id="222" w:name="_Toc323579069"/>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rsidR="00480854" w:rsidRPr="00480854" w:rsidRDefault="00480854" w:rsidP="00480854">
      <w:pPr>
        <w:pStyle w:val="ListParagraph"/>
        <w:keepNext/>
        <w:numPr>
          <w:ilvl w:val="0"/>
          <w:numId w:val="1"/>
        </w:numPr>
        <w:contextualSpacing w:val="0"/>
        <w:outlineLvl w:val="1"/>
        <w:rPr>
          <w:rFonts w:cs="Arial"/>
          <w:b/>
          <w:bCs/>
          <w:iCs/>
          <w:caps/>
          <w:vanish/>
          <w:szCs w:val="28"/>
        </w:rPr>
      </w:pPr>
      <w:bookmarkStart w:id="223" w:name="_Toc310717250"/>
      <w:bookmarkStart w:id="224" w:name="_Toc310998715"/>
      <w:bookmarkStart w:id="225" w:name="_Toc310999045"/>
      <w:bookmarkStart w:id="226" w:name="_Toc311331181"/>
      <w:bookmarkStart w:id="227" w:name="_Toc311331662"/>
      <w:bookmarkStart w:id="228" w:name="_Toc311332019"/>
      <w:bookmarkStart w:id="229" w:name="_Toc311332299"/>
      <w:bookmarkStart w:id="230" w:name="_Toc311370906"/>
      <w:bookmarkStart w:id="231" w:name="_Toc311370982"/>
      <w:bookmarkStart w:id="232" w:name="_Toc311375211"/>
      <w:bookmarkStart w:id="233" w:name="_Toc311375285"/>
      <w:bookmarkStart w:id="234" w:name="_Toc311375736"/>
      <w:bookmarkStart w:id="235" w:name="_Toc311376123"/>
      <w:bookmarkStart w:id="236" w:name="_Toc311376199"/>
      <w:bookmarkStart w:id="237" w:name="_Toc311376396"/>
      <w:bookmarkStart w:id="238" w:name="_Toc311381157"/>
      <w:bookmarkStart w:id="239" w:name="_Toc311381233"/>
      <w:bookmarkStart w:id="240" w:name="_Toc311381310"/>
      <w:bookmarkStart w:id="241" w:name="_Toc311381387"/>
      <w:bookmarkStart w:id="242" w:name="_Toc311381464"/>
      <w:bookmarkStart w:id="243" w:name="_Toc311381541"/>
      <w:bookmarkStart w:id="244" w:name="_Toc311381616"/>
      <w:bookmarkStart w:id="245" w:name="_Toc311381699"/>
      <w:bookmarkStart w:id="246" w:name="_Toc311382083"/>
      <w:bookmarkStart w:id="247" w:name="_Toc311382411"/>
      <w:bookmarkStart w:id="248" w:name="_Toc311382999"/>
      <w:bookmarkStart w:id="249" w:name="_Toc311383433"/>
      <w:bookmarkStart w:id="250" w:name="_Toc311383657"/>
      <w:bookmarkStart w:id="251" w:name="_Toc323578811"/>
      <w:bookmarkStart w:id="252" w:name="_Toc32357907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480854" w:rsidRPr="00480854" w:rsidRDefault="00480854" w:rsidP="00480854">
      <w:pPr>
        <w:pStyle w:val="ListParagraph"/>
        <w:keepNext/>
        <w:numPr>
          <w:ilvl w:val="0"/>
          <w:numId w:val="1"/>
        </w:numPr>
        <w:contextualSpacing w:val="0"/>
        <w:outlineLvl w:val="1"/>
        <w:rPr>
          <w:rFonts w:cs="Arial"/>
          <w:b/>
          <w:bCs/>
          <w:iCs/>
          <w:caps/>
          <w:vanish/>
          <w:szCs w:val="28"/>
        </w:rPr>
      </w:pPr>
      <w:bookmarkStart w:id="253" w:name="_Toc310717251"/>
      <w:bookmarkStart w:id="254" w:name="_Toc310998716"/>
      <w:bookmarkStart w:id="255" w:name="_Toc310999046"/>
      <w:bookmarkStart w:id="256" w:name="_Toc311331182"/>
      <w:bookmarkStart w:id="257" w:name="_Toc311331663"/>
      <w:bookmarkStart w:id="258" w:name="_Toc311332020"/>
      <w:bookmarkStart w:id="259" w:name="_Toc311332300"/>
      <w:bookmarkStart w:id="260" w:name="_Toc311370907"/>
      <w:bookmarkStart w:id="261" w:name="_Toc311370983"/>
      <w:bookmarkStart w:id="262" w:name="_Toc311375212"/>
      <w:bookmarkStart w:id="263" w:name="_Toc311375286"/>
      <w:bookmarkStart w:id="264" w:name="_Toc311375737"/>
      <w:bookmarkStart w:id="265" w:name="_Toc311376124"/>
      <w:bookmarkStart w:id="266" w:name="_Toc311376200"/>
      <w:bookmarkStart w:id="267" w:name="_Toc311376397"/>
      <w:bookmarkStart w:id="268" w:name="_Toc311381158"/>
      <w:bookmarkStart w:id="269" w:name="_Toc311381234"/>
      <w:bookmarkStart w:id="270" w:name="_Toc311381311"/>
      <w:bookmarkStart w:id="271" w:name="_Toc311381388"/>
      <w:bookmarkStart w:id="272" w:name="_Toc311381465"/>
      <w:bookmarkStart w:id="273" w:name="_Toc311381542"/>
      <w:bookmarkStart w:id="274" w:name="_Toc311381617"/>
      <w:bookmarkStart w:id="275" w:name="_Toc311381700"/>
      <w:bookmarkStart w:id="276" w:name="_Toc311382084"/>
      <w:bookmarkStart w:id="277" w:name="_Toc311382412"/>
      <w:bookmarkStart w:id="278" w:name="_Toc311383000"/>
      <w:bookmarkStart w:id="279" w:name="_Toc311383434"/>
      <w:bookmarkStart w:id="280" w:name="_Toc311383658"/>
      <w:bookmarkStart w:id="281" w:name="_Toc323578812"/>
      <w:bookmarkStart w:id="282" w:name="_Toc323579071"/>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D3447F" w:rsidRPr="002D567F" w:rsidRDefault="00D3447F" w:rsidP="005559CE">
      <w:pPr>
        <w:pStyle w:val="Heading2"/>
      </w:pPr>
      <w:bookmarkStart w:id="283" w:name="_Toc323579072"/>
      <w:r w:rsidRPr="00480854">
        <w:t>The</w:t>
      </w:r>
      <w:r w:rsidRPr="002D567F">
        <w:t xml:space="preserve"> Finite Element Method</w:t>
      </w:r>
      <w:bookmarkEnd w:id="283"/>
    </w:p>
    <w:p w:rsidR="002340A6" w:rsidRPr="002340A6" w:rsidRDefault="002340A6" w:rsidP="004B7CE3">
      <w:pPr>
        <w:pStyle w:val="Text"/>
      </w:pPr>
    </w:p>
    <w:p w:rsidR="00554B2A" w:rsidRDefault="00554B2A" w:rsidP="004B7CE3">
      <w:pPr>
        <w:pStyle w:val="Text"/>
      </w:pPr>
      <w:r w:rsidRPr="005B191B">
        <w:t>ABAQUS will be used for low-volume pavement response prediction</w:t>
      </w:r>
      <w:r w:rsidRPr="008D7A82">
        <w:t xml:space="preserve">, as this allows the use of nonlinear anisotropic granular material behavior; while </w:t>
      </w:r>
      <w:r w:rsidRPr="005B191B">
        <w:t xml:space="preserve">CAPA 3D will be used for the pavement response of high traffic volume </w:t>
      </w:r>
      <w:r w:rsidR="005B191B">
        <w:t>pavements</w:t>
      </w:r>
      <w:r w:rsidRPr="008D7A82">
        <w:t xml:space="preserve">. To ensure the compatibility of both approaches, linear elastic cases under static loading will be </w:t>
      </w:r>
      <w:r w:rsidR="00F20026">
        <w:t>tested</w:t>
      </w:r>
      <w:r w:rsidRPr="008D7A82">
        <w:t xml:space="preserve">. </w:t>
      </w:r>
      <w:proofErr w:type="gramStart"/>
      <w:r w:rsidRPr="008D7A82">
        <w:t>Both software</w:t>
      </w:r>
      <w:proofErr w:type="gramEnd"/>
      <w:r w:rsidRPr="008D7A82">
        <w:t xml:space="preserve"> are expected to give the same results. </w:t>
      </w:r>
      <w:r w:rsidR="00984582" w:rsidRPr="008D7A82">
        <w:t>This allows</w:t>
      </w:r>
      <w:r w:rsidR="00F20026">
        <w:t xml:space="preserve"> </w:t>
      </w:r>
      <w:r w:rsidR="001F0C77">
        <w:t>checking</w:t>
      </w:r>
      <w:r w:rsidR="00984582" w:rsidRPr="008D7A82">
        <w:t xml:space="preserve"> the validity of using </w:t>
      </w:r>
      <w:proofErr w:type="gramStart"/>
      <w:r w:rsidR="00984582" w:rsidRPr="008D7A82">
        <w:t>both software</w:t>
      </w:r>
      <w:proofErr w:type="gramEnd"/>
      <w:r w:rsidR="00984582" w:rsidRPr="008D7A82">
        <w:t xml:space="preserve"> in this study and develop</w:t>
      </w:r>
      <w:r w:rsidR="003C0E7E">
        <w:t>ing</w:t>
      </w:r>
      <w:r w:rsidRPr="008D7A82">
        <w:t xml:space="preserve"> a framework that shall be independent of the</w:t>
      </w:r>
      <w:r w:rsidR="00452110">
        <w:t xml:space="preserve"> </w:t>
      </w:r>
      <w:r w:rsidR="00452110" w:rsidRPr="008D7A82">
        <w:t>used</w:t>
      </w:r>
      <w:r w:rsidRPr="008D7A82">
        <w:t xml:space="preserve"> software. Then the improvement will be applied </w:t>
      </w:r>
      <w:proofErr w:type="gramStart"/>
      <w:r w:rsidRPr="008D7A82">
        <w:t>to both software</w:t>
      </w:r>
      <w:proofErr w:type="gramEnd"/>
      <w:r w:rsidRPr="008D7A82">
        <w:t xml:space="preserve">. </w:t>
      </w:r>
      <w:r w:rsidR="00984582" w:rsidRPr="008D7A82">
        <w:t xml:space="preserve">Continuous checking </w:t>
      </w:r>
      <w:r w:rsidR="004402BE">
        <w:t xml:space="preserve">and comparison </w:t>
      </w:r>
      <w:proofErr w:type="gramStart"/>
      <w:r w:rsidR="004402BE">
        <w:t>between the two software</w:t>
      </w:r>
      <w:proofErr w:type="gramEnd"/>
      <w:r w:rsidR="004402BE">
        <w:t xml:space="preserve"> </w:t>
      </w:r>
      <w:r w:rsidR="00984582" w:rsidRPr="008D7A82">
        <w:t xml:space="preserve">is planned throughout the project. </w:t>
      </w:r>
      <w:r w:rsidRPr="008D7A82">
        <w:t xml:space="preserve"> </w:t>
      </w:r>
    </w:p>
    <w:p w:rsidR="002340A6" w:rsidRPr="008D7A82" w:rsidRDefault="002340A6" w:rsidP="004B7CE3">
      <w:pPr>
        <w:pStyle w:val="Text"/>
      </w:pPr>
    </w:p>
    <w:p w:rsidR="002340A6" w:rsidRDefault="003D3A0C" w:rsidP="004B7CE3">
      <w:pPr>
        <w:pStyle w:val="Text"/>
      </w:pPr>
      <w:r>
        <w:t>F</w:t>
      </w:r>
      <w:r w:rsidR="004E0902" w:rsidRPr="008D7A82">
        <w:t>ollow</w:t>
      </w:r>
      <w:r>
        <w:t>ing</w:t>
      </w:r>
      <w:r w:rsidR="004E0902" w:rsidRPr="008D7A82">
        <w:t xml:space="preserve"> is a description of each of the improvements </w:t>
      </w:r>
      <w:r w:rsidR="00427A5C" w:rsidRPr="008D7A82">
        <w:t>that will be implemented in this study in</w:t>
      </w:r>
      <w:r w:rsidR="004E0902" w:rsidRPr="008D7A82">
        <w:t xml:space="preserve"> the FEM </w:t>
      </w:r>
      <w:r w:rsidR="00427A5C" w:rsidRPr="008D7A82">
        <w:t xml:space="preserve">and how </w:t>
      </w:r>
      <w:r>
        <w:t>the improvements</w:t>
      </w:r>
      <w:r w:rsidR="00427A5C" w:rsidRPr="008D7A82">
        <w:t xml:space="preserve"> </w:t>
      </w:r>
      <w:r w:rsidR="004E0902" w:rsidRPr="008D7A82">
        <w:t>compared to multilayer linear elastic analysis</w:t>
      </w:r>
      <w:r w:rsidR="00427A5C" w:rsidRPr="008D7A82">
        <w:t xml:space="preserve">. In addition, </w:t>
      </w:r>
      <w:r w:rsidR="00BE3CE9" w:rsidRPr="008D7A82">
        <w:t xml:space="preserve">a brief explanation of how each assumption of the simplified </w:t>
      </w:r>
      <w:r w:rsidR="008F08C8">
        <w:t xml:space="preserve">elastic </w:t>
      </w:r>
      <w:r w:rsidR="00BE3CE9" w:rsidRPr="008D7A82">
        <w:t xml:space="preserve">theory affects the </w:t>
      </w:r>
      <w:r w:rsidR="00D5645E" w:rsidRPr="008D7A82">
        <w:t>response of the system</w:t>
      </w:r>
      <w:r>
        <w:t xml:space="preserve"> is included.</w:t>
      </w:r>
      <w:r w:rsidR="008F08C8">
        <w:t xml:space="preserve"> </w:t>
      </w:r>
    </w:p>
    <w:p w:rsidR="00D87939" w:rsidRPr="008D7A82" w:rsidRDefault="00D87939" w:rsidP="004B7CE3">
      <w:pPr>
        <w:pStyle w:val="Text"/>
      </w:pPr>
    </w:p>
    <w:p w:rsidR="00552E6F" w:rsidRDefault="00552E6F" w:rsidP="002340A6">
      <w:pPr>
        <w:pStyle w:val="Heading3"/>
      </w:pPr>
      <w:bookmarkStart w:id="284" w:name="_Toc323579073"/>
      <w:r w:rsidRPr="008D7A82">
        <w:t>Viscoelastic Asphalt Material</w:t>
      </w:r>
      <w:bookmarkEnd w:id="284"/>
    </w:p>
    <w:p w:rsidR="002340A6" w:rsidRPr="002340A6" w:rsidRDefault="002340A6" w:rsidP="004B7CE3">
      <w:pPr>
        <w:pStyle w:val="Text"/>
      </w:pPr>
    </w:p>
    <w:p w:rsidR="008F08C8" w:rsidRDefault="004F634F" w:rsidP="004B7CE3">
      <w:pPr>
        <w:pStyle w:val="Text"/>
      </w:pPr>
      <w:r w:rsidRPr="008D7A82">
        <w:t xml:space="preserve">One of the main weaknesses of the conventional models to analyze flexible pavements is the assumption that asphalt </w:t>
      </w:r>
      <w:r w:rsidR="004B4877">
        <w:t xml:space="preserve">concrete (AC) </w:t>
      </w:r>
      <w:r w:rsidRPr="008D7A82">
        <w:t>behave</w:t>
      </w:r>
      <w:r w:rsidR="002C0668" w:rsidRPr="008D7A82">
        <w:t>s</w:t>
      </w:r>
      <w:r w:rsidRPr="008D7A82">
        <w:t xml:space="preserve"> as </w:t>
      </w:r>
      <w:r w:rsidR="003D3A0C">
        <w:t xml:space="preserve">a </w:t>
      </w:r>
      <w:r w:rsidRPr="008D7A82">
        <w:t>linear elastic material. It is well know</w:t>
      </w:r>
      <w:r w:rsidR="005B191B">
        <w:t>n</w:t>
      </w:r>
      <w:r w:rsidRPr="008D7A82">
        <w:t xml:space="preserve"> that the mechanical response of AC depends not only on the rate of loading but also </w:t>
      </w:r>
      <w:r w:rsidR="00452110">
        <w:t xml:space="preserve">on </w:t>
      </w:r>
      <w:r w:rsidRPr="008D7A82">
        <w:t>the temperature, and that these characteristic</w:t>
      </w:r>
      <w:r w:rsidR="003D3A0C">
        <w:t>s</w:t>
      </w:r>
      <w:r w:rsidRPr="008D7A82">
        <w:t xml:space="preserve"> cannot be capture</w:t>
      </w:r>
      <w:r w:rsidR="00452110">
        <w:t>d</w:t>
      </w:r>
      <w:r w:rsidRPr="008D7A82">
        <w:t xml:space="preserve"> by a linear elastic model. The effect of the viscoelastic nature of AC is even more important at high temperatures.</w:t>
      </w:r>
      <w:r w:rsidR="00984582" w:rsidRPr="008D7A82">
        <w:t xml:space="preserve"> The </w:t>
      </w:r>
      <w:r w:rsidR="00984582" w:rsidRPr="005B191B">
        <w:rPr>
          <w:b/>
          <w:i/>
        </w:rPr>
        <w:t xml:space="preserve">viscoelastic characteristics of the AC will </w:t>
      </w:r>
      <w:r w:rsidR="005B191B" w:rsidRPr="005B191B">
        <w:rPr>
          <w:b/>
          <w:i/>
        </w:rPr>
        <w:t>be used in this study</w:t>
      </w:r>
      <w:r w:rsidR="005B191B">
        <w:t xml:space="preserve"> and will be further </w:t>
      </w:r>
      <w:r w:rsidR="00984582" w:rsidRPr="008D7A82">
        <w:t xml:space="preserve">discussed under the </w:t>
      </w:r>
      <w:r w:rsidR="003D3A0C">
        <w:t xml:space="preserve">section on </w:t>
      </w:r>
      <w:r w:rsidR="00984582" w:rsidRPr="008D7A82">
        <w:t>Material Characterizations.</w:t>
      </w:r>
      <w:r w:rsidR="008F08C8">
        <w:t xml:space="preserve"> The research team recognizes </w:t>
      </w:r>
      <w:r w:rsidR="003628B9">
        <w:t xml:space="preserve">the importance of AC </w:t>
      </w:r>
      <w:r w:rsidR="008F08C8">
        <w:t xml:space="preserve">aging </w:t>
      </w:r>
      <w:r w:rsidR="003628B9">
        <w:t xml:space="preserve">and moisture damage on flexible pavement performance. However, such mechanisms will </w:t>
      </w:r>
      <w:r w:rsidR="008F08C8">
        <w:t xml:space="preserve">not </w:t>
      </w:r>
      <w:r w:rsidR="003628B9">
        <w:t>be considered</w:t>
      </w:r>
      <w:r w:rsidR="008F08C8">
        <w:t xml:space="preserve"> at this stage due to resource limitation</w:t>
      </w:r>
      <w:r w:rsidR="003628B9">
        <w:t>. C</w:t>
      </w:r>
      <w:r w:rsidR="008F08C8">
        <w:t xml:space="preserve">onsidering AC aging </w:t>
      </w:r>
      <w:r w:rsidR="003628B9">
        <w:t xml:space="preserve">and moisture damage </w:t>
      </w:r>
      <w:r w:rsidR="008F08C8">
        <w:t>would increase the number of variables</w:t>
      </w:r>
      <w:r w:rsidR="003628B9">
        <w:t xml:space="preserve"> in this study significantly</w:t>
      </w:r>
      <w:r w:rsidR="008F08C8">
        <w:t xml:space="preserve">. </w:t>
      </w:r>
    </w:p>
    <w:p w:rsidR="004F634F" w:rsidRDefault="004F634F" w:rsidP="004B7CE3">
      <w:pPr>
        <w:pStyle w:val="Text"/>
      </w:pPr>
    </w:p>
    <w:p w:rsidR="00640A0F" w:rsidRDefault="007E711B" w:rsidP="00B349CB">
      <w:pPr>
        <w:pStyle w:val="Heading3"/>
      </w:pPr>
      <w:bookmarkStart w:id="285" w:name="_Toc323579074"/>
      <w:r w:rsidRPr="008D7A82">
        <w:t>Dynamic Analysis</w:t>
      </w:r>
      <w:bookmarkEnd w:id="285"/>
    </w:p>
    <w:p w:rsidR="002340A6" w:rsidRPr="002340A6" w:rsidRDefault="002340A6" w:rsidP="004B7CE3">
      <w:pPr>
        <w:pStyle w:val="Text"/>
      </w:pPr>
    </w:p>
    <w:p w:rsidR="00F16A08" w:rsidRDefault="0012568C" w:rsidP="004B7CE3">
      <w:pPr>
        <w:pStyle w:val="Text"/>
      </w:pPr>
      <w:r w:rsidRPr="008D7A82">
        <w:t>Three</w:t>
      </w:r>
      <w:r w:rsidR="00B74C0A" w:rsidRPr="008D7A82">
        <w:t xml:space="preserve"> methodologies are </w:t>
      </w:r>
      <w:r w:rsidRPr="008D7A82">
        <w:t xml:space="preserve">usually used to describe the applied load in a flexible pavement: static, quasi-static, and dynamic. The static load does not change its magnitude or position during the analysis. On the other hand, in a quasi-static analysis, the load changes its position, but the inertial and damping forces are not considered. Finally, the dynamic analysis </w:t>
      </w:r>
      <w:r w:rsidR="004177B6" w:rsidRPr="008D7A82">
        <w:t xml:space="preserve">accounts </w:t>
      </w:r>
      <w:r w:rsidRPr="008D7A82">
        <w:t>not only</w:t>
      </w:r>
      <w:r w:rsidR="004177B6" w:rsidRPr="008D7A82">
        <w:t xml:space="preserve"> for</w:t>
      </w:r>
      <w:r w:rsidRPr="008D7A82">
        <w:t xml:space="preserve"> the change in magnitude and position but also </w:t>
      </w:r>
      <w:r w:rsidR="004177B6" w:rsidRPr="008D7A82">
        <w:t xml:space="preserve">for </w:t>
      </w:r>
      <w:r w:rsidRPr="008D7A82">
        <w:t xml:space="preserve">the inertia and damping forces. </w:t>
      </w:r>
      <w:r w:rsidR="00F16A08" w:rsidRPr="008D7A82">
        <w:t>The</w:t>
      </w:r>
      <w:r w:rsidR="00B74C0A" w:rsidRPr="008D7A82">
        <w:t xml:space="preserve"> conventional analysis of flexible pavement assumes the applied load as static</w:t>
      </w:r>
      <w:r w:rsidRPr="008D7A82">
        <w:t>.</w:t>
      </w:r>
    </w:p>
    <w:p w:rsidR="002340A6" w:rsidRPr="008D7A82" w:rsidRDefault="002340A6" w:rsidP="004B7CE3">
      <w:pPr>
        <w:pStyle w:val="Text"/>
      </w:pPr>
    </w:p>
    <w:p w:rsidR="007E711B" w:rsidRPr="008F1448" w:rsidRDefault="007C7FDC" w:rsidP="004B7CE3">
      <w:pPr>
        <w:pStyle w:val="Text"/>
        <w:rPr>
          <w:b/>
          <w:i/>
        </w:rPr>
      </w:pPr>
      <w:r w:rsidRPr="008D7A82">
        <w:lastRenderedPageBreak/>
        <w:t xml:space="preserve">It is evident that the nature of moving loads, such as the ones applied by moving trucks, is dynamic. As a consequence, the assumption of static load is incorrect </w:t>
      </w:r>
      <w:r w:rsidR="005B191B">
        <w:t>and hence results will be i</w:t>
      </w:r>
      <w:r w:rsidRPr="008D7A82">
        <w:t xml:space="preserve">naccurate. </w:t>
      </w:r>
      <w:r w:rsidR="00554B2A" w:rsidRPr="008D7A82">
        <w:t>Q</w:t>
      </w:r>
      <w:r w:rsidR="000F24EF" w:rsidRPr="008D7A82">
        <w:t xml:space="preserve">uasi-static analysis </w:t>
      </w:r>
      <w:r w:rsidR="00102BDD">
        <w:t xml:space="preserve">is expected to </w:t>
      </w:r>
      <w:r w:rsidR="000F24EF" w:rsidRPr="008D7A82">
        <w:t>underestimate the response of the pavement</w:t>
      </w:r>
      <w:r w:rsidR="003D3A0C">
        <w:t xml:space="preserve"> and therefore </w:t>
      </w:r>
      <w:r w:rsidR="00257F1C" w:rsidRPr="008D7A82">
        <w:t>predict</w:t>
      </w:r>
      <w:r w:rsidR="00554B2A" w:rsidRPr="008D7A82">
        <w:t>s</w:t>
      </w:r>
      <w:r w:rsidR="00257F1C" w:rsidRPr="008D7A82">
        <w:t xml:space="preserve"> a higher number </w:t>
      </w:r>
      <w:r w:rsidR="00257F1C" w:rsidRPr="00761E39">
        <w:t xml:space="preserve">of repetitions to failure than the pavement can actually withstand. </w:t>
      </w:r>
      <w:r w:rsidR="00554B2A" w:rsidRPr="00761E39">
        <w:t>Therefore</w:t>
      </w:r>
      <w:r w:rsidR="00452110" w:rsidRPr="00761E39">
        <w:t xml:space="preserve">, </w:t>
      </w:r>
      <w:r w:rsidR="00102BDD" w:rsidRPr="00761E39">
        <w:rPr>
          <w:b/>
          <w:i/>
        </w:rPr>
        <w:t xml:space="preserve">analysis will be conducted at the beginning of this study on typical pavement structure to verify the difference between quasi-static and dynamic analyses. If the difference is </w:t>
      </w:r>
      <w:r w:rsidR="009B03A9" w:rsidRPr="00761E39">
        <w:rPr>
          <w:b/>
          <w:i/>
        </w:rPr>
        <w:t>significant</w:t>
      </w:r>
      <w:r w:rsidR="00102BDD" w:rsidRPr="00761E39">
        <w:rPr>
          <w:b/>
          <w:i/>
        </w:rPr>
        <w:t xml:space="preserve">, </w:t>
      </w:r>
      <w:r w:rsidR="00452110" w:rsidRPr="00761E39">
        <w:rPr>
          <w:b/>
          <w:i/>
        </w:rPr>
        <w:t>d</w:t>
      </w:r>
      <w:r w:rsidR="00D3447F" w:rsidRPr="00761E39">
        <w:rPr>
          <w:b/>
          <w:i/>
        </w:rPr>
        <w:t>ynamic analysis will be used in this research to simulate actual loading.</w:t>
      </w:r>
      <w:r w:rsidR="00D3447F" w:rsidRPr="008F1448">
        <w:rPr>
          <w:b/>
          <w:i/>
        </w:rPr>
        <w:t xml:space="preserve">  </w:t>
      </w:r>
    </w:p>
    <w:p w:rsidR="002340A6" w:rsidRPr="008D7A82" w:rsidRDefault="002340A6" w:rsidP="004B7CE3">
      <w:pPr>
        <w:pStyle w:val="Text"/>
      </w:pPr>
    </w:p>
    <w:p w:rsidR="007E711B" w:rsidRDefault="007E711B" w:rsidP="00B349CB">
      <w:pPr>
        <w:pStyle w:val="Heading3"/>
      </w:pPr>
      <w:bookmarkStart w:id="286" w:name="_Toc323579075"/>
      <w:r w:rsidRPr="008D7A82">
        <w:t>Three-dimensional Contact Stresses</w:t>
      </w:r>
      <w:bookmarkEnd w:id="286"/>
    </w:p>
    <w:p w:rsidR="002340A6" w:rsidRPr="002340A6" w:rsidRDefault="002340A6" w:rsidP="002340A6"/>
    <w:p w:rsidR="00F94BF9" w:rsidRDefault="00F94BF9" w:rsidP="004B7CE3">
      <w:pPr>
        <w:pStyle w:val="Text"/>
      </w:pPr>
      <w:r w:rsidRPr="008D7A82">
        <w:t xml:space="preserve">Another inaccurate assumption used in the conventional analysis of pavements deals with the shape of the contact area and the magnitude and distribution of contact stresses. Currently, the design is based </w:t>
      </w:r>
      <w:r w:rsidR="00984582" w:rsidRPr="008D7A82">
        <w:t xml:space="preserve">on </w:t>
      </w:r>
      <w:r w:rsidRPr="008D7A82">
        <w:t xml:space="preserve">circular contact area between the pavement and the tire. In addition, it is assumed that the contact stresses are applied only in the vertical direction and are equal to the tire inflation pressure. </w:t>
      </w:r>
    </w:p>
    <w:p w:rsidR="002340A6" w:rsidRPr="008D7A82" w:rsidRDefault="002340A6" w:rsidP="004B7CE3">
      <w:pPr>
        <w:pStyle w:val="Text"/>
      </w:pPr>
    </w:p>
    <w:p w:rsidR="006F3E12" w:rsidRDefault="00F94BF9" w:rsidP="004B7CE3">
      <w:pPr>
        <w:pStyle w:val="Text"/>
      </w:pPr>
      <w:r w:rsidRPr="00761E39">
        <w:t>Measurement</w:t>
      </w:r>
      <w:r w:rsidR="004177B6" w:rsidRPr="00761E39">
        <w:t>s</w:t>
      </w:r>
      <w:r w:rsidRPr="00761E39">
        <w:t xml:space="preserve"> of contact stresses </w:t>
      </w:r>
      <w:r w:rsidR="00FA2D78" w:rsidRPr="00761E39">
        <w:t>showed that</w:t>
      </w:r>
      <w:r w:rsidRPr="00761E39">
        <w:t xml:space="preserve"> </w:t>
      </w:r>
      <w:r w:rsidR="006E038C" w:rsidRPr="00761E39">
        <w:t xml:space="preserve">a </w:t>
      </w:r>
      <w:r w:rsidR="00FA2D78" w:rsidRPr="00761E39">
        <w:t>tire</w:t>
      </w:r>
      <w:r w:rsidR="00452110" w:rsidRPr="00761E39">
        <w:t xml:space="preserve"> actually</w:t>
      </w:r>
      <w:r w:rsidR="00FA2D78" w:rsidRPr="00761E39">
        <w:t xml:space="preserve"> appl</w:t>
      </w:r>
      <w:r w:rsidR="006E038C" w:rsidRPr="00761E39">
        <w:t>ies</w:t>
      </w:r>
      <w:r w:rsidR="00FA2D78" w:rsidRPr="00761E39">
        <w:t xml:space="preserve"> </w:t>
      </w:r>
      <w:r w:rsidRPr="00761E39">
        <w:t>three</w:t>
      </w:r>
      <w:r w:rsidR="004177B6" w:rsidRPr="00761E39">
        <w:t>-</w:t>
      </w:r>
      <w:r w:rsidRPr="00761E39">
        <w:t>dimensional</w:t>
      </w:r>
      <w:r w:rsidR="00FA2D78" w:rsidRPr="00761E39">
        <w:t xml:space="preserve"> stresses on pavement surface</w:t>
      </w:r>
      <w:r w:rsidR="005B191B" w:rsidRPr="00761E39">
        <w:t>s</w:t>
      </w:r>
      <w:r w:rsidRPr="00761E39">
        <w:t xml:space="preserve">. </w:t>
      </w:r>
      <w:r w:rsidR="00FA2D78" w:rsidRPr="00761E39">
        <w:t xml:space="preserve">The </w:t>
      </w:r>
      <w:r w:rsidRPr="00761E39">
        <w:t xml:space="preserve">distribution of these contact stresses are far from being uniform and equal to the </w:t>
      </w:r>
      <w:r w:rsidR="00FA2D78" w:rsidRPr="00761E39">
        <w:t xml:space="preserve">tire </w:t>
      </w:r>
      <w:r w:rsidRPr="00761E39">
        <w:t>inflation pressure</w:t>
      </w:r>
      <w:r w:rsidR="00952DDE" w:rsidRPr="00761E39">
        <w:t xml:space="preserve"> (</w:t>
      </w:r>
      <w:r w:rsidR="00952DDE" w:rsidRPr="00761E39">
        <w:fldChar w:fldCharType="begin"/>
      </w:r>
      <w:r w:rsidR="00952DDE" w:rsidRPr="00761E39">
        <w:instrText xml:space="preserve"> REF _Ref310694894 \h </w:instrText>
      </w:r>
      <w:r w:rsidR="00761E39">
        <w:instrText xml:space="preserve"> \* MERGEFORMAT </w:instrText>
      </w:r>
      <w:r w:rsidR="00952DDE" w:rsidRPr="00761E39">
        <w:fldChar w:fldCharType="separate"/>
      </w:r>
      <w:r w:rsidR="00730B8D">
        <w:t xml:space="preserve">Figure </w:t>
      </w:r>
      <w:r w:rsidR="00730B8D">
        <w:rPr>
          <w:noProof/>
        </w:rPr>
        <w:t>3.1</w:t>
      </w:r>
      <w:r w:rsidR="00952DDE" w:rsidRPr="00761E39">
        <w:fldChar w:fldCharType="end"/>
      </w:r>
      <w:r w:rsidR="00952DDE" w:rsidRPr="00761E39">
        <w:t>)</w:t>
      </w:r>
      <w:r w:rsidR="00F6483C">
        <w:t xml:space="preserve">. </w:t>
      </w:r>
      <w:r w:rsidRPr="00761E39">
        <w:t xml:space="preserve">In fact, the peak vertical contact stress can be between 50 and 70% </w:t>
      </w:r>
      <w:r w:rsidR="00F6483C">
        <w:t xml:space="preserve">greater </w:t>
      </w:r>
      <w:r w:rsidRPr="00761E39">
        <w:t xml:space="preserve">than the tire inflation pressure. </w:t>
      </w:r>
      <w:r w:rsidR="00FA2D78" w:rsidRPr="00761E39">
        <w:t xml:space="preserve">Hence, actual tire-pavement </w:t>
      </w:r>
      <w:r w:rsidR="00183444" w:rsidRPr="00761E39">
        <w:t>contact stress</w:t>
      </w:r>
      <w:r w:rsidR="00FA2D78" w:rsidRPr="00761E39">
        <w:t xml:space="preserve"> distributions </w:t>
      </w:r>
      <w:r w:rsidR="00183444" w:rsidRPr="00761E39">
        <w:t xml:space="preserve">greatly influence the response of flexible pavements close to the surface, and </w:t>
      </w:r>
      <w:r w:rsidR="00FA2D78" w:rsidRPr="00761E39">
        <w:t xml:space="preserve">they </w:t>
      </w:r>
      <w:r w:rsidR="00183444" w:rsidRPr="00761E39">
        <w:t>diminish with depth</w:t>
      </w:r>
      <w:r w:rsidR="009B03A9" w:rsidRPr="00761E39">
        <w:t>.</w:t>
      </w:r>
      <w:r w:rsidR="00F6483C">
        <w:t xml:space="preserve"> In addition, variations in contact stresses between tire ribs have been well documented and presented elsewhere (</w:t>
      </w:r>
      <w:r w:rsidR="00EF011A">
        <w:t>Al-Qadi et al</w:t>
      </w:r>
      <w:r w:rsidR="00F6483C" w:rsidRPr="00761E39">
        <w:t>.</w:t>
      </w:r>
      <w:r w:rsidR="00EF011A">
        <w:t>, 2005a&amp;b)</w:t>
      </w:r>
      <w:r w:rsidR="00187396">
        <w:t xml:space="preserve">. In addition, Figure 3-2 presents the impact of uniform contact stresses versus 3D </w:t>
      </w:r>
      <w:proofErr w:type="spellStart"/>
      <w:r w:rsidR="00187396">
        <w:t>nonuniform</w:t>
      </w:r>
      <w:proofErr w:type="spellEnd"/>
      <w:r w:rsidR="00187396">
        <w:t xml:space="preserve"> contact stresses.</w:t>
      </w:r>
    </w:p>
    <w:p w:rsidR="00187396" w:rsidRDefault="00187396" w:rsidP="004B7CE3">
      <w:pPr>
        <w:pStyle w:val="Text"/>
      </w:pPr>
    </w:p>
    <w:p w:rsidR="00952DDE" w:rsidRDefault="00952DDE" w:rsidP="00952DDE">
      <w:pPr>
        <w:pStyle w:val="BodyText"/>
        <w:keepNext/>
        <w:spacing w:after="0"/>
        <w:jc w:val="center"/>
      </w:pPr>
      <w:r>
        <w:rPr>
          <w:noProof/>
        </w:rPr>
        <w:drawing>
          <wp:inline distT="0" distB="0" distL="0" distR="0" wp14:anchorId="18C269FD" wp14:editId="7568D2CB">
            <wp:extent cx="3997842" cy="2521467"/>
            <wp:effectExtent l="19050" t="19050" r="22225"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7278" cy="2533725"/>
                    </a:xfrm>
                    <a:prstGeom prst="rect">
                      <a:avLst/>
                    </a:prstGeom>
                    <a:noFill/>
                    <a:ln>
                      <a:solidFill>
                        <a:schemeClr val="tx1"/>
                      </a:solidFill>
                    </a:ln>
                  </pic:spPr>
                </pic:pic>
              </a:graphicData>
            </a:graphic>
          </wp:inline>
        </w:drawing>
      </w:r>
    </w:p>
    <w:p w:rsidR="00952DDE" w:rsidRDefault="00952DDE" w:rsidP="00952DDE">
      <w:pPr>
        <w:pStyle w:val="Caption"/>
        <w:jc w:val="center"/>
      </w:pPr>
      <w:bookmarkStart w:id="287" w:name="_Ref310694894"/>
      <w:bookmarkStart w:id="288" w:name="_Ref310694879"/>
      <w:bookmarkStart w:id="289" w:name="_Toc311329836"/>
      <w:bookmarkStart w:id="290" w:name="_Toc323579153"/>
      <w:proofErr w:type="gramStart"/>
      <w:r>
        <w:t xml:space="preserve">Figure </w:t>
      </w:r>
      <w:fldSimple w:instr=" STYLEREF 1 \s ">
        <w:r w:rsidR="00730B8D">
          <w:rPr>
            <w:noProof/>
          </w:rPr>
          <w:t>3</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1</w:t>
      </w:r>
      <w:r w:rsidR="00A81FFA">
        <w:rPr>
          <w:noProof/>
        </w:rPr>
        <w:fldChar w:fldCharType="end"/>
      </w:r>
      <w:bookmarkEnd w:id="287"/>
      <w:r>
        <w:t xml:space="preserve">. </w:t>
      </w:r>
      <w:r w:rsidRPr="00721C80">
        <w:t>Normalized tire</w:t>
      </w:r>
      <w:r>
        <w:t>–</w:t>
      </w:r>
      <w:r w:rsidRPr="00721C80">
        <w:t xml:space="preserve">pavement contact stress distribution </w:t>
      </w:r>
      <w:r>
        <w:t>u</w:t>
      </w:r>
      <w:r w:rsidRPr="00721C80">
        <w:t xml:space="preserve">nder center </w:t>
      </w:r>
      <w:r>
        <w:t>r</w:t>
      </w:r>
      <w:r w:rsidRPr="00721C80">
        <w:t>ib</w:t>
      </w:r>
      <w:r>
        <w:t>.</w:t>
      </w:r>
      <w:bookmarkEnd w:id="288"/>
      <w:bookmarkEnd w:id="289"/>
      <w:bookmarkEnd w:id="290"/>
      <w:r>
        <w:t xml:space="preserve"> </w:t>
      </w:r>
    </w:p>
    <w:p w:rsidR="00187396" w:rsidRDefault="00187396" w:rsidP="004B7CE3">
      <w:pPr>
        <w:pStyle w:val="Text"/>
      </w:pPr>
    </w:p>
    <w:p w:rsidR="00730B8D" w:rsidRPr="00730B8D" w:rsidRDefault="00187396" w:rsidP="00730B8D">
      <w:r w:rsidRPr="00EF011A">
        <w:lastRenderedPageBreak/>
        <w:fldChar w:fldCharType="begin"/>
      </w:r>
      <w:r w:rsidRPr="00EF011A">
        <w:instrText xml:space="preserve"> REF _Ref310695452 \h  \* MERGEFORMAT </w:instrText>
      </w:r>
      <w:r w:rsidRPr="00EF011A">
        <w:fldChar w:fldCharType="separate"/>
      </w:r>
      <w:r w:rsidR="00730B8D">
        <w:rPr>
          <w:noProof/>
        </w:rPr>
        <w:drawing>
          <wp:inline distT="0" distB="0" distL="0" distR="0" wp14:anchorId="7C828E34" wp14:editId="379654A8">
            <wp:extent cx="5743670" cy="2148840"/>
            <wp:effectExtent l="0" t="0" r="9525"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670" cy="2148840"/>
                    </a:xfrm>
                    <a:prstGeom prst="rect">
                      <a:avLst/>
                    </a:prstGeom>
                    <a:noFill/>
                  </pic:spPr>
                </pic:pic>
              </a:graphicData>
            </a:graphic>
          </wp:inline>
        </w:drawing>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770"/>
      </w:tblGrid>
      <w:tr w:rsidR="00730B8D" w:rsidRPr="00DE049D" w:rsidTr="00217B97">
        <w:tc>
          <w:tcPr>
            <w:tcW w:w="4410" w:type="dxa"/>
          </w:tcPr>
          <w:p w:rsidR="00730B8D" w:rsidRPr="00DE049D" w:rsidRDefault="00730B8D" w:rsidP="00A73729">
            <w:pPr>
              <w:tabs>
                <w:tab w:val="left" w:pos="2250"/>
                <w:tab w:val="left" w:pos="6930"/>
              </w:tabs>
              <w:jc w:val="center"/>
              <w:rPr>
                <w:sz w:val="20"/>
                <w:szCs w:val="20"/>
              </w:rPr>
            </w:pPr>
            <w:r w:rsidRPr="00DE049D">
              <w:rPr>
                <w:sz w:val="20"/>
                <w:szCs w:val="20"/>
              </w:rPr>
              <w:t>(</w:t>
            </w:r>
            <w:r>
              <w:rPr>
                <w:sz w:val="20"/>
                <w:szCs w:val="20"/>
              </w:rPr>
              <w:t>c</w:t>
            </w:r>
            <w:r w:rsidRPr="00DE049D">
              <w:rPr>
                <w:sz w:val="20"/>
                <w:szCs w:val="20"/>
              </w:rPr>
              <w:t>)</w:t>
            </w:r>
          </w:p>
        </w:tc>
        <w:tc>
          <w:tcPr>
            <w:tcW w:w="4770" w:type="dxa"/>
          </w:tcPr>
          <w:p w:rsidR="00730B8D" w:rsidRPr="00DE049D" w:rsidRDefault="00730B8D" w:rsidP="00A73729">
            <w:pPr>
              <w:tabs>
                <w:tab w:val="left" w:pos="2250"/>
                <w:tab w:val="left" w:pos="6930"/>
              </w:tabs>
              <w:jc w:val="center"/>
              <w:rPr>
                <w:sz w:val="20"/>
                <w:szCs w:val="20"/>
              </w:rPr>
            </w:pPr>
            <w:r w:rsidRPr="00DE049D">
              <w:rPr>
                <w:sz w:val="20"/>
                <w:szCs w:val="20"/>
              </w:rPr>
              <w:t>(</w:t>
            </w:r>
            <w:r>
              <w:rPr>
                <w:sz w:val="20"/>
                <w:szCs w:val="20"/>
              </w:rPr>
              <w:t>d</w:t>
            </w:r>
            <w:r w:rsidRPr="00DE049D">
              <w:rPr>
                <w:sz w:val="20"/>
                <w:szCs w:val="20"/>
              </w:rPr>
              <w:t>)</w:t>
            </w:r>
          </w:p>
        </w:tc>
      </w:tr>
    </w:tbl>
    <w:p w:rsidR="00730B8D" w:rsidRPr="00A73729" w:rsidRDefault="00730B8D" w:rsidP="00A73729">
      <w:pPr>
        <w:rPr>
          <w:highlight w:val="yellow"/>
        </w:rPr>
      </w:pPr>
    </w:p>
    <w:p w:rsidR="009D0DA4" w:rsidRPr="003D665A" w:rsidRDefault="00730B8D" w:rsidP="009D0DA4">
      <w:r w:rsidRPr="00FF5088">
        <w:t xml:space="preserve">Figure </w:t>
      </w:r>
      <w:r>
        <w:rPr>
          <w:noProof/>
        </w:rPr>
        <w:t>3</w:t>
      </w:r>
      <w:r w:rsidRPr="00FF5088">
        <w:rPr>
          <w:noProof/>
        </w:rPr>
        <w:noBreakHyphen/>
        <w:t>3</w:t>
      </w:r>
      <w:r w:rsidR="00187396" w:rsidRPr="00EF011A">
        <w:fldChar w:fldCharType="end"/>
      </w:r>
      <w:r w:rsidR="00187396" w:rsidRPr="00EF011A">
        <w:t xml:space="preserve"> and </w:t>
      </w:r>
      <w:r w:rsidR="00187396">
        <w:t xml:space="preserve">Figure </w:t>
      </w:r>
      <w:r w:rsidR="00187396" w:rsidRPr="00EF011A">
        <w:fldChar w:fldCharType="begin"/>
      </w:r>
      <w:r w:rsidR="00187396" w:rsidRPr="00EF011A">
        <w:instrText xml:space="preserve"> REF _Ref310997511 \h  \* MERGEFORMAT </w:instrText>
      </w:r>
      <w:r w:rsidR="00187396" w:rsidRPr="00EF011A">
        <w:fldChar w:fldCharType="separate"/>
      </w:r>
      <w:r>
        <w:rPr>
          <w:noProof/>
        </w:rPr>
        <w:t>Figure</w:t>
      </w:r>
      <w:r>
        <w:t xml:space="preserve"> </w:t>
      </w:r>
      <w:r>
        <w:rPr>
          <w:noProof/>
        </w:rPr>
        <w:t>3</w:t>
      </w:r>
      <w:r>
        <w:rPr>
          <w:noProof/>
        </w:rPr>
        <w:noBreakHyphen/>
        <w:t>4</w:t>
      </w:r>
      <w:r w:rsidR="00187396" w:rsidRPr="00EF011A">
        <w:fldChar w:fldCharType="end"/>
      </w:r>
      <w:r w:rsidR="00187396" w:rsidRPr="00EF011A">
        <w:t xml:space="preserve"> clearly illustrate the importance of considering 3D and </w:t>
      </w:r>
      <w:proofErr w:type="spellStart"/>
      <w:r w:rsidR="00187396" w:rsidRPr="00EF011A">
        <w:t>nonuniform</w:t>
      </w:r>
      <w:proofErr w:type="spellEnd"/>
      <w:r w:rsidR="00187396" w:rsidRPr="00EF011A">
        <w:t xml:space="preserve"> contact stresses, especially at surface proximity, for two different pavement structures (typical low- and high-volume roads). The figures also highlight the impact of dual tire assembly and NG-WBT on pavement response under two loading scenarios (35.6 </w:t>
      </w:r>
      <w:proofErr w:type="spellStart"/>
      <w:proofErr w:type="gramStart"/>
      <w:r w:rsidR="00187396" w:rsidRPr="00EF011A">
        <w:t>kN</w:t>
      </w:r>
      <w:proofErr w:type="spellEnd"/>
      <w:proofErr w:type="gramEnd"/>
      <w:r w:rsidR="00187396" w:rsidRPr="00EF011A">
        <w:t xml:space="preserve"> and 53.3 </w:t>
      </w:r>
      <w:proofErr w:type="spellStart"/>
      <w:r w:rsidR="00187396" w:rsidRPr="00EF011A">
        <w:t>kN</w:t>
      </w:r>
      <w:proofErr w:type="spellEnd"/>
      <w:r w:rsidR="00187396" w:rsidRPr="00EF011A">
        <w:t>). This</w:t>
      </w:r>
      <w:r w:rsidR="00187396" w:rsidRPr="00761E39">
        <w:t xml:space="preserve"> has been also well documented in the literature (Al-Qadi and Yoo, 2007, Wang and Al-Qadi, 2009). As a result, in order to obtain an accurate prediction of the</w:t>
      </w:r>
      <w:r w:rsidR="00187396" w:rsidRPr="008D7A82">
        <w:t xml:space="preserve"> distresses associated with stresses and strains close to the surface (near-surface cracking and primary rutting)</w:t>
      </w:r>
      <w:r w:rsidR="00187396">
        <w:t>,</w:t>
      </w:r>
      <w:r w:rsidR="00187396" w:rsidRPr="008D7A82">
        <w:t xml:space="preserve"> </w:t>
      </w:r>
      <w:r w:rsidR="00187396" w:rsidRPr="005B191B">
        <w:rPr>
          <w:b/>
          <w:i/>
        </w:rPr>
        <w:t>tire contact stresses in three dimensions will be included in the analysis using actual measured 3D stresses</w:t>
      </w:r>
      <w:r w:rsidR="00187396" w:rsidRPr="008D7A82">
        <w:t xml:space="preserve"> as presented in Section </w:t>
      </w:r>
      <w:r w:rsidR="00187396">
        <w:fldChar w:fldCharType="begin"/>
      </w:r>
      <w:r w:rsidR="00187396">
        <w:instrText xml:space="preserve"> REF _Ref298164379 \r \h </w:instrText>
      </w:r>
      <w:r w:rsidR="00187396">
        <w:fldChar w:fldCharType="separate"/>
      </w:r>
      <w:r>
        <w:t>3.3</w:t>
      </w:r>
      <w:r w:rsidR="00187396">
        <w:fldChar w:fldCharType="end"/>
      </w:r>
      <w:r w:rsidR="00187396">
        <w:t xml:space="preserve">. In the literature, the contact stresses for the following tires are available, which are different than the ones considered in this study: </w:t>
      </w:r>
      <w:r w:rsidR="00C172CB" w:rsidRPr="00C172CB">
        <w:t>Good Year 385/65R22.5 G178 (radial), 295/75R22.5 (radial), 10.00 X 20 bias play, G159A</w:t>
      </w:r>
      <w:proofErr w:type="gramStart"/>
      <w:r w:rsidR="00C172CB" w:rsidRPr="00C172CB">
        <w:t>,11R22.5</w:t>
      </w:r>
      <w:proofErr w:type="gramEnd"/>
      <w:r w:rsidR="00C172CB" w:rsidRPr="00C172CB">
        <w:t xml:space="preserve"> (radial), 425/65R22.5; BF Goodrich aircraft tire; and Michelin </w:t>
      </w:r>
      <w:r w:rsidR="009D0DA4" w:rsidRPr="003D665A">
        <w:t>275/80R22.5 XDA-HT</w:t>
      </w:r>
      <w:r w:rsidR="003D665A">
        <w:t xml:space="preserve">; </w:t>
      </w:r>
      <w:r w:rsidR="009D0DA4" w:rsidRPr="003D665A">
        <w:t>425/65R22.5 XTE2 TL</w:t>
      </w:r>
      <w:r w:rsidR="003D665A">
        <w:t xml:space="preserve">; </w:t>
      </w:r>
      <w:r w:rsidR="009D0DA4" w:rsidRPr="003D665A">
        <w:t xml:space="preserve">445/50R22.5 </w:t>
      </w:r>
      <w:proofErr w:type="spellStart"/>
      <w:r w:rsidR="009D0DA4" w:rsidRPr="003D665A">
        <w:t>Xone</w:t>
      </w:r>
      <w:proofErr w:type="spellEnd"/>
      <w:r w:rsidR="009D0DA4" w:rsidRPr="003D665A">
        <w:t xml:space="preserve"> XDA-HT Plus</w:t>
      </w:r>
      <w:r w:rsidR="003D665A">
        <w:t xml:space="preserve">; and </w:t>
      </w:r>
      <w:r w:rsidR="009D0DA4" w:rsidRPr="003D665A">
        <w:t xml:space="preserve">455/55R22.5 </w:t>
      </w:r>
      <w:proofErr w:type="spellStart"/>
      <w:r w:rsidR="009D0DA4" w:rsidRPr="003D665A">
        <w:t>Xone</w:t>
      </w:r>
      <w:proofErr w:type="spellEnd"/>
      <w:r w:rsidR="009D0DA4" w:rsidRPr="003D665A">
        <w:t xml:space="preserve"> XDA-HT</w:t>
      </w:r>
      <w:r w:rsidR="003D665A">
        <w:t>.</w:t>
      </w:r>
    </w:p>
    <w:p w:rsidR="00C172CB" w:rsidRPr="00C172CB" w:rsidRDefault="00C172CB" w:rsidP="00C172CB"/>
    <w:p w:rsidR="00187396" w:rsidRDefault="00187396" w:rsidP="004B7CE3">
      <w:pPr>
        <w:pStyle w:val="Text"/>
      </w:pPr>
    </w:p>
    <w:p w:rsidR="00FF5088" w:rsidRDefault="00187396" w:rsidP="004B7CE3">
      <w:pPr>
        <w:pStyle w:val="Text"/>
      </w:pPr>
      <w:r w:rsidRPr="00187396">
        <w:rPr>
          <w:noProof/>
        </w:rPr>
        <w:drawing>
          <wp:inline distT="0" distB="0" distL="0" distR="0" wp14:anchorId="26FADBD0" wp14:editId="00CF7E3A">
            <wp:extent cx="2654490" cy="1775332"/>
            <wp:effectExtent l="0" t="0" r="0" b="0"/>
            <wp:docPr id="317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6877" cy="1776928"/>
                    </a:xfrm>
                    <a:prstGeom prst="rect">
                      <a:avLst/>
                    </a:prstGeom>
                    <a:noFill/>
                    <a:ln>
                      <a:noFill/>
                    </a:ln>
                    <a:extLst/>
                  </pic:spPr>
                </pic:pic>
              </a:graphicData>
            </a:graphic>
          </wp:inline>
        </w:drawing>
      </w:r>
      <w:r w:rsidRPr="00187396">
        <w:rPr>
          <w:noProof/>
        </w:rPr>
        <w:t xml:space="preserve"> </w:t>
      </w:r>
      <w:r w:rsidRPr="00187396">
        <w:rPr>
          <w:noProof/>
        </w:rPr>
        <w:drawing>
          <wp:inline distT="0" distB="0" distL="0" distR="0" wp14:anchorId="332A2B5F" wp14:editId="73CEAD1B">
            <wp:extent cx="2838006" cy="1767385"/>
            <wp:effectExtent l="0" t="0" r="635" b="4445"/>
            <wp:docPr id="3687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45995" cy="1772360"/>
                    </a:xfrm>
                    <a:prstGeom prst="rect">
                      <a:avLst/>
                    </a:prstGeom>
                    <a:noFill/>
                    <a:ln>
                      <a:noFill/>
                    </a:ln>
                    <a:extLst/>
                  </pic:spPr>
                </pic:pic>
              </a:graphicData>
            </a:graphic>
          </wp:inline>
        </w:drawing>
      </w:r>
    </w:p>
    <w:p w:rsidR="00187396" w:rsidRDefault="00FF5088" w:rsidP="00FF5088">
      <w:pPr>
        <w:pStyle w:val="Caption"/>
        <w:jc w:val="both"/>
      </w:pPr>
      <w:bookmarkStart w:id="291" w:name="_Toc311329837"/>
      <w:bookmarkStart w:id="292" w:name="_Toc323579154"/>
      <w:proofErr w:type="gramStart"/>
      <w:r>
        <w:t xml:space="preserve">Figure </w:t>
      </w:r>
      <w:fldSimple w:instr=" STYLEREF 1 \s ">
        <w:r w:rsidR="00730B8D">
          <w:rPr>
            <w:noProof/>
          </w:rPr>
          <w:t>3</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2</w:t>
      </w:r>
      <w:r w:rsidR="00A81FFA">
        <w:rPr>
          <w:noProof/>
        </w:rPr>
        <w:fldChar w:fldCharType="end"/>
      </w:r>
      <w:r>
        <w:t xml:space="preserve">. </w:t>
      </w:r>
      <w:r w:rsidRPr="00876DF0">
        <w:t>Effect of 3D contact stresses on surface tensile and shear strains</w:t>
      </w:r>
      <w:bookmarkEnd w:id="291"/>
      <w:bookmarkEnd w:id="292"/>
    </w:p>
    <w:p w:rsidR="00187396" w:rsidRDefault="00187396" w:rsidP="004B7CE3">
      <w:pPr>
        <w:pStyle w:val="Text"/>
      </w:pPr>
    </w:p>
    <w:p w:rsidR="00952DDE" w:rsidRDefault="00952DDE" w:rsidP="00952DDE">
      <w:pPr>
        <w:pStyle w:val="BodyText"/>
        <w:spacing w:after="0"/>
        <w:ind w:firstLine="720"/>
      </w:pPr>
    </w:p>
    <w:p w:rsidR="00B83607" w:rsidRDefault="00A73729" w:rsidP="004B7CE3">
      <w:pPr>
        <w:pStyle w:val="Text"/>
      </w:pPr>
      <w:r>
        <w:rPr>
          <w:noProof/>
        </w:rPr>
        <w:lastRenderedPageBreak/>
        <w:drawing>
          <wp:inline distT="0" distB="0" distL="0" distR="0" wp14:anchorId="5AD3E918" wp14:editId="0EA21EC1">
            <wp:extent cx="5729888" cy="2153184"/>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110" cy="2153643"/>
                    </a:xfrm>
                    <a:prstGeom prst="rect">
                      <a:avLst/>
                    </a:prstGeom>
                    <a:noFill/>
                  </pic:spPr>
                </pic:pic>
              </a:graphicData>
            </a:graphic>
          </wp:inline>
        </w:drawing>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770"/>
      </w:tblGrid>
      <w:tr w:rsidR="00A73729" w:rsidRPr="00DE049D" w:rsidTr="00217B97">
        <w:tc>
          <w:tcPr>
            <w:tcW w:w="4410" w:type="dxa"/>
          </w:tcPr>
          <w:p w:rsidR="00A73729" w:rsidRPr="00DE049D" w:rsidRDefault="00A73729" w:rsidP="00217B97">
            <w:pPr>
              <w:tabs>
                <w:tab w:val="left" w:pos="2250"/>
                <w:tab w:val="left" w:pos="6930"/>
              </w:tabs>
              <w:jc w:val="center"/>
              <w:rPr>
                <w:sz w:val="20"/>
                <w:szCs w:val="20"/>
              </w:rPr>
            </w:pPr>
            <w:r w:rsidRPr="00DE049D">
              <w:rPr>
                <w:sz w:val="20"/>
                <w:szCs w:val="20"/>
              </w:rPr>
              <w:t>(a)</w:t>
            </w:r>
          </w:p>
        </w:tc>
        <w:tc>
          <w:tcPr>
            <w:tcW w:w="4770" w:type="dxa"/>
          </w:tcPr>
          <w:p w:rsidR="00A73729" w:rsidRPr="00DE049D" w:rsidRDefault="00A73729" w:rsidP="00217B97">
            <w:pPr>
              <w:tabs>
                <w:tab w:val="left" w:pos="2250"/>
                <w:tab w:val="left" w:pos="6930"/>
              </w:tabs>
              <w:jc w:val="center"/>
              <w:rPr>
                <w:sz w:val="20"/>
                <w:szCs w:val="20"/>
              </w:rPr>
            </w:pPr>
            <w:r w:rsidRPr="00DE049D">
              <w:rPr>
                <w:sz w:val="20"/>
                <w:szCs w:val="20"/>
              </w:rPr>
              <w:t>(b)</w:t>
            </w:r>
          </w:p>
        </w:tc>
      </w:tr>
    </w:tbl>
    <w:p w:rsidR="00A73729" w:rsidRDefault="00A73729" w:rsidP="004B7CE3">
      <w:pPr>
        <w:pStyle w:val="Text"/>
      </w:pPr>
    </w:p>
    <w:p w:rsidR="00A73729" w:rsidRDefault="00BB6564" w:rsidP="004B7CE3">
      <w:pPr>
        <w:pStyle w:val="Text"/>
        <w:rPr>
          <w:highlight w:val="yellow"/>
        </w:rPr>
      </w:pPr>
      <w:bookmarkStart w:id="293" w:name="_Ref310695452"/>
      <w:r>
        <w:rPr>
          <w:noProof/>
        </w:rPr>
        <w:drawing>
          <wp:inline distT="0" distB="0" distL="0" distR="0" wp14:anchorId="7C828E34" wp14:editId="379654A8">
            <wp:extent cx="5743670" cy="2148840"/>
            <wp:effectExtent l="0" t="0" r="952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3670" cy="2148840"/>
                    </a:xfrm>
                    <a:prstGeom prst="rect">
                      <a:avLst/>
                    </a:prstGeom>
                    <a:noFill/>
                  </pic:spPr>
                </pic:pic>
              </a:graphicData>
            </a:graphic>
          </wp:inline>
        </w:drawing>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770"/>
      </w:tblGrid>
      <w:tr w:rsidR="00A73729" w:rsidRPr="00DE049D" w:rsidTr="00217B97">
        <w:tc>
          <w:tcPr>
            <w:tcW w:w="4410" w:type="dxa"/>
          </w:tcPr>
          <w:p w:rsidR="00A73729" w:rsidRPr="00DE049D" w:rsidRDefault="00A73729" w:rsidP="00A73729">
            <w:pPr>
              <w:tabs>
                <w:tab w:val="left" w:pos="2250"/>
                <w:tab w:val="left" w:pos="6930"/>
              </w:tabs>
              <w:jc w:val="center"/>
              <w:rPr>
                <w:sz w:val="20"/>
                <w:szCs w:val="20"/>
              </w:rPr>
            </w:pPr>
            <w:r w:rsidRPr="00DE049D">
              <w:rPr>
                <w:sz w:val="20"/>
                <w:szCs w:val="20"/>
              </w:rPr>
              <w:t>(</w:t>
            </w:r>
            <w:r>
              <w:rPr>
                <w:sz w:val="20"/>
                <w:szCs w:val="20"/>
              </w:rPr>
              <w:t>c</w:t>
            </w:r>
            <w:r w:rsidRPr="00DE049D">
              <w:rPr>
                <w:sz w:val="20"/>
                <w:szCs w:val="20"/>
              </w:rPr>
              <w:t>)</w:t>
            </w:r>
          </w:p>
        </w:tc>
        <w:tc>
          <w:tcPr>
            <w:tcW w:w="4770" w:type="dxa"/>
          </w:tcPr>
          <w:p w:rsidR="00A73729" w:rsidRPr="00DE049D" w:rsidRDefault="00A73729" w:rsidP="00A73729">
            <w:pPr>
              <w:tabs>
                <w:tab w:val="left" w:pos="2250"/>
                <w:tab w:val="left" w:pos="6930"/>
              </w:tabs>
              <w:jc w:val="center"/>
              <w:rPr>
                <w:sz w:val="20"/>
                <w:szCs w:val="20"/>
              </w:rPr>
            </w:pPr>
            <w:r w:rsidRPr="00DE049D">
              <w:rPr>
                <w:sz w:val="20"/>
                <w:szCs w:val="20"/>
              </w:rPr>
              <w:t>(</w:t>
            </w:r>
            <w:r>
              <w:rPr>
                <w:sz w:val="20"/>
                <w:szCs w:val="20"/>
              </w:rPr>
              <w:t>d</w:t>
            </w:r>
            <w:r w:rsidRPr="00DE049D">
              <w:rPr>
                <w:sz w:val="20"/>
                <w:szCs w:val="20"/>
              </w:rPr>
              <w:t>)</w:t>
            </w:r>
          </w:p>
        </w:tc>
      </w:tr>
    </w:tbl>
    <w:p w:rsidR="00A73729" w:rsidRPr="00A73729" w:rsidRDefault="00A73729" w:rsidP="00A73729">
      <w:pPr>
        <w:rPr>
          <w:highlight w:val="yellow"/>
        </w:rPr>
      </w:pPr>
    </w:p>
    <w:p w:rsidR="00D54E9F" w:rsidRDefault="00B83607" w:rsidP="00B83607">
      <w:pPr>
        <w:pStyle w:val="Caption"/>
        <w:jc w:val="center"/>
      </w:pPr>
      <w:bookmarkStart w:id="294" w:name="_Toc311329838"/>
      <w:bookmarkStart w:id="295" w:name="_Toc323579155"/>
      <w:r w:rsidRPr="00FF5088">
        <w:t xml:space="preserve">Figure </w:t>
      </w:r>
      <w:fldSimple w:instr=" STYLEREF 1 \s ">
        <w:r w:rsidR="00730B8D">
          <w:rPr>
            <w:noProof/>
          </w:rPr>
          <w:t>3</w:t>
        </w:r>
      </w:fldSimple>
      <w:r w:rsidR="00562D25" w:rsidRPr="00FF5088">
        <w:noBreakHyphen/>
      </w:r>
      <w:r w:rsidR="00187396" w:rsidRPr="00FF5088">
        <w:t>3</w:t>
      </w:r>
      <w:bookmarkEnd w:id="293"/>
      <w:r w:rsidRPr="00FF5088">
        <w:t xml:space="preserve">. </w:t>
      </w:r>
      <w:r w:rsidR="00562D25" w:rsidRPr="00FF5088">
        <w:t>Vertical</w:t>
      </w:r>
      <w:r w:rsidR="00562D25">
        <w:t xml:space="preserve"> shear strains and Von </w:t>
      </w:r>
      <w:proofErr w:type="spellStart"/>
      <w:r w:rsidR="00562D25">
        <w:t>Mises</w:t>
      </w:r>
      <w:proofErr w:type="spellEnd"/>
      <w:r w:rsidR="00562D25">
        <w:t xml:space="preserve"> stresses in </w:t>
      </w:r>
      <w:r w:rsidR="00805ABF">
        <w:t xml:space="preserve">a </w:t>
      </w:r>
      <w:r w:rsidR="00562D25">
        <w:t xml:space="preserve">pavement </w:t>
      </w:r>
      <w:r w:rsidR="00805ABF">
        <w:t xml:space="preserve">structure with 3 in </w:t>
      </w:r>
      <w:r w:rsidR="006F3E12">
        <w:t xml:space="preserve">AC layer </w:t>
      </w:r>
      <w:r w:rsidR="00562D25">
        <w:t xml:space="preserve">for </w:t>
      </w:r>
      <w:r w:rsidR="005B30BC">
        <w:t xml:space="preserve">a </w:t>
      </w:r>
      <w:r w:rsidR="00562D25">
        <w:t xml:space="preserve">loading </w:t>
      </w:r>
      <w:r w:rsidR="005B30BC">
        <w:t xml:space="preserve">of </w:t>
      </w:r>
      <w:r w:rsidR="00562D25">
        <w:t xml:space="preserve">35.6 </w:t>
      </w:r>
      <w:proofErr w:type="spellStart"/>
      <w:r w:rsidR="00562D25">
        <w:t>kN</w:t>
      </w:r>
      <w:proofErr w:type="spellEnd"/>
      <w:r w:rsidR="00562D25">
        <w:t xml:space="preserve"> (a-b) and 53.3 </w:t>
      </w:r>
      <w:proofErr w:type="spellStart"/>
      <w:r w:rsidR="00562D25">
        <w:t>kN</w:t>
      </w:r>
      <w:proofErr w:type="spellEnd"/>
      <w:r w:rsidR="00562D25">
        <w:t xml:space="preserve"> (c-d).</w:t>
      </w:r>
      <w:bookmarkEnd w:id="294"/>
      <w:bookmarkEnd w:id="295"/>
    </w:p>
    <w:p w:rsidR="00051EA9" w:rsidRPr="00051EA9" w:rsidRDefault="00051EA9" w:rsidP="00051EA9"/>
    <w:p w:rsidR="008F1448" w:rsidRDefault="00393863" w:rsidP="004B7CE3">
      <w:pPr>
        <w:pStyle w:val="Text"/>
      </w:pPr>
      <w:r>
        <w:rPr>
          <w:noProof/>
        </w:rPr>
        <w:drawing>
          <wp:inline distT="0" distB="0" distL="0" distR="0" wp14:anchorId="1D3A7CF0" wp14:editId="67D7B6BC">
            <wp:extent cx="5861681" cy="2148840"/>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1681" cy="2148840"/>
                    </a:xfrm>
                    <a:prstGeom prst="rect">
                      <a:avLst/>
                    </a:prstGeom>
                    <a:noFill/>
                  </pic:spPr>
                </pic:pic>
              </a:graphicData>
            </a:graphic>
          </wp:inline>
        </w:drawing>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770"/>
      </w:tblGrid>
      <w:tr w:rsidR="00393863" w:rsidRPr="00DE049D" w:rsidTr="00217B97">
        <w:tc>
          <w:tcPr>
            <w:tcW w:w="4410" w:type="dxa"/>
          </w:tcPr>
          <w:p w:rsidR="00393863" w:rsidRPr="00DE049D" w:rsidRDefault="00393863" w:rsidP="00217B97">
            <w:pPr>
              <w:tabs>
                <w:tab w:val="left" w:pos="2250"/>
                <w:tab w:val="left" w:pos="6930"/>
              </w:tabs>
              <w:jc w:val="center"/>
              <w:rPr>
                <w:sz w:val="20"/>
                <w:szCs w:val="20"/>
              </w:rPr>
            </w:pPr>
            <w:r w:rsidRPr="00DE049D">
              <w:rPr>
                <w:sz w:val="20"/>
                <w:szCs w:val="20"/>
              </w:rPr>
              <w:t>(a)</w:t>
            </w:r>
          </w:p>
        </w:tc>
        <w:tc>
          <w:tcPr>
            <w:tcW w:w="4770" w:type="dxa"/>
          </w:tcPr>
          <w:p w:rsidR="00393863" w:rsidRPr="00DE049D" w:rsidRDefault="00393863" w:rsidP="00217B97">
            <w:pPr>
              <w:tabs>
                <w:tab w:val="left" w:pos="2250"/>
                <w:tab w:val="left" w:pos="6930"/>
              </w:tabs>
              <w:jc w:val="center"/>
              <w:rPr>
                <w:sz w:val="20"/>
                <w:szCs w:val="20"/>
              </w:rPr>
            </w:pPr>
            <w:r w:rsidRPr="00DE049D">
              <w:rPr>
                <w:sz w:val="20"/>
                <w:szCs w:val="20"/>
              </w:rPr>
              <w:t>(b)</w:t>
            </w:r>
          </w:p>
        </w:tc>
      </w:tr>
    </w:tbl>
    <w:p w:rsidR="00562D25" w:rsidRDefault="00393863" w:rsidP="004B7CE3">
      <w:pPr>
        <w:pStyle w:val="Text"/>
      </w:pPr>
      <w:r>
        <w:rPr>
          <w:noProof/>
        </w:rPr>
        <w:lastRenderedPageBreak/>
        <w:drawing>
          <wp:inline distT="0" distB="0" distL="0" distR="0" wp14:anchorId="598A494D" wp14:editId="292AE43E">
            <wp:extent cx="5956890" cy="2166142"/>
            <wp:effectExtent l="0" t="0" r="635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4287" cy="2172468"/>
                    </a:xfrm>
                    <a:prstGeom prst="rect">
                      <a:avLst/>
                    </a:prstGeom>
                    <a:noFill/>
                  </pic:spPr>
                </pic:pic>
              </a:graphicData>
            </a:graphic>
          </wp:inline>
        </w:drawing>
      </w:r>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770"/>
      </w:tblGrid>
      <w:tr w:rsidR="00562D25" w:rsidRPr="00DE049D" w:rsidTr="00217B97">
        <w:tc>
          <w:tcPr>
            <w:tcW w:w="4410" w:type="dxa"/>
          </w:tcPr>
          <w:p w:rsidR="00562D25" w:rsidRPr="00DE049D" w:rsidRDefault="00562D25" w:rsidP="00217B97">
            <w:pPr>
              <w:tabs>
                <w:tab w:val="left" w:pos="2250"/>
                <w:tab w:val="left" w:pos="6930"/>
              </w:tabs>
              <w:jc w:val="center"/>
              <w:rPr>
                <w:sz w:val="20"/>
                <w:szCs w:val="20"/>
              </w:rPr>
            </w:pPr>
            <w:r w:rsidRPr="00DE049D">
              <w:rPr>
                <w:sz w:val="20"/>
                <w:szCs w:val="20"/>
              </w:rPr>
              <w:t>(</w:t>
            </w:r>
            <w:r>
              <w:rPr>
                <w:sz w:val="20"/>
                <w:szCs w:val="20"/>
              </w:rPr>
              <w:t>c</w:t>
            </w:r>
            <w:r w:rsidRPr="00DE049D">
              <w:rPr>
                <w:sz w:val="20"/>
                <w:szCs w:val="20"/>
              </w:rPr>
              <w:t>)</w:t>
            </w:r>
          </w:p>
        </w:tc>
        <w:tc>
          <w:tcPr>
            <w:tcW w:w="4770" w:type="dxa"/>
          </w:tcPr>
          <w:p w:rsidR="00562D25" w:rsidRPr="00DE049D" w:rsidRDefault="00562D25" w:rsidP="00217B97">
            <w:pPr>
              <w:tabs>
                <w:tab w:val="left" w:pos="2250"/>
                <w:tab w:val="left" w:pos="6930"/>
              </w:tabs>
              <w:jc w:val="center"/>
              <w:rPr>
                <w:sz w:val="20"/>
                <w:szCs w:val="20"/>
              </w:rPr>
            </w:pPr>
            <w:r w:rsidRPr="00DE049D">
              <w:rPr>
                <w:sz w:val="20"/>
                <w:szCs w:val="20"/>
              </w:rPr>
              <w:t>(</w:t>
            </w:r>
            <w:r>
              <w:rPr>
                <w:sz w:val="20"/>
                <w:szCs w:val="20"/>
              </w:rPr>
              <w:t>d</w:t>
            </w:r>
            <w:r w:rsidRPr="00DE049D">
              <w:rPr>
                <w:sz w:val="20"/>
                <w:szCs w:val="20"/>
              </w:rPr>
              <w:t>)</w:t>
            </w:r>
          </w:p>
        </w:tc>
      </w:tr>
    </w:tbl>
    <w:p w:rsidR="00562D25" w:rsidRDefault="00562D25" w:rsidP="00562D25">
      <w:pPr>
        <w:pStyle w:val="Caption"/>
      </w:pPr>
    </w:p>
    <w:p w:rsidR="00562D25" w:rsidRDefault="00562D25" w:rsidP="005B30BC">
      <w:pPr>
        <w:pStyle w:val="Caption"/>
        <w:jc w:val="center"/>
      </w:pPr>
      <w:bookmarkStart w:id="296" w:name="_Ref310997511"/>
      <w:bookmarkStart w:id="297" w:name="_Toc311329839"/>
      <w:bookmarkStart w:id="298" w:name="_Toc323579156"/>
      <w:r>
        <w:t xml:space="preserve">Figure </w:t>
      </w:r>
      <w:fldSimple w:instr=" STYLEREF 1 \s ">
        <w:r w:rsidR="00730B8D">
          <w:rPr>
            <w:noProof/>
          </w:rPr>
          <w:t>3</w:t>
        </w:r>
      </w:fldSimple>
      <w:r>
        <w:noBreakHyphen/>
      </w:r>
      <w:r w:rsidR="00187396">
        <w:t>4</w:t>
      </w:r>
      <w:bookmarkEnd w:id="296"/>
      <w:r>
        <w:t xml:space="preserve">. </w:t>
      </w:r>
      <w:r w:rsidRPr="005379EF">
        <w:t xml:space="preserve">Vertical shear strains and Von </w:t>
      </w:r>
      <w:proofErr w:type="spellStart"/>
      <w:r w:rsidRPr="005379EF">
        <w:t>Mises</w:t>
      </w:r>
      <w:proofErr w:type="spellEnd"/>
      <w:r w:rsidRPr="005379EF">
        <w:t xml:space="preserve"> stresses </w:t>
      </w:r>
      <w:r w:rsidR="00805ABF">
        <w:t>in a pavement structure with 12 in</w:t>
      </w:r>
      <w:r w:rsidR="006F3E12">
        <w:t xml:space="preserve"> AC </w:t>
      </w:r>
      <w:r w:rsidRPr="005379EF">
        <w:t xml:space="preserve">for </w:t>
      </w:r>
      <w:r w:rsidR="005B30BC">
        <w:t xml:space="preserve">a </w:t>
      </w:r>
      <w:r w:rsidRPr="005379EF">
        <w:t>loading</w:t>
      </w:r>
      <w:r w:rsidR="005B30BC">
        <w:t xml:space="preserve"> of </w:t>
      </w:r>
      <w:r w:rsidRPr="005379EF">
        <w:t xml:space="preserve">35.6 </w:t>
      </w:r>
      <w:proofErr w:type="spellStart"/>
      <w:proofErr w:type="gramStart"/>
      <w:r w:rsidRPr="005379EF">
        <w:t>kN</w:t>
      </w:r>
      <w:proofErr w:type="spellEnd"/>
      <w:proofErr w:type="gramEnd"/>
      <w:r w:rsidRPr="005379EF">
        <w:t xml:space="preserve"> (a-b) and 53.3 </w:t>
      </w:r>
      <w:proofErr w:type="spellStart"/>
      <w:r w:rsidRPr="005379EF">
        <w:t>kN</w:t>
      </w:r>
      <w:proofErr w:type="spellEnd"/>
      <w:r w:rsidRPr="005379EF">
        <w:t xml:space="preserve"> (c-d).</w:t>
      </w:r>
      <w:bookmarkEnd w:id="297"/>
      <w:bookmarkEnd w:id="298"/>
    </w:p>
    <w:p w:rsidR="00562D25" w:rsidRDefault="00562D25" w:rsidP="00562D25">
      <w:pPr>
        <w:pStyle w:val="Caption"/>
      </w:pPr>
    </w:p>
    <w:p w:rsidR="007E711B" w:rsidRDefault="007E711B" w:rsidP="00B349CB">
      <w:pPr>
        <w:pStyle w:val="Heading3"/>
      </w:pPr>
      <w:bookmarkStart w:id="299" w:name="_Toc323579076"/>
      <w:r w:rsidRPr="008D7A82">
        <w:t>Continuous Moving Load</w:t>
      </w:r>
      <w:bookmarkEnd w:id="299"/>
    </w:p>
    <w:p w:rsidR="00D54E9F" w:rsidRPr="00D54E9F" w:rsidRDefault="00D54E9F" w:rsidP="004B7CE3">
      <w:pPr>
        <w:pStyle w:val="Text"/>
      </w:pPr>
    </w:p>
    <w:p w:rsidR="007E711B" w:rsidRDefault="001215B5" w:rsidP="004B7CE3">
      <w:pPr>
        <w:pStyle w:val="Text"/>
      </w:pPr>
      <w:r w:rsidRPr="008D7A82">
        <w:t>When the tire load is not considered static, two methodologies can be used to define the variation of the amplitude: impuls</w:t>
      </w:r>
      <w:r w:rsidR="009B03A9">
        <w:t>e</w:t>
      </w:r>
      <w:r w:rsidRPr="008D7A82">
        <w:t xml:space="preserve"> </w:t>
      </w:r>
      <w:r w:rsidR="005B191B">
        <w:t>(e.g. trapezoidal shape)</w:t>
      </w:r>
      <w:r w:rsidRPr="008D7A82">
        <w:t xml:space="preserve"> and continuous moving loading. </w:t>
      </w:r>
      <w:r w:rsidR="00DD7472" w:rsidRPr="008D7A82">
        <w:t>For the</w:t>
      </w:r>
      <w:r w:rsidRPr="008D7A82">
        <w:t xml:space="preserve"> </w:t>
      </w:r>
      <w:r w:rsidR="000467A0">
        <w:t>impulse</w:t>
      </w:r>
      <w:r w:rsidRPr="008D7A82">
        <w:t xml:space="preserve"> assumption, the loading amplitude in the contact area is constant during each step, and it suddenly changes from </w:t>
      </w:r>
      <w:r w:rsidR="00DD7472" w:rsidRPr="008D7A82">
        <w:t>one</w:t>
      </w:r>
      <w:r w:rsidRPr="008D7A82">
        <w:t xml:space="preserve"> to </w:t>
      </w:r>
      <w:r w:rsidR="00DD7472" w:rsidRPr="008D7A82">
        <w:t>zero</w:t>
      </w:r>
      <w:r w:rsidRPr="008D7A82">
        <w:t xml:space="preserve"> for the next step. </w:t>
      </w:r>
      <w:r w:rsidR="00D40357" w:rsidRPr="008D7A82">
        <w:t xml:space="preserve">This method of loading underestimates the pavement response and the difference is increased </w:t>
      </w:r>
      <w:r w:rsidR="00452110">
        <w:t>as</w:t>
      </w:r>
      <w:r w:rsidR="00D40357" w:rsidRPr="008D7A82">
        <w:t xml:space="preserve"> temperature increase</w:t>
      </w:r>
      <w:r w:rsidR="009B03A9">
        <w:t>s</w:t>
      </w:r>
      <w:r w:rsidR="00D40357" w:rsidRPr="008D7A82">
        <w:t xml:space="preserve">. </w:t>
      </w:r>
      <w:r w:rsidRPr="008D7A82">
        <w:t xml:space="preserve">On the other hand, </w:t>
      </w:r>
      <w:r w:rsidR="00DD7472" w:rsidRPr="008D7A82">
        <w:t xml:space="preserve">the continuous moving loading assumes that the amplitude linearly changes from the value in the current step to the new value in the next step. </w:t>
      </w:r>
      <w:r w:rsidR="00FA2D78" w:rsidRPr="008D7A82">
        <w:t>T</w:t>
      </w:r>
      <w:r w:rsidR="00DD7472" w:rsidRPr="008D7A82">
        <w:t xml:space="preserve">his </w:t>
      </w:r>
      <w:r w:rsidR="00FA2D78" w:rsidRPr="008D7A82">
        <w:t xml:space="preserve">allows </w:t>
      </w:r>
      <w:r w:rsidR="00DD7472" w:rsidRPr="008D7A82">
        <w:t>consider</w:t>
      </w:r>
      <w:r w:rsidR="009B03A9">
        <w:t xml:space="preserve">ing </w:t>
      </w:r>
      <w:r w:rsidR="00452110">
        <w:t xml:space="preserve">the </w:t>
      </w:r>
      <w:r w:rsidR="00DD7472" w:rsidRPr="008D7A82">
        <w:t xml:space="preserve">variation </w:t>
      </w:r>
      <w:r w:rsidR="000467A0">
        <w:t xml:space="preserve">between </w:t>
      </w:r>
      <w:r w:rsidR="00DD7472" w:rsidRPr="008D7A82">
        <w:t xml:space="preserve">the entrance </w:t>
      </w:r>
      <w:r w:rsidR="000467A0">
        <w:t xml:space="preserve">and </w:t>
      </w:r>
      <w:r w:rsidR="00DD7472" w:rsidRPr="008D7A82">
        <w:t xml:space="preserve">the exit of the tire, as </w:t>
      </w:r>
      <w:r w:rsidR="00452110">
        <w:t>measurements of</w:t>
      </w:r>
      <w:r w:rsidR="00FA2D78" w:rsidRPr="008D7A82">
        <w:t xml:space="preserve"> tire contact stresses</w:t>
      </w:r>
      <w:r w:rsidR="00452110">
        <w:t xml:space="preserve"> </w:t>
      </w:r>
      <w:r w:rsidR="000467A0">
        <w:t>show</w:t>
      </w:r>
      <w:r w:rsidR="00187396">
        <w:t>n</w:t>
      </w:r>
      <w:r w:rsidR="00F22704">
        <w:t xml:space="preserve"> </w:t>
      </w:r>
      <w:r w:rsidR="00F22704">
        <w:fldChar w:fldCharType="begin"/>
      </w:r>
      <w:r w:rsidR="00F22704">
        <w:instrText xml:space="preserve"> REF _Ref310696458 \h </w:instrText>
      </w:r>
      <w:r w:rsidR="00F22704">
        <w:fldChar w:fldCharType="separate"/>
      </w:r>
      <w:r w:rsidR="00730B8D">
        <w:t xml:space="preserve">Figure </w:t>
      </w:r>
      <w:r w:rsidR="00730B8D">
        <w:rPr>
          <w:noProof/>
        </w:rPr>
        <w:t>3</w:t>
      </w:r>
      <w:r w:rsidR="00730B8D">
        <w:noBreakHyphen/>
        <w:t>5</w:t>
      </w:r>
      <w:r w:rsidR="00F22704">
        <w:fldChar w:fldCharType="end"/>
      </w:r>
      <w:r w:rsidR="00F22704">
        <w:t xml:space="preserve">. </w:t>
      </w:r>
      <w:r w:rsidR="000467A0">
        <w:t>Hence</w:t>
      </w:r>
      <w:r w:rsidR="00FA2D78" w:rsidRPr="008D7A82">
        <w:t xml:space="preserve">, </w:t>
      </w:r>
      <w:r w:rsidR="00DD7472" w:rsidRPr="000467A0">
        <w:rPr>
          <w:b/>
          <w:i/>
        </w:rPr>
        <w:t>continuous moving load</w:t>
      </w:r>
      <w:r w:rsidR="000467A0">
        <w:rPr>
          <w:b/>
          <w:i/>
        </w:rPr>
        <w:t>, which better</w:t>
      </w:r>
      <w:r w:rsidR="00DD7472" w:rsidRPr="000467A0">
        <w:rPr>
          <w:b/>
          <w:i/>
        </w:rPr>
        <w:t xml:space="preserve"> simulate</w:t>
      </w:r>
      <w:r w:rsidR="004177B6" w:rsidRPr="000467A0">
        <w:rPr>
          <w:b/>
          <w:i/>
        </w:rPr>
        <w:t>s</w:t>
      </w:r>
      <w:r w:rsidR="007E3ABE" w:rsidRPr="000467A0">
        <w:rPr>
          <w:b/>
          <w:i/>
        </w:rPr>
        <w:t xml:space="preserve"> vehicle loading</w:t>
      </w:r>
      <w:r w:rsidR="00FA2D78" w:rsidRPr="000467A0">
        <w:rPr>
          <w:b/>
          <w:i/>
        </w:rPr>
        <w:t>,</w:t>
      </w:r>
      <w:r w:rsidR="00502FB5" w:rsidRPr="000467A0">
        <w:rPr>
          <w:b/>
          <w:i/>
        </w:rPr>
        <w:t xml:space="preserve"> </w:t>
      </w:r>
      <w:r w:rsidR="00FA2D78" w:rsidRPr="000467A0">
        <w:rPr>
          <w:b/>
          <w:i/>
        </w:rPr>
        <w:t>will be used in this modeling</w:t>
      </w:r>
      <w:r w:rsidR="00F34FAC">
        <w:rPr>
          <w:b/>
          <w:i/>
        </w:rPr>
        <w:t>.</w:t>
      </w:r>
      <w:r w:rsidR="009C019D">
        <w:t xml:space="preserve"> </w:t>
      </w:r>
    </w:p>
    <w:p w:rsidR="00761E39" w:rsidRDefault="00761E39" w:rsidP="004B7CE3">
      <w:pPr>
        <w:pStyle w:val="Text"/>
      </w:pPr>
    </w:p>
    <w:p w:rsidR="003C06D3" w:rsidRDefault="003C06D3" w:rsidP="00A31625">
      <w:pPr>
        <w:pStyle w:val="Heading3"/>
      </w:pPr>
      <w:bookmarkStart w:id="300" w:name="_Toc323579077"/>
      <w:r w:rsidRPr="008D7A82">
        <w:t>Layer Interaction</w:t>
      </w:r>
      <w:bookmarkEnd w:id="300"/>
    </w:p>
    <w:p w:rsidR="003C06D3" w:rsidRPr="00D54E9F" w:rsidRDefault="003C06D3" w:rsidP="004B7CE3">
      <w:pPr>
        <w:pStyle w:val="Text"/>
      </w:pPr>
    </w:p>
    <w:p w:rsidR="003C06D3" w:rsidRDefault="003C06D3" w:rsidP="004B7CE3">
      <w:pPr>
        <w:pStyle w:val="Text"/>
      </w:pPr>
      <w:r w:rsidRPr="008D7A82">
        <w:t xml:space="preserve">Regarding the interaction between layers, it was already mentioned that the conventional analysis assumes full continuity of </w:t>
      </w:r>
      <w:r>
        <w:t>displacements</w:t>
      </w:r>
      <w:r w:rsidRPr="008D7A82">
        <w:t xml:space="preserve"> at layer interface</w:t>
      </w:r>
      <w:r>
        <w:t>s</w:t>
      </w:r>
      <w:r w:rsidRPr="008D7A82">
        <w:t xml:space="preserve">. However, this is not a proper consideration, mainly at the interface between AC and granular materials. </w:t>
      </w:r>
      <w:r>
        <w:t>In addition, nu</w:t>
      </w:r>
      <w:r w:rsidRPr="008D7A82">
        <w:t>merical model</w:t>
      </w:r>
      <w:r>
        <w:t>ing suggests t</w:t>
      </w:r>
      <w:r w:rsidRPr="008D7A82">
        <w:t>hat the characterization of the interface is relevant when evaluating the response of flexible pavements. The research team compared the simple friction model and the elastic stick model using FEM. The simple friction model assumes that the stresses along the interface are proportional to the normal stresses at the interface. On the other hand, the elastic stick model assumes a linear relationship between the shear force and the shear displacement up to a point where the interface “fails</w:t>
      </w:r>
      <w:r>
        <w:t>.</w:t>
      </w:r>
      <w:r w:rsidRPr="008D7A82">
        <w:t xml:space="preserve">” When the interface crosses this point, the behavior at the interface is governed by the simple friction model. When comparing the FEM results with the experimental measurements, the research team found that simple friction model brings closer results in the case of WBT and stick friction model in the case of dual-tire assembly. </w:t>
      </w:r>
      <w:r>
        <w:t xml:space="preserve">The research team suggests </w:t>
      </w:r>
      <w:r w:rsidRPr="005B30BC">
        <w:rPr>
          <w:b/>
          <w:i/>
        </w:rPr>
        <w:t>the use of</w:t>
      </w:r>
      <w:r w:rsidRPr="00F22704">
        <w:rPr>
          <w:b/>
          <w:i/>
        </w:rPr>
        <w:t xml:space="preserve"> full bonding between AC layers and </w:t>
      </w:r>
      <w:r w:rsidRPr="00564E13">
        <w:rPr>
          <w:b/>
          <w:i/>
        </w:rPr>
        <w:t>elastic stick model at the interface between AC and granular layer</w:t>
      </w:r>
      <w:r>
        <w:rPr>
          <w:b/>
          <w:i/>
        </w:rPr>
        <w:t>s</w:t>
      </w:r>
      <w:r w:rsidRPr="00564E13">
        <w:rPr>
          <w:b/>
          <w:i/>
        </w:rPr>
        <w:t>.</w:t>
      </w:r>
      <w:r w:rsidRPr="00F22704">
        <w:rPr>
          <w:b/>
          <w:i/>
        </w:rPr>
        <w:t xml:space="preserve"> Simple friction will be used between unbound layers</w:t>
      </w:r>
      <w:r>
        <w:t xml:space="preserve">.   </w:t>
      </w:r>
    </w:p>
    <w:p w:rsidR="00F22704" w:rsidRDefault="00F22704" w:rsidP="004B7CE3">
      <w:pPr>
        <w:pStyle w:val="Text"/>
      </w:pPr>
    </w:p>
    <w:p w:rsidR="00F22704" w:rsidRDefault="00F22704" w:rsidP="004B7CE3">
      <w:pPr>
        <w:pStyle w:val="Text"/>
      </w:pPr>
      <w:r>
        <w:rPr>
          <w:noProof/>
        </w:rPr>
        <w:lastRenderedPageBreak/>
        <w:drawing>
          <wp:inline distT="0" distB="0" distL="0" distR="0" wp14:anchorId="6D82ED1F" wp14:editId="52CFACDB">
            <wp:extent cx="2728570" cy="146666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8864" cy="1472202"/>
                    </a:xfrm>
                    <a:prstGeom prst="rect">
                      <a:avLst/>
                    </a:prstGeom>
                    <a:noFill/>
                    <a:ln>
                      <a:noFill/>
                    </a:ln>
                  </pic:spPr>
                </pic:pic>
              </a:graphicData>
            </a:graphic>
          </wp:inline>
        </w:drawing>
      </w:r>
      <w:r>
        <w:rPr>
          <w:noProof/>
        </w:rPr>
        <w:drawing>
          <wp:inline distT="0" distB="0" distL="0" distR="0" wp14:anchorId="04272B4C" wp14:editId="6DB4BF00">
            <wp:extent cx="2984601" cy="2045572"/>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9647" cy="2049030"/>
                    </a:xfrm>
                    <a:prstGeom prst="rect">
                      <a:avLst/>
                    </a:prstGeom>
                    <a:noFill/>
                    <a:ln>
                      <a:noFill/>
                    </a:ln>
                  </pic:spPr>
                </pic:pic>
              </a:graphicData>
            </a:graphic>
          </wp:inline>
        </w:drawing>
      </w:r>
    </w:p>
    <w:p w:rsidR="00F22704" w:rsidRDefault="00F22704" w:rsidP="00F22704">
      <w:pPr>
        <w:pStyle w:val="Caption"/>
        <w:jc w:val="center"/>
      </w:pPr>
      <w:bookmarkStart w:id="301" w:name="_Ref310696458"/>
      <w:bookmarkStart w:id="302" w:name="_Toc311329840"/>
      <w:bookmarkStart w:id="303" w:name="_Toc323579157"/>
      <w:r>
        <w:t xml:space="preserve">Figure </w:t>
      </w:r>
      <w:fldSimple w:instr=" STYLEREF 1 \s ">
        <w:r w:rsidR="00730B8D">
          <w:rPr>
            <w:noProof/>
          </w:rPr>
          <w:t>3</w:t>
        </w:r>
      </w:fldSimple>
      <w:r w:rsidR="00562D25">
        <w:noBreakHyphen/>
      </w:r>
      <w:r w:rsidR="003C06D3">
        <w:t>5</w:t>
      </w:r>
      <w:bookmarkEnd w:id="301"/>
      <w:r>
        <w:t xml:space="preserve">. </w:t>
      </w:r>
      <w:proofErr w:type="spellStart"/>
      <w:r>
        <w:t>Trapezoildal</w:t>
      </w:r>
      <w:proofErr w:type="spellEnd"/>
      <w:r>
        <w:t xml:space="preserve"> loading </w:t>
      </w:r>
      <w:proofErr w:type="gramStart"/>
      <w:r>
        <w:t>amplitude,</w:t>
      </w:r>
      <w:proofErr w:type="gramEnd"/>
      <w:r>
        <w:t xml:space="preserve"> and continuous loading amplitude for entrance and exit part of the imprint (Yoo et al., 2007)</w:t>
      </w:r>
      <w:bookmarkEnd w:id="302"/>
      <w:bookmarkEnd w:id="303"/>
    </w:p>
    <w:p w:rsidR="00D54E9F" w:rsidRPr="008D7A82" w:rsidRDefault="00D54E9F" w:rsidP="004B7CE3">
      <w:pPr>
        <w:pStyle w:val="Text"/>
      </w:pPr>
    </w:p>
    <w:p w:rsidR="00D54E9F" w:rsidRPr="008D7A82" w:rsidRDefault="00D54E9F" w:rsidP="004B7CE3">
      <w:pPr>
        <w:pStyle w:val="Text"/>
      </w:pPr>
    </w:p>
    <w:p w:rsidR="007E711B" w:rsidRDefault="007E711B" w:rsidP="00B349CB">
      <w:pPr>
        <w:pStyle w:val="Heading3"/>
      </w:pPr>
      <w:bookmarkStart w:id="304" w:name="_Toc323579078"/>
      <w:r w:rsidRPr="008D7A82">
        <w:t>Nonlinear Granular Material</w:t>
      </w:r>
      <w:bookmarkEnd w:id="304"/>
    </w:p>
    <w:p w:rsidR="00D54E9F" w:rsidRPr="00D54E9F" w:rsidRDefault="00D54E9F" w:rsidP="004B7CE3">
      <w:pPr>
        <w:pStyle w:val="Text"/>
      </w:pPr>
    </w:p>
    <w:p w:rsidR="000F4148" w:rsidRDefault="00973FBE" w:rsidP="004B7CE3">
      <w:pPr>
        <w:pStyle w:val="Text"/>
      </w:pPr>
      <w:r w:rsidRPr="008D7A82">
        <w:t xml:space="preserve">Granular materials are </w:t>
      </w:r>
      <w:r w:rsidR="00A94B60" w:rsidRPr="008D7A82">
        <w:t xml:space="preserve">usually </w:t>
      </w:r>
      <w:r w:rsidRPr="008D7A82">
        <w:t>assumed as linear in the conventional analysis of flexible pavements. This can be an acceptable assumption if the pavement structure is thick enough so that the stress levels transmitted to the granular layer are low. In this case, the response of the mentioned layer is close to th</w:t>
      </w:r>
      <w:r w:rsidR="00A94B60" w:rsidRPr="008D7A82">
        <w:t xml:space="preserve">at </w:t>
      </w:r>
      <w:r w:rsidRPr="008D7A82">
        <w:t xml:space="preserve">predicted by the linear behavior. However, if the AC </w:t>
      </w:r>
      <w:r w:rsidR="00A94B60" w:rsidRPr="008D7A82">
        <w:t xml:space="preserve">thickness is relatively </w:t>
      </w:r>
      <w:r w:rsidR="00F17BBC">
        <w:t>low</w:t>
      </w:r>
      <w:r w:rsidRPr="008D7A82">
        <w:t>, as in the case of low volume roads, the difference between the linear and nonlinear models becomes significant.</w:t>
      </w:r>
    </w:p>
    <w:p w:rsidR="00D54E9F" w:rsidRPr="008D7A82" w:rsidRDefault="00D54E9F" w:rsidP="004B7CE3">
      <w:pPr>
        <w:pStyle w:val="Text"/>
      </w:pPr>
    </w:p>
    <w:p w:rsidR="00973FBE" w:rsidRDefault="00A94B60" w:rsidP="004B7CE3">
      <w:pPr>
        <w:pStyle w:val="Text"/>
      </w:pPr>
      <w:r w:rsidRPr="0055011D">
        <w:t>The research team will consider the granular material as linear elastic in the heavy traffic pavements and as a s</w:t>
      </w:r>
      <w:r w:rsidR="00502FB5" w:rsidRPr="0055011D">
        <w:t>tress-dependent for low-</w:t>
      </w:r>
      <w:r w:rsidRPr="0055011D">
        <w:t>volume roads</w:t>
      </w:r>
      <w:r w:rsidRPr="008D7A82">
        <w:t>. A</w:t>
      </w:r>
      <w:r w:rsidR="006052EF" w:rsidRPr="008D7A82">
        <w:t xml:space="preserve"> user-defined material model</w:t>
      </w:r>
      <w:r w:rsidRPr="008D7A82">
        <w:t xml:space="preserve">, developed by the research team, that </w:t>
      </w:r>
      <w:r w:rsidR="006052EF" w:rsidRPr="008D7A82">
        <w:t>take</w:t>
      </w:r>
      <w:r w:rsidRPr="008D7A82">
        <w:t>s</w:t>
      </w:r>
      <w:r w:rsidR="006052EF" w:rsidRPr="008D7A82">
        <w:t xml:space="preserve"> into account the cross-anisotropy and stress-dependence of the elastic properties of granular materials </w:t>
      </w:r>
      <w:r w:rsidR="00502FB5" w:rsidRPr="008D7A82">
        <w:t>will be used</w:t>
      </w:r>
      <w:r w:rsidR="00F17BBC">
        <w:t xml:space="preserve"> </w:t>
      </w:r>
      <w:r w:rsidR="00F17BBC" w:rsidRPr="008D7A82">
        <w:t>in ABAQUS</w:t>
      </w:r>
      <w:r w:rsidRPr="008D7A82">
        <w:t>.</w:t>
      </w:r>
      <w:r w:rsidR="006052EF" w:rsidRPr="008D7A82">
        <w:t xml:space="preserve"> </w:t>
      </w:r>
      <w:r w:rsidRPr="008D7A82">
        <w:t xml:space="preserve">The research team feels that this would be an </w:t>
      </w:r>
      <w:r w:rsidR="006052EF" w:rsidRPr="008D7A82">
        <w:t>appropriate to</w:t>
      </w:r>
      <w:r w:rsidR="00F17BBC">
        <w:t>ol to model the response of low-</w:t>
      </w:r>
      <w:r w:rsidR="006052EF" w:rsidRPr="008D7A82">
        <w:t xml:space="preserve">volume pavement subjected to </w:t>
      </w:r>
      <w:r w:rsidRPr="008D7A82">
        <w:t xml:space="preserve">a </w:t>
      </w:r>
      <w:r w:rsidR="006052EF" w:rsidRPr="008D7A82">
        <w:t>moving load.</w:t>
      </w:r>
    </w:p>
    <w:p w:rsidR="00D54E9F" w:rsidRPr="008D7A82" w:rsidRDefault="00D54E9F" w:rsidP="004B7CE3">
      <w:pPr>
        <w:pStyle w:val="Text"/>
      </w:pPr>
    </w:p>
    <w:p w:rsidR="00304F51" w:rsidRPr="008D7A82" w:rsidRDefault="00951948" w:rsidP="004B7CE3">
      <w:pPr>
        <w:pStyle w:val="Text"/>
      </w:pPr>
      <w:r w:rsidRPr="008D7A82">
        <w:t xml:space="preserve">As </w:t>
      </w:r>
      <w:r w:rsidR="0055011D">
        <w:t>presented above</w:t>
      </w:r>
      <w:r w:rsidRPr="008D7A82">
        <w:t xml:space="preserve">, </w:t>
      </w:r>
      <w:r w:rsidR="00304F51" w:rsidRPr="008D7A82">
        <w:t>fully</w:t>
      </w:r>
      <w:r w:rsidR="006E038C">
        <w:t xml:space="preserve"> </w:t>
      </w:r>
      <w:r w:rsidR="00304F51" w:rsidRPr="008D7A82">
        <w:t xml:space="preserve">bonded </w:t>
      </w:r>
      <w:r w:rsidRPr="008D7A82">
        <w:t>multilayer elastic analysis using</w:t>
      </w:r>
      <w:r w:rsidR="00304F51" w:rsidRPr="008D7A82">
        <w:t xml:space="preserve"> </w:t>
      </w:r>
      <w:r w:rsidR="006E038C">
        <w:t xml:space="preserve">a </w:t>
      </w:r>
      <w:r w:rsidR="00304F51" w:rsidRPr="008D7A82">
        <w:t>static</w:t>
      </w:r>
      <w:r w:rsidRPr="008D7A82">
        <w:t xml:space="preserve"> circular contact area with vertical uniform contact stresses is </w:t>
      </w:r>
      <w:r w:rsidRPr="00761E39">
        <w:t>far from being the most appropriate methodology to predict the response of flexible pavements</w:t>
      </w:r>
      <w:r w:rsidR="00A94B60" w:rsidRPr="00761E39">
        <w:t xml:space="preserve"> and most importantly </w:t>
      </w:r>
      <w:r w:rsidR="0055011D" w:rsidRPr="00761E39">
        <w:t>incapable of predicting t</w:t>
      </w:r>
      <w:r w:rsidR="00A94B60" w:rsidRPr="00761E39">
        <w:t xml:space="preserve">he impact of </w:t>
      </w:r>
      <w:r w:rsidR="0055011D" w:rsidRPr="00761E39">
        <w:t xml:space="preserve">various </w:t>
      </w:r>
      <w:r w:rsidR="00A94B60" w:rsidRPr="00761E39">
        <w:t>tire characteristics</w:t>
      </w:r>
      <w:r w:rsidR="0055011D" w:rsidRPr="00761E39">
        <w:t xml:space="preserve"> on pavements</w:t>
      </w:r>
      <w:r w:rsidR="00304F51" w:rsidRPr="00761E39">
        <w:t xml:space="preserve">. </w:t>
      </w:r>
      <w:r w:rsidR="00564E13" w:rsidRPr="00761E39">
        <w:rPr>
          <w:b/>
          <w:i/>
        </w:rPr>
        <w:t>When comput</w:t>
      </w:r>
      <w:r w:rsidR="00F554DE" w:rsidRPr="00761E39">
        <w:rPr>
          <w:b/>
          <w:i/>
        </w:rPr>
        <w:t>ationally efficient and applicable, t</w:t>
      </w:r>
      <w:r w:rsidR="00A94B60" w:rsidRPr="00761E39">
        <w:rPr>
          <w:b/>
          <w:i/>
        </w:rPr>
        <w:t xml:space="preserve">his study will </w:t>
      </w:r>
      <w:r w:rsidR="001D0ED7" w:rsidRPr="00761E39">
        <w:rPr>
          <w:b/>
          <w:i/>
        </w:rPr>
        <w:t xml:space="preserve">consider </w:t>
      </w:r>
      <w:r w:rsidR="00A94B60" w:rsidRPr="00761E39">
        <w:rPr>
          <w:b/>
          <w:i/>
        </w:rPr>
        <w:t xml:space="preserve">the following features in </w:t>
      </w:r>
      <w:r w:rsidR="00564E13" w:rsidRPr="00761E39">
        <w:rPr>
          <w:b/>
          <w:i/>
        </w:rPr>
        <w:t>the models to</w:t>
      </w:r>
      <w:r w:rsidR="00A94B60" w:rsidRPr="00761E39">
        <w:rPr>
          <w:b/>
          <w:i/>
        </w:rPr>
        <w:t xml:space="preserve"> better </w:t>
      </w:r>
      <w:r w:rsidR="00304F51" w:rsidRPr="00761E39">
        <w:rPr>
          <w:b/>
          <w:i/>
        </w:rPr>
        <w:t xml:space="preserve">predict </w:t>
      </w:r>
      <w:r w:rsidR="00A94B60" w:rsidRPr="00761E39">
        <w:rPr>
          <w:b/>
          <w:i/>
        </w:rPr>
        <w:t xml:space="preserve">pavement responses </w:t>
      </w:r>
      <w:r w:rsidR="00564E13" w:rsidRPr="00761E39">
        <w:rPr>
          <w:b/>
          <w:i/>
        </w:rPr>
        <w:t xml:space="preserve">that will be </w:t>
      </w:r>
      <w:r w:rsidR="00A94B60" w:rsidRPr="00761E39">
        <w:rPr>
          <w:b/>
          <w:i/>
        </w:rPr>
        <w:t xml:space="preserve">used in transfer functions: </w:t>
      </w:r>
      <w:r w:rsidR="00304F51" w:rsidRPr="00761E39">
        <w:rPr>
          <w:b/>
          <w:i/>
        </w:rPr>
        <w:t>dynamic analysis, three-dimensional contact stresses, continuous moving load, viscoelastic asphalt material, nonlinear granular materials</w:t>
      </w:r>
      <w:r w:rsidR="00A94B60" w:rsidRPr="00761E39">
        <w:rPr>
          <w:b/>
          <w:i/>
        </w:rPr>
        <w:t xml:space="preserve"> for low volume roads</w:t>
      </w:r>
      <w:r w:rsidR="00304F51" w:rsidRPr="00761E39">
        <w:rPr>
          <w:b/>
          <w:i/>
        </w:rPr>
        <w:t>, and friction between layers.</w:t>
      </w:r>
      <w:r w:rsidR="00304F51" w:rsidRPr="008D7A82">
        <w:t xml:space="preserve">  </w:t>
      </w:r>
    </w:p>
    <w:p w:rsidR="00973FBE" w:rsidRPr="008D7A82" w:rsidRDefault="00973FBE" w:rsidP="004B7CE3">
      <w:pPr>
        <w:pStyle w:val="Text"/>
      </w:pPr>
    </w:p>
    <w:p w:rsidR="00413704" w:rsidRDefault="00FD0770" w:rsidP="005559CE">
      <w:pPr>
        <w:pStyle w:val="Heading2"/>
      </w:pPr>
      <w:bookmarkStart w:id="305" w:name="_Toc323579079"/>
      <w:r w:rsidRPr="008D7A82">
        <w:t>Material Characterization</w:t>
      </w:r>
      <w:bookmarkEnd w:id="305"/>
    </w:p>
    <w:p w:rsidR="00D54E9F" w:rsidRPr="00D54E9F" w:rsidRDefault="00D54E9F" w:rsidP="004B7CE3">
      <w:pPr>
        <w:pStyle w:val="Text"/>
      </w:pPr>
    </w:p>
    <w:p w:rsidR="005B30BC" w:rsidRDefault="0055011D" w:rsidP="004B7CE3">
      <w:pPr>
        <w:pStyle w:val="Text"/>
        <w:rPr>
          <w:rFonts w:eastAsia="Batang"/>
          <w:lang w:eastAsia="ko-KR"/>
        </w:rPr>
      </w:pPr>
      <w:r w:rsidRPr="00823EF0">
        <w:rPr>
          <w:rFonts w:eastAsia="Batang"/>
          <w:lang w:eastAsia="ko-KR"/>
        </w:rPr>
        <w:t>Material character</w:t>
      </w:r>
      <w:r w:rsidR="00253D40" w:rsidRPr="00823EF0">
        <w:rPr>
          <w:rFonts w:eastAsia="Batang"/>
          <w:lang w:eastAsia="ko-KR"/>
        </w:rPr>
        <w:t>istics are needed as input</w:t>
      </w:r>
      <w:r w:rsidR="006E038C" w:rsidRPr="00823EF0">
        <w:rPr>
          <w:rFonts w:eastAsia="Batang"/>
          <w:lang w:eastAsia="ko-KR"/>
        </w:rPr>
        <w:t>s for</w:t>
      </w:r>
      <w:r w:rsidR="00253D40" w:rsidRPr="00823EF0">
        <w:rPr>
          <w:rFonts w:eastAsia="Batang"/>
          <w:lang w:eastAsia="ko-KR"/>
        </w:rPr>
        <w:t xml:space="preserve"> pavement modeling. The following tests are suggested</w:t>
      </w:r>
      <w:r w:rsidR="003C06D3">
        <w:rPr>
          <w:rFonts w:eastAsia="Batang"/>
          <w:lang w:eastAsia="ko-KR"/>
        </w:rPr>
        <w:t xml:space="preserve"> on the materials to be collected from the test sections</w:t>
      </w:r>
      <w:r w:rsidR="00253D40" w:rsidRPr="00823EF0">
        <w:rPr>
          <w:rFonts w:eastAsia="Batang"/>
          <w:lang w:eastAsia="ko-KR"/>
        </w:rPr>
        <w:t xml:space="preserve">.  </w:t>
      </w:r>
    </w:p>
    <w:p w:rsidR="00253D40" w:rsidRPr="00823EF0" w:rsidRDefault="0055011D" w:rsidP="004B7CE3">
      <w:pPr>
        <w:pStyle w:val="Text"/>
        <w:rPr>
          <w:rFonts w:eastAsia="Batang"/>
          <w:lang w:eastAsia="ko-KR"/>
        </w:rPr>
      </w:pPr>
      <w:r w:rsidRPr="00823EF0">
        <w:rPr>
          <w:rFonts w:eastAsia="Batang"/>
          <w:lang w:eastAsia="ko-KR"/>
        </w:rPr>
        <w:t xml:space="preserve">  </w:t>
      </w:r>
    </w:p>
    <w:p w:rsidR="0075063C" w:rsidRDefault="0075063C" w:rsidP="00B349CB">
      <w:pPr>
        <w:pStyle w:val="Heading3"/>
      </w:pPr>
      <w:bookmarkStart w:id="306" w:name="_Toc323579080"/>
      <w:r w:rsidRPr="008D7A82">
        <w:t>Complex Modulus</w:t>
      </w:r>
      <w:bookmarkEnd w:id="306"/>
    </w:p>
    <w:p w:rsidR="00D54E9F" w:rsidRPr="00D54E9F" w:rsidRDefault="00D54E9F" w:rsidP="004B7CE3">
      <w:pPr>
        <w:pStyle w:val="Text"/>
      </w:pPr>
    </w:p>
    <w:p w:rsidR="00551079" w:rsidRDefault="00F554DE" w:rsidP="004B7CE3">
      <w:pPr>
        <w:pStyle w:val="Text"/>
      </w:pPr>
      <w:r>
        <w:t>The</w:t>
      </w:r>
      <w:r w:rsidR="005824B5" w:rsidRPr="008D7A82">
        <w:t xml:space="preserve"> </w:t>
      </w:r>
      <w:r>
        <w:t>Complex</w:t>
      </w:r>
      <w:r w:rsidRPr="008D7A82">
        <w:t xml:space="preserve"> </w:t>
      </w:r>
      <w:r w:rsidR="005824B5" w:rsidRPr="008D7A82">
        <w:t xml:space="preserve">modulus is given </w:t>
      </w:r>
      <w:r>
        <w:t>as</w:t>
      </w:r>
      <w:r w:rsidRPr="008D7A82">
        <w:t xml:space="preserve"> </w:t>
      </w:r>
      <w:r w:rsidR="005824B5" w:rsidRPr="008D7A82">
        <w:t xml:space="preserve">the ratio between the amplitude of the applied sinusoidal </w:t>
      </w:r>
      <w:r>
        <w:t>stress</w:t>
      </w:r>
      <w:r w:rsidRPr="008D7A82">
        <w:t xml:space="preserve"> </w:t>
      </w:r>
      <w:r w:rsidR="005824B5" w:rsidRPr="008D7A82">
        <w:t xml:space="preserve">and amplitude of the resulting strain </w:t>
      </w:r>
      <w:r w:rsidR="00B7298C" w:rsidRPr="008D7A82">
        <w:fldChar w:fldCharType="begin"/>
      </w:r>
      <w:r w:rsidR="005824B5" w:rsidRPr="008D7A82">
        <w:instrText>ADDIN RW.CITE{{79 Kim, Y. R. 2009}}</w:instrText>
      </w:r>
      <w:r w:rsidR="00B7298C" w:rsidRPr="008D7A82">
        <w:fldChar w:fldCharType="separate"/>
      </w:r>
      <w:r w:rsidR="00F665A4" w:rsidRPr="008D7A82">
        <w:t>(Kim 2009)</w:t>
      </w:r>
      <w:r w:rsidR="00B7298C" w:rsidRPr="008D7A82">
        <w:fldChar w:fldCharType="end"/>
      </w:r>
      <w:r w:rsidR="005824B5" w:rsidRPr="008D7A82">
        <w:t xml:space="preserve">. </w:t>
      </w:r>
      <w:r w:rsidR="007A78E0" w:rsidRPr="008D7A82">
        <w:rPr>
          <w:rFonts w:eastAsia="Batang"/>
          <w:lang w:eastAsia="ko-KR"/>
        </w:rPr>
        <w:t xml:space="preserve">The amplitude of the dynamic load is defined by a </w:t>
      </w:r>
      <w:proofErr w:type="spellStart"/>
      <w:r w:rsidR="007A78E0" w:rsidRPr="008D7A82">
        <w:rPr>
          <w:rFonts w:eastAsia="Batang"/>
          <w:lang w:eastAsia="ko-KR"/>
        </w:rPr>
        <w:t>haversine</w:t>
      </w:r>
      <w:proofErr w:type="spellEnd"/>
      <w:r w:rsidR="007A78E0" w:rsidRPr="008D7A82">
        <w:rPr>
          <w:rFonts w:eastAsia="Batang"/>
          <w:lang w:eastAsia="ko-KR"/>
        </w:rPr>
        <w:t xml:space="preserve"> pulse, and it is applied so that the deformation of the AC specimen is kept in the viscoelastic range.</w:t>
      </w:r>
      <w:r w:rsidR="007A78E0">
        <w:rPr>
          <w:rFonts w:eastAsia="Batang"/>
          <w:lang w:eastAsia="ko-KR"/>
        </w:rPr>
        <w:t xml:space="preserve"> </w:t>
      </w:r>
      <w:r w:rsidR="005824B5" w:rsidRPr="008D7A82">
        <w:t>Time-</w:t>
      </w:r>
      <w:r w:rsidR="005824B5" w:rsidRPr="008D7A82">
        <w:lastRenderedPageBreak/>
        <w:t xml:space="preserve">temperature dependent </w:t>
      </w:r>
      <w:r w:rsidR="001D0ED7">
        <w:t xml:space="preserve">complex </w:t>
      </w:r>
      <w:r w:rsidR="005824B5" w:rsidRPr="008D7A82">
        <w:t>modulus of AC is used by MEPDG to calculate critical response of the pavement struc</w:t>
      </w:r>
      <w:r w:rsidR="00B7298C" w:rsidRPr="008D7A82">
        <w:fldChar w:fldCharType="begin"/>
      </w:r>
      <w:r w:rsidR="00C47975" w:rsidRPr="008D7A82">
        <w:instrText>ADDIN RW.CITE{{}}</w:instrText>
      </w:r>
      <w:r w:rsidR="00B7298C" w:rsidRPr="008D7A82">
        <w:fldChar w:fldCharType="end"/>
      </w:r>
      <w:r w:rsidR="005824B5" w:rsidRPr="008D7A82">
        <w:t xml:space="preserve">ture </w:t>
      </w:r>
      <w:r w:rsidR="00B7298C" w:rsidRPr="008D7A82">
        <w:fldChar w:fldCharType="begin"/>
      </w:r>
      <w:r w:rsidR="00C47975" w:rsidRPr="008D7A82">
        <w:instrText>ADDIN RW.CITE{{80 ARA, Inc 2004}}</w:instrText>
      </w:r>
      <w:r w:rsidR="00B7298C" w:rsidRPr="008D7A82">
        <w:fldChar w:fldCharType="separate"/>
      </w:r>
      <w:r w:rsidR="00F665A4" w:rsidRPr="008D7A82">
        <w:t>(ARA 2004b)</w:t>
      </w:r>
      <w:r w:rsidR="00B7298C" w:rsidRPr="008D7A82">
        <w:fldChar w:fldCharType="end"/>
      </w:r>
      <w:r w:rsidR="00C47975" w:rsidRPr="008D7A82">
        <w:t xml:space="preserve">. </w:t>
      </w:r>
    </w:p>
    <w:p w:rsidR="00D54E9F" w:rsidRPr="008D7A82" w:rsidRDefault="00D54E9F" w:rsidP="004B7CE3">
      <w:pPr>
        <w:pStyle w:val="Text"/>
      </w:pPr>
    </w:p>
    <w:p w:rsidR="007A78E0" w:rsidRDefault="00551079" w:rsidP="004B7CE3">
      <w:pPr>
        <w:pStyle w:val="Text"/>
        <w:rPr>
          <w:rFonts w:eastAsia="Batang"/>
          <w:lang w:eastAsia="ko-KR"/>
        </w:rPr>
      </w:pPr>
      <w:r w:rsidRPr="008D7A82">
        <w:rPr>
          <w:rFonts w:eastAsia="Batang"/>
          <w:lang w:eastAsia="ko-KR"/>
        </w:rPr>
        <w:t xml:space="preserve">The viscoelastic properties of </w:t>
      </w:r>
      <w:r w:rsidR="007A78E0">
        <w:rPr>
          <w:rFonts w:eastAsia="Batang"/>
          <w:lang w:eastAsia="ko-KR"/>
        </w:rPr>
        <w:t>AC</w:t>
      </w:r>
      <w:r w:rsidRPr="008D7A82">
        <w:rPr>
          <w:rFonts w:eastAsia="Batang"/>
          <w:lang w:eastAsia="ko-KR"/>
        </w:rPr>
        <w:t xml:space="preserve"> will be measured using frequency-sweep </w:t>
      </w:r>
      <w:r w:rsidR="001D0ED7">
        <w:rPr>
          <w:rFonts w:eastAsia="Batang"/>
          <w:lang w:eastAsia="ko-KR"/>
        </w:rPr>
        <w:t>complex</w:t>
      </w:r>
      <w:r w:rsidRPr="008D7A82">
        <w:rPr>
          <w:rFonts w:eastAsia="Batang"/>
          <w:lang w:eastAsia="ko-KR"/>
        </w:rPr>
        <w:t xml:space="preserve"> modulus tests at various temperatures as described by AASHTO TP-62. The measured complex modulus data and constructed master curves will be used as the base of inter-conversion to other viscoelastic properties (relaxation modulus or creep compliance). Particularly, core specimens collected from the field, specimens prepared in the laboratory from field samples, and laboratory prepared-mix specimens will be tested. </w:t>
      </w:r>
      <w:r w:rsidR="00DF1143">
        <w:fldChar w:fldCharType="begin"/>
      </w:r>
      <w:r w:rsidR="00DF1143">
        <w:rPr>
          <w:rFonts w:eastAsia="Batang"/>
          <w:lang w:eastAsia="ko-KR"/>
        </w:rPr>
        <w:instrText xml:space="preserve"> REF _Ref310696758 \h </w:instrText>
      </w:r>
      <w:r w:rsidR="00DF1143">
        <w:fldChar w:fldCharType="separate"/>
      </w:r>
      <w:r w:rsidR="00730B8D">
        <w:t xml:space="preserve">Figure </w:t>
      </w:r>
      <w:r w:rsidR="00730B8D">
        <w:rPr>
          <w:noProof/>
        </w:rPr>
        <w:t>3</w:t>
      </w:r>
      <w:r w:rsidR="00730B8D">
        <w:noBreakHyphen/>
        <w:t>6</w:t>
      </w:r>
      <w:r w:rsidR="00DF1143">
        <w:fldChar w:fldCharType="end"/>
      </w:r>
      <w:r w:rsidR="00DF1143">
        <w:t xml:space="preserve"> </w:t>
      </w:r>
      <w:r w:rsidR="00943018" w:rsidRPr="008D7A82">
        <w:rPr>
          <w:rFonts w:eastAsia="Batang"/>
          <w:lang w:eastAsia="ko-KR"/>
        </w:rPr>
        <w:t>presents the experimental configuration of the dynamic modulus test.</w:t>
      </w:r>
      <w:r w:rsidR="007A78E0" w:rsidRPr="007A78E0">
        <w:rPr>
          <w:rFonts w:eastAsia="Batang"/>
          <w:lang w:eastAsia="ko-KR"/>
        </w:rPr>
        <w:t xml:space="preserve"> </w:t>
      </w:r>
      <w:r w:rsidR="007A78E0" w:rsidRPr="008D7A82">
        <w:rPr>
          <w:rFonts w:eastAsia="Batang"/>
          <w:lang w:eastAsia="ko-KR"/>
        </w:rPr>
        <w:t xml:space="preserve">As described by AASHTO TP-62, </w:t>
      </w:r>
      <w:r w:rsidR="007A78E0" w:rsidRPr="00C03516">
        <w:rPr>
          <w:rFonts w:eastAsia="Batang"/>
          <w:b/>
          <w:i/>
          <w:lang w:eastAsia="ko-KR"/>
        </w:rPr>
        <w:t>the test will be performed at five temperatures (14, 40, 70, 100, and 130 °F), each temperature being tested at five frequencies (0.1, 0.5, 1, 2, 10, and 25 Hz)</w:t>
      </w:r>
      <w:r w:rsidR="007A78E0" w:rsidRPr="008D7A82">
        <w:rPr>
          <w:rFonts w:eastAsia="Batang"/>
          <w:lang w:eastAsia="ko-KR"/>
        </w:rPr>
        <w:t xml:space="preserve">. </w:t>
      </w:r>
    </w:p>
    <w:p w:rsidR="00943018" w:rsidRPr="008D7A82" w:rsidRDefault="00943018" w:rsidP="004B7CE3">
      <w:pPr>
        <w:pStyle w:val="Text"/>
        <w:rPr>
          <w:rFonts w:eastAsia="Batang"/>
          <w:lang w:eastAsia="ko-KR"/>
        </w:rPr>
      </w:pPr>
    </w:p>
    <w:p w:rsidR="008F1448" w:rsidRDefault="00943018" w:rsidP="008F1448">
      <w:pPr>
        <w:keepNext/>
        <w:jc w:val="center"/>
      </w:pPr>
      <w:r w:rsidRPr="008D7A82">
        <w:rPr>
          <w:rFonts w:ascii="Arial" w:hAnsi="Arial" w:cs="Arial"/>
          <w:noProof/>
        </w:rPr>
        <w:drawing>
          <wp:inline distT="0" distB="0" distL="0" distR="0" wp14:anchorId="4A104C46" wp14:editId="6E4AFB35">
            <wp:extent cx="2699309" cy="1956422"/>
            <wp:effectExtent l="0" t="0" r="6350" b="6350"/>
            <wp:docPr id="2" name="Picture 2" descr="IMG_8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8830"/>
                    <pic:cNvPicPr>
                      <a:picLocks noChangeAspect="1" noChangeArrowheads="1"/>
                    </pic:cNvPicPr>
                  </pic:nvPicPr>
                  <pic:blipFill>
                    <a:blip r:embed="rId24">
                      <a:extLst>
                        <a:ext uri="{28A0092B-C50C-407E-A947-70E740481C1C}">
                          <a14:useLocalDpi xmlns:a14="http://schemas.microsoft.com/office/drawing/2010/main" val="0"/>
                        </a:ext>
                      </a:extLst>
                    </a:blip>
                    <a:srcRect l="11110" t="4623" r="6944" b="13893"/>
                    <a:stretch>
                      <a:fillRect/>
                    </a:stretch>
                  </pic:blipFill>
                  <pic:spPr bwMode="auto">
                    <a:xfrm>
                      <a:off x="0" y="0"/>
                      <a:ext cx="2700321" cy="1957155"/>
                    </a:xfrm>
                    <a:prstGeom prst="rect">
                      <a:avLst/>
                    </a:prstGeom>
                    <a:noFill/>
                    <a:ln>
                      <a:noFill/>
                    </a:ln>
                  </pic:spPr>
                </pic:pic>
              </a:graphicData>
            </a:graphic>
          </wp:inline>
        </w:drawing>
      </w:r>
    </w:p>
    <w:p w:rsidR="00943018" w:rsidRPr="008D7A82" w:rsidRDefault="008F1448" w:rsidP="009719F7">
      <w:pPr>
        <w:pStyle w:val="Caption"/>
        <w:jc w:val="center"/>
        <w:rPr>
          <w:rFonts w:eastAsia="Batang"/>
          <w:i/>
          <w:lang w:eastAsia="ko-KR"/>
        </w:rPr>
      </w:pPr>
      <w:bookmarkStart w:id="307" w:name="_Ref310696758"/>
      <w:bookmarkStart w:id="308" w:name="_Toc311329841"/>
      <w:bookmarkStart w:id="309" w:name="_Toc323579158"/>
      <w:r>
        <w:t xml:space="preserve">Figure </w:t>
      </w:r>
      <w:fldSimple w:instr=" STYLEREF 1 \s ">
        <w:r w:rsidR="00730B8D">
          <w:rPr>
            <w:noProof/>
          </w:rPr>
          <w:t>3</w:t>
        </w:r>
      </w:fldSimple>
      <w:r w:rsidR="00562D25">
        <w:noBreakHyphen/>
      </w:r>
      <w:r w:rsidR="003C06D3">
        <w:t>6</w:t>
      </w:r>
      <w:bookmarkEnd w:id="307"/>
      <w:r>
        <w:t>.</w:t>
      </w:r>
      <w:r w:rsidR="00943018" w:rsidRPr="008D7A82">
        <w:rPr>
          <w:i/>
        </w:rPr>
        <w:t xml:space="preserve"> </w:t>
      </w:r>
      <w:r w:rsidR="00F554DE">
        <w:t>Complex</w:t>
      </w:r>
      <w:r w:rsidR="00F554DE" w:rsidRPr="00932EA1">
        <w:t xml:space="preserve"> </w:t>
      </w:r>
      <w:r w:rsidR="00943018" w:rsidRPr="00932EA1">
        <w:t>modulus test set-up</w:t>
      </w:r>
      <w:bookmarkEnd w:id="308"/>
      <w:bookmarkEnd w:id="309"/>
    </w:p>
    <w:p w:rsidR="00D54E9F" w:rsidRPr="008D7A82" w:rsidRDefault="00D54E9F" w:rsidP="004B7CE3">
      <w:pPr>
        <w:pStyle w:val="Text"/>
        <w:rPr>
          <w:rFonts w:eastAsia="Batang"/>
          <w:lang w:eastAsia="ko-KR"/>
        </w:rPr>
      </w:pPr>
    </w:p>
    <w:p w:rsidR="00BB0216" w:rsidRDefault="00BB0216" w:rsidP="008D7A82">
      <w:pPr>
        <w:pStyle w:val="Heading3"/>
      </w:pPr>
      <w:bookmarkStart w:id="310" w:name="_Toc323579081"/>
      <w:r w:rsidRPr="008D7A82">
        <w:t>Semi-Circular Beam (SCB)</w:t>
      </w:r>
      <w:bookmarkEnd w:id="310"/>
    </w:p>
    <w:p w:rsidR="00D54E9F" w:rsidRPr="00D54E9F" w:rsidRDefault="00D54E9F" w:rsidP="004B7CE3">
      <w:pPr>
        <w:pStyle w:val="Text"/>
      </w:pPr>
    </w:p>
    <w:p w:rsidR="00C03516" w:rsidRDefault="00C03516" w:rsidP="004B7CE3">
      <w:pPr>
        <w:pStyle w:val="Text"/>
        <w:rPr>
          <w:rFonts w:eastAsia="Batang"/>
          <w:lang w:eastAsia="ko-KR"/>
        </w:rPr>
      </w:pPr>
      <w:r w:rsidRPr="008D7A82">
        <w:rPr>
          <w:rFonts w:eastAsia="Batang"/>
          <w:lang w:eastAsia="ko-KR"/>
        </w:rPr>
        <w:t xml:space="preserve">SCB is a controlled displacement </w:t>
      </w:r>
      <w:r>
        <w:rPr>
          <w:rFonts w:eastAsia="Batang"/>
          <w:lang w:eastAsia="ko-KR"/>
        </w:rPr>
        <w:t xml:space="preserve">test </w:t>
      </w:r>
      <w:r w:rsidRPr="008D7A82">
        <w:rPr>
          <w:rFonts w:eastAsia="Batang"/>
          <w:lang w:eastAsia="ko-KR"/>
        </w:rPr>
        <w:t xml:space="preserve">usually performed at low temperature that is used to obtain </w:t>
      </w:r>
      <w:r w:rsidR="00A3486D">
        <w:rPr>
          <w:rFonts w:eastAsia="Batang"/>
          <w:lang w:eastAsia="ko-KR"/>
        </w:rPr>
        <w:t xml:space="preserve">measurements for </w:t>
      </w:r>
      <w:r w:rsidRPr="008D7A82">
        <w:rPr>
          <w:rFonts w:eastAsia="Batang"/>
          <w:lang w:eastAsia="ko-KR"/>
        </w:rPr>
        <w:t>fracture energy, fracture toughness, and stiffness. The applied load will generate a constant crack mouth opening displacement rate. The load-displacement variation will be plotted, and the work of fracture will be obtained as the area under this curve. The fracture energy will be calculated as the ration between the work of fracture and the ligament area.</w:t>
      </w:r>
    </w:p>
    <w:p w:rsidR="00C03516" w:rsidRPr="008D7A82" w:rsidRDefault="00C03516" w:rsidP="004B7CE3">
      <w:pPr>
        <w:pStyle w:val="Text"/>
        <w:rPr>
          <w:rFonts w:eastAsia="Batang"/>
          <w:lang w:eastAsia="ko-KR"/>
        </w:rPr>
      </w:pPr>
    </w:p>
    <w:p w:rsidR="00BB0216" w:rsidRDefault="00E9210B" w:rsidP="004B7CE3">
      <w:pPr>
        <w:pStyle w:val="Text"/>
        <w:rPr>
          <w:rFonts w:eastAsia="Batang"/>
          <w:lang w:eastAsia="ko-KR"/>
        </w:rPr>
      </w:pPr>
      <w:r w:rsidRPr="008D7A82">
        <w:rPr>
          <w:rFonts w:eastAsia="Batang"/>
          <w:lang w:eastAsia="ko-KR"/>
        </w:rPr>
        <w:t xml:space="preserve">In order </w:t>
      </w:r>
      <w:r w:rsidRPr="00C03516">
        <w:rPr>
          <w:rFonts w:eastAsia="Batang"/>
          <w:lang w:eastAsia="ko-KR"/>
        </w:rPr>
        <w:t xml:space="preserve">to characterize the fracture behavior at low temperature of </w:t>
      </w:r>
      <w:r w:rsidR="00C03516" w:rsidRPr="00C03516">
        <w:rPr>
          <w:rFonts w:eastAsia="Batang"/>
          <w:lang w:eastAsia="ko-KR"/>
        </w:rPr>
        <w:t xml:space="preserve">AC </w:t>
      </w:r>
      <w:r w:rsidRPr="00C03516">
        <w:rPr>
          <w:rFonts w:eastAsia="Batang"/>
          <w:lang w:eastAsia="ko-KR"/>
        </w:rPr>
        <w:t>used in the field, the semi-circular beam (SCB) test will be performed</w:t>
      </w:r>
      <w:r w:rsidRPr="008D7A82">
        <w:rPr>
          <w:rFonts w:eastAsia="Batang"/>
          <w:lang w:eastAsia="ko-KR"/>
        </w:rPr>
        <w:t xml:space="preserve">. The test will be </w:t>
      </w:r>
      <w:r w:rsidR="00F17BBC">
        <w:rPr>
          <w:rFonts w:eastAsia="Batang"/>
          <w:lang w:eastAsia="ko-KR"/>
        </w:rPr>
        <w:t>applied</w:t>
      </w:r>
      <w:r w:rsidRPr="008D7A82">
        <w:rPr>
          <w:rFonts w:eastAsia="Batang"/>
          <w:lang w:eastAsia="ko-KR"/>
        </w:rPr>
        <w:t xml:space="preserve"> to field cores, and samples prepared in the lab using both </w:t>
      </w:r>
      <w:r w:rsidR="006A1E0E">
        <w:rPr>
          <w:rFonts w:eastAsia="Batang"/>
          <w:lang w:eastAsia="ko-KR"/>
        </w:rPr>
        <w:t xml:space="preserve">field mixtures and lab-prepared mixtures. </w:t>
      </w:r>
      <w:r w:rsidR="00DF1143">
        <w:rPr>
          <w:highlight w:val="yellow"/>
        </w:rPr>
        <w:fldChar w:fldCharType="begin"/>
      </w:r>
      <w:r w:rsidR="00DF1143">
        <w:rPr>
          <w:rFonts w:eastAsia="Batang"/>
          <w:lang w:eastAsia="ko-KR"/>
        </w:rPr>
        <w:instrText xml:space="preserve"> REF _Ref310696838 \h </w:instrText>
      </w:r>
      <w:r w:rsidR="00DF1143">
        <w:rPr>
          <w:highlight w:val="yellow"/>
        </w:rPr>
      </w:r>
      <w:r w:rsidR="00DF1143">
        <w:rPr>
          <w:highlight w:val="yellow"/>
        </w:rPr>
        <w:fldChar w:fldCharType="separate"/>
      </w:r>
      <w:r w:rsidR="00730B8D">
        <w:t xml:space="preserve">Figure </w:t>
      </w:r>
      <w:r w:rsidR="00730B8D">
        <w:rPr>
          <w:noProof/>
        </w:rPr>
        <w:t>3</w:t>
      </w:r>
      <w:r w:rsidR="00730B8D">
        <w:noBreakHyphen/>
        <w:t>7</w:t>
      </w:r>
      <w:r w:rsidR="00DF1143">
        <w:rPr>
          <w:highlight w:val="yellow"/>
        </w:rPr>
        <w:fldChar w:fldCharType="end"/>
      </w:r>
      <w:r w:rsidR="00DF1143">
        <w:t xml:space="preserve"> s</w:t>
      </w:r>
      <w:r w:rsidRPr="008D7A82">
        <w:rPr>
          <w:rFonts w:eastAsia="Batang"/>
          <w:lang w:eastAsia="ko-KR"/>
        </w:rPr>
        <w:t>hows the set-up of the SCB test.</w:t>
      </w:r>
      <w:r w:rsidR="00296582">
        <w:rPr>
          <w:rFonts w:eastAsia="Batang"/>
          <w:lang w:eastAsia="ko-KR"/>
        </w:rPr>
        <w:t xml:space="preserve"> SCB test will help to provide a failure criteri</w:t>
      </w:r>
      <w:r w:rsidR="00715793">
        <w:rPr>
          <w:rFonts w:eastAsia="Batang"/>
          <w:lang w:eastAsia="ko-KR"/>
        </w:rPr>
        <w:t>on</w:t>
      </w:r>
      <w:r w:rsidR="00296582">
        <w:rPr>
          <w:rFonts w:eastAsia="Batang"/>
          <w:lang w:eastAsia="ko-KR"/>
        </w:rPr>
        <w:t xml:space="preserve"> for low temperature cracking</w:t>
      </w:r>
      <w:r w:rsidR="00F554DE">
        <w:rPr>
          <w:rFonts w:eastAsia="Batang"/>
          <w:lang w:eastAsia="ko-KR"/>
        </w:rPr>
        <w:t>.</w:t>
      </w:r>
    </w:p>
    <w:p w:rsidR="00D54E9F" w:rsidRPr="008D7A82" w:rsidRDefault="00D54E9F" w:rsidP="004B7CE3">
      <w:pPr>
        <w:pStyle w:val="Text"/>
        <w:rPr>
          <w:rFonts w:eastAsia="Batang"/>
          <w:lang w:eastAsia="ko-KR"/>
        </w:rPr>
      </w:pPr>
    </w:p>
    <w:p w:rsidR="00DF1143" w:rsidRDefault="00E9210B" w:rsidP="00DF1143">
      <w:pPr>
        <w:keepNext/>
        <w:jc w:val="center"/>
      </w:pPr>
      <w:r w:rsidRPr="008D7A82">
        <w:rPr>
          <w:noProof/>
        </w:rPr>
        <w:lastRenderedPageBreak/>
        <w:drawing>
          <wp:inline distT="0" distB="0" distL="0" distR="0" wp14:anchorId="4D942207" wp14:editId="46EA5776">
            <wp:extent cx="2286000" cy="1721267"/>
            <wp:effectExtent l="19050" t="19050" r="1905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1759" cy="1725603"/>
                    </a:xfrm>
                    <a:prstGeom prst="rect">
                      <a:avLst/>
                    </a:prstGeom>
                    <a:noFill/>
                    <a:ln>
                      <a:solidFill>
                        <a:schemeClr val="tx1"/>
                      </a:solidFill>
                    </a:ln>
                  </pic:spPr>
                </pic:pic>
              </a:graphicData>
            </a:graphic>
          </wp:inline>
        </w:drawing>
      </w:r>
    </w:p>
    <w:p w:rsidR="00E9210B" w:rsidRPr="00932EA1" w:rsidRDefault="00DF1143" w:rsidP="009719F7">
      <w:pPr>
        <w:pStyle w:val="Caption"/>
        <w:jc w:val="center"/>
      </w:pPr>
      <w:bookmarkStart w:id="311" w:name="_Ref310696838"/>
      <w:bookmarkStart w:id="312" w:name="_Toc311329842"/>
      <w:bookmarkStart w:id="313" w:name="_Toc323579159"/>
      <w:r>
        <w:t xml:space="preserve">Figure </w:t>
      </w:r>
      <w:fldSimple w:instr=" STYLEREF 1 \s ">
        <w:r w:rsidR="00730B8D">
          <w:rPr>
            <w:noProof/>
          </w:rPr>
          <w:t>3</w:t>
        </w:r>
      </w:fldSimple>
      <w:r w:rsidR="00562D25">
        <w:noBreakHyphen/>
      </w:r>
      <w:r w:rsidR="003C06D3">
        <w:t>7</w:t>
      </w:r>
      <w:bookmarkEnd w:id="311"/>
      <w:r>
        <w:t xml:space="preserve">. </w:t>
      </w:r>
      <w:r w:rsidR="00E9210B" w:rsidRPr="00932EA1">
        <w:t xml:space="preserve">SCB test </w:t>
      </w:r>
      <w:r w:rsidR="008611AD" w:rsidRPr="00932EA1">
        <w:t>configuration</w:t>
      </w:r>
      <w:bookmarkEnd w:id="312"/>
      <w:bookmarkEnd w:id="313"/>
    </w:p>
    <w:p w:rsidR="0075063C" w:rsidRDefault="0075063C" w:rsidP="00B349CB">
      <w:pPr>
        <w:pStyle w:val="Heading3"/>
      </w:pPr>
      <w:bookmarkStart w:id="314" w:name="_Toc323579082"/>
      <w:r w:rsidRPr="008D7A82">
        <w:t xml:space="preserve">Cross-Anisotropic </w:t>
      </w:r>
      <w:r w:rsidR="00C03516">
        <w:t>C</w:t>
      </w:r>
      <w:r w:rsidRPr="008D7A82">
        <w:t xml:space="preserve">haracterization of </w:t>
      </w:r>
      <w:r w:rsidR="00C03516">
        <w:t>G</w:t>
      </w:r>
      <w:r w:rsidRPr="008D7A82">
        <w:t xml:space="preserve">ranular </w:t>
      </w:r>
      <w:r w:rsidR="00C03516">
        <w:t>M</w:t>
      </w:r>
      <w:r w:rsidRPr="008D7A82">
        <w:t>aterials</w:t>
      </w:r>
      <w:bookmarkEnd w:id="314"/>
      <w:r w:rsidRPr="008D7A82">
        <w:t xml:space="preserve"> </w:t>
      </w:r>
    </w:p>
    <w:p w:rsidR="00D54E9F" w:rsidRPr="00D54E9F" w:rsidRDefault="00D54E9F" w:rsidP="004B7CE3">
      <w:pPr>
        <w:pStyle w:val="Text"/>
      </w:pPr>
    </w:p>
    <w:p w:rsidR="00B63AE0" w:rsidRDefault="000834E7" w:rsidP="004B7CE3">
      <w:pPr>
        <w:pStyle w:val="Text"/>
      </w:pPr>
      <w:r w:rsidRPr="008D7A82">
        <w:t xml:space="preserve">In order to model the variation of the elastic properties of granular material with direction and stress level, </w:t>
      </w:r>
      <w:r w:rsidRPr="00C03516">
        <w:rPr>
          <w:b/>
          <w:i/>
        </w:rPr>
        <w:t xml:space="preserve">the procedure </w:t>
      </w:r>
      <w:r w:rsidR="00C03516" w:rsidRPr="00C03516">
        <w:rPr>
          <w:b/>
          <w:i/>
        </w:rPr>
        <w:t xml:space="preserve">presented </w:t>
      </w:r>
      <w:r w:rsidRPr="00C03516">
        <w:rPr>
          <w:b/>
          <w:i/>
        </w:rPr>
        <w:t>by AASHTO T307 will be followed</w:t>
      </w:r>
      <w:r w:rsidRPr="008D7A82">
        <w:t xml:space="preserve">. In this test, a cyclic loading is applied to the specimen. This cyclic loading is composed </w:t>
      </w:r>
      <w:r w:rsidR="00A3486D">
        <w:t xml:space="preserve">of </w:t>
      </w:r>
      <w:r w:rsidRPr="008D7A82">
        <w:t xml:space="preserve">a period of loading and a period of unloading. This will allow the computation of the resilient deformation, </w:t>
      </w:r>
      <w:r w:rsidR="00C00D26" w:rsidRPr="008D7A82">
        <w:t>which</w:t>
      </w:r>
      <w:r w:rsidRPr="008D7A82">
        <w:t xml:space="preserve"> will be used to calculate the resilient modulus.</w:t>
      </w:r>
    </w:p>
    <w:p w:rsidR="00D54E9F" w:rsidRPr="008D7A82" w:rsidRDefault="00D54E9F" w:rsidP="004B7CE3">
      <w:pPr>
        <w:pStyle w:val="Text"/>
      </w:pPr>
    </w:p>
    <w:p w:rsidR="000834E7" w:rsidRDefault="000834E7" w:rsidP="004B7CE3">
      <w:pPr>
        <w:pStyle w:val="Text"/>
      </w:pPr>
      <w:r w:rsidRPr="008D7A82">
        <w:t xml:space="preserve">A total of </w:t>
      </w:r>
      <w:r w:rsidR="00A3486D">
        <w:t xml:space="preserve">16 </w:t>
      </w:r>
      <w:r w:rsidRPr="008D7A82">
        <w:t xml:space="preserve">stress levels </w:t>
      </w:r>
      <w:r w:rsidR="00C03516">
        <w:t xml:space="preserve">will be </w:t>
      </w:r>
      <w:r w:rsidRPr="008D7A82">
        <w:t>applied to the specimen</w:t>
      </w:r>
      <w:r w:rsidR="000E1BDF" w:rsidRPr="008D7A82">
        <w:t xml:space="preserve">: one for conditioning and </w:t>
      </w:r>
      <w:r w:rsidR="00A3486D">
        <w:t xml:space="preserve">15 </w:t>
      </w:r>
      <w:r w:rsidR="000E1BDF" w:rsidRPr="008D7A82">
        <w:t xml:space="preserve">for the actual calculation. The magnitude of the confining pressure and applied cyclic axial load will depend on the type of </w:t>
      </w:r>
      <w:r w:rsidR="009719F7">
        <w:t xml:space="preserve">granular </w:t>
      </w:r>
      <w:r w:rsidR="000E1BDF" w:rsidRPr="008D7A82">
        <w:t>material. The measured resilient moduli will be used to fit the generalized model adopted by MEPDG for unbound granular material.</w:t>
      </w:r>
      <w:r w:rsidR="00ED1D03">
        <w:t xml:space="preserve"> </w:t>
      </w:r>
      <w:r w:rsidR="00ED1D03" w:rsidRPr="007A020A">
        <w:rPr>
          <w:b/>
          <w:i/>
        </w:rPr>
        <w:t xml:space="preserve">The cross-anisotropic characterization will be </w:t>
      </w:r>
      <w:r w:rsidR="006A1E0E">
        <w:rPr>
          <w:b/>
          <w:i/>
        </w:rPr>
        <w:t xml:space="preserve">conducted </w:t>
      </w:r>
      <w:r w:rsidR="00ED1D03" w:rsidRPr="007A020A">
        <w:rPr>
          <w:b/>
          <w:i/>
        </w:rPr>
        <w:t>for granular material only</w:t>
      </w:r>
      <w:r w:rsidR="00FA671D">
        <w:rPr>
          <w:b/>
          <w:i/>
        </w:rPr>
        <w:t>.</w:t>
      </w:r>
    </w:p>
    <w:p w:rsidR="00D54E9F" w:rsidRPr="008D7A82" w:rsidRDefault="00D54E9F" w:rsidP="004B7CE3">
      <w:pPr>
        <w:pStyle w:val="Text"/>
      </w:pPr>
    </w:p>
    <w:p w:rsidR="0075063C" w:rsidRDefault="0075063C" w:rsidP="00B349CB">
      <w:pPr>
        <w:pStyle w:val="Heading3"/>
      </w:pPr>
      <w:bookmarkStart w:id="315" w:name="_Toc323579083"/>
      <w:r w:rsidRPr="008D7A82">
        <w:t>Volumetric Properties of Asphalt Mixtures</w:t>
      </w:r>
      <w:bookmarkEnd w:id="315"/>
    </w:p>
    <w:p w:rsidR="00D54E9F" w:rsidRPr="00D54E9F" w:rsidRDefault="00D54E9F" w:rsidP="004B7CE3">
      <w:pPr>
        <w:pStyle w:val="Text"/>
      </w:pPr>
    </w:p>
    <w:p w:rsidR="00A06F89" w:rsidRDefault="00A06F89" w:rsidP="004B7CE3">
      <w:pPr>
        <w:pStyle w:val="Text"/>
      </w:pPr>
      <w:r w:rsidRPr="008D7A82">
        <w:t xml:space="preserve">Volumetrics establish the relationship between mass and volume, and it can be used as indication of durability and performance. </w:t>
      </w:r>
      <w:r w:rsidRPr="00457625">
        <w:rPr>
          <w:b/>
          <w:i/>
        </w:rPr>
        <w:t>In addition to basic properties and proportions of the mixture components, bulk specific gravity and theoretical maximum specific gravity are n</w:t>
      </w:r>
      <w:r w:rsidR="0095318F" w:rsidRPr="00457625">
        <w:rPr>
          <w:b/>
          <w:i/>
        </w:rPr>
        <w:t>e</w:t>
      </w:r>
      <w:r w:rsidRPr="00457625">
        <w:rPr>
          <w:b/>
          <w:i/>
        </w:rPr>
        <w:t>eded to determine all the volumetric properties of the mix</w:t>
      </w:r>
      <w:r w:rsidR="0095318F" w:rsidRPr="008D7A82">
        <w:t xml:space="preserve"> </w:t>
      </w:r>
      <w:r w:rsidR="00B7298C" w:rsidRPr="008D7A82">
        <w:fldChar w:fldCharType="begin"/>
      </w:r>
      <w:r w:rsidR="0095318F" w:rsidRPr="008D7A82">
        <w:instrText>ADDIN RW.CITE{{81 Asphalt Institute 2007}}</w:instrText>
      </w:r>
      <w:r w:rsidR="00B7298C" w:rsidRPr="008D7A82">
        <w:fldChar w:fldCharType="separate"/>
      </w:r>
      <w:r w:rsidR="00F665A4" w:rsidRPr="008D7A82">
        <w:t>(Asphalt Institute 2007)</w:t>
      </w:r>
      <w:r w:rsidR="00B7298C" w:rsidRPr="008D7A82">
        <w:fldChar w:fldCharType="end"/>
      </w:r>
      <w:r w:rsidRPr="008D7A82">
        <w:t>.</w:t>
      </w:r>
    </w:p>
    <w:p w:rsidR="00D54E9F" w:rsidRPr="008D7A82" w:rsidRDefault="00D54E9F" w:rsidP="004B7CE3">
      <w:pPr>
        <w:pStyle w:val="Text"/>
      </w:pPr>
    </w:p>
    <w:p w:rsidR="00A06F89" w:rsidRDefault="00A06F89" w:rsidP="004B7CE3">
      <w:pPr>
        <w:pStyle w:val="Text"/>
      </w:pPr>
      <w:bookmarkStart w:id="316" w:name="_Toc279495675"/>
      <w:r w:rsidRPr="008D7A82">
        <w:t>Bulk Specific Gravity (</w:t>
      </w:r>
      <m:oMath>
        <m:sSub>
          <m:sSubPr>
            <m:ctrlPr>
              <w:rPr>
                <w:rFonts w:ascii="Cambria Math" w:hAnsi="Cambria Math"/>
                <w:i/>
              </w:rPr>
            </m:ctrlPr>
          </m:sSubPr>
          <m:e>
            <m:r>
              <w:rPr>
                <w:rFonts w:ascii="Cambria Math" w:hAnsi="Cambria Math"/>
              </w:rPr>
              <m:t>G</m:t>
            </m:r>
          </m:e>
          <m:sub>
            <m:r>
              <w:rPr>
                <w:rFonts w:ascii="Cambria Math" w:hAnsi="Cambria Math"/>
              </w:rPr>
              <m:t>mb</m:t>
            </m:r>
          </m:sub>
        </m:sSub>
      </m:oMath>
      <w:r w:rsidRPr="008D7A82">
        <w:t xml:space="preserve">) will be </w:t>
      </w:r>
      <w:r w:rsidR="006A1E0E">
        <w:t xml:space="preserve">determined </w:t>
      </w:r>
      <w:r w:rsidRPr="008D7A82">
        <w:t xml:space="preserve">following </w:t>
      </w:r>
      <w:bookmarkEnd w:id="316"/>
      <w:r w:rsidR="00FD58C8">
        <w:t>AASHTO T166</w:t>
      </w:r>
      <w:r w:rsidRPr="008D7A82">
        <w:t xml:space="preserve">. In this procedure, three different weights of the compacted samples are recorded: the air-dry weight, submerged weight, and saturated surface-dry weight. The submerged weight is measured </w:t>
      </w:r>
      <w:r w:rsidR="00C03516">
        <w:t xml:space="preserve">after </w:t>
      </w:r>
      <w:r w:rsidRPr="008D7A82">
        <w:t xml:space="preserve">the sample has been under water for at least three minutes. Based on these measurements, not only </w:t>
      </w:r>
      <m:oMath>
        <m:sSub>
          <m:sSubPr>
            <m:ctrlPr>
              <w:rPr>
                <w:rFonts w:ascii="Cambria Math" w:hAnsi="Cambria Math"/>
                <w:i/>
              </w:rPr>
            </m:ctrlPr>
          </m:sSubPr>
          <m:e>
            <m:r>
              <w:rPr>
                <w:rFonts w:ascii="Cambria Math" w:hAnsi="Cambria Math"/>
              </w:rPr>
              <m:t>G</m:t>
            </m:r>
          </m:e>
          <m:sub>
            <m:r>
              <w:rPr>
                <w:rFonts w:ascii="Cambria Math" w:hAnsi="Cambria Math"/>
              </w:rPr>
              <m:t>mb</m:t>
            </m:r>
          </m:sub>
        </m:sSub>
      </m:oMath>
      <w:r w:rsidRPr="008D7A82">
        <w:t xml:space="preserve"> is obtained but also the percentage of water absorbed by volume.</w:t>
      </w:r>
    </w:p>
    <w:p w:rsidR="00D54E9F" w:rsidRPr="008D7A82" w:rsidRDefault="00D54E9F" w:rsidP="004B7CE3">
      <w:pPr>
        <w:pStyle w:val="Text"/>
      </w:pPr>
    </w:p>
    <w:p w:rsidR="00A06F89" w:rsidRPr="008D7A82" w:rsidRDefault="00FD58C8" w:rsidP="004B7CE3">
      <w:pPr>
        <w:pStyle w:val="Text"/>
      </w:pPr>
      <w:bookmarkStart w:id="317" w:name="_Toc279495676"/>
      <w:r>
        <w:t>AASHTO T209</w:t>
      </w:r>
      <w:r w:rsidR="00A06F89" w:rsidRPr="008D7A82">
        <w:t xml:space="preserve"> will be used to find the theoretical Maximum Specific Gravity (</w:t>
      </w:r>
      <m:oMath>
        <m:sSub>
          <m:sSubPr>
            <m:ctrlPr>
              <w:rPr>
                <w:rFonts w:ascii="Cambria Math" w:hAnsi="Cambria Math"/>
                <w:i/>
              </w:rPr>
            </m:ctrlPr>
          </m:sSubPr>
          <m:e>
            <m:r>
              <w:rPr>
                <w:rFonts w:ascii="Cambria Math" w:hAnsi="Cambria Math"/>
              </w:rPr>
              <m:t>G</m:t>
            </m:r>
          </m:e>
          <m:sub>
            <m:r>
              <w:rPr>
                <w:rFonts w:ascii="Cambria Math" w:hAnsi="Cambria Math"/>
              </w:rPr>
              <m:t>mm</m:t>
            </m:r>
          </m:sub>
        </m:sSub>
        <m:r>
          <w:rPr>
            <w:rFonts w:ascii="Cambria Math" w:hAnsi="Cambria Math"/>
          </w:rPr>
          <m:t>)</m:t>
        </m:r>
      </m:oMath>
      <w:bookmarkEnd w:id="317"/>
      <w:r w:rsidR="00A06F89" w:rsidRPr="008D7A82">
        <w:t>. As described by the mentioned standard, the sample use</w:t>
      </w:r>
      <w:r w:rsidR="00FC2A9B">
        <w:t>d</w:t>
      </w:r>
      <w:r w:rsidR="00A06F89" w:rsidRPr="008D7A82">
        <w:t xml:space="preserve"> to calculate </w:t>
      </w:r>
      <m:oMath>
        <m:sSub>
          <m:sSubPr>
            <m:ctrlPr>
              <w:rPr>
                <w:rFonts w:ascii="Cambria Math" w:hAnsi="Cambria Math"/>
                <w:i/>
              </w:rPr>
            </m:ctrlPr>
          </m:sSubPr>
          <m:e>
            <m:r>
              <w:rPr>
                <w:rFonts w:ascii="Cambria Math" w:hAnsi="Cambria Math"/>
              </w:rPr>
              <m:t>G</m:t>
            </m:r>
          </m:e>
          <m:sub>
            <m:r>
              <w:rPr>
                <w:rFonts w:ascii="Cambria Math" w:hAnsi="Cambria Math"/>
              </w:rPr>
              <m:t>mm</m:t>
            </m:r>
          </m:sub>
        </m:sSub>
      </m:oMath>
      <w:r w:rsidR="00A06F89" w:rsidRPr="008D7A82">
        <w:t xml:space="preserve"> is not compacted. Instead, the two-hour-aged mixture is broken down </w:t>
      </w:r>
      <w:r w:rsidR="00457625">
        <w:t xml:space="preserve">into </w:t>
      </w:r>
      <w:r w:rsidR="00A06F89" w:rsidRPr="008D7A82">
        <w:t>is particle</w:t>
      </w:r>
      <w:r w:rsidR="00457625">
        <w:t>s</w:t>
      </w:r>
      <w:r w:rsidR="00A3486D">
        <w:t xml:space="preserve"> of </w:t>
      </w:r>
      <w:r w:rsidR="00281977">
        <w:t>size 0.25 in</w:t>
      </w:r>
      <w:r w:rsidR="00D54E9F">
        <w:t xml:space="preserve"> or smaller</w:t>
      </w:r>
      <w:r w:rsidR="00A06F89" w:rsidRPr="008D7A82">
        <w:t xml:space="preserve">. Once the mixture is broken down into small pieces, it will be weighted. After that, the sample will be covered with water, and it will be subjected to a vacuum in order to fill all the voids with water. </w:t>
      </w:r>
    </w:p>
    <w:p w:rsidR="00A06F89" w:rsidRPr="008D7A82" w:rsidRDefault="00A06F89" w:rsidP="004B7CE3">
      <w:pPr>
        <w:pStyle w:val="Text"/>
      </w:pPr>
      <w:r w:rsidRPr="008D7A82">
        <w:t>The explained procedure, as in the case of dynamic modulus test, will be applied to</w:t>
      </w:r>
      <w:r w:rsidRPr="008D7A82">
        <w:rPr>
          <w:rFonts w:eastAsia="Batang"/>
          <w:lang w:eastAsia="ko-KR"/>
        </w:rPr>
        <w:t xml:space="preserve"> field</w:t>
      </w:r>
      <w:r w:rsidR="00457625">
        <w:rPr>
          <w:rFonts w:eastAsia="Batang"/>
          <w:lang w:eastAsia="ko-KR"/>
        </w:rPr>
        <w:t xml:space="preserve"> </w:t>
      </w:r>
      <w:r w:rsidRPr="008D7A82">
        <w:rPr>
          <w:rFonts w:eastAsia="Batang"/>
          <w:lang w:eastAsia="ko-KR"/>
        </w:rPr>
        <w:t>and laboratory prepared-mix s</w:t>
      </w:r>
      <w:r w:rsidR="00457625">
        <w:rPr>
          <w:rFonts w:eastAsia="Batang"/>
          <w:lang w:eastAsia="ko-KR"/>
        </w:rPr>
        <w:t>amples.</w:t>
      </w:r>
    </w:p>
    <w:p w:rsidR="0075063C" w:rsidRDefault="0075063C" w:rsidP="00B349CB"/>
    <w:p w:rsidR="00DE3CD0" w:rsidRPr="00DE3CD0" w:rsidRDefault="00DE3CD0" w:rsidP="00DE3CD0">
      <w:pPr>
        <w:suppressAutoHyphens/>
        <w:rPr>
          <w:highlight w:val="yellow"/>
        </w:rPr>
      </w:pPr>
      <w:r w:rsidRPr="00DE3CD0">
        <w:rPr>
          <w:highlight w:val="yellow"/>
        </w:rPr>
        <w:t xml:space="preserve">During the construction and instrumentation of the new pavement sections, samples of asphalt concrete pavement will be collected. These samples will be utilized to obtain the material properties used as input in the finite element software. The collected materials from each asphalt mixture will be used to fabricate specimens to be tested at University of Illinois. The tests to be performed </w:t>
      </w:r>
      <w:r w:rsidR="00A81FFA">
        <w:rPr>
          <w:highlight w:val="yellow"/>
        </w:rPr>
        <w:t>on</w:t>
      </w:r>
      <w:r w:rsidRPr="00DE3CD0">
        <w:rPr>
          <w:highlight w:val="yellow"/>
        </w:rPr>
        <w:t xml:space="preserve"> each asphalt mixture are </w:t>
      </w:r>
      <w:r>
        <w:rPr>
          <w:highlight w:val="yellow"/>
        </w:rPr>
        <w:lastRenderedPageBreak/>
        <w:t>listed in</w:t>
      </w:r>
      <w:r w:rsidR="00730B8D">
        <w:rPr>
          <w:highlight w:val="yellow"/>
        </w:rPr>
        <w:t xml:space="preserve"> </w:t>
      </w:r>
      <w:r w:rsidR="00730B8D">
        <w:rPr>
          <w:highlight w:val="yellow"/>
        </w:rPr>
        <w:fldChar w:fldCharType="begin"/>
      </w:r>
      <w:r w:rsidR="00730B8D">
        <w:rPr>
          <w:highlight w:val="yellow"/>
        </w:rPr>
        <w:instrText xml:space="preserve"> REF _Ref323578950 \h </w:instrText>
      </w:r>
      <w:r w:rsidR="00730B8D">
        <w:rPr>
          <w:highlight w:val="yellow"/>
        </w:rPr>
      </w:r>
      <w:r w:rsidR="00730B8D">
        <w:rPr>
          <w:highlight w:val="yellow"/>
        </w:rPr>
        <w:fldChar w:fldCharType="separate"/>
      </w:r>
      <w:r w:rsidR="00730B8D" w:rsidRPr="00730B8D">
        <w:rPr>
          <w:szCs w:val="22"/>
          <w:highlight w:val="yellow"/>
        </w:rPr>
        <w:t xml:space="preserve">Table </w:t>
      </w:r>
      <w:r w:rsidR="00730B8D">
        <w:rPr>
          <w:noProof/>
          <w:szCs w:val="22"/>
          <w:highlight w:val="yellow"/>
        </w:rPr>
        <w:t>3</w:t>
      </w:r>
      <w:r w:rsidR="00730B8D" w:rsidRPr="00730B8D">
        <w:rPr>
          <w:szCs w:val="22"/>
          <w:highlight w:val="yellow"/>
        </w:rPr>
        <w:t>.</w:t>
      </w:r>
      <w:r w:rsidR="00730B8D">
        <w:rPr>
          <w:noProof/>
          <w:szCs w:val="22"/>
          <w:highlight w:val="yellow"/>
        </w:rPr>
        <w:t>1</w:t>
      </w:r>
      <w:r w:rsidR="00730B8D">
        <w:rPr>
          <w:highlight w:val="yellow"/>
        </w:rPr>
        <w:fldChar w:fldCharType="end"/>
      </w:r>
      <w:r w:rsidRPr="00DE3CD0">
        <w:rPr>
          <w:highlight w:val="yellow"/>
        </w:rPr>
        <w:t>. In addition, specimens will be prepared in the field using in-situ gyratory compactor</w:t>
      </w:r>
      <w:r w:rsidR="00B9453D">
        <w:rPr>
          <w:highlight w:val="yellow"/>
        </w:rPr>
        <w:t>,</w:t>
      </w:r>
      <w:r w:rsidRPr="00DE3CD0">
        <w:rPr>
          <w:highlight w:val="yellow"/>
        </w:rPr>
        <w:t xml:space="preserve"> when possible. </w:t>
      </w:r>
    </w:p>
    <w:p w:rsidR="00DE3CD0" w:rsidRPr="00DE3CD0" w:rsidRDefault="00DE3CD0" w:rsidP="00DE3CD0">
      <w:pPr>
        <w:pStyle w:val="ListParagraph"/>
        <w:suppressAutoHyphens/>
        <w:rPr>
          <w:highlight w:val="yellow"/>
        </w:rPr>
      </w:pPr>
    </w:p>
    <w:p w:rsidR="00DE3CD0" w:rsidRPr="00DE3CD0" w:rsidRDefault="00DE3CD0" w:rsidP="00DE3CD0">
      <w:pPr>
        <w:pStyle w:val="ListParagraph"/>
        <w:suppressAutoHyphens/>
        <w:rPr>
          <w:highlight w:val="yellow"/>
        </w:rPr>
      </w:pPr>
    </w:p>
    <w:p w:rsidR="00730B8D" w:rsidRPr="00730B8D" w:rsidRDefault="00730B8D" w:rsidP="00730B8D">
      <w:pPr>
        <w:pStyle w:val="CaptionTable"/>
        <w:rPr>
          <w:noProof/>
        </w:rPr>
      </w:pPr>
      <w:bookmarkStart w:id="318" w:name="_Ref323578950"/>
      <w:bookmarkStart w:id="319" w:name="_Toc323579142"/>
      <w:r w:rsidRPr="00730B8D">
        <w:rPr>
          <w:noProof/>
          <w:highlight w:val="yellow"/>
        </w:rPr>
        <w:t xml:space="preserve">Table </w:t>
      </w:r>
      <w:r w:rsidRPr="00730B8D">
        <w:rPr>
          <w:noProof/>
          <w:highlight w:val="yellow"/>
        </w:rPr>
        <w:fldChar w:fldCharType="begin"/>
      </w:r>
      <w:r w:rsidRPr="00730B8D">
        <w:rPr>
          <w:noProof/>
          <w:highlight w:val="yellow"/>
        </w:rPr>
        <w:instrText xml:space="preserve"> STYLEREF 1 \s </w:instrText>
      </w:r>
      <w:r w:rsidRPr="00730B8D">
        <w:rPr>
          <w:noProof/>
          <w:highlight w:val="yellow"/>
        </w:rPr>
        <w:fldChar w:fldCharType="separate"/>
      </w:r>
      <w:r w:rsidRPr="00730B8D">
        <w:rPr>
          <w:noProof/>
          <w:highlight w:val="yellow"/>
        </w:rPr>
        <w:t>3</w:t>
      </w:r>
      <w:r w:rsidRPr="00730B8D">
        <w:rPr>
          <w:noProof/>
          <w:highlight w:val="yellow"/>
        </w:rPr>
        <w:fldChar w:fldCharType="end"/>
      </w:r>
      <w:r w:rsidRPr="00730B8D">
        <w:rPr>
          <w:noProof/>
          <w:highlight w:val="yellow"/>
        </w:rPr>
        <w:t>.</w:t>
      </w:r>
      <w:r w:rsidRPr="00730B8D">
        <w:rPr>
          <w:noProof/>
          <w:highlight w:val="yellow"/>
        </w:rPr>
        <w:fldChar w:fldCharType="begin"/>
      </w:r>
      <w:r w:rsidRPr="00730B8D">
        <w:rPr>
          <w:noProof/>
          <w:highlight w:val="yellow"/>
        </w:rPr>
        <w:instrText xml:space="preserve"> SEQ Table \* ARABIC \s 1 </w:instrText>
      </w:r>
      <w:r w:rsidRPr="00730B8D">
        <w:rPr>
          <w:noProof/>
          <w:highlight w:val="yellow"/>
        </w:rPr>
        <w:fldChar w:fldCharType="separate"/>
      </w:r>
      <w:r w:rsidRPr="00730B8D">
        <w:rPr>
          <w:noProof/>
          <w:highlight w:val="yellow"/>
        </w:rPr>
        <w:t>1</w:t>
      </w:r>
      <w:r w:rsidRPr="00730B8D">
        <w:rPr>
          <w:noProof/>
          <w:highlight w:val="yellow"/>
        </w:rPr>
        <w:fldChar w:fldCharType="end"/>
      </w:r>
      <w:bookmarkEnd w:id="318"/>
      <w:r w:rsidRPr="00730B8D">
        <w:rPr>
          <w:noProof/>
          <w:highlight w:val="yellow"/>
        </w:rPr>
        <w:t>. Test to be performed and amount of material needed for testing</w:t>
      </w:r>
      <w:bookmarkEnd w:id="319"/>
    </w:p>
    <w:tbl>
      <w:tblPr>
        <w:tblW w:w="7921" w:type="dxa"/>
        <w:jc w:val="center"/>
        <w:tblInd w:w="446" w:type="dxa"/>
        <w:tblLook w:val="04A0" w:firstRow="1" w:lastRow="0" w:firstColumn="1" w:lastColumn="0" w:noHBand="0" w:noVBand="1"/>
      </w:tblPr>
      <w:tblGrid>
        <w:gridCol w:w="3781"/>
        <w:gridCol w:w="1800"/>
        <w:gridCol w:w="1404"/>
        <w:gridCol w:w="936"/>
      </w:tblGrid>
      <w:tr w:rsidR="00DE3CD0" w:rsidRPr="00DE3CD0" w:rsidTr="00A81FFA">
        <w:trPr>
          <w:trHeight w:val="315"/>
          <w:jc w:val="center"/>
        </w:trPr>
        <w:tc>
          <w:tcPr>
            <w:tcW w:w="3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3CD0" w:rsidRPr="00DE3CD0" w:rsidRDefault="00DE3CD0" w:rsidP="00A81FFA">
            <w:pPr>
              <w:jc w:val="center"/>
              <w:rPr>
                <w:b/>
                <w:bCs/>
                <w:color w:val="000000"/>
                <w:highlight w:val="yellow"/>
              </w:rPr>
            </w:pPr>
            <w:r w:rsidRPr="00DE3CD0">
              <w:rPr>
                <w:b/>
                <w:bCs/>
                <w:color w:val="000000"/>
                <w:highlight w:val="yellow"/>
              </w:rPr>
              <w:t>Test</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DE3CD0" w:rsidRPr="00DE3CD0" w:rsidRDefault="00DE3CD0" w:rsidP="00A81FFA">
            <w:pPr>
              <w:jc w:val="center"/>
              <w:rPr>
                <w:b/>
                <w:bCs/>
                <w:color w:val="000000"/>
                <w:highlight w:val="yellow"/>
              </w:rPr>
            </w:pPr>
            <w:r w:rsidRPr="00DE3CD0">
              <w:rPr>
                <w:b/>
                <w:bCs/>
                <w:color w:val="000000"/>
                <w:highlight w:val="yellow"/>
              </w:rPr>
              <w:t>Weight per replicate (kg)</w:t>
            </w:r>
          </w:p>
        </w:tc>
        <w:tc>
          <w:tcPr>
            <w:tcW w:w="1404" w:type="dxa"/>
            <w:tcBorders>
              <w:top w:val="single" w:sz="4" w:space="0" w:color="auto"/>
              <w:left w:val="nil"/>
              <w:bottom w:val="single" w:sz="4" w:space="0" w:color="auto"/>
              <w:right w:val="single" w:sz="4" w:space="0" w:color="auto"/>
            </w:tcBorders>
            <w:shd w:val="clear" w:color="auto" w:fill="auto"/>
            <w:noWrap/>
            <w:vAlign w:val="center"/>
            <w:hideMark/>
          </w:tcPr>
          <w:p w:rsidR="00DE3CD0" w:rsidRPr="00DE3CD0" w:rsidRDefault="00DE3CD0" w:rsidP="00A81FFA">
            <w:pPr>
              <w:jc w:val="center"/>
              <w:rPr>
                <w:b/>
                <w:bCs/>
                <w:color w:val="000000"/>
                <w:highlight w:val="yellow"/>
              </w:rPr>
            </w:pPr>
            <w:r w:rsidRPr="00DE3CD0">
              <w:rPr>
                <w:b/>
                <w:bCs/>
                <w:color w:val="000000"/>
                <w:highlight w:val="yellow"/>
              </w:rPr>
              <w:t>Number of Replicates</w:t>
            </w:r>
          </w:p>
        </w:tc>
        <w:tc>
          <w:tcPr>
            <w:tcW w:w="936" w:type="dxa"/>
            <w:tcBorders>
              <w:top w:val="single" w:sz="4" w:space="0" w:color="auto"/>
              <w:left w:val="nil"/>
              <w:bottom w:val="single" w:sz="4" w:space="0" w:color="auto"/>
              <w:right w:val="single" w:sz="4" w:space="0" w:color="auto"/>
            </w:tcBorders>
            <w:shd w:val="clear" w:color="auto" w:fill="auto"/>
            <w:noWrap/>
            <w:vAlign w:val="center"/>
            <w:hideMark/>
          </w:tcPr>
          <w:p w:rsidR="00DE3CD0" w:rsidRPr="00DE3CD0" w:rsidRDefault="00DE3CD0" w:rsidP="00A81FFA">
            <w:pPr>
              <w:jc w:val="center"/>
              <w:rPr>
                <w:b/>
                <w:bCs/>
                <w:color w:val="000000"/>
                <w:highlight w:val="yellow"/>
              </w:rPr>
            </w:pPr>
            <w:r w:rsidRPr="00DE3CD0">
              <w:rPr>
                <w:b/>
                <w:bCs/>
                <w:color w:val="000000"/>
                <w:highlight w:val="yellow"/>
              </w:rPr>
              <w:t>Total (kg)</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Complex Modulus*</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7</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3</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21</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Semi-Circular Beam (SCB)*</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3</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4</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12</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Maximum Specific Gravity (</w:t>
            </w:r>
            <w:proofErr w:type="spellStart"/>
            <w:r w:rsidRPr="00DE3CD0">
              <w:rPr>
                <w:b/>
                <w:bCs/>
                <w:color w:val="000000"/>
                <w:highlight w:val="yellow"/>
              </w:rPr>
              <w:t>Gmm</w:t>
            </w:r>
            <w:proofErr w:type="spellEnd"/>
            <w:r w:rsidRPr="00DE3CD0">
              <w:rPr>
                <w:b/>
                <w:bCs/>
                <w:color w:val="000000"/>
                <w:highlight w:val="yellow"/>
              </w:rPr>
              <w:t>)*</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2.5</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5</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tcPr>
          <w:p w:rsidR="00DE3CD0" w:rsidRPr="00DE3CD0" w:rsidRDefault="00DE3CD0" w:rsidP="00A81FFA">
            <w:pPr>
              <w:rPr>
                <w:b/>
                <w:bCs/>
                <w:color w:val="000000"/>
                <w:highlight w:val="yellow"/>
              </w:rPr>
            </w:pPr>
            <w:r w:rsidRPr="00DE3CD0">
              <w:rPr>
                <w:b/>
                <w:bCs/>
                <w:color w:val="000000"/>
                <w:highlight w:val="yellow"/>
              </w:rPr>
              <w:t>Creep Test</w:t>
            </w:r>
          </w:p>
        </w:tc>
        <w:tc>
          <w:tcPr>
            <w:tcW w:w="1800" w:type="dxa"/>
            <w:tcBorders>
              <w:top w:val="nil"/>
              <w:left w:val="nil"/>
              <w:bottom w:val="single" w:sz="4" w:space="0" w:color="auto"/>
              <w:right w:val="single" w:sz="4" w:space="0" w:color="auto"/>
            </w:tcBorders>
            <w:shd w:val="clear" w:color="auto" w:fill="auto"/>
            <w:noWrap/>
            <w:vAlign w:val="bottom"/>
          </w:tcPr>
          <w:p w:rsidR="00DE3CD0" w:rsidRPr="00DE3CD0" w:rsidRDefault="00DE3CD0" w:rsidP="00A81FFA">
            <w:pPr>
              <w:jc w:val="center"/>
              <w:rPr>
                <w:color w:val="000000"/>
                <w:highlight w:val="yellow"/>
              </w:rPr>
            </w:pPr>
            <w:r w:rsidRPr="00DE3CD0">
              <w:rPr>
                <w:color w:val="000000"/>
                <w:highlight w:val="yellow"/>
              </w:rPr>
              <w:t>3</w:t>
            </w:r>
          </w:p>
        </w:tc>
        <w:tc>
          <w:tcPr>
            <w:tcW w:w="1404" w:type="dxa"/>
            <w:tcBorders>
              <w:top w:val="nil"/>
              <w:left w:val="nil"/>
              <w:bottom w:val="single" w:sz="4" w:space="0" w:color="auto"/>
              <w:right w:val="single" w:sz="4" w:space="0" w:color="auto"/>
            </w:tcBorders>
            <w:shd w:val="clear" w:color="auto" w:fill="auto"/>
            <w:noWrap/>
            <w:vAlign w:val="bottom"/>
          </w:tcPr>
          <w:p w:rsidR="00DE3CD0" w:rsidRPr="00DE3CD0" w:rsidRDefault="00DE3CD0" w:rsidP="00A81FFA">
            <w:pPr>
              <w:jc w:val="center"/>
              <w:rPr>
                <w:color w:val="000000"/>
                <w:highlight w:val="yellow"/>
              </w:rPr>
            </w:pPr>
            <w:r w:rsidRPr="00DE3CD0">
              <w:rPr>
                <w:color w:val="000000"/>
                <w:highlight w:val="yellow"/>
              </w:rPr>
              <w:t>3</w:t>
            </w:r>
          </w:p>
        </w:tc>
        <w:tc>
          <w:tcPr>
            <w:tcW w:w="936" w:type="dxa"/>
            <w:tcBorders>
              <w:top w:val="nil"/>
              <w:left w:val="nil"/>
              <w:bottom w:val="single" w:sz="4" w:space="0" w:color="auto"/>
              <w:right w:val="single" w:sz="4" w:space="0" w:color="auto"/>
            </w:tcBorders>
            <w:shd w:val="clear" w:color="auto" w:fill="auto"/>
            <w:noWrap/>
            <w:vAlign w:val="bottom"/>
          </w:tcPr>
          <w:p w:rsidR="00DE3CD0" w:rsidRPr="00DE3CD0" w:rsidRDefault="00DE3CD0" w:rsidP="00A81FFA">
            <w:pPr>
              <w:jc w:val="center"/>
              <w:rPr>
                <w:color w:val="000000"/>
                <w:highlight w:val="yellow"/>
              </w:rPr>
            </w:pPr>
            <w:r w:rsidRPr="00DE3CD0">
              <w:rPr>
                <w:color w:val="000000"/>
                <w:highlight w:val="yellow"/>
              </w:rPr>
              <w:t>9</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Bulk Specific Gravity (</w:t>
            </w:r>
            <w:proofErr w:type="spellStart"/>
            <w:r w:rsidRPr="00DE3CD0">
              <w:rPr>
                <w:b/>
                <w:bCs/>
                <w:color w:val="000000"/>
                <w:highlight w:val="yellow"/>
              </w:rPr>
              <w:t>Gmb</w:t>
            </w:r>
            <w:proofErr w:type="spellEnd"/>
            <w:r w:rsidRPr="00DE3CD0">
              <w:rPr>
                <w:b/>
                <w:bCs/>
                <w:color w:val="000000"/>
                <w:highlight w:val="yellow"/>
              </w:rPr>
              <w:t>)*</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5</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10</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Disk Compact Test (DCT)</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6</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4</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24</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Push-Pull Test</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7</w:t>
            </w: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4</w:t>
            </w: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r w:rsidRPr="00DE3CD0">
              <w:rPr>
                <w:color w:val="000000"/>
                <w:highlight w:val="yellow"/>
              </w:rPr>
              <w:t>28</w:t>
            </w:r>
          </w:p>
        </w:tc>
      </w:tr>
      <w:tr w:rsidR="00DE3CD0" w:rsidRPr="00DE3CD0" w:rsidTr="00A81FFA">
        <w:trPr>
          <w:trHeight w:val="315"/>
          <w:jc w:val="center"/>
        </w:trPr>
        <w:tc>
          <w:tcPr>
            <w:tcW w:w="3781" w:type="dxa"/>
            <w:tcBorders>
              <w:top w:val="nil"/>
              <w:left w:val="single" w:sz="4" w:space="0" w:color="auto"/>
              <w:bottom w:val="single" w:sz="4" w:space="0" w:color="auto"/>
              <w:right w:val="single" w:sz="4" w:space="0" w:color="auto"/>
            </w:tcBorders>
            <w:shd w:val="clear" w:color="auto" w:fill="auto"/>
            <w:noWrap/>
            <w:vAlign w:val="bottom"/>
            <w:hideMark/>
          </w:tcPr>
          <w:p w:rsidR="00DE3CD0" w:rsidRPr="00DE3CD0" w:rsidRDefault="00DE3CD0" w:rsidP="00A81FFA">
            <w:pPr>
              <w:rPr>
                <w:b/>
                <w:bCs/>
                <w:color w:val="000000"/>
                <w:highlight w:val="yellow"/>
              </w:rPr>
            </w:pPr>
            <w:r w:rsidRPr="00DE3CD0">
              <w:rPr>
                <w:b/>
                <w:bCs/>
                <w:color w:val="000000"/>
                <w:highlight w:val="yellow"/>
              </w:rPr>
              <w:t>Total (kg)</w:t>
            </w:r>
          </w:p>
        </w:tc>
        <w:tc>
          <w:tcPr>
            <w:tcW w:w="1800"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p>
        </w:tc>
        <w:tc>
          <w:tcPr>
            <w:tcW w:w="1404"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color w:val="000000"/>
                <w:highlight w:val="yellow"/>
              </w:rPr>
            </w:pPr>
          </w:p>
        </w:tc>
        <w:tc>
          <w:tcPr>
            <w:tcW w:w="936" w:type="dxa"/>
            <w:tcBorders>
              <w:top w:val="nil"/>
              <w:left w:val="nil"/>
              <w:bottom w:val="single" w:sz="4" w:space="0" w:color="auto"/>
              <w:right w:val="single" w:sz="4" w:space="0" w:color="auto"/>
            </w:tcBorders>
            <w:shd w:val="clear" w:color="auto" w:fill="auto"/>
            <w:noWrap/>
            <w:vAlign w:val="bottom"/>
            <w:hideMark/>
          </w:tcPr>
          <w:p w:rsidR="00DE3CD0" w:rsidRPr="00DE3CD0" w:rsidRDefault="00DE3CD0" w:rsidP="00A81FFA">
            <w:pPr>
              <w:jc w:val="center"/>
              <w:rPr>
                <w:b/>
                <w:color w:val="000000"/>
                <w:highlight w:val="yellow"/>
              </w:rPr>
            </w:pPr>
            <w:r w:rsidRPr="00DE3CD0">
              <w:rPr>
                <w:b/>
                <w:color w:val="000000"/>
                <w:highlight w:val="yellow"/>
              </w:rPr>
              <w:t>109</w:t>
            </w:r>
          </w:p>
        </w:tc>
      </w:tr>
    </w:tbl>
    <w:p w:rsidR="00DE3CD0" w:rsidRPr="00D9149D" w:rsidRDefault="00DE3CD0" w:rsidP="00DE3CD0">
      <w:pPr>
        <w:pStyle w:val="ListParagraph"/>
        <w:suppressAutoHyphens/>
      </w:pPr>
      <w:r w:rsidRPr="00DE3CD0">
        <w:rPr>
          <w:highlight w:val="yellow"/>
        </w:rPr>
        <w:t>(*) indicates laboratory test included in the original proposal</w:t>
      </w:r>
    </w:p>
    <w:p w:rsidR="00DE3CD0" w:rsidRDefault="00DE3CD0" w:rsidP="00B349CB"/>
    <w:p w:rsidR="00DE3CD0" w:rsidRDefault="00DE3CD0" w:rsidP="00B349CB"/>
    <w:p w:rsidR="00DE3CD0" w:rsidRPr="008D7A82" w:rsidRDefault="00DE3CD0" w:rsidP="00B349CB"/>
    <w:p w:rsidR="0075063C" w:rsidRDefault="00FD0770" w:rsidP="005559CE">
      <w:pPr>
        <w:pStyle w:val="Heading2"/>
      </w:pPr>
      <w:bookmarkStart w:id="320" w:name="_Ref298164379"/>
      <w:bookmarkStart w:id="321" w:name="_Toc323579084"/>
      <w:r w:rsidRPr="008D7A82">
        <w:t>Tire Contact Stress Measurements</w:t>
      </w:r>
      <w:bookmarkEnd w:id="320"/>
      <w:bookmarkEnd w:id="321"/>
    </w:p>
    <w:p w:rsidR="00D54E9F" w:rsidRPr="00D54E9F" w:rsidRDefault="00D54E9F" w:rsidP="004B7CE3">
      <w:pPr>
        <w:pStyle w:val="Text"/>
      </w:pPr>
    </w:p>
    <w:p w:rsidR="00852F26" w:rsidRDefault="003112CB" w:rsidP="004B7CE3">
      <w:pPr>
        <w:pStyle w:val="Text"/>
      </w:pPr>
      <w:r w:rsidRPr="008D7A82">
        <w:t>Accurate pavement response prediction can only be achieved using a modeling approach that simulates realistic tire-pavement interaction and allows incorporation of appropriate pavement material characteristics. It is evident from field measurements that tires induce non-uniform vertical and tangential shear stresses on the pavement surface</w:t>
      </w:r>
      <w:r w:rsidR="00852F26">
        <w:t xml:space="preserve"> (</w:t>
      </w:r>
      <w:r w:rsidR="00852F26">
        <w:fldChar w:fldCharType="begin"/>
      </w:r>
      <w:r w:rsidR="00852F26">
        <w:instrText xml:space="preserve"> REF _Ref310697994 \h </w:instrText>
      </w:r>
      <w:r w:rsidR="00852F26">
        <w:fldChar w:fldCharType="separate"/>
      </w:r>
      <w:r w:rsidR="00730B8D">
        <w:t xml:space="preserve">Figure </w:t>
      </w:r>
      <w:r w:rsidR="00730B8D">
        <w:rPr>
          <w:noProof/>
        </w:rPr>
        <w:t>3</w:t>
      </w:r>
      <w:r w:rsidR="00730B8D">
        <w:noBreakHyphen/>
        <w:t>8</w:t>
      </w:r>
      <w:r w:rsidR="00852F26">
        <w:fldChar w:fldCharType="end"/>
      </w:r>
      <w:r w:rsidR="00852F26">
        <w:t>)</w:t>
      </w:r>
    </w:p>
    <w:p w:rsidR="00030BBC" w:rsidRDefault="003112CB" w:rsidP="004B7CE3">
      <w:pPr>
        <w:pStyle w:val="Text"/>
      </w:pPr>
      <w:r w:rsidRPr="00852F26">
        <w:rPr>
          <w:highlight w:val="yellow"/>
        </w:rPr>
        <w:t xml:space="preserve"> </w:t>
      </w:r>
    </w:p>
    <w:p w:rsidR="008F08C8" w:rsidRDefault="0085082A" w:rsidP="004B7CE3">
      <w:pPr>
        <w:pStyle w:val="Text"/>
        <w:rPr>
          <w:color w:val="1F497D"/>
        </w:rPr>
      </w:pPr>
      <w:r w:rsidRPr="008D7A82">
        <w:t xml:space="preserve">Because the complex 3D contact stresses increase the potential of various pavement damage mechanisms including top-down or “near-surface” cracking and AC rutting, </w:t>
      </w:r>
      <w:r w:rsidRPr="00457625">
        <w:rPr>
          <w:b/>
          <w:i/>
        </w:rPr>
        <w:t>measured tire-pavement contact stresses will be used in the modeling</w:t>
      </w:r>
      <w:r w:rsidRPr="008D7A82">
        <w:t>. Because tire-contact stress measurements are costly and time consuming, the contact stresses of two sets of tires will be measured</w:t>
      </w:r>
      <w:r w:rsidRPr="00B34FDD">
        <w:t>: 445/50R22.5 (wide) and 275/80R22.5 (dual).</w:t>
      </w:r>
      <w:r w:rsidR="003C06D3">
        <w:t xml:space="preserve"> Available tire contact stresses are presented in Section 3.1.3. </w:t>
      </w:r>
      <w:r w:rsidRPr="008D7A82">
        <w:rPr>
          <w:color w:val="1F497D"/>
        </w:rPr>
        <w:t xml:space="preserve"> </w:t>
      </w:r>
    </w:p>
    <w:p w:rsidR="0085082A" w:rsidRPr="008D7A82" w:rsidRDefault="0085082A" w:rsidP="004B7CE3">
      <w:pPr>
        <w:pStyle w:val="Text"/>
        <w:rPr>
          <w:rStyle w:val="HTMLTypewriter"/>
          <w:lang w:eastAsia="zh-CN"/>
        </w:rPr>
      </w:pPr>
      <w:r w:rsidRPr="008D7A82">
        <w:t> </w:t>
      </w:r>
    </w:p>
    <w:p w:rsidR="008F08C8" w:rsidRDefault="0085082A" w:rsidP="004B7CE3">
      <w:pPr>
        <w:pStyle w:val="Text"/>
        <w:rPr>
          <w:color w:val="1F497D"/>
        </w:rPr>
      </w:pPr>
      <w:r w:rsidRPr="008D7A82">
        <w:t xml:space="preserve">In this task, a database of 3D tire-pavement contact stresses for the </w:t>
      </w:r>
      <w:r w:rsidRPr="00B34FDD">
        <w:t xml:space="preserve">tires </w:t>
      </w:r>
      <w:r w:rsidRPr="00B34FDD">
        <w:rPr>
          <w:b/>
          <w:i/>
        </w:rPr>
        <w:t>445/50R22.5 (wide) and 275/80R22.5 (dual)</w:t>
      </w:r>
      <w:r w:rsidRPr="00B34FDD">
        <w:t xml:space="preserve"> will be developed in accordance with test plan presented</w:t>
      </w:r>
      <w:r w:rsidRPr="008D7A82">
        <w:t xml:space="preserve"> in </w:t>
      </w:r>
      <w:r>
        <w:fldChar w:fldCharType="begin"/>
      </w:r>
      <w:r>
        <w:instrText xml:space="preserve"> REF _Ref298162134 \h  \* MERGEFORMAT </w:instrText>
      </w:r>
      <w:r>
        <w:fldChar w:fldCharType="separate"/>
      </w:r>
      <w:r w:rsidR="00730B8D" w:rsidRPr="008D7A82">
        <w:t xml:space="preserve">Table </w:t>
      </w:r>
      <w:r w:rsidR="00730B8D">
        <w:t>3.2</w:t>
      </w:r>
      <w:r>
        <w:fldChar w:fldCharType="end"/>
      </w:r>
      <w:r w:rsidRPr="008D7A82">
        <w:t>. The tires will be provided by Michelin. However, other manufacturers will provide contact stresses for the same tire types. Contact stresses as measured by Michelin</w:t>
      </w:r>
      <w:r>
        <w:t xml:space="preserve"> will be</w:t>
      </w:r>
      <w:r w:rsidRPr="008D7A82">
        <w:t xml:space="preserve"> checked against the values obtained from this study using the Vehicle-Road Surface Pressure </w:t>
      </w:r>
      <w:r w:rsidRPr="0085082A">
        <w:t>Transducer Array (VRSPTA) or Stress-In-Motion (SIM) (</w:t>
      </w:r>
      <w:r w:rsidRPr="0085082A">
        <w:fldChar w:fldCharType="begin"/>
      </w:r>
      <w:r w:rsidRPr="0085082A">
        <w:instrText xml:space="preserve"> REF _Ref298162151 \h  \* MERGEFORMAT </w:instrText>
      </w:r>
      <w:r w:rsidRPr="0085082A">
        <w:fldChar w:fldCharType="separate"/>
      </w:r>
      <w:r w:rsidR="00730B8D" w:rsidRPr="00D44432">
        <w:t xml:space="preserve">Figure </w:t>
      </w:r>
      <w:r w:rsidR="00730B8D">
        <w:t>3</w:t>
      </w:r>
      <w:r w:rsidR="00730B8D">
        <w:noBreakHyphen/>
        <w:t>9</w:t>
      </w:r>
      <w:r w:rsidRPr="0085082A">
        <w:fldChar w:fldCharType="end"/>
      </w:r>
      <w:r w:rsidRPr="0085082A">
        <w:t xml:space="preserve">) under Heavy Vehicle Simulator loading. The sensors used in VRSPTA are well calibrated (an </w:t>
      </w:r>
      <w:r w:rsidRPr="003628B9">
        <w:t xml:space="preserve">internal CISR document is available). If the difference between </w:t>
      </w:r>
      <w:r w:rsidR="003C06D3" w:rsidRPr="003628B9">
        <w:t>Michelin</w:t>
      </w:r>
      <w:r w:rsidR="003C06D3">
        <w:t>-</w:t>
      </w:r>
      <w:r w:rsidR="003C06D3" w:rsidRPr="003628B9">
        <w:t xml:space="preserve"> and VRSPTA</w:t>
      </w:r>
      <w:r w:rsidR="003C06D3">
        <w:t>-</w:t>
      </w:r>
      <w:r w:rsidRPr="003628B9">
        <w:t xml:space="preserve">measured tire contact stresses </w:t>
      </w:r>
      <w:r w:rsidR="003C06D3">
        <w:t>is</w:t>
      </w:r>
      <w:r w:rsidRPr="003628B9">
        <w:t xml:space="preserve"> small, contact stresses from other manufacturers will be adopted in the study. Otherwise, the VRSPTA data will be used in the study and the variation will be reported. </w:t>
      </w:r>
      <w:r w:rsidR="008F08C8" w:rsidRPr="003628B9">
        <w:t>The research team recognizes that contact stresses are measured on rigid surface; where actual</w:t>
      </w:r>
      <w:r w:rsidR="003C06D3">
        <w:t xml:space="preserve"> tire loading is</w:t>
      </w:r>
      <w:r w:rsidR="008F08C8" w:rsidRPr="003628B9">
        <w:t xml:space="preserve"> applied on deformable pavement surface. In addition, measured contact stresses are conducted at a low speed. In the research team’s opinion and based on field studies, the contact stress values may not be affec</w:t>
      </w:r>
      <w:r w:rsidR="003628B9" w:rsidRPr="003628B9">
        <w:t>ted by speed unless dynamic impact loading due to surface irregularity is considered. Tire wear and ag</w:t>
      </w:r>
      <w:r w:rsidR="005E1A48">
        <w:t>ing</w:t>
      </w:r>
      <w:r w:rsidR="003628B9" w:rsidRPr="003628B9">
        <w:t xml:space="preserve"> have an effect on measured contact stresses; but will not be considered in this study due to limited resources.</w:t>
      </w:r>
    </w:p>
    <w:p w:rsidR="0085082A" w:rsidRDefault="0085082A" w:rsidP="004B7CE3">
      <w:pPr>
        <w:pStyle w:val="Text"/>
      </w:pPr>
    </w:p>
    <w:p w:rsidR="00852F26" w:rsidRDefault="00852F26" w:rsidP="00852F26">
      <w:pPr>
        <w:pStyle w:val="BodyText"/>
        <w:spacing w:after="0"/>
        <w:jc w:val="center"/>
      </w:pPr>
      <w:r>
        <w:rPr>
          <w:rFonts w:cs="Times New Roman"/>
          <w:noProof/>
        </w:rPr>
        <w:lastRenderedPageBreak/>
        <w:drawing>
          <wp:inline distT="0" distB="0" distL="0" distR="0" wp14:anchorId="0AD709FF" wp14:editId="76A72332">
            <wp:extent cx="2679700" cy="2091055"/>
            <wp:effectExtent l="0" t="0" r="635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9700" cy="2091055"/>
                    </a:xfrm>
                    <a:prstGeom prst="rect">
                      <a:avLst/>
                    </a:prstGeom>
                    <a:noFill/>
                    <a:ln>
                      <a:noFill/>
                    </a:ln>
                  </pic:spPr>
                </pic:pic>
              </a:graphicData>
            </a:graphic>
          </wp:inline>
        </w:drawing>
      </w:r>
      <w:r>
        <w:rPr>
          <w:rFonts w:cs="Times New Roman"/>
          <w:noProof/>
        </w:rPr>
        <w:drawing>
          <wp:inline distT="0" distB="0" distL="0" distR="0" wp14:anchorId="04FE31C6" wp14:editId="26C82F1B">
            <wp:extent cx="2814955" cy="2091055"/>
            <wp:effectExtent l="0" t="0" r="444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4955" cy="2091055"/>
                    </a:xfrm>
                    <a:prstGeom prst="rect">
                      <a:avLst/>
                    </a:prstGeom>
                    <a:noFill/>
                    <a:ln>
                      <a:noFill/>
                    </a:ln>
                  </pic:spPr>
                </pic:pic>
              </a:graphicData>
            </a:graphic>
          </wp:inline>
        </w:drawing>
      </w:r>
    </w:p>
    <w:p w:rsidR="00852F26" w:rsidRPr="00852F26" w:rsidRDefault="00F900E1" w:rsidP="00852F26">
      <w:pPr>
        <w:pStyle w:val="Caption"/>
        <w:jc w:val="center"/>
        <w:rPr>
          <w:color w:val="auto"/>
        </w:rPr>
      </w:pPr>
      <w:bookmarkStart w:id="322" w:name="_Ref310697994"/>
      <w:bookmarkStart w:id="323" w:name="_Toc311329843"/>
      <w:bookmarkStart w:id="324" w:name="_Toc323579160"/>
      <w:r>
        <w:t xml:space="preserve">Figure </w:t>
      </w:r>
      <w:fldSimple w:instr=" STYLEREF 1 \s ">
        <w:r w:rsidR="00730B8D">
          <w:rPr>
            <w:noProof/>
          </w:rPr>
          <w:t>3</w:t>
        </w:r>
      </w:fldSimple>
      <w:r w:rsidR="00562D25">
        <w:noBreakHyphen/>
      </w:r>
      <w:r w:rsidR="005E1A48">
        <w:t>8</w:t>
      </w:r>
      <w:bookmarkEnd w:id="322"/>
      <w:r>
        <w:t xml:space="preserve">. </w:t>
      </w:r>
      <w:r w:rsidR="00852F26">
        <w:t xml:space="preserve">Normalized distributions of vertical </w:t>
      </w:r>
      <w:r w:rsidR="00852F26" w:rsidRPr="000D380F">
        <w:t>and transverse tangential stress</w:t>
      </w:r>
      <w:r w:rsidR="00852F26">
        <w:t>es</w:t>
      </w:r>
      <w:r w:rsidR="00852F26" w:rsidRPr="000D380F">
        <w:t xml:space="preserve"> under </w:t>
      </w:r>
      <w:r w:rsidR="00852F26">
        <w:t>a wide-base 455 tire (Al-Qadi and Wang, 2009)</w:t>
      </w:r>
      <w:bookmarkEnd w:id="323"/>
      <w:bookmarkEnd w:id="324"/>
    </w:p>
    <w:p w:rsidR="00F900E1" w:rsidRDefault="00F900E1" w:rsidP="00F900E1">
      <w:pPr>
        <w:pStyle w:val="Caption"/>
        <w:jc w:val="center"/>
      </w:pPr>
    </w:p>
    <w:p w:rsidR="00142589" w:rsidRPr="008D7A82" w:rsidRDefault="00142589" w:rsidP="009719F7">
      <w:pPr>
        <w:pStyle w:val="CaptionTable"/>
      </w:pPr>
      <w:bookmarkStart w:id="325" w:name="_Ref298162134"/>
      <w:bookmarkStart w:id="326" w:name="_Toc323579143"/>
      <w:proofErr w:type="gramStart"/>
      <w:r w:rsidRPr="008D7A82">
        <w:t xml:space="preserve">Table </w:t>
      </w:r>
      <w:fldSimple w:instr=" STYLEREF 1 \s ">
        <w:r w:rsidR="00730B8D">
          <w:rPr>
            <w:noProof/>
          </w:rPr>
          <w:t>3</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2</w:t>
      </w:r>
      <w:r w:rsidR="00A81FFA">
        <w:rPr>
          <w:noProof/>
        </w:rPr>
        <w:fldChar w:fldCharType="end"/>
      </w:r>
      <w:bookmarkEnd w:id="325"/>
      <w:r w:rsidRPr="008D7A82">
        <w:t>. Test Matri</w:t>
      </w:r>
      <w:r w:rsidR="008D7A82">
        <w:t>x</w:t>
      </w:r>
      <w:r w:rsidRPr="008D7A82">
        <w:t xml:space="preserve"> for SIM testing in South Africa</w:t>
      </w:r>
      <w:bookmarkEnd w:id="326"/>
    </w:p>
    <w:tbl>
      <w:tblPr>
        <w:tblW w:w="7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5"/>
        <w:gridCol w:w="1638"/>
        <w:gridCol w:w="725"/>
        <w:gridCol w:w="726"/>
        <w:gridCol w:w="726"/>
        <w:gridCol w:w="726"/>
        <w:gridCol w:w="726"/>
      </w:tblGrid>
      <w:tr w:rsidR="0080313F" w:rsidRPr="008D7A82" w:rsidTr="005B30BC">
        <w:trPr>
          <w:trHeight w:val="530"/>
          <w:jc w:val="center"/>
        </w:trPr>
        <w:tc>
          <w:tcPr>
            <w:tcW w:w="2149" w:type="dxa"/>
          </w:tcPr>
          <w:p w:rsidR="0080313F" w:rsidRPr="008D7A82" w:rsidRDefault="0080313F" w:rsidP="00DA16A3">
            <w:pPr>
              <w:jc w:val="center"/>
              <w:rPr>
                <w:lang w:val="en-GB"/>
              </w:rPr>
            </w:pPr>
            <w:r w:rsidRPr="008D7A82">
              <w:rPr>
                <w:lang w:val="en-GB"/>
              </w:rPr>
              <w:t>Tire Type</w:t>
            </w:r>
          </w:p>
        </w:tc>
        <w:tc>
          <w:tcPr>
            <w:tcW w:w="1626" w:type="dxa"/>
          </w:tcPr>
          <w:p w:rsidR="0080313F" w:rsidRPr="008D7A82" w:rsidRDefault="0080313F" w:rsidP="00DA16A3">
            <w:pPr>
              <w:jc w:val="center"/>
              <w:rPr>
                <w:lang w:val="en-GB"/>
              </w:rPr>
            </w:pPr>
            <w:r w:rsidRPr="008D7A82">
              <w:rPr>
                <w:lang w:val="en-GB"/>
              </w:rPr>
              <w:t>Inflation Pressure (psi)</w:t>
            </w:r>
          </w:p>
        </w:tc>
        <w:tc>
          <w:tcPr>
            <w:tcW w:w="720" w:type="dxa"/>
            <w:gridSpan w:val="5"/>
          </w:tcPr>
          <w:p w:rsidR="0080313F" w:rsidRPr="008D7A82" w:rsidRDefault="0080313F" w:rsidP="00DA16A3">
            <w:pPr>
              <w:jc w:val="center"/>
              <w:rPr>
                <w:lang w:val="en-GB"/>
              </w:rPr>
            </w:pPr>
            <w:r w:rsidRPr="008D7A82">
              <w:rPr>
                <w:lang w:val="en-GB"/>
              </w:rPr>
              <w:t>Tire Loading (kips)</w:t>
            </w:r>
            <w:r>
              <w:rPr>
                <w:lang w:val="en-GB"/>
              </w:rPr>
              <w:t>+</w:t>
            </w:r>
          </w:p>
        </w:tc>
      </w:tr>
      <w:tr w:rsidR="001F5472" w:rsidRPr="008D7A82" w:rsidTr="005B30BC">
        <w:trPr>
          <w:trHeight w:val="149"/>
          <w:jc w:val="center"/>
        </w:trPr>
        <w:tc>
          <w:tcPr>
            <w:tcW w:w="2149" w:type="dxa"/>
          </w:tcPr>
          <w:p w:rsidR="001F5472" w:rsidRPr="008D7A82" w:rsidRDefault="001F5472" w:rsidP="00B349CB">
            <w:pPr>
              <w:rPr>
                <w:lang w:val="en-GB"/>
              </w:rPr>
            </w:pPr>
            <w:r w:rsidRPr="008D7A82">
              <w:rPr>
                <w:lang w:val="en-GB"/>
              </w:rPr>
              <w:t>NG-WBT and Dual</w:t>
            </w:r>
          </w:p>
        </w:tc>
        <w:tc>
          <w:tcPr>
            <w:tcW w:w="1626" w:type="dxa"/>
          </w:tcPr>
          <w:p w:rsidR="001F5472" w:rsidRPr="008D7A82" w:rsidRDefault="001F5472" w:rsidP="00B349CB">
            <w:pPr>
              <w:rPr>
                <w:lang w:val="en-GB"/>
              </w:rPr>
            </w:pPr>
            <w:r w:rsidRPr="008D7A82">
              <w:rPr>
                <w:lang w:val="en-GB"/>
              </w:rPr>
              <w:t>80</w:t>
            </w:r>
          </w:p>
        </w:tc>
        <w:tc>
          <w:tcPr>
            <w:tcW w:w="720" w:type="dxa"/>
            <w:vMerge w:val="restart"/>
            <w:vAlign w:val="center"/>
          </w:tcPr>
          <w:p w:rsidR="001F5472" w:rsidRPr="008D7A82" w:rsidRDefault="001F5472" w:rsidP="00D44432">
            <w:pPr>
              <w:jc w:val="center"/>
              <w:rPr>
                <w:b/>
                <w:bCs/>
                <w:sz w:val="20"/>
                <w:lang w:val="en-GB"/>
              </w:rPr>
            </w:pPr>
            <w:r w:rsidRPr="008D7A82">
              <w:rPr>
                <w:lang w:val="en-GB"/>
              </w:rPr>
              <w:t>6</w:t>
            </w:r>
          </w:p>
        </w:tc>
        <w:tc>
          <w:tcPr>
            <w:tcW w:w="720" w:type="dxa"/>
            <w:vMerge w:val="restart"/>
            <w:vAlign w:val="center"/>
          </w:tcPr>
          <w:p w:rsidR="001F5472" w:rsidRPr="008D7A82" w:rsidRDefault="001F5472" w:rsidP="00D44432">
            <w:pPr>
              <w:jc w:val="center"/>
              <w:rPr>
                <w:b/>
                <w:bCs/>
                <w:sz w:val="20"/>
                <w:lang w:val="en-GB"/>
              </w:rPr>
            </w:pPr>
            <w:r w:rsidRPr="008D7A82">
              <w:rPr>
                <w:lang w:val="en-GB"/>
              </w:rPr>
              <w:t>8</w:t>
            </w:r>
          </w:p>
        </w:tc>
        <w:tc>
          <w:tcPr>
            <w:tcW w:w="720" w:type="dxa"/>
            <w:vMerge w:val="restart"/>
            <w:vAlign w:val="center"/>
          </w:tcPr>
          <w:p w:rsidR="001F5472" w:rsidRPr="008D7A82" w:rsidRDefault="00D44432" w:rsidP="00D44432">
            <w:pPr>
              <w:jc w:val="center"/>
              <w:rPr>
                <w:lang w:val="en-GB"/>
              </w:rPr>
            </w:pPr>
            <w:r>
              <w:rPr>
                <w:lang w:val="en-GB"/>
              </w:rPr>
              <w:t>10</w:t>
            </w:r>
          </w:p>
        </w:tc>
        <w:tc>
          <w:tcPr>
            <w:tcW w:w="720" w:type="dxa"/>
            <w:vMerge w:val="restart"/>
            <w:vAlign w:val="center"/>
          </w:tcPr>
          <w:p w:rsidR="001F5472" w:rsidRPr="0085082A" w:rsidRDefault="001F5472" w:rsidP="00D44432">
            <w:pPr>
              <w:jc w:val="center"/>
              <w:rPr>
                <w:lang w:val="en-GB"/>
              </w:rPr>
            </w:pPr>
            <w:r w:rsidRPr="0085082A">
              <w:rPr>
                <w:lang w:val="en-GB"/>
              </w:rPr>
              <w:t>14</w:t>
            </w:r>
            <w:r w:rsidR="0085082A" w:rsidRPr="0085082A">
              <w:rPr>
                <w:vertAlign w:val="superscript"/>
                <w:lang w:val="en-GB"/>
              </w:rPr>
              <w:t>&amp;</w:t>
            </w:r>
          </w:p>
        </w:tc>
        <w:tc>
          <w:tcPr>
            <w:tcW w:w="720" w:type="dxa"/>
            <w:vMerge w:val="restart"/>
            <w:vAlign w:val="center"/>
          </w:tcPr>
          <w:p w:rsidR="001F5472" w:rsidRPr="0085082A" w:rsidRDefault="001F5472" w:rsidP="0085082A">
            <w:pPr>
              <w:jc w:val="center"/>
              <w:rPr>
                <w:lang w:val="en-GB"/>
              </w:rPr>
            </w:pPr>
            <w:r w:rsidRPr="0085082A">
              <w:rPr>
                <w:lang w:val="en-GB"/>
              </w:rPr>
              <w:t>18</w:t>
            </w:r>
            <w:r w:rsidR="0085082A" w:rsidRPr="0085082A">
              <w:rPr>
                <w:vertAlign w:val="superscript"/>
                <w:lang w:val="en-GB"/>
              </w:rPr>
              <w:t>&amp;</w:t>
            </w:r>
          </w:p>
        </w:tc>
      </w:tr>
      <w:tr w:rsidR="001F5472" w:rsidRPr="008D7A82" w:rsidTr="005B30BC">
        <w:trPr>
          <w:trHeight w:val="149"/>
          <w:jc w:val="center"/>
        </w:trPr>
        <w:tc>
          <w:tcPr>
            <w:tcW w:w="2149" w:type="dxa"/>
          </w:tcPr>
          <w:p w:rsidR="001F5472" w:rsidRPr="008D7A82" w:rsidRDefault="001F5472" w:rsidP="00B349CB">
            <w:pPr>
              <w:rPr>
                <w:lang w:val="en-GB"/>
              </w:rPr>
            </w:pPr>
            <w:r w:rsidRPr="008D7A82">
              <w:rPr>
                <w:lang w:val="en-GB"/>
              </w:rPr>
              <w:t>NG-WBT and Dual</w:t>
            </w:r>
          </w:p>
        </w:tc>
        <w:tc>
          <w:tcPr>
            <w:tcW w:w="1626" w:type="dxa"/>
          </w:tcPr>
          <w:p w:rsidR="001F5472" w:rsidRPr="008D7A82" w:rsidRDefault="001F5472" w:rsidP="00B349CB">
            <w:pPr>
              <w:rPr>
                <w:lang w:val="en-GB"/>
              </w:rPr>
            </w:pPr>
            <w:r w:rsidRPr="008D7A82">
              <w:rPr>
                <w:lang w:val="en-GB"/>
              </w:rPr>
              <w:t>100</w:t>
            </w: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A42E42" w:rsidRDefault="001F5472" w:rsidP="00A42E42">
            <w:pPr>
              <w:jc w:val="center"/>
              <w:rPr>
                <w:highlight w:val="yellow"/>
                <w:lang w:val="en-GB"/>
              </w:rPr>
            </w:pPr>
          </w:p>
        </w:tc>
        <w:tc>
          <w:tcPr>
            <w:tcW w:w="720" w:type="dxa"/>
            <w:vMerge/>
          </w:tcPr>
          <w:p w:rsidR="001F5472" w:rsidRPr="0080313F" w:rsidRDefault="001F5472" w:rsidP="00B349CB">
            <w:pPr>
              <w:rPr>
                <w:highlight w:val="yellow"/>
                <w:lang w:val="en-GB"/>
              </w:rPr>
            </w:pPr>
          </w:p>
        </w:tc>
      </w:tr>
      <w:tr w:rsidR="001F5472" w:rsidRPr="008D7A82" w:rsidTr="005B30BC">
        <w:trPr>
          <w:trHeight w:val="149"/>
          <w:jc w:val="center"/>
        </w:trPr>
        <w:tc>
          <w:tcPr>
            <w:tcW w:w="2149" w:type="dxa"/>
          </w:tcPr>
          <w:p w:rsidR="001F5472" w:rsidRPr="008D7A82" w:rsidRDefault="001F5472" w:rsidP="00B349CB">
            <w:pPr>
              <w:rPr>
                <w:lang w:val="en-GB"/>
              </w:rPr>
            </w:pPr>
            <w:r w:rsidRPr="008D7A82">
              <w:rPr>
                <w:lang w:val="en-GB"/>
              </w:rPr>
              <w:t>NG-WBT and Dual</w:t>
            </w:r>
          </w:p>
        </w:tc>
        <w:tc>
          <w:tcPr>
            <w:tcW w:w="1626" w:type="dxa"/>
          </w:tcPr>
          <w:p w:rsidR="001F5472" w:rsidRPr="008D7A82" w:rsidRDefault="001F5472" w:rsidP="00B349CB">
            <w:pPr>
              <w:rPr>
                <w:lang w:val="en-GB"/>
              </w:rPr>
            </w:pPr>
            <w:r w:rsidRPr="008D7A82">
              <w:rPr>
                <w:lang w:val="en-GB"/>
              </w:rPr>
              <w:t>110</w:t>
            </w: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A42E42" w:rsidRDefault="001F5472" w:rsidP="00A42E42">
            <w:pPr>
              <w:jc w:val="center"/>
              <w:rPr>
                <w:highlight w:val="yellow"/>
                <w:lang w:val="en-GB"/>
              </w:rPr>
            </w:pPr>
          </w:p>
        </w:tc>
        <w:tc>
          <w:tcPr>
            <w:tcW w:w="720" w:type="dxa"/>
            <w:vMerge/>
          </w:tcPr>
          <w:p w:rsidR="001F5472" w:rsidRPr="0080313F" w:rsidRDefault="001F5472" w:rsidP="00B349CB">
            <w:pPr>
              <w:rPr>
                <w:highlight w:val="yellow"/>
                <w:lang w:val="en-GB"/>
              </w:rPr>
            </w:pPr>
          </w:p>
        </w:tc>
      </w:tr>
      <w:tr w:rsidR="001F5472" w:rsidRPr="008D7A82" w:rsidTr="005B30BC">
        <w:trPr>
          <w:trHeight w:val="156"/>
          <w:jc w:val="center"/>
        </w:trPr>
        <w:tc>
          <w:tcPr>
            <w:tcW w:w="2149" w:type="dxa"/>
          </w:tcPr>
          <w:p w:rsidR="001F5472" w:rsidRPr="008D7A82" w:rsidRDefault="001F5472" w:rsidP="00B349CB">
            <w:pPr>
              <w:rPr>
                <w:lang w:val="en-GB"/>
              </w:rPr>
            </w:pPr>
            <w:r w:rsidRPr="008D7A82">
              <w:rPr>
                <w:lang w:val="en-GB"/>
              </w:rPr>
              <w:t>NG-WBT and Dual</w:t>
            </w:r>
          </w:p>
        </w:tc>
        <w:tc>
          <w:tcPr>
            <w:tcW w:w="1626" w:type="dxa"/>
          </w:tcPr>
          <w:p w:rsidR="001F5472" w:rsidRPr="008D7A82" w:rsidRDefault="001F5472" w:rsidP="00B349CB">
            <w:pPr>
              <w:rPr>
                <w:lang w:val="en-GB"/>
              </w:rPr>
            </w:pPr>
            <w:r w:rsidRPr="008D7A82">
              <w:rPr>
                <w:lang w:val="en-GB"/>
              </w:rPr>
              <w:t>125</w:t>
            </w: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A42E42" w:rsidRDefault="001F5472" w:rsidP="00A42E42">
            <w:pPr>
              <w:jc w:val="center"/>
              <w:rPr>
                <w:highlight w:val="yellow"/>
                <w:lang w:val="en-GB"/>
              </w:rPr>
            </w:pPr>
          </w:p>
        </w:tc>
        <w:tc>
          <w:tcPr>
            <w:tcW w:w="720" w:type="dxa"/>
            <w:vMerge/>
          </w:tcPr>
          <w:p w:rsidR="001F5472" w:rsidRPr="0080313F" w:rsidRDefault="001F5472" w:rsidP="00B349CB">
            <w:pPr>
              <w:rPr>
                <w:highlight w:val="yellow"/>
                <w:lang w:val="en-GB"/>
              </w:rPr>
            </w:pPr>
          </w:p>
        </w:tc>
      </w:tr>
      <w:tr w:rsidR="001F5472" w:rsidRPr="008D7A82" w:rsidTr="005B30BC">
        <w:trPr>
          <w:trHeight w:val="149"/>
          <w:jc w:val="center"/>
        </w:trPr>
        <w:tc>
          <w:tcPr>
            <w:tcW w:w="2149" w:type="dxa"/>
          </w:tcPr>
          <w:p w:rsidR="001F5472" w:rsidRPr="008D7A82" w:rsidRDefault="001F5472" w:rsidP="00B349CB">
            <w:pPr>
              <w:rPr>
                <w:lang w:val="en-GB"/>
              </w:rPr>
            </w:pPr>
            <w:r w:rsidRPr="008D7A82">
              <w:rPr>
                <w:lang w:val="en-GB"/>
              </w:rPr>
              <w:t>Dual Only</w:t>
            </w:r>
          </w:p>
        </w:tc>
        <w:tc>
          <w:tcPr>
            <w:tcW w:w="1626" w:type="dxa"/>
          </w:tcPr>
          <w:p w:rsidR="001F5472" w:rsidRPr="008D7A82" w:rsidRDefault="001F5472" w:rsidP="00B349CB">
            <w:pPr>
              <w:rPr>
                <w:lang w:val="en-GB"/>
              </w:rPr>
            </w:pPr>
            <w:r w:rsidRPr="008D7A82">
              <w:rPr>
                <w:lang w:val="en-GB"/>
              </w:rPr>
              <w:t>60/110*</w:t>
            </w: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A42E42" w:rsidRDefault="001F5472" w:rsidP="00A42E42">
            <w:pPr>
              <w:jc w:val="center"/>
              <w:rPr>
                <w:highlight w:val="yellow"/>
                <w:lang w:val="en-GB"/>
              </w:rPr>
            </w:pPr>
          </w:p>
        </w:tc>
        <w:tc>
          <w:tcPr>
            <w:tcW w:w="720" w:type="dxa"/>
            <w:vMerge/>
          </w:tcPr>
          <w:p w:rsidR="001F5472" w:rsidRPr="0080313F" w:rsidRDefault="001F5472" w:rsidP="00B349CB">
            <w:pPr>
              <w:rPr>
                <w:highlight w:val="yellow"/>
                <w:lang w:val="en-GB"/>
              </w:rPr>
            </w:pPr>
          </w:p>
        </w:tc>
      </w:tr>
      <w:tr w:rsidR="001F5472" w:rsidRPr="008D7A82" w:rsidTr="005B30BC">
        <w:trPr>
          <w:trHeight w:val="156"/>
          <w:jc w:val="center"/>
        </w:trPr>
        <w:tc>
          <w:tcPr>
            <w:tcW w:w="2149" w:type="dxa"/>
          </w:tcPr>
          <w:p w:rsidR="001F5472" w:rsidRPr="008D7A82" w:rsidRDefault="001F5472" w:rsidP="00B349CB">
            <w:pPr>
              <w:rPr>
                <w:lang w:val="en-GB"/>
              </w:rPr>
            </w:pPr>
            <w:r w:rsidRPr="008D7A82">
              <w:rPr>
                <w:lang w:val="en-GB"/>
              </w:rPr>
              <w:t>Dual Only</w:t>
            </w:r>
          </w:p>
        </w:tc>
        <w:tc>
          <w:tcPr>
            <w:tcW w:w="1626" w:type="dxa"/>
          </w:tcPr>
          <w:p w:rsidR="001F5472" w:rsidRPr="008D7A82" w:rsidRDefault="001F5472" w:rsidP="00B349CB">
            <w:pPr>
              <w:rPr>
                <w:lang w:val="en-GB"/>
              </w:rPr>
            </w:pPr>
            <w:r w:rsidRPr="008D7A82">
              <w:rPr>
                <w:lang w:val="en-GB"/>
              </w:rPr>
              <w:t>80/110*</w:t>
            </w: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8D7A82" w:rsidRDefault="001F5472" w:rsidP="00B349CB">
            <w:pPr>
              <w:rPr>
                <w:lang w:val="en-GB"/>
              </w:rPr>
            </w:pPr>
          </w:p>
        </w:tc>
        <w:tc>
          <w:tcPr>
            <w:tcW w:w="720" w:type="dxa"/>
            <w:vMerge/>
          </w:tcPr>
          <w:p w:rsidR="001F5472" w:rsidRPr="00A42E42" w:rsidRDefault="001F5472" w:rsidP="00A42E42">
            <w:pPr>
              <w:jc w:val="center"/>
              <w:rPr>
                <w:highlight w:val="yellow"/>
                <w:lang w:val="en-GB"/>
              </w:rPr>
            </w:pPr>
          </w:p>
        </w:tc>
        <w:tc>
          <w:tcPr>
            <w:tcW w:w="720" w:type="dxa"/>
            <w:vMerge/>
          </w:tcPr>
          <w:p w:rsidR="001F5472" w:rsidRPr="0080313F" w:rsidRDefault="001F5472" w:rsidP="00B349CB">
            <w:pPr>
              <w:rPr>
                <w:highlight w:val="yellow"/>
                <w:lang w:val="en-GB"/>
              </w:rPr>
            </w:pPr>
          </w:p>
        </w:tc>
      </w:tr>
    </w:tbl>
    <w:p w:rsidR="00142589" w:rsidRPr="00D54E9F" w:rsidRDefault="00142589" w:rsidP="00B349CB">
      <w:pPr>
        <w:rPr>
          <w:szCs w:val="22"/>
          <w:lang w:eastAsia="zh-CN"/>
        </w:rPr>
      </w:pPr>
      <w:r w:rsidRPr="00D54E9F">
        <w:rPr>
          <w:szCs w:val="22"/>
        </w:rPr>
        <w:t>Note:  NG-WBT = New generation of wide-</w:t>
      </w:r>
      <w:r w:rsidRPr="00B34FDD">
        <w:rPr>
          <w:szCs w:val="22"/>
        </w:rPr>
        <w:t>base tire (4</w:t>
      </w:r>
      <w:r w:rsidR="00B34FDD" w:rsidRPr="00B34FDD">
        <w:rPr>
          <w:szCs w:val="22"/>
        </w:rPr>
        <w:t>4</w:t>
      </w:r>
      <w:r w:rsidRPr="00B34FDD">
        <w:rPr>
          <w:szCs w:val="22"/>
        </w:rPr>
        <w:t>5/5</w:t>
      </w:r>
      <w:r w:rsidR="00B34FDD" w:rsidRPr="00B34FDD">
        <w:rPr>
          <w:szCs w:val="22"/>
        </w:rPr>
        <w:t>0</w:t>
      </w:r>
      <w:r w:rsidRPr="00B34FDD">
        <w:rPr>
          <w:szCs w:val="22"/>
        </w:rPr>
        <w:t xml:space="preserve">R22.5); Dual = Dual-tire assembly (Conventional 2 x </w:t>
      </w:r>
      <w:r w:rsidR="00B34FDD" w:rsidRPr="00B34FDD">
        <w:rPr>
          <w:szCs w:val="22"/>
        </w:rPr>
        <w:t xml:space="preserve">275/80R22.5 </w:t>
      </w:r>
      <w:r w:rsidRPr="00B34FDD">
        <w:rPr>
          <w:szCs w:val="22"/>
        </w:rPr>
        <w:t>tires, max. size to fit on HVS);</w:t>
      </w:r>
      <w:r w:rsidR="009719F7">
        <w:rPr>
          <w:szCs w:val="22"/>
        </w:rPr>
        <w:t xml:space="preserve"> + maximum load is 14kps per panel; </w:t>
      </w:r>
      <w:r w:rsidRPr="00D54E9F">
        <w:rPr>
          <w:szCs w:val="22"/>
          <w:lang w:eastAsia="zh-CN"/>
        </w:rPr>
        <w:t>* indicates pressure differential in dual tires</w:t>
      </w:r>
      <w:r w:rsidR="0085082A">
        <w:rPr>
          <w:szCs w:val="22"/>
          <w:lang w:eastAsia="zh-CN"/>
        </w:rPr>
        <w:t>; &amp; TAC needs to select a maximum tire loading of 14, 16, or 18kips</w:t>
      </w:r>
      <w:r w:rsidRPr="00D54E9F">
        <w:rPr>
          <w:szCs w:val="22"/>
          <w:lang w:eastAsia="zh-CN"/>
        </w:rPr>
        <w:t>.</w:t>
      </w:r>
    </w:p>
    <w:p w:rsidR="00142589" w:rsidRPr="008D7A82" w:rsidRDefault="00142589" w:rsidP="004B7CE3">
      <w:pPr>
        <w:pStyle w:val="Text"/>
      </w:pPr>
    </w:p>
    <w:p w:rsidR="00142589" w:rsidRPr="008D7A82" w:rsidRDefault="00142589" w:rsidP="00D54E9F">
      <w:pPr>
        <w:jc w:val="center"/>
      </w:pPr>
      <w:r w:rsidRPr="008D7A82">
        <w:rPr>
          <w:noProof/>
        </w:rPr>
        <w:drawing>
          <wp:inline distT="0" distB="0" distL="0" distR="0" wp14:anchorId="68C3DECC" wp14:editId="3D471698">
            <wp:extent cx="2636520" cy="1996440"/>
            <wp:effectExtent l="1905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8"/>
                    <a:srcRect/>
                    <a:stretch>
                      <a:fillRect/>
                    </a:stretch>
                  </pic:blipFill>
                  <pic:spPr bwMode="auto">
                    <a:xfrm>
                      <a:off x="0" y="0"/>
                      <a:ext cx="2636520" cy="1996440"/>
                    </a:xfrm>
                    <a:prstGeom prst="rect">
                      <a:avLst/>
                    </a:prstGeom>
                    <a:noFill/>
                  </pic:spPr>
                </pic:pic>
              </a:graphicData>
            </a:graphic>
          </wp:inline>
        </w:drawing>
      </w:r>
      <w:r w:rsidRPr="008D7A82">
        <w:rPr>
          <w:noProof/>
        </w:rPr>
        <w:drawing>
          <wp:inline distT="0" distB="0" distL="0" distR="0" wp14:anchorId="6B3AA0EE" wp14:editId="433CB0E3">
            <wp:extent cx="2583180" cy="2011680"/>
            <wp:effectExtent l="19050" t="0" r="762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
                    <a:srcRect/>
                    <a:stretch>
                      <a:fillRect/>
                    </a:stretch>
                  </pic:blipFill>
                  <pic:spPr bwMode="auto">
                    <a:xfrm>
                      <a:off x="0" y="0"/>
                      <a:ext cx="2583180" cy="2011680"/>
                    </a:xfrm>
                    <a:prstGeom prst="rect">
                      <a:avLst/>
                    </a:prstGeom>
                    <a:noFill/>
                  </pic:spPr>
                </pic:pic>
              </a:graphicData>
            </a:graphic>
          </wp:inline>
        </w:drawing>
      </w:r>
    </w:p>
    <w:p w:rsidR="00142589" w:rsidRPr="008D7A82" w:rsidRDefault="00142589" w:rsidP="009719F7">
      <w:pPr>
        <w:pStyle w:val="Caption"/>
        <w:jc w:val="center"/>
        <w:rPr>
          <w:color w:val="0000FF"/>
          <w:lang w:eastAsia="zh-CN"/>
        </w:rPr>
      </w:pPr>
      <w:bookmarkStart w:id="327" w:name="_Ref298162151"/>
      <w:bookmarkStart w:id="328" w:name="_Toc311329844"/>
      <w:bookmarkStart w:id="329" w:name="_Toc323579161"/>
      <w:r w:rsidRPr="00D44432">
        <w:t xml:space="preserve">Figure </w:t>
      </w:r>
      <w:fldSimple w:instr=" STYLEREF 1 \s ">
        <w:r w:rsidR="00730B8D">
          <w:rPr>
            <w:noProof/>
          </w:rPr>
          <w:t>3</w:t>
        </w:r>
      </w:fldSimple>
      <w:r w:rsidR="00562D25">
        <w:noBreakHyphen/>
      </w:r>
      <w:r w:rsidR="005E1A48">
        <w:t>9</w:t>
      </w:r>
      <w:bookmarkEnd w:id="327"/>
      <w:r w:rsidRPr="00D44432">
        <w:t>. Measurement of tire contact stress using SIM</w:t>
      </w:r>
      <w:bookmarkEnd w:id="328"/>
      <w:bookmarkEnd w:id="329"/>
    </w:p>
    <w:p w:rsidR="00142589" w:rsidRPr="008D7A82" w:rsidRDefault="00142589" w:rsidP="004B7CE3">
      <w:pPr>
        <w:pStyle w:val="Text"/>
      </w:pPr>
    </w:p>
    <w:p w:rsidR="00D60F9F" w:rsidRDefault="00C73D46" w:rsidP="004B7CE3">
      <w:pPr>
        <w:pStyle w:val="Text"/>
        <w:rPr>
          <w:rFonts w:eastAsia="Batang"/>
          <w:lang w:eastAsia="ko-KR"/>
        </w:rPr>
      </w:pPr>
      <w:r w:rsidRPr="008D7A82">
        <w:rPr>
          <w:rFonts w:eastAsia="Batang"/>
          <w:lang w:eastAsia="ko-KR"/>
        </w:rPr>
        <w:t>B</w:t>
      </w:r>
      <w:r w:rsidR="003112CB" w:rsidRPr="008D7A82">
        <w:rPr>
          <w:rFonts w:eastAsia="Batang"/>
          <w:lang w:eastAsia="ko-KR"/>
        </w:rPr>
        <w:t xml:space="preserve">ecause the measurement of tire-pavement contact stresses is expensive and time-consuming, </w:t>
      </w:r>
      <w:r w:rsidR="003112CB" w:rsidRPr="00DA16A3">
        <w:rPr>
          <w:rFonts w:eastAsia="Batang"/>
          <w:b/>
          <w:i/>
          <w:lang w:eastAsia="ko-KR"/>
        </w:rPr>
        <w:t>a realistic 3D air-inflated tire model may be developed for additional simulations of tire-pavement interaction</w:t>
      </w:r>
      <w:r w:rsidR="00D60F9F" w:rsidRPr="008D7A82">
        <w:rPr>
          <w:rFonts w:eastAsia="Batang"/>
          <w:lang w:eastAsia="ko-KR"/>
        </w:rPr>
        <w:t xml:space="preserve"> </w:t>
      </w:r>
      <w:r w:rsidR="00D60F9F" w:rsidRPr="00D44432">
        <w:rPr>
          <w:rFonts w:eastAsia="Batang"/>
          <w:lang w:eastAsia="ko-KR"/>
        </w:rPr>
        <w:t>(</w:t>
      </w:r>
      <w:r w:rsidR="00DB7DC0" w:rsidRPr="00D44432">
        <w:fldChar w:fldCharType="begin"/>
      </w:r>
      <w:r w:rsidR="00DB7DC0" w:rsidRPr="00D44432">
        <w:instrText xml:space="preserve"> REF _Ref298162704 \h  \* MERGEFORMAT </w:instrText>
      </w:r>
      <w:r w:rsidR="00DB7DC0" w:rsidRPr="00D44432">
        <w:fldChar w:fldCharType="separate"/>
      </w:r>
      <w:r w:rsidR="00730B8D" w:rsidRPr="00D44432">
        <w:t xml:space="preserve">Figure </w:t>
      </w:r>
      <w:r w:rsidR="00730B8D">
        <w:t>3</w:t>
      </w:r>
      <w:r w:rsidR="00730B8D">
        <w:noBreakHyphen/>
      </w:r>
      <w:r w:rsidR="00DB7DC0" w:rsidRPr="00D44432">
        <w:fldChar w:fldCharType="end"/>
      </w:r>
      <w:r w:rsidR="00A81FFA">
        <w:t>10</w:t>
      </w:r>
      <w:r w:rsidR="00D60F9F" w:rsidRPr="008D7A82">
        <w:rPr>
          <w:rFonts w:eastAsia="Batang"/>
          <w:lang w:eastAsia="ko-KR"/>
        </w:rPr>
        <w:t>)</w:t>
      </w:r>
      <w:r w:rsidR="003112CB" w:rsidRPr="008D7A82">
        <w:rPr>
          <w:rFonts w:eastAsia="Batang"/>
          <w:lang w:eastAsia="ko-KR"/>
        </w:rPr>
        <w:t xml:space="preserve">. Because the tire industry does not make the exact material properties and structural design of tires available to the general public, a relatively simple but effective tire-pavement interaction model </w:t>
      </w:r>
      <w:r w:rsidR="003112CB" w:rsidRPr="008D7A82">
        <w:rPr>
          <w:rFonts w:eastAsia="Batang"/>
          <w:lang w:eastAsia="ko-KR"/>
        </w:rPr>
        <w:lastRenderedPageBreak/>
        <w:t xml:space="preserve">that shows the comparative interface stress distributions under various tire loading conditions </w:t>
      </w:r>
      <w:r w:rsidR="00D60F9F" w:rsidRPr="008D7A82">
        <w:rPr>
          <w:rFonts w:eastAsia="Batang"/>
          <w:lang w:eastAsia="ko-KR"/>
        </w:rPr>
        <w:t xml:space="preserve">will be developed and checked against the manufacturers’ </w:t>
      </w:r>
      <w:r w:rsidR="00DA16A3">
        <w:rPr>
          <w:rFonts w:eastAsia="Batang"/>
          <w:lang w:eastAsia="ko-KR"/>
        </w:rPr>
        <w:t xml:space="preserve">measured </w:t>
      </w:r>
      <w:r w:rsidR="00D60F9F" w:rsidRPr="008D7A82">
        <w:rPr>
          <w:rFonts w:eastAsia="Batang"/>
          <w:lang w:eastAsia="ko-KR"/>
        </w:rPr>
        <w:t xml:space="preserve">tire contact stresses. </w:t>
      </w:r>
      <w:r w:rsidR="003112CB" w:rsidRPr="008D7A82">
        <w:rPr>
          <w:rFonts w:eastAsia="Batang"/>
          <w:lang w:eastAsia="ko-KR"/>
        </w:rPr>
        <w:t xml:space="preserve">This model will be used </w:t>
      </w:r>
      <w:r w:rsidR="00DA16A3">
        <w:rPr>
          <w:rFonts w:eastAsia="Batang"/>
          <w:lang w:eastAsia="ko-KR"/>
        </w:rPr>
        <w:t xml:space="preserve">to </w:t>
      </w:r>
      <w:r w:rsidR="003112CB" w:rsidRPr="008D7A82">
        <w:rPr>
          <w:rFonts w:eastAsia="Batang"/>
          <w:lang w:eastAsia="ko-KR"/>
        </w:rPr>
        <w:t xml:space="preserve">predict the tire-pavement contact stresses </w:t>
      </w:r>
      <w:r w:rsidR="00D60F9F" w:rsidRPr="008D7A82">
        <w:rPr>
          <w:rFonts w:eastAsia="Batang"/>
          <w:lang w:eastAsia="ko-KR"/>
        </w:rPr>
        <w:t xml:space="preserve">for conditions not tested at VRSPTA after being calibrated/validated for measured conditions. </w:t>
      </w:r>
    </w:p>
    <w:p w:rsidR="00142589" w:rsidRPr="008D7A82" w:rsidRDefault="00142589" w:rsidP="004B7CE3">
      <w:pPr>
        <w:pStyle w:val="Text"/>
        <w:rPr>
          <w:rFonts w:eastAsia="Batang"/>
          <w:lang w:eastAsia="ko-KR"/>
        </w:rPr>
      </w:pPr>
    </w:p>
    <w:p w:rsidR="00C11CC6" w:rsidRPr="008D7A82" w:rsidRDefault="00142589" w:rsidP="00A11DB6">
      <w:pPr>
        <w:jc w:val="center"/>
      </w:pPr>
      <w:r w:rsidRPr="008D7A82">
        <w:rPr>
          <w:noProof/>
        </w:rPr>
        <w:drawing>
          <wp:inline distT="0" distB="0" distL="0" distR="0" wp14:anchorId="0A5AD9FF" wp14:editId="5A69C3D5">
            <wp:extent cx="4698357" cy="3140015"/>
            <wp:effectExtent l="19050" t="19050" r="26670" b="228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4701656" cy="3142220"/>
                    </a:xfrm>
                    <a:prstGeom prst="rect">
                      <a:avLst/>
                    </a:prstGeom>
                    <a:noFill/>
                    <a:ln w="9525">
                      <a:solidFill>
                        <a:schemeClr val="tx1"/>
                      </a:solidFill>
                      <a:miter lim="800000"/>
                      <a:headEnd/>
                      <a:tailEnd/>
                    </a:ln>
                  </pic:spPr>
                </pic:pic>
              </a:graphicData>
            </a:graphic>
          </wp:inline>
        </w:drawing>
      </w:r>
    </w:p>
    <w:p w:rsidR="00142589" w:rsidRPr="008D7A82" w:rsidRDefault="00C11CC6" w:rsidP="009719F7">
      <w:pPr>
        <w:pStyle w:val="Caption"/>
        <w:jc w:val="center"/>
        <w:rPr>
          <w:lang w:eastAsia="zh-CN"/>
        </w:rPr>
      </w:pPr>
      <w:bookmarkStart w:id="330" w:name="_Ref298162704"/>
      <w:bookmarkStart w:id="331" w:name="_Toc311329845"/>
      <w:bookmarkStart w:id="332" w:name="_Toc323579162"/>
      <w:r w:rsidRPr="00D44432">
        <w:t xml:space="preserve">Figure </w:t>
      </w:r>
      <w:fldSimple w:instr=" STYLEREF 1 \s ">
        <w:r w:rsidR="00730B8D">
          <w:rPr>
            <w:noProof/>
          </w:rPr>
          <w:t>3</w:t>
        </w:r>
      </w:fldSimple>
      <w:r w:rsidR="00562D25">
        <w:noBreakHyphen/>
      </w:r>
      <w:bookmarkEnd w:id="330"/>
      <w:r w:rsidR="005E1A48">
        <w:t>10</w:t>
      </w:r>
      <w:r w:rsidRPr="00D44432">
        <w:t xml:space="preserve">. </w:t>
      </w:r>
      <w:r w:rsidR="00142589" w:rsidRPr="00D44432">
        <w:t>3D air-inflated tire model</w:t>
      </w:r>
      <w:r w:rsidR="00142589" w:rsidRPr="00D44432">
        <w:rPr>
          <w:lang w:eastAsia="zh-CN"/>
        </w:rPr>
        <w:t xml:space="preserve"> for tire-pavement simulation </w:t>
      </w:r>
      <w:r w:rsidR="005E1A48">
        <w:rPr>
          <w:lang w:eastAsia="zh-CN"/>
        </w:rPr>
        <w:t>(</w:t>
      </w:r>
      <w:r w:rsidR="00142589" w:rsidRPr="00D44432">
        <w:rPr>
          <w:lang w:eastAsia="zh-CN"/>
        </w:rPr>
        <w:t xml:space="preserve">developed by </w:t>
      </w:r>
      <w:r w:rsidR="005E1A48">
        <w:rPr>
          <w:lang w:eastAsia="zh-CN"/>
        </w:rPr>
        <w:t xml:space="preserve">the </w:t>
      </w:r>
      <w:r w:rsidR="00142589" w:rsidRPr="00D44432">
        <w:rPr>
          <w:lang w:eastAsia="zh-CN"/>
        </w:rPr>
        <w:t>research</w:t>
      </w:r>
      <w:r w:rsidR="00142589" w:rsidRPr="008D7A82">
        <w:rPr>
          <w:lang w:eastAsia="zh-CN"/>
        </w:rPr>
        <w:t xml:space="preserve"> team</w:t>
      </w:r>
      <w:r w:rsidR="005E1A48">
        <w:rPr>
          <w:lang w:eastAsia="zh-CN"/>
        </w:rPr>
        <w:t>)</w:t>
      </w:r>
      <w:bookmarkEnd w:id="331"/>
      <w:bookmarkEnd w:id="332"/>
    </w:p>
    <w:p w:rsidR="00DE3CD0" w:rsidRDefault="00DE3CD0" w:rsidP="00DE3CD0">
      <w:pPr>
        <w:rPr>
          <w:highlight w:val="yellow"/>
        </w:rPr>
      </w:pPr>
      <w:r w:rsidRPr="00DE3CD0">
        <w:rPr>
          <w:highlight w:val="yellow"/>
        </w:rPr>
        <w:t xml:space="preserve">Appropriate material characterization of the tire components (rubber and reinforcement) should be carried out to consider accurate input in the finite element model of the tires. An independent and specialized laboratory will be testing the tire components affecting the 3D tire-pavement contact stresses. </w:t>
      </w:r>
    </w:p>
    <w:p w:rsidR="00DE3CD0" w:rsidRPr="00DE3CD0" w:rsidRDefault="00DE3CD0" w:rsidP="00DE3CD0">
      <w:pPr>
        <w:rPr>
          <w:highlight w:val="yellow"/>
        </w:rPr>
      </w:pPr>
    </w:p>
    <w:p w:rsidR="00DE3CD0" w:rsidRPr="00D9149D" w:rsidRDefault="00DE3CD0" w:rsidP="00DE3CD0">
      <w:r w:rsidRPr="00DE3CD0">
        <w:rPr>
          <w:highlight w:val="yellow"/>
        </w:rPr>
        <w:t xml:space="preserve">The rubber constituents to be tested include tread, side-wall, sub-tread, upper fillers, lower fillers, and shoulder. They will </w:t>
      </w:r>
      <w:r w:rsidR="00A81FFA">
        <w:rPr>
          <w:highlight w:val="yellow"/>
        </w:rPr>
        <w:t xml:space="preserve">be </w:t>
      </w:r>
      <w:r w:rsidRPr="00DE3CD0">
        <w:rPr>
          <w:highlight w:val="yellow"/>
        </w:rPr>
        <w:t xml:space="preserve">characterized as linear viscoelastic materials utilizing frequency sweep test with four values of frequency (0.01, 0.1, 1.0, and 10.0 Hz) at nine values of temperature (-100, -75, -50, -25, 0, 25, 50, 75, 100 </w:t>
      </w:r>
      <w:r w:rsidRPr="00DE3CD0">
        <w:rPr>
          <w:rFonts w:ascii="Arial" w:hAnsi="Arial" w:cs="Arial"/>
          <w:highlight w:val="yellow"/>
        </w:rPr>
        <w:t>°</w:t>
      </w:r>
      <w:r w:rsidRPr="00DE3CD0">
        <w:rPr>
          <w:highlight w:val="yellow"/>
        </w:rPr>
        <w:t>C). Regarding the reinforcement, tension stress-strain curves will be measured for belts, plies, and bead wire. The tires to be sampled for the described testing program will be sent by Michelin to the contracted laboratory</w:t>
      </w:r>
      <w:r w:rsidR="00A81FFA">
        <w:t>.</w:t>
      </w:r>
    </w:p>
    <w:p w:rsidR="00142589" w:rsidRDefault="00142589" w:rsidP="004B7CE3">
      <w:pPr>
        <w:pStyle w:val="Text"/>
        <w:rPr>
          <w:rFonts w:eastAsia="Batang"/>
          <w:lang w:eastAsia="ko-KR"/>
        </w:rPr>
      </w:pPr>
    </w:p>
    <w:p w:rsidR="00DE3CD0" w:rsidRPr="008D7A82" w:rsidRDefault="00DE3CD0" w:rsidP="004B7CE3">
      <w:pPr>
        <w:pStyle w:val="Text"/>
        <w:rPr>
          <w:rFonts w:eastAsia="Batang"/>
          <w:lang w:eastAsia="ko-KR"/>
        </w:rPr>
      </w:pPr>
    </w:p>
    <w:p w:rsidR="0075063C" w:rsidRDefault="0075063C" w:rsidP="005559CE">
      <w:pPr>
        <w:pStyle w:val="Heading2"/>
      </w:pPr>
      <w:bookmarkStart w:id="333" w:name="_Toc323579085"/>
      <w:r w:rsidRPr="008D7A82">
        <w:t>Load-</w:t>
      </w:r>
      <w:r w:rsidRPr="008609BB">
        <w:t>Deflecti</w:t>
      </w:r>
      <w:r w:rsidR="000B3291" w:rsidRPr="008609BB">
        <w:t>on</w:t>
      </w:r>
      <w:r w:rsidR="000B3291" w:rsidRPr="008D7A82">
        <w:t xml:space="preserve"> </w:t>
      </w:r>
      <w:r w:rsidRPr="008D7A82">
        <w:t>curves</w:t>
      </w:r>
      <w:bookmarkEnd w:id="333"/>
    </w:p>
    <w:p w:rsidR="00D54E9F" w:rsidRPr="00D54E9F" w:rsidRDefault="00D54E9F" w:rsidP="004B7CE3">
      <w:pPr>
        <w:pStyle w:val="Text"/>
      </w:pPr>
    </w:p>
    <w:p w:rsidR="0075063C" w:rsidRPr="008D7A82" w:rsidRDefault="000841FD" w:rsidP="004B7CE3">
      <w:pPr>
        <w:pStyle w:val="Text"/>
      </w:pPr>
      <w:r w:rsidRPr="008D7A82">
        <w:t>As mentioned before, tire-pavement contact stress</w:t>
      </w:r>
      <w:r w:rsidR="00D54CBA">
        <w:t xml:space="preserve"> measurement</w:t>
      </w:r>
      <w:r w:rsidRPr="008D7A82">
        <w:t>s are costly and time consuming. As a consequence</w:t>
      </w:r>
      <w:r w:rsidR="00B30FE6" w:rsidRPr="008D7A82">
        <w:t xml:space="preserve">, a 3D air-inflated tire model will be used to predict the contact stresses </w:t>
      </w:r>
      <w:r w:rsidR="008F0AB0">
        <w:t>for</w:t>
      </w:r>
      <w:r w:rsidR="00B30FE6" w:rsidRPr="008D7A82">
        <w:t xml:space="preserve"> the tire inflation pressure and load that will not be tested. However, in order to guarantee the accuracy of the predictions, the model needs to be calibrated</w:t>
      </w:r>
      <w:r w:rsidR="00FB10FC" w:rsidRPr="008D7A82">
        <w:t>/validated</w:t>
      </w:r>
      <w:r w:rsidR="00B30FE6" w:rsidRPr="008D7A82">
        <w:t xml:space="preserve"> not only with the measured contact stresses, but also with the load-deflection curves of each testing scenario. In o</w:t>
      </w:r>
      <w:r w:rsidR="003D6378">
        <w:t xml:space="preserve">ther </w:t>
      </w:r>
      <w:r w:rsidR="00B30FE6" w:rsidRPr="008D7A82">
        <w:t xml:space="preserve">words, </w:t>
      </w:r>
      <w:r w:rsidR="00B30FE6" w:rsidRPr="003D6378">
        <w:rPr>
          <w:b/>
          <w:i/>
        </w:rPr>
        <w:t>a load</w:t>
      </w:r>
      <w:r w:rsidR="003D6378" w:rsidRPr="003D6378">
        <w:rPr>
          <w:b/>
          <w:i/>
        </w:rPr>
        <w:t>-</w:t>
      </w:r>
      <w:r w:rsidR="00B30FE6" w:rsidRPr="003D6378">
        <w:rPr>
          <w:b/>
          <w:i/>
        </w:rPr>
        <w:t xml:space="preserve">deflection curve will be measured for each tire type and tire inflation pressure </w:t>
      </w:r>
      <w:r w:rsidR="00B30FE6" w:rsidRPr="00451EAA">
        <w:rPr>
          <w:b/>
          <w:i/>
        </w:rPr>
        <w:t xml:space="preserve">presented in </w:t>
      </w:r>
      <w:r w:rsidR="00DB7DC0" w:rsidRPr="00451EAA">
        <w:fldChar w:fldCharType="begin"/>
      </w:r>
      <w:r w:rsidR="00DB7DC0" w:rsidRPr="00451EAA">
        <w:instrText xml:space="preserve"> REF _Ref298162134 \h  \* MERGEFORMAT </w:instrText>
      </w:r>
      <w:r w:rsidR="00DB7DC0" w:rsidRPr="00451EAA">
        <w:fldChar w:fldCharType="separate"/>
      </w:r>
      <w:r w:rsidR="00730B8D" w:rsidRPr="00730B8D">
        <w:rPr>
          <w:b/>
          <w:i/>
        </w:rPr>
        <w:t>Table 3.2</w:t>
      </w:r>
      <w:r w:rsidR="00DB7DC0" w:rsidRPr="00451EAA">
        <w:fldChar w:fldCharType="end"/>
      </w:r>
      <w:r w:rsidR="00B30FE6" w:rsidRPr="00451EAA">
        <w:t>.</w:t>
      </w:r>
      <w:r w:rsidR="008F0AB0">
        <w:t xml:space="preserve"> </w:t>
      </w:r>
      <w:r w:rsidR="00FB10FC" w:rsidRPr="008D7A82">
        <w:t xml:space="preserve">Measured and predicted contact stresses will form a loading input for </w:t>
      </w:r>
      <w:r w:rsidR="003D6378" w:rsidRPr="008D7A82">
        <w:t xml:space="preserve">various scenarios </w:t>
      </w:r>
      <w:r w:rsidR="003D6378">
        <w:t xml:space="preserve">of </w:t>
      </w:r>
      <w:r w:rsidR="00FB10FC" w:rsidRPr="008D7A82">
        <w:t>FE analysis.</w:t>
      </w:r>
    </w:p>
    <w:p w:rsidR="0075063C" w:rsidRPr="008D7A82" w:rsidRDefault="0075063C" w:rsidP="00B349CB"/>
    <w:p w:rsidR="00B67070" w:rsidRPr="008D7A82" w:rsidRDefault="00B67070" w:rsidP="007643B4">
      <w:pPr>
        <w:pStyle w:val="Heading1"/>
        <w:numPr>
          <w:ilvl w:val="0"/>
          <w:numId w:val="0"/>
        </w:numPr>
        <w:ind w:left="360" w:hanging="360"/>
      </w:pPr>
      <w:r w:rsidRPr="008D7A82">
        <w:br w:type="page"/>
      </w:r>
    </w:p>
    <w:p w:rsidR="00721C6B" w:rsidRPr="008D7A82" w:rsidRDefault="00F96826" w:rsidP="00F035A5">
      <w:pPr>
        <w:pStyle w:val="Heading1"/>
      </w:pPr>
      <w:bookmarkStart w:id="334" w:name="_Ref298580195"/>
      <w:bookmarkStart w:id="335" w:name="_Toc323579086"/>
      <w:r w:rsidRPr="00F035A5">
        <w:lastRenderedPageBreak/>
        <w:t>Validation</w:t>
      </w:r>
      <w:r>
        <w:t xml:space="preserve"> of Numerical Modeling</w:t>
      </w:r>
      <w:bookmarkEnd w:id="334"/>
      <w:bookmarkEnd w:id="335"/>
    </w:p>
    <w:p w:rsidR="009615D8" w:rsidRDefault="009615D8" w:rsidP="00F035A5"/>
    <w:p w:rsidR="002205FE" w:rsidRDefault="00CF3606" w:rsidP="00F035A5">
      <w:r>
        <w:t xml:space="preserve">In order to </w:t>
      </w:r>
      <w:r w:rsidR="002205FE">
        <w:t>check</w:t>
      </w:r>
      <w:r>
        <w:t xml:space="preserve"> </w:t>
      </w:r>
      <w:r w:rsidR="00146A56">
        <w:t xml:space="preserve">the validity of the developed </w:t>
      </w:r>
      <w:r>
        <w:t>model</w:t>
      </w:r>
      <w:r w:rsidR="00146A56">
        <w:t>s</w:t>
      </w:r>
      <w:r>
        <w:t xml:space="preserve">, </w:t>
      </w:r>
      <w:r w:rsidR="002205FE">
        <w:t xml:space="preserve">measured </w:t>
      </w:r>
      <w:r>
        <w:t xml:space="preserve">pavement responses </w:t>
      </w:r>
      <w:r w:rsidR="002205FE">
        <w:t xml:space="preserve">to various loading and tire pressures will be used. </w:t>
      </w:r>
      <w:r w:rsidR="00146A56">
        <w:t xml:space="preserve">Some data </w:t>
      </w:r>
      <w:r w:rsidR="002205FE">
        <w:t xml:space="preserve">are </w:t>
      </w:r>
      <w:r w:rsidR="00146A56">
        <w:t xml:space="preserve">currently </w:t>
      </w:r>
      <w:r w:rsidR="002205FE">
        <w:t xml:space="preserve">available that can be used in this study. Pavement sections </w:t>
      </w:r>
      <w:r w:rsidR="00146A56">
        <w:t xml:space="preserve">will be built to complement the available data </w:t>
      </w:r>
      <w:r w:rsidR="00000F7B">
        <w:t>as</w:t>
      </w:r>
      <w:r w:rsidR="00146A56">
        <w:t xml:space="preserve"> needed. </w:t>
      </w:r>
      <w:r w:rsidR="002205FE">
        <w:t xml:space="preserve">  </w:t>
      </w:r>
    </w:p>
    <w:p w:rsidR="002205FE" w:rsidRDefault="002205FE" w:rsidP="00F035A5"/>
    <w:p w:rsidR="00F035A5" w:rsidRPr="00F035A5" w:rsidRDefault="00F035A5" w:rsidP="00F035A5">
      <w:pPr>
        <w:pStyle w:val="ListParagraph"/>
        <w:keepNext/>
        <w:numPr>
          <w:ilvl w:val="0"/>
          <w:numId w:val="1"/>
        </w:numPr>
        <w:contextualSpacing w:val="0"/>
        <w:outlineLvl w:val="1"/>
        <w:rPr>
          <w:rFonts w:cs="Arial"/>
          <w:b/>
          <w:bCs/>
          <w:iCs/>
          <w:caps/>
          <w:vanish/>
          <w:szCs w:val="28"/>
        </w:rPr>
      </w:pPr>
      <w:bookmarkStart w:id="336" w:name="_Toc311331198"/>
      <w:bookmarkStart w:id="337" w:name="_Toc311331679"/>
      <w:bookmarkStart w:id="338" w:name="_Toc311332036"/>
      <w:bookmarkStart w:id="339" w:name="_Toc311332316"/>
      <w:bookmarkStart w:id="340" w:name="_Toc311370923"/>
      <w:bookmarkStart w:id="341" w:name="_Toc311370999"/>
      <w:bookmarkStart w:id="342" w:name="_Toc311375228"/>
      <w:bookmarkStart w:id="343" w:name="_Toc311375302"/>
      <w:bookmarkStart w:id="344" w:name="_Toc311375753"/>
      <w:bookmarkStart w:id="345" w:name="_Toc311376140"/>
      <w:bookmarkStart w:id="346" w:name="_Toc311376216"/>
      <w:bookmarkStart w:id="347" w:name="_Toc311376413"/>
      <w:bookmarkStart w:id="348" w:name="_Toc311381174"/>
      <w:bookmarkStart w:id="349" w:name="_Toc311381250"/>
      <w:bookmarkStart w:id="350" w:name="_Toc311381327"/>
      <w:bookmarkStart w:id="351" w:name="_Toc311381404"/>
      <w:bookmarkStart w:id="352" w:name="_Toc311381481"/>
      <w:bookmarkStart w:id="353" w:name="_Toc311381558"/>
      <w:bookmarkStart w:id="354" w:name="_Toc311381633"/>
      <w:bookmarkStart w:id="355" w:name="_Toc311381716"/>
      <w:bookmarkStart w:id="356" w:name="_Toc311382100"/>
      <w:bookmarkStart w:id="357" w:name="_Toc311382428"/>
      <w:bookmarkStart w:id="358" w:name="_Toc311383016"/>
      <w:bookmarkStart w:id="359" w:name="_Toc311383450"/>
      <w:bookmarkStart w:id="360" w:name="_Toc311383674"/>
      <w:bookmarkStart w:id="361" w:name="_Toc323578828"/>
      <w:bookmarkStart w:id="362" w:name="_Toc323579087"/>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00000F7B" w:rsidRPr="00F035A5" w:rsidRDefault="00000F7B" w:rsidP="005559CE">
      <w:pPr>
        <w:pStyle w:val="Heading2"/>
      </w:pPr>
      <w:bookmarkStart w:id="363" w:name="_Toc323579088"/>
      <w:r w:rsidRPr="00F035A5">
        <w:t>Overview of Available Data</w:t>
      </w:r>
      <w:bookmarkEnd w:id="363"/>
    </w:p>
    <w:p w:rsidR="00000F7B" w:rsidRDefault="00000F7B" w:rsidP="00F035A5"/>
    <w:p w:rsidR="00280F40" w:rsidRDefault="00000F7B" w:rsidP="00F035A5">
      <w:r>
        <w:t>The research team has access to a wealth of databases that could be available to this project including data from the Virginia Smart Road, thin and full-depth pavement sections at UIUC-ATREL, Ohio SPS-8, UC-Davis, and Florida DOT.</w:t>
      </w:r>
      <w:r w:rsidR="00D15B29">
        <w:t xml:space="preserve"> A summary of the data available at these sections is presented in </w:t>
      </w:r>
      <w:r w:rsidR="00CF6C1C">
        <w:fldChar w:fldCharType="begin"/>
      </w:r>
      <w:r w:rsidR="00CF6C1C">
        <w:instrText xml:space="preserve"> REF _Ref310698558 \h </w:instrText>
      </w:r>
      <w:r w:rsidR="00CF6C1C">
        <w:fldChar w:fldCharType="separate"/>
      </w:r>
      <w:r w:rsidR="00730B8D" w:rsidRPr="00CF6C1C">
        <w:t xml:space="preserve">Table </w:t>
      </w:r>
      <w:r w:rsidR="00730B8D">
        <w:rPr>
          <w:noProof/>
        </w:rPr>
        <w:t>4</w:t>
      </w:r>
      <w:r w:rsidR="00730B8D">
        <w:t>.</w:t>
      </w:r>
      <w:r w:rsidR="00730B8D">
        <w:rPr>
          <w:noProof/>
        </w:rPr>
        <w:t>1</w:t>
      </w:r>
      <w:r w:rsidR="00CF6C1C">
        <w:fldChar w:fldCharType="end"/>
      </w:r>
      <w:r w:rsidR="00D15B29">
        <w:t xml:space="preserve"> While the test parameters are summarized in Table 4.2. Details of </w:t>
      </w:r>
      <w:r w:rsidR="00CF6C1C">
        <w:t>this</w:t>
      </w:r>
      <w:r w:rsidR="00D15B29">
        <w:t xml:space="preserve"> information are discussed below:</w:t>
      </w:r>
    </w:p>
    <w:p w:rsidR="007643B4" w:rsidRDefault="007643B4" w:rsidP="00F035A5"/>
    <w:p w:rsidR="007643B4" w:rsidRPr="00CF6C1C" w:rsidRDefault="007643B4" w:rsidP="00D607C3">
      <w:pPr>
        <w:pStyle w:val="CaptionTable"/>
      </w:pPr>
      <w:bookmarkStart w:id="364" w:name="_Ref310698558"/>
      <w:bookmarkStart w:id="365" w:name="_Toc310999139"/>
      <w:bookmarkStart w:id="366" w:name="_Toc311329846"/>
      <w:bookmarkStart w:id="367" w:name="_Toc323579144"/>
      <w:proofErr w:type="gramStart"/>
      <w:r w:rsidRPr="00CF6C1C">
        <w:t xml:space="preserve">Table </w:t>
      </w:r>
      <w:fldSimple w:instr=" STYLEREF 1 \s ">
        <w:r w:rsidR="00730B8D">
          <w:rPr>
            <w:noProof/>
          </w:rPr>
          <w:t>4</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1</w:t>
      </w:r>
      <w:r w:rsidR="00A81FFA">
        <w:rPr>
          <w:noProof/>
        </w:rPr>
        <w:fldChar w:fldCharType="end"/>
      </w:r>
      <w:bookmarkEnd w:id="364"/>
      <w:r w:rsidRPr="00CF6C1C">
        <w:t xml:space="preserve">. Description of </w:t>
      </w:r>
      <w:r>
        <w:t>A</w:t>
      </w:r>
      <w:r w:rsidRPr="00CF6C1C">
        <w:t xml:space="preserve">vailable </w:t>
      </w:r>
      <w:r>
        <w:t>P</w:t>
      </w:r>
      <w:r w:rsidRPr="00CF6C1C">
        <w:t>rojects</w:t>
      </w:r>
      <w:bookmarkEnd w:id="365"/>
      <w:bookmarkEnd w:id="366"/>
      <w:bookmarkEnd w:id="367"/>
    </w:p>
    <w:tbl>
      <w:tblPr>
        <w:tblStyle w:val="TableGrid"/>
        <w:tblW w:w="9541" w:type="dxa"/>
        <w:jc w:val="center"/>
        <w:tblInd w:w="-1400" w:type="dxa"/>
        <w:tblLook w:val="04A0" w:firstRow="1" w:lastRow="0" w:firstColumn="1" w:lastColumn="0" w:noHBand="0" w:noVBand="1"/>
      </w:tblPr>
      <w:tblGrid>
        <w:gridCol w:w="994"/>
        <w:gridCol w:w="2517"/>
        <w:gridCol w:w="2610"/>
        <w:gridCol w:w="1710"/>
        <w:gridCol w:w="1710"/>
      </w:tblGrid>
      <w:tr w:rsidR="007643B4" w:rsidRPr="00EA3851" w:rsidTr="005A7A46">
        <w:trPr>
          <w:trHeight w:val="276"/>
          <w:jc w:val="center"/>
        </w:trPr>
        <w:tc>
          <w:tcPr>
            <w:tcW w:w="994" w:type="dxa"/>
            <w:vMerge w:val="restart"/>
          </w:tcPr>
          <w:p w:rsidR="007643B4" w:rsidRPr="00EA3851" w:rsidRDefault="007643B4" w:rsidP="00F035A5">
            <w:pPr>
              <w:jc w:val="center"/>
              <w:rPr>
                <w:b/>
                <w:sz w:val="20"/>
              </w:rPr>
            </w:pPr>
            <w:r w:rsidRPr="00EA3851">
              <w:rPr>
                <w:b/>
                <w:sz w:val="20"/>
              </w:rPr>
              <w:t>Project</w:t>
            </w:r>
          </w:p>
        </w:tc>
        <w:tc>
          <w:tcPr>
            <w:tcW w:w="2517" w:type="dxa"/>
            <w:vMerge w:val="restart"/>
          </w:tcPr>
          <w:p w:rsidR="007643B4" w:rsidRPr="00EA3851" w:rsidRDefault="007643B4" w:rsidP="00F035A5">
            <w:pPr>
              <w:jc w:val="center"/>
              <w:rPr>
                <w:b/>
                <w:sz w:val="20"/>
              </w:rPr>
            </w:pPr>
            <w:r w:rsidRPr="00EA3851">
              <w:rPr>
                <w:b/>
                <w:sz w:val="20"/>
              </w:rPr>
              <w:t>Pavement Structure</w:t>
            </w:r>
          </w:p>
        </w:tc>
        <w:tc>
          <w:tcPr>
            <w:tcW w:w="2610" w:type="dxa"/>
            <w:vMerge w:val="restart"/>
          </w:tcPr>
          <w:p w:rsidR="007643B4" w:rsidRPr="00EA3851" w:rsidRDefault="007643B4" w:rsidP="00F035A5">
            <w:pPr>
              <w:jc w:val="center"/>
              <w:rPr>
                <w:b/>
                <w:sz w:val="20"/>
              </w:rPr>
            </w:pPr>
            <w:r w:rsidRPr="00EA3851">
              <w:rPr>
                <w:b/>
                <w:sz w:val="20"/>
              </w:rPr>
              <w:t>Instrumentation</w:t>
            </w:r>
          </w:p>
        </w:tc>
        <w:tc>
          <w:tcPr>
            <w:tcW w:w="1710" w:type="dxa"/>
            <w:vMerge w:val="restart"/>
          </w:tcPr>
          <w:p w:rsidR="007643B4" w:rsidRPr="00EA3851" w:rsidRDefault="007643B4" w:rsidP="00F035A5">
            <w:pPr>
              <w:jc w:val="center"/>
              <w:rPr>
                <w:b/>
                <w:sz w:val="20"/>
              </w:rPr>
            </w:pPr>
            <w:r w:rsidRPr="00EA3851">
              <w:rPr>
                <w:b/>
                <w:sz w:val="20"/>
              </w:rPr>
              <w:t>Material Characterization</w:t>
            </w:r>
            <w:r>
              <w:rPr>
                <w:b/>
                <w:sz w:val="20"/>
              </w:rPr>
              <w:t xml:space="preserve"> (</w:t>
            </w:r>
            <w:r w:rsidRPr="00FF09A6">
              <w:rPr>
                <w:i/>
                <w:sz w:val="20"/>
              </w:rPr>
              <w:t>Model relevan</w:t>
            </w:r>
            <w:r>
              <w:rPr>
                <w:i/>
                <w:sz w:val="20"/>
              </w:rPr>
              <w:t>t</w:t>
            </w:r>
            <w:r>
              <w:rPr>
                <w:b/>
                <w:sz w:val="20"/>
              </w:rPr>
              <w:t>)</w:t>
            </w:r>
          </w:p>
        </w:tc>
        <w:tc>
          <w:tcPr>
            <w:tcW w:w="1710" w:type="dxa"/>
            <w:vMerge w:val="restart"/>
          </w:tcPr>
          <w:p w:rsidR="007643B4" w:rsidRPr="00EA3851" w:rsidRDefault="007643B4" w:rsidP="00F035A5">
            <w:pPr>
              <w:jc w:val="center"/>
              <w:rPr>
                <w:b/>
                <w:sz w:val="20"/>
              </w:rPr>
            </w:pPr>
            <w:r w:rsidRPr="00EA3851">
              <w:rPr>
                <w:b/>
                <w:sz w:val="20"/>
              </w:rPr>
              <w:t>Measurements</w:t>
            </w:r>
          </w:p>
        </w:tc>
      </w:tr>
      <w:tr w:rsidR="007643B4" w:rsidRPr="00EA3851" w:rsidTr="005A7A46">
        <w:trPr>
          <w:trHeight w:val="276"/>
          <w:jc w:val="center"/>
        </w:trPr>
        <w:tc>
          <w:tcPr>
            <w:tcW w:w="994" w:type="dxa"/>
            <w:vMerge/>
          </w:tcPr>
          <w:p w:rsidR="007643B4" w:rsidRPr="00EA3851" w:rsidRDefault="007643B4" w:rsidP="00F035A5">
            <w:pPr>
              <w:jc w:val="center"/>
              <w:rPr>
                <w:sz w:val="20"/>
              </w:rPr>
            </w:pPr>
          </w:p>
        </w:tc>
        <w:tc>
          <w:tcPr>
            <w:tcW w:w="2517" w:type="dxa"/>
            <w:vMerge/>
          </w:tcPr>
          <w:p w:rsidR="007643B4" w:rsidRPr="00EA3851" w:rsidRDefault="007643B4" w:rsidP="00F035A5">
            <w:pPr>
              <w:jc w:val="center"/>
              <w:rPr>
                <w:sz w:val="20"/>
              </w:rPr>
            </w:pPr>
          </w:p>
        </w:tc>
        <w:tc>
          <w:tcPr>
            <w:tcW w:w="2610" w:type="dxa"/>
            <w:vMerge/>
          </w:tcPr>
          <w:p w:rsidR="007643B4" w:rsidRPr="00EA3851" w:rsidRDefault="007643B4" w:rsidP="00F035A5">
            <w:pPr>
              <w:jc w:val="center"/>
              <w:rPr>
                <w:sz w:val="20"/>
              </w:rPr>
            </w:pPr>
          </w:p>
        </w:tc>
        <w:tc>
          <w:tcPr>
            <w:tcW w:w="1710" w:type="dxa"/>
            <w:vMerge/>
          </w:tcPr>
          <w:p w:rsidR="007643B4" w:rsidRPr="00EA3851" w:rsidRDefault="007643B4" w:rsidP="00F035A5">
            <w:pPr>
              <w:jc w:val="center"/>
              <w:rPr>
                <w:b/>
                <w:sz w:val="20"/>
              </w:rPr>
            </w:pPr>
          </w:p>
        </w:tc>
        <w:tc>
          <w:tcPr>
            <w:tcW w:w="1710" w:type="dxa"/>
            <w:vMerge/>
          </w:tcPr>
          <w:p w:rsidR="007643B4" w:rsidRPr="00EA3851" w:rsidRDefault="007643B4" w:rsidP="00F035A5">
            <w:pPr>
              <w:rPr>
                <w:sz w:val="20"/>
              </w:rPr>
            </w:pPr>
          </w:p>
        </w:tc>
      </w:tr>
      <w:tr w:rsidR="007643B4" w:rsidRPr="00EA3851" w:rsidTr="005A7A46">
        <w:trPr>
          <w:jc w:val="center"/>
        </w:trPr>
        <w:tc>
          <w:tcPr>
            <w:tcW w:w="994" w:type="dxa"/>
          </w:tcPr>
          <w:p w:rsidR="007643B4" w:rsidRPr="00EA3851" w:rsidRDefault="007643B4" w:rsidP="00F035A5">
            <w:pPr>
              <w:rPr>
                <w:sz w:val="20"/>
              </w:rPr>
            </w:pPr>
            <w:r w:rsidRPr="00EA3851">
              <w:rPr>
                <w:sz w:val="20"/>
              </w:rPr>
              <w:t>Virginia Smart Road</w:t>
            </w:r>
          </w:p>
        </w:tc>
        <w:tc>
          <w:tcPr>
            <w:tcW w:w="2517" w:type="dxa"/>
          </w:tcPr>
          <w:p w:rsidR="007643B4" w:rsidRPr="00EA3851" w:rsidRDefault="007643B4" w:rsidP="00F035A5">
            <w:pPr>
              <w:rPr>
                <w:sz w:val="20"/>
              </w:rPr>
            </w:pPr>
            <w:r w:rsidRPr="00EA3851">
              <w:rPr>
                <w:sz w:val="20"/>
              </w:rPr>
              <w:t>12 Pavement structure</w:t>
            </w:r>
            <w:r>
              <w:rPr>
                <w:sz w:val="20"/>
              </w:rPr>
              <w:t xml:space="preserve"> (see Appendix B)</w:t>
            </w:r>
            <w:r w:rsidRPr="00EA3851">
              <w:rPr>
                <w:sz w:val="20"/>
              </w:rPr>
              <w:t xml:space="preserve"> </w:t>
            </w:r>
          </w:p>
        </w:tc>
        <w:tc>
          <w:tcPr>
            <w:tcW w:w="2610" w:type="dxa"/>
          </w:tcPr>
          <w:p w:rsidR="007643B4" w:rsidRPr="00EA3851" w:rsidRDefault="007643B4" w:rsidP="00F035A5">
            <w:pPr>
              <w:rPr>
                <w:sz w:val="20"/>
              </w:rPr>
            </w:pPr>
            <w:r w:rsidRPr="00EA3851">
              <w:rPr>
                <w:sz w:val="20"/>
              </w:rPr>
              <w:t xml:space="preserve">Strain gauges (mainly longitudinal and transverse) and pressure cells at different depths. </w:t>
            </w:r>
          </w:p>
        </w:tc>
        <w:tc>
          <w:tcPr>
            <w:tcW w:w="1710" w:type="dxa"/>
          </w:tcPr>
          <w:p w:rsidR="007643B4" w:rsidRPr="00EA3851" w:rsidRDefault="007643B4" w:rsidP="00F035A5">
            <w:pPr>
              <w:rPr>
                <w:sz w:val="20"/>
                <w:highlight w:val="yellow"/>
              </w:rPr>
            </w:pPr>
            <w:r w:rsidRPr="0085082A">
              <w:rPr>
                <w:sz w:val="20"/>
              </w:rPr>
              <w:t xml:space="preserve">Creep </w:t>
            </w:r>
          </w:p>
        </w:tc>
        <w:tc>
          <w:tcPr>
            <w:tcW w:w="1710" w:type="dxa"/>
          </w:tcPr>
          <w:p w:rsidR="007643B4" w:rsidRPr="00EA3851" w:rsidRDefault="007643B4" w:rsidP="00F035A5">
            <w:pPr>
              <w:rPr>
                <w:sz w:val="20"/>
              </w:rPr>
            </w:pPr>
            <w:r w:rsidRPr="00EA3851">
              <w:rPr>
                <w:sz w:val="20"/>
              </w:rPr>
              <w:t>Pavement response</w:t>
            </w:r>
          </w:p>
        </w:tc>
      </w:tr>
      <w:tr w:rsidR="007643B4" w:rsidRPr="00EA3851" w:rsidTr="005A7A46">
        <w:trPr>
          <w:jc w:val="center"/>
        </w:trPr>
        <w:tc>
          <w:tcPr>
            <w:tcW w:w="994" w:type="dxa"/>
          </w:tcPr>
          <w:p w:rsidR="007643B4" w:rsidRPr="00EA3851" w:rsidRDefault="007643B4" w:rsidP="00F035A5">
            <w:pPr>
              <w:rPr>
                <w:sz w:val="20"/>
              </w:rPr>
            </w:pPr>
            <w:r w:rsidRPr="00EA3851">
              <w:rPr>
                <w:sz w:val="20"/>
              </w:rPr>
              <w:t>UIUC-ATREL thin pavement sections</w:t>
            </w:r>
          </w:p>
        </w:tc>
        <w:tc>
          <w:tcPr>
            <w:tcW w:w="2517" w:type="dxa"/>
          </w:tcPr>
          <w:p w:rsidR="007643B4" w:rsidRPr="00EA3851" w:rsidRDefault="007643B4" w:rsidP="00F035A5">
            <w:pPr>
              <w:rPr>
                <w:sz w:val="20"/>
              </w:rPr>
            </w:pPr>
            <w:r>
              <w:rPr>
                <w:sz w:val="20"/>
              </w:rPr>
              <w:t>9 pavement structures</w:t>
            </w:r>
            <w:r w:rsidRPr="00EA3851">
              <w:rPr>
                <w:sz w:val="20"/>
              </w:rPr>
              <w:t xml:space="preserve"> </w:t>
            </w:r>
            <w:r>
              <w:rPr>
                <w:sz w:val="20"/>
              </w:rPr>
              <w:t>(see Appendix C)</w:t>
            </w:r>
          </w:p>
        </w:tc>
        <w:tc>
          <w:tcPr>
            <w:tcW w:w="2610" w:type="dxa"/>
          </w:tcPr>
          <w:p w:rsidR="007643B4" w:rsidRPr="00EA3851" w:rsidRDefault="007643B4" w:rsidP="00F035A5">
            <w:pPr>
              <w:rPr>
                <w:sz w:val="20"/>
              </w:rPr>
            </w:pPr>
            <w:r w:rsidRPr="00EA3851">
              <w:rPr>
                <w:sz w:val="20"/>
              </w:rPr>
              <w:t xml:space="preserve">Strain gauges at </w:t>
            </w:r>
            <w:r>
              <w:rPr>
                <w:sz w:val="20"/>
              </w:rPr>
              <w:t>AC</w:t>
            </w:r>
            <w:r w:rsidRPr="00EA3851">
              <w:rPr>
                <w:sz w:val="20"/>
              </w:rPr>
              <w:t xml:space="preserve"> bottom (1 or 2 per section). LVDTs in three orthogonal directions and pressure cells</w:t>
            </w:r>
            <w:r>
              <w:rPr>
                <w:sz w:val="20"/>
              </w:rPr>
              <w:t xml:space="preserve"> in base</w:t>
            </w:r>
          </w:p>
        </w:tc>
        <w:tc>
          <w:tcPr>
            <w:tcW w:w="1710" w:type="dxa"/>
          </w:tcPr>
          <w:p w:rsidR="007643B4" w:rsidRPr="00EA3851" w:rsidRDefault="007643B4" w:rsidP="00F035A5">
            <w:pPr>
              <w:rPr>
                <w:sz w:val="20"/>
              </w:rPr>
            </w:pPr>
            <w:r w:rsidRPr="00EA3851">
              <w:rPr>
                <w:sz w:val="20"/>
              </w:rPr>
              <w:t>Complex modulus</w:t>
            </w:r>
          </w:p>
        </w:tc>
        <w:tc>
          <w:tcPr>
            <w:tcW w:w="1710" w:type="dxa"/>
          </w:tcPr>
          <w:p w:rsidR="007643B4" w:rsidRPr="00EA3851" w:rsidRDefault="007643B4" w:rsidP="00F035A5">
            <w:pPr>
              <w:rPr>
                <w:sz w:val="20"/>
              </w:rPr>
            </w:pPr>
            <w:r w:rsidRPr="00EA3851">
              <w:rPr>
                <w:sz w:val="20"/>
              </w:rPr>
              <w:t>Pavement response and failure</w:t>
            </w:r>
          </w:p>
        </w:tc>
      </w:tr>
      <w:tr w:rsidR="007643B4" w:rsidRPr="00EA3851" w:rsidTr="005A7A46">
        <w:trPr>
          <w:jc w:val="center"/>
        </w:trPr>
        <w:tc>
          <w:tcPr>
            <w:tcW w:w="994" w:type="dxa"/>
          </w:tcPr>
          <w:p w:rsidR="007643B4" w:rsidRPr="00EA3851" w:rsidRDefault="007643B4" w:rsidP="00F035A5">
            <w:pPr>
              <w:rPr>
                <w:sz w:val="20"/>
              </w:rPr>
            </w:pPr>
            <w:r w:rsidRPr="00EA3851">
              <w:rPr>
                <w:sz w:val="20"/>
              </w:rPr>
              <w:t>UIUC-ATREL full-depth pavement sections</w:t>
            </w:r>
          </w:p>
        </w:tc>
        <w:tc>
          <w:tcPr>
            <w:tcW w:w="2517" w:type="dxa"/>
          </w:tcPr>
          <w:p w:rsidR="007643B4" w:rsidRPr="00EA3851" w:rsidRDefault="007643B4" w:rsidP="00F035A5">
            <w:pPr>
              <w:rPr>
                <w:sz w:val="20"/>
              </w:rPr>
            </w:pPr>
            <w:r w:rsidRPr="00EA3851">
              <w:rPr>
                <w:sz w:val="20"/>
              </w:rPr>
              <w:t>4 pavement sections, 2 with AC thickness of 16.5 in, 1 with 10 in, and the</w:t>
            </w:r>
            <w:r>
              <w:rPr>
                <w:sz w:val="20"/>
              </w:rPr>
              <w:t xml:space="preserve"> other one with 6 in. (see Appendix D)</w:t>
            </w:r>
          </w:p>
        </w:tc>
        <w:tc>
          <w:tcPr>
            <w:tcW w:w="2610" w:type="dxa"/>
          </w:tcPr>
          <w:p w:rsidR="007643B4" w:rsidRPr="00EA3851" w:rsidRDefault="007643B4" w:rsidP="00F035A5">
            <w:pPr>
              <w:rPr>
                <w:sz w:val="20"/>
              </w:rPr>
            </w:pPr>
            <w:r w:rsidRPr="00EA3851">
              <w:rPr>
                <w:sz w:val="20"/>
              </w:rPr>
              <w:t>2 transverse and 1 longitudinal strain gauge at the bottom of the AC</w:t>
            </w:r>
          </w:p>
        </w:tc>
        <w:tc>
          <w:tcPr>
            <w:tcW w:w="1710" w:type="dxa"/>
          </w:tcPr>
          <w:p w:rsidR="007643B4" w:rsidRPr="00EA3851" w:rsidRDefault="007643B4" w:rsidP="00F035A5">
            <w:pPr>
              <w:rPr>
                <w:sz w:val="20"/>
                <w:highlight w:val="red"/>
              </w:rPr>
            </w:pPr>
            <w:r w:rsidRPr="00EA3851">
              <w:rPr>
                <w:sz w:val="20"/>
              </w:rPr>
              <w:t xml:space="preserve">Creep </w:t>
            </w:r>
          </w:p>
        </w:tc>
        <w:tc>
          <w:tcPr>
            <w:tcW w:w="1710" w:type="dxa"/>
          </w:tcPr>
          <w:p w:rsidR="007643B4" w:rsidRPr="00EA3851" w:rsidRDefault="007643B4" w:rsidP="00F035A5">
            <w:pPr>
              <w:rPr>
                <w:sz w:val="20"/>
              </w:rPr>
            </w:pPr>
            <w:r w:rsidRPr="00EA3851">
              <w:rPr>
                <w:sz w:val="20"/>
              </w:rPr>
              <w:t>Pavement response</w:t>
            </w:r>
          </w:p>
        </w:tc>
      </w:tr>
      <w:tr w:rsidR="007643B4" w:rsidRPr="00EA3851" w:rsidTr="005A7A46">
        <w:trPr>
          <w:jc w:val="center"/>
        </w:trPr>
        <w:tc>
          <w:tcPr>
            <w:tcW w:w="994" w:type="dxa"/>
          </w:tcPr>
          <w:p w:rsidR="007643B4" w:rsidRPr="00EA3851" w:rsidRDefault="007643B4" w:rsidP="00F035A5">
            <w:pPr>
              <w:rPr>
                <w:sz w:val="20"/>
              </w:rPr>
            </w:pPr>
            <w:r w:rsidRPr="00EA3851">
              <w:rPr>
                <w:sz w:val="20"/>
              </w:rPr>
              <w:t>UC-Davis</w:t>
            </w:r>
          </w:p>
        </w:tc>
        <w:tc>
          <w:tcPr>
            <w:tcW w:w="2517" w:type="dxa"/>
          </w:tcPr>
          <w:p w:rsidR="007643B4" w:rsidRPr="00EA3851" w:rsidRDefault="007643B4" w:rsidP="00F035A5">
            <w:pPr>
              <w:rPr>
                <w:sz w:val="20"/>
              </w:rPr>
            </w:pPr>
            <w:r w:rsidRPr="00EA3851">
              <w:rPr>
                <w:sz w:val="20"/>
              </w:rPr>
              <w:t>Two overlay systems: DGAC (1.5 and 2.5-in-thick) and ARGM-GG (2.5 and 3-in-thick)</w:t>
            </w:r>
            <w:r>
              <w:rPr>
                <w:sz w:val="20"/>
              </w:rPr>
              <w:t xml:space="preserve"> (see Appendix F)</w:t>
            </w:r>
          </w:p>
        </w:tc>
        <w:tc>
          <w:tcPr>
            <w:tcW w:w="2610" w:type="dxa"/>
          </w:tcPr>
          <w:p w:rsidR="007643B4" w:rsidRPr="00EA3851" w:rsidRDefault="007643B4" w:rsidP="00F035A5">
            <w:pPr>
              <w:rPr>
                <w:sz w:val="20"/>
              </w:rPr>
            </w:pPr>
            <w:r w:rsidRPr="00EA3851">
              <w:rPr>
                <w:sz w:val="20"/>
              </w:rPr>
              <w:t>Thermocouples</w:t>
            </w:r>
          </w:p>
        </w:tc>
        <w:tc>
          <w:tcPr>
            <w:tcW w:w="1710" w:type="dxa"/>
          </w:tcPr>
          <w:p w:rsidR="007643B4" w:rsidRPr="00EA3851" w:rsidRDefault="007643B4" w:rsidP="00F035A5">
            <w:pPr>
              <w:rPr>
                <w:sz w:val="20"/>
                <w:highlight w:val="red"/>
              </w:rPr>
            </w:pPr>
            <w:r w:rsidRPr="00FF09A6">
              <w:rPr>
                <w:sz w:val="20"/>
              </w:rPr>
              <w:t>Repeated shear frequency sweep test</w:t>
            </w:r>
          </w:p>
        </w:tc>
        <w:tc>
          <w:tcPr>
            <w:tcW w:w="1710" w:type="dxa"/>
          </w:tcPr>
          <w:p w:rsidR="007643B4" w:rsidRPr="00EA3851" w:rsidRDefault="007643B4" w:rsidP="00F035A5">
            <w:pPr>
              <w:rPr>
                <w:sz w:val="20"/>
              </w:rPr>
            </w:pPr>
            <w:r w:rsidRPr="00EA3851">
              <w:rPr>
                <w:sz w:val="20"/>
              </w:rPr>
              <w:t>Number of passes to reach 0.5 in of rutting</w:t>
            </w:r>
            <w:r>
              <w:rPr>
                <w:sz w:val="20"/>
              </w:rPr>
              <w:t>. Permanent deformation profiles</w:t>
            </w:r>
          </w:p>
        </w:tc>
      </w:tr>
      <w:tr w:rsidR="007643B4" w:rsidRPr="00EA3851" w:rsidTr="005A7A46">
        <w:trPr>
          <w:jc w:val="center"/>
        </w:trPr>
        <w:tc>
          <w:tcPr>
            <w:tcW w:w="994" w:type="dxa"/>
          </w:tcPr>
          <w:p w:rsidR="007643B4" w:rsidRPr="00EA3851" w:rsidRDefault="007643B4" w:rsidP="00F035A5">
            <w:pPr>
              <w:rPr>
                <w:sz w:val="20"/>
              </w:rPr>
            </w:pPr>
            <w:r w:rsidRPr="00EA3851">
              <w:rPr>
                <w:sz w:val="20"/>
              </w:rPr>
              <w:t>Florida DOT</w:t>
            </w:r>
          </w:p>
        </w:tc>
        <w:tc>
          <w:tcPr>
            <w:tcW w:w="2517" w:type="dxa"/>
          </w:tcPr>
          <w:p w:rsidR="007643B4" w:rsidRPr="00EA3851" w:rsidRDefault="007643B4" w:rsidP="00F035A5">
            <w:pPr>
              <w:rPr>
                <w:sz w:val="20"/>
              </w:rPr>
            </w:pPr>
            <w:r w:rsidRPr="00EA3851">
              <w:rPr>
                <w:sz w:val="20"/>
              </w:rPr>
              <w:t>5.1 in of AC</w:t>
            </w:r>
          </w:p>
        </w:tc>
        <w:tc>
          <w:tcPr>
            <w:tcW w:w="2610" w:type="dxa"/>
            <w:shd w:val="clear" w:color="auto" w:fill="auto"/>
          </w:tcPr>
          <w:p w:rsidR="007643B4" w:rsidRPr="0027586D" w:rsidRDefault="007643B4" w:rsidP="00F035A5">
            <w:pPr>
              <w:rPr>
                <w:sz w:val="20"/>
              </w:rPr>
            </w:pPr>
            <w:r w:rsidRPr="0027586D">
              <w:rPr>
                <w:sz w:val="20"/>
              </w:rPr>
              <w:t>Foil gauges at the wheel path and 2 and 5 in from the tire’s edge, and thermocouples</w:t>
            </w:r>
          </w:p>
        </w:tc>
        <w:tc>
          <w:tcPr>
            <w:tcW w:w="1710" w:type="dxa"/>
            <w:shd w:val="clear" w:color="auto" w:fill="auto"/>
          </w:tcPr>
          <w:p w:rsidR="007643B4" w:rsidRPr="0027586D" w:rsidRDefault="007643B4" w:rsidP="00F035A5">
            <w:pPr>
              <w:rPr>
                <w:sz w:val="20"/>
              </w:rPr>
            </w:pPr>
            <w:r w:rsidRPr="0027586D">
              <w:rPr>
                <w:sz w:val="20"/>
              </w:rPr>
              <w:t>N/A</w:t>
            </w:r>
          </w:p>
        </w:tc>
        <w:tc>
          <w:tcPr>
            <w:tcW w:w="1710" w:type="dxa"/>
          </w:tcPr>
          <w:p w:rsidR="007643B4" w:rsidRPr="00EA3851" w:rsidRDefault="007643B4" w:rsidP="00F035A5">
            <w:pPr>
              <w:rPr>
                <w:sz w:val="20"/>
              </w:rPr>
            </w:pPr>
            <w:r w:rsidRPr="00EA3851">
              <w:rPr>
                <w:sz w:val="20"/>
              </w:rPr>
              <w:t xml:space="preserve">Surface strain at 78°F </w:t>
            </w:r>
            <w:r>
              <w:rPr>
                <w:sz w:val="20"/>
              </w:rPr>
              <w:t>and permanent deformation profiles</w:t>
            </w:r>
          </w:p>
        </w:tc>
      </w:tr>
      <w:tr w:rsidR="007643B4" w:rsidRPr="00EA3851" w:rsidTr="005A7A46">
        <w:trPr>
          <w:jc w:val="center"/>
        </w:trPr>
        <w:tc>
          <w:tcPr>
            <w:tcW w:w="994" w:type="dxa"/>
          </w:tcPr>
          <w:p w:rsidR="007643B4" w:rsidRPr="00EA3851" w:rsidRDefault="007643B4" w:rsidP="00F035A5">
            <w:pPr>
              <w:rPr>
                <w:sz w:val="20"/>
              </w:rPr>
            </w:pPr>
            <w:r w:rsidRPr="00EA3851">
              <w:rPr>
                <w:sz w:val="20"/>
              </w:rPr>
              <w:t>Ohio SPS-8</w:t>
            </w:r>
          </w:p>
        </w:tc>
        <w:tc>
          <w:tcPr>
            <w:tcW w:w="2517" w:type="dxa"/>
          </w:tcPr>
          <w:p w:rsidR="007643B4" w:rsidRPr="00EA3851" w:rsidRDefault="007643B4" w:rsidP="00F035A5">
            <w:pPr>
              <w:rPr>
                <w:sz w:val="20"/>
              </w:rPr>
            </w:pPr>
            <w:r>
              <w:rPr>
                <w:sz w:val="20"/>
              </w:rPr>
              <w:t xml:space="preserve">AC: </w:t>
            </w:r>
            <w:r w:rsidRPr="00EA3851">
              <w:rPr>
                <w:sz w:val="20"/>
              </w:rPr>
              <w:t>4 and 8 in</w:t>
            </w:r>
            <w:r>
              <w:rPr>
                <w:sz w:val="20"/>
              </w:rPr>
              <w:t>, DGAB: 6 in</w:t>
            </w:r>
          </w:p>
        </w:tc>
        <w:tc>
          <w:tcPr>
            <w:tcW w:w="2610" w:type="dxa"/>
          </w:tcPr>
          <w:p w:rsidR="007643B4" w:rsidRPr="00EA3851" w:rsidRDefault="007643B4" w:rsidP="00F035A5">
            <w:pPr>
              <w:rPr>
                <w:sz w:val="20"/>
              </w:rPr>
            </w:pPr>
            <w:r w:rsidRPr="00EA3851">
              <w:rPr>
                <w:sz w:val="20"/>
              </w:rPr>
              <w:t xml:space="preserve">Longitudinal and transverse strain gauges at the bottom of the AC and close to the surface. 3 additional strain gauges at the middle of the thick slab. Canadian gauges also included. Strain gauges rosettes </w:t>
            </w:r>
          </w:p>
        </w:tc>
        <w:tc>
          <w:tcPr>
            <w:tcW w:w="1710" w:type="dxa"/>
          </w:tcPr>
          <w:p w:rsidR="007643B4" w:rsidRPr="00EA3851" w:rsidRDefault="007643B4" w:rsidP="00F035A5">
            <w:pPr>
              <w:rPr>
                <w:sz w:val="20"/>
              </w:rPr>
            </w:pPr>
            <w:r w:rsidRPr="00EA3851">
              <w:rPr>
                <w:sz w:val="20"/>
              </w:rPr>
              <w:t xml:space="preserve">Creep, relaxation </w:t>
            </w:r>
            <w:r>
              <w:rPr>
                <w:sz w:val="20"/>
              </w:rPr>
              <w:t>modulus</w:t>
            </w:r>
            <w:r w:rsidRPr="00EA3851">
              <w:rPr>
                <w:sz w:val="20"/>
              </w:rPr>
              <w:t>, and triangular pulse test</w:t>
            </w:r>
          </w:p>
        </w:tc>
        <w:tc>
          <w:tcPr>
            <w:tcW w:w="1710" w:type="dxa"/>
          </w:tcPr>
          <w:p w:rsidR="007643B4" w:rsidRPr="00EA3851" w:rsidRDefault="007643B4" w:rsidP="00F035A5">
            <w:pPr>
              <w:rPr>
                <w:sz w:val="20"/>
              </w:rPr>
            </w:pPr>
            <w:r w:rsidRPr="00EA3851">
              <w:rPr>
                <w:sz w:val="20"/>
              </w:rPr>
              <w:t>Pavement response</w:t>
            </w:r>
          </w:p>
        </w:tc>
      </w:tr>
    </w:tbl>
    <w:p w:rsidR="007643B4" w:rsidRDefault="007643B4" w:rsidP="00F035A5"/>
    <w:p w:rsidR="00C172CB" w:rsidRDefault="00C172CB" w:rsidP="00F035A5"/>
    <w:p w:rsidR="004366CF" w:rsidRDefault="004366CF" w:rsidP="00F035A5">
      <w:pPr>
        <w:pStyle w:val="Heading3"/>
      </w:pPr>
      <w:bookmarkStart w:id="368" w:name="_Toc323579089"/>
      <w:r w:rsidRPr="008D7A82">
        <w:lastRenderedPageBreak/>
        <w:t>Virginia Smart Road</w:t>
      </w:r>
      <w:bookmarkEnd w:id="368"/>
    </w:p>
    <w:p w:rsidR="004366CF" w:rsidRPr="00D54E9F" w:rsidRDefault="004366CF" w:rsidP="004B7CE3">
      <w:pPr>
        <w:pStyle w:val="Text"/>
      </w:pPr>
    </w:p>
    <w:p w:rsidR="004366CF" w:rsidRDefault="004366CF" w:rsidP="004B7CE3">
      <w:pPr>
        <w:pStyle w:val="Text"/>
      </w:pPr>
      <w:r>
        <w:t xml:space="preserve">The </w:t>
      </w:r>
      <w:r w:rsidRPr="008D7A82">
        <w:t xml:space="preserve">Smart Road is a full-scale research facility located in southwest Virginia. It is comprised of </w:t>
      </w:r>
      <w:r>
        <w:t>12</w:t>
      </w:r>
      <w:r w:rsidRPr="008D7A82">
        <w:t xml:space="preserve"> different pavement sections that are instrumented with load</w:t>
      </w:r>
      <w:r w:rsidR="007643B4">
        <w:t>-</w:t>
      </w:r>
      <w:r w:rsidRPr="008D7A82">
        <w:t xml:space="preserve"> and environment-associated sensors such as strain gauges, pressure cells, thermocouples, and time domain </w:t>
      </w:r>
      <w:proofErr w:type="spellStart"/>
      <w:r w:rsidRPr="008D7A82">
        <w:t>reflectometery</w:t>
      </w:r>
      <w:proofErr w:type="spellEnd"/>
      <w:r w:rsidRPr="008D7A82">
        <w:t xml:space="preserve"> probes.</w:t>
      </w:r>
    </w:p>
    <w:p w:rsidR="004366CF" w:rsidRPr="008D7A82" w:rsidRDefault="004366CF" w:rsidP="004B7CE3">
      <w:pPr>
        <w:pStyle w:val="Text"/>
      </w:pPr>
    </w:p>
    <w:p w:rsidR="004366CF" w:rsidRDefault="004366CF" w:rsidP="004B7CE3">
      <w:pPr>
        <w:pStyle w:val="Text"/>
      </w:pPr>
      <w:r w:rsidRPr="003D4FD0">
        <w:t xml:space="preserve">The </w:t>
      </w:r>
      <w:r w:rsidR="005B30BC">
        <w:t>12</w:t>
      </w:r>
      <w:r w:rsidRPr="003D4FD0">
        <w:t xml:space="preserve"> pavement structures, labeled from Section A to Section L (see </w:t>
      </w:r>
      <w:r>
        <w:fldChar w:fldCharType="begin"/>
      </w:r>
      <w:r>
        <w:instrText xml:space="preserve"> REF _Ref302561328 \h  \* MERGEFORMAT </w:instrText>
      </w:r>
      <w:r>
        <w:fldChar w:fldCharType="separate"/>
      </w:r>
      <w:r w:rsidR="00730B8D">
        <w:t>Figure B- 1</w:t>
      </w:r>
      <w:r>
        <w:fldChar w:fldCharType="end"/>
      </w:r>
      <w:r>
        <w:t xml:space="preserve"> </w:t>
      </w:r>
      <w:r w:rsidRPr="003D4FD0">
        <w:t xml:space="preserve">to </w:t>
      </w:r>
      <w:r>
        <w:fldChar w:fldCharType="begin"/>
      </w:r>
      <w:r>
        <w:instrText xml:space="preserve"> REF _Ref302561332 \h  \* MERGEFORMAT </w:instrText>
      </w:r>
      <w:r>
        <w:fldChar w:fldCharType="separate"/>
      </w:r>
      <w:r w:rsidR="00730B8D">
        <w:t xml:space="preserve">Figure B- </w:t>
      </w:r>
      <w:r w:rsidR="00730B8D">
        <w:rPr>
          <w:noProof/>
        </w:rPr>
        <w:t>12</w:t>
      </w:r>
      <w:r>
        <w:fldChar w:fldCharType="end"/>
      </w:r>
      <w:r>
        <w:t>, Appendix B</w:t>
      </w:r>
      <w:r w:rsidRPr="003D4FD0">
        <w:t>), combined seven wearing surface mixes, one intermediate AC layer (BM-25.0) at various</w:t>
      </w:r>
      <w:r>
        <w:t xml:space="preserve"> thicknesses</w:t>
      </w:r>
      <w:r w:rsidRPr="008D7A82">
        <w:t xml:space="preserve">, and a fine mix (SM-9.5A) underneath </w:t>
      </w:r>
      <w:r>
        <w:t>some sections.</w:t>
      </w:r>
      <w:r w:rsidRPr="008D7A82">
        <w:t xml:space="preserve"> In addition, nine sections include an open-graded drainage layer (OGDL) with a thickness of 3 in, and </w:t>
      </w:r>
      <w:r w:rsidR="005B30BC">
        <w:t>10</w:t>
      </w:r>
      <w:r w:rsidRPr="008D7A82">
        <w:t xml:space="preserve"> sections have a 6 in-thick cement stabilized layer (21-A). Finally, a </w:t>
      </w:r>
      <w:proofErr w:type="spellStart"/>
      <w:r w:rsidRPr="008D7A82">
        <w:t>subbase</w:t>
      </w:r>
      <w:proofErr w:type="spellEnd"/>
      <w:r w:rsidRPr="008D7A82">
        <w:t xml:space="preserve"> layer (21-B) was placed on top of the subgrade; this layer has different thicknesses and may or may not comprise geosynthetic.</w:t>
      </w:r>
    </w:p>
    <w:p w:rsidR="004366CF" w:rsidRPr="008D7A82" w:rsidRDefault="004366CF" w:rsidP="004B7CE3">
      <w:pPr>
        <w:pStyle w:val="Text"/>
      </w:pPr>
    </w:p>
    <w:p w:rsidR="004366CF" w:rsidRDefault="004366CF" w:rsidP="004B7CE3">
      <w:pPr>
        <w:pStyle w:val="Text"/>
      </w:pPr>
      <w:r w:rsidRPr="008D7A82">
        <w:t>From Section A to Section D, the pavement structure is very similar: wearing surface with a thickness of 1.5</w:t>
      </w:r>
      <w:r>
        <w:t>in</w:t>
      </w:r>
      <w:r w:rsidRPr="008D7A82">
        <w:t xml:space="preserve"> i</w:t>
      </w:r>
      <w:r>
        <w:t>s</w:t>
      </w:r>
      <w:r w:rsidRPr="008D7A82">
        <w:t xml:space="preserve"> placed over a 6 in-thick base l</w:t>
      </w:r>
      <w:r>
        <w:t>a</w:t>
      </w:r>
      <w:r w:rsidRPr="008D7A82">
        <w:t>y</w:t>
      </w:r>
      <w:r>
        <w:t>er</w:t>
      </w:r>
      <w:r w:rsidRPr="008D7A82">
        <w:t xml:space="preserve"> on top of the OGDL. The thickness of the </w:t>
      </w:r>
      <w:proofErr w:type="spellStart"/>
      <w:r w:rsidRPr="008D7A82">
        <w:t>subbase</w:t>
      </w:r>
      <w:proofErr w:type="spellEnd"/>
      <w:r w:rsidRPr="008D7A82">
        <w:t xml:space="preserve"> (21-B) in these four sections is 7 in, which results in a total </w:t>
      </w:r>
      <w:r>
        <w:t xml:space="preserve">pavement </w:t>
      </w:r>
      <w:r w:rsidRPr="008D7A82">
        <w:t>thickness of 23.5 in</w:t>
      </w:r>
      <w:r>
        <w:t>.</w:t>
      </w:r>
      <w:r w:rsidRPr="008D7A82">
        <w:t xml:space="preserve"> The differences between these sections is the type of wearing surface</w:t>
      </w:r>
      <w:r>
        <w:t xml:space="preserve"> mix</w:t>
      </w:r>
      <w:r w:rsidRPr="008D7A82">
        <w:t xml:space="preserve"> (SM-12.5D, SM-9.5D, SM-9.5E, SM-9.5A </w:t>
      </w:r>
      <w:r>
        <w:t xml:space="preserve">in accordance with </w:t>
      </w:r>
      <w:r w:rsidRPr="008D7A82">
        <w:t xml:space="preserve">the Virginia DOT </w:t>
      </w:r>
      <w:r>
        <w:t>specifications</w:t>
      </w:r>
      <w:r w:rsidRPr="008D7A82">
        <w:t xml:space="preserve">) and the presence of geosynthetic between the </w:t>
      </w:r>
      <w:proofErr w:type="spellStart"/>
      <w:r w:rsidRPr="008D7A82">
        <w:t>subbase</w:t>
      </w:r>
      <w:proofErr w:type="spellEnd"/>
      <w:r w:rsidRPr="008D7A82">
        <w:t xml:space="preserve"> and the subgrade in Sections B, C, and D. </w:t>
      </w:r>
    </w:p>
    <w:p w:rsidR="004366CF" w:rsidRPr="008D7A82" w:rsidRDefault="004366CF" w:rsidP="004B7CE3">
      <w:pPr>
        <w:pStyle w:val="Text"/>
      </w:pPr>
    </w:p>
    <w:p w:rsidR="004366CF" w:rsidRDefault="004366CF" w:rsidP="004B7CE3">
      <w:pPr>
        <w:pStyle w:val="Text"/>
      </w:pPr>
      <w:r w:rsidRPr="008D7A82">
        <w:t>Sections E, F, G, and H have the same wearing surface (SM-9.5D) and the same thickness for the cement stabilized base (21-A) as in the sections described in the previous paragraph. The BM-25.0 base layer is the same in Section</w:t>
      </w:r>
      <w:r>
        <w:t>s</w:t>
      </w:r>
      <w:r w:rsidRPr="008D7A82">
        <w:t xml:space="preserve"> F and G (4 in-thick), but the thickness changes to 9 and 6 in in Section E and F</w:t>
      </w:r>
      <w:r>
        <w:t>,</w:t>
      </w:r>
      <w:r w:rsidRPr="008D7A82">
        <w:t xml:space="preserve"> respectively. In addition, Sections E and F do not possess SM-9.5A base, while the thickness of this layer in sections G and H is 2 in</w:t>
      </w:r>
      <w:r>
        <w:t>.</w:t>
      </w:r>
      <w:r w:rsidRPr="008D7A82">
        <w:t xml:space="preserve"> Out of these four sections, the only one that includes OGDL in its pavement structure is Section H, with a thickness of 3 in</w:t>
      </w:r>
      <w:r>
        <w:t>.</w:t>
      </w:r>
      <w:r w:rsidRPr="008D7A82">
        <w:t xml:space="preserve"> </w:t>
      </w:r>
      <w:r>
        <w:t>T</w:t>
      </w:r>
      <w:r w:rsidRPr="008D7A82">
        <w:t xml:space="preserve">he thickness of the 21-B </w:t>
      </w:r>
      <w:proofErr w:type="spellStart"/>
      <w:r w:rsidRPr="008D7A82">
        <w:t>subbase</w:t>
      </w:r>
      <w:proofErr w:type="spellEnd"/>
      <w:r w:rsidRPr="008D7A82">
        <w:t xml:space="preserve"> is 3 in in Sections E and H and 6 in in Sections F and G.</w:t>
      </w:r>
    </w:p>
    <w:p w:rsidR="004366CF" w:rsidRPr="008D7A82" w:rsidRDefault="004366CF" w:rsidP="004B7CE3">
      <w:pPr>
        <w:pStyle w:val="Text"/>
      </w:pPr>
    </w:p>
    <w:p w:rsidR="004366CF" w:rsidRDefault="004366CF" w:rsidP="004B7CE3">
      <w:pPr>
        <w:pStyle w:val="Text"/>
      </w:pPr>
      <w:r w:rsidRPr="008D7A82">
        <w:t xml:space="preserve">The remaining sections (Sections I, J, K, and L) have different wearing surfaces: SM-9.5A in Section I, SM-9.5D in Section J, OGFC+SM-9.5D in Section K, and SMA-12.5 in Section L. </w:t>
      </w:r>
      <w:r>
        <w:t>T</w:t>
      </w:r>
      <w:r w:rsidRPr="008D7A82">
        <w:t>he OGDL layer in Section</w:t>
      </w:r>
      <w:r>
        <w:t>s</w:t>
      </w:r>
      <w:r w:rsidRPr="008D7A82">
        <w:t xml:space="preserve"> K and L was stabilized with Portland cement</w:t>
      </w:r>
      <w:r>
        <w:t xml:space="preserve">; </w:t>
      </w:r>
      <w:r w:rsidRPr="008D7A82">
        <w:t xml:space="preserve">it has the same thickness (3 in). The thickness of the 21A base layer is the same in Sections I and L (6 in), and Sections J and K do not include this layer. Furthermore, the 21B </w:t>
      </w:r>
      <w:proofErr w:type="spellStart"/>
      <w:r w:rsidRPr="008D7A82">
        <w:t>subbase</w:t>
      </w:r>
      <w:proofErr w:type="spellEnd"/>
      <w:r w:rsidRPr="008D7A82">
        <w:t xml:space="preserve"> layer has two values of thickness in these sections, 6 in in Sections J and K, and 3 in in Sections I and L. </w:t>
      </w:r>
      <w:r>
        <w:t>The</w:t>
      </w:r>
      <w:r w:rsidRPr="008D7A82">
        <w:t xml:space="preserve"> intermediate AC layer configuration varies for each section: 4 in with reinforcement mesh in Section I, 9 in in Section J, 9 in in Section K with stress relief geosynthetic, and 6 in with reinforcement mesh in Section L. The details of the pavement structure can be found </w:t>
      </w:r>
      <w:r>
        <w:t xml:space="preserve">in </w:t>
      </w:r>
      <w:r>
        <w:fldChar w:fldCharType="begin"/>
      </w:r>
      <w:r>
        <w:instrText xml:space="preserve"> REF _Ref302561543 \h </w:instrText>
      </w:r>
      <w:r>
        <w:fldChar w:fldCharType="separate"/>
      </w:r>
      <w:r w:rsidR="00730B8D">
        <w:t xml:space="preserve">Figure B- </w:t>
      </w:r>
      <w:r w:rsidR="00730B8D">
        <w:rPr>
          <w:noProof/>
        </w:rPr>
        <w:t>9</w:t>
      </w:r>
      <w:r>
        <w:fldChar w:fldCharType="end"/>
      </w:r>
      <w:r>
        <w:t xml:space="preserve"> to </w:t>
      </w:r>
      <w:r>
        <w:fldChar w:fldCharType="begin"/>
      </w:r>
      <w:r>
        <w:instrText xml:space="preserve"> REF _Ref302561332 \h </w:instrText>
      </w:r>
      <w:r>
        <w:fldChar w:fldCharType="separate"/>
      </w:r>
      <w:r w:rsidR="00730B8D">
        <w:t xml:space="preserve">Figure B- </w:t>
      </w:r>
      <w:r w:rsidR="00730B8D">
        <w:rPr>
          <w:noProof/>
        </w:rPr>
        <w:t>12</w:t>
      </w:r>
      <w:r>
        <w:fldChar w:fldCharType="end"/>
      </w:r>
      <w:r>
        <w:t>.</w:t>
      </w:r>
    </w:p>
    <w:p w:rsidR="004366CF" w:rsidRDefault="004366CF" w:rsidP="00F035A5"/>
    <w:p w:rsidR="004366CF" w:rsidRDefault="004366CF" w:rsidP="004B7CE3">
      <w:pPr>
        <w:pStyle w:val="Text"/>
      </w:pPr>
      <w:r w:rsidRPr="008D7A82">
        <w:t>The described sections were heavily instrumented with load-</w:t>
      </w:r>
      <w:r w:rsidR="007643B4">
        <w:t xml:space="preserve"> and </w:t>
      </w:r>
      <w:r w:rsidRPr="008D7A82">
        <w:t>environmental</w:t>
      </w:r>
      <w:r w:rsidR="007643B4">
        <w:t>-associated</w:t>
      </w:r>
      <w:r w:rsidRPr="008D7A82">
        <w:t xml:space="preserve"> sensors. The load-associated sensor included strain gauges and pressure cells; they were mainly placed at the bottom of each layer of the pavement structure. Furthermore, they were not only placed along the wheel path, but also at </w:t>
      </w:r>
      <w:r>
        <w:t>two</w:t>
      </w:r>
      <w:r w:rsidRPr="008D7A82">
        <w:t xml:space="preserve"> different offset</w:t>
      </w:r>
      <w:r>
        <w:t xml:space="preserve"> from the tire edge</w:t>
      </w:r>
      <w:r w:rsidRPr="008D7A82">
        <w:t xml:space="preserve"> (20, </w:t>
      </w:r>
      <w:r>
        <w:t xml:space="preserve">and </w:t>
      </w:r>
      <w:r w:rsidRPr="008D7A82">
        <w:t>40</w:t>
      </w:r>
      <w:r>
        <w:t xml:space="preserve"> </w:t>
      </w:r>
      <w:r w:rsidRPr="008D7A82">
        <w:t>in). The strain gauges were installed in the longitudinal and transverse direction</w:t>
      </w:r>
      <w:r>
        <w:t>s</w:t>
      </w:r>
      <w:r w:rsidRPr="008D7A82">
        <w:t>, and some of them were placed with an inclination of 45</w:t>
      </w:r>
      <w:r w:rsidRPr="008D7A82">
        <w:sym w:font="Mathematica1" w:char="F0B0"/>
      </w:r>
      <w:r w:rsidRPr="008D7A82">
        <w:t xml:space="preserve"> in the plan view. The location and distribution of sensors for each section </w:t>
      </w:r>
      <w:r>
        <w:t>are</w:t>
      </w:r>
      <w:r w:rsidRPr="008D7A82">
        <w:t xml:space="preserve"> presented </w:t>
      </w:r>
      <w:r>
        <w:t>in</w:t>
      </w:r>
      <w:r w:rsidRPr="008D7A82">
        <w:t xml:space="preserve"> </w:t>
      </w:r>
      <w:r>
        <w:fldChar w:fldCharType="begin"/>
      </w:r>
      <w:r>
        <w:instrText xml:space="preserve"> REF _Ref302561328 \h </w:instrText>
      </w:r>
      <w:r>
        <w:fldChar w:fldCharType="separate"/>
      </w:r>
      <w:r w:rsidR="00730B8D">
        <w:t xml:space="preserve">Figure B- </w:t>
      </w:r>
      <w:r w:rsidR="00730B8D">
        <w:rPr>
          <w:noProof/>
        </w:rPr>
        <w:t>1</w:t>
      </w:r>
      <w:r>
        <w:fldChar w:fldCharType="end"/>
      </w:r>
      <w:r>
        <w:t xml:space="preserve">to </w:t>
      </w:r>
      <w:r>
        <w:fldChar w:fldCharType="begin"/>
      </w:r>
      <w:r>
        <w:instrText xml:space="preserve"> REF _Ref302561332 \h </w:instrText>
      </w:r>
      <w:r>
        <w:fldChar w:fldCharType="separate"/>
      </w:r>
      <w:r w:rsidR="00730B8D">
        <w:t xml:space="preserve">Figure B- </w:t>
      </w:r>
      <w:r w:rsidR="00730B8D">
        <w:rPr>
          <w:noProof/>
        </w:rPr>
        <w:t>12</w:t>
      </w:r>
      <w:r>
        <w:fldChar w:fldCharType="end"/>
      </w:r>
      <w:r>
        <w:t>.</w:t>
      </w:r>
    </w:p>
    <w:p w:rsidR="004366CF" w:rsidRPr="008D7A82" w:rsidRDefault="004366CF" w:rsidP="004B7CE3">
      <w:pPr>
        <w:pStyle w:val="Text"/>
      </w:pPr>
    </w:p>
    <w:p w:rsidR="004366CF" w:rsidRDefault="00601767" w:rsidP="004B7CE3">
      <w:pPr>
        <w:pStyle w:val="Text"/>
      </w:pPr>
      <w:r>
        <w:t>T</w:t>
      </w:r>
      <w:r w:rsidR="004366CF" w:rsidRPr="008D7A82">
        <w:t xml:space="preserve">esting using </w:t>
      </w:r>
      <w:r>
        <w:t>NG-</w:t>
      </w:r>
      <w:r w:rsidR="004366CF" w:rsidRPr="008D7A82">
        <w:t>WBT was grouped in 22 conditions: Condition</w:t>
      </w:r>
      <w:r>
        <w:t>s</w:t>
      </w:r>
      <w:r w:rsidR="004366CF" w:rsidRPr="008D7A82">
        <w:t xml:space="preserve"> 1 to 14 were tested in May 2000, Condition</w:t>
      </w:r>
      <w:r>
        <w:t>s</w:t>
      </w:r>
      <w:r w:rsidR="004366CF" w:rsidRPr="008D7A82">
        <w:t xml:space="preserve"> 15 to 18 in November 2000, and Condition</w:t>
      </w:r>
      <w:r>
        <w:t>s</w:t>
      </w:r>
      <w:r w:rsidR="004366CF" w:rsidRPr="008D7A82">
        <w:t xml:space="preserve"> 19 to 22 in July 2001. Each of these 22 conditions is defined by the tire configuration, the</w:t>
      </w:r>
      <w:r w:rsidR="007643B4">
        <w:t xml:space="preserve"> axle load </w:t>
      </w:r>
      <w:r w:rsidR="004366CF" w:rsidRPr="008D7A82">
        <w:t xml:space="preserve">magnitude, and the </w:t>
      </w:r>
      <w:r w:rsidR="007643B4">
        <w:t xml:space="preserve">truck </w:t>
      </w:r>
      <w:r w:rsidR="004366CF" w:rsidRPr="008D7A82">
        <w:t>speed. Condition</w:t>
      </w:r>
      <w:r>
        <w:t>s</w:t>
      </w:r>
      <w:r w:rsidR="004366CF" w:rsidRPr="008D7A82">
        <w:t xml:space="preserve"> 1 to 6 used dual-tire assembly in both axles; two of these conditions (3 and 4) used differential tire pressure. On the other hand, Conditions 7 to 14 used </w:t>
      </w:r>
      <w:r>
        <w:t>NG-</w:t>
      </w:r>
      <w:r w:rsidR="004366CF" w:rsidRPr="008D7A82">
        <w:t xml:space="preserve">WBT. For the other two scenarios, November 2000 and July </w:t>
      </w:r>
      <w:r w:rsidR="004366CF" w:rsidRPr="008D7A82">
        <w:lastRenderedPageBreak/>
        <w:t xml:space="preserve">2001, each axle of the tandem configuration combined </w:t>
      </w:r>
      <w:r>
        <w:t>NG-</w:t>
      </w:r>
      <w:r w:rsidR="004366CF" w:rsidRPr="008D7A82">
        <w:t xml:space="preserve">WBT and dual-tire assembly. Conditions 15 and 16 used the first axle with dual-tire assembly and the second one with </w:t>
      </w:r>
      <w:r>
        <w:t>NG-</w:t>
      </w:r>
      <w:r w:rsidR="004366CF" w:rsidRPr="008D7A82">
        <w:t xml:space="preserve">WBT, while </w:t>
      </w:r>
      <w:r w:rsidR="004366CF">
        <w:t xml:space="preserve">in </w:t>
      </w:r>
      <w:r w:rsidR="004366CF" w:rsidRPr="008D7A82">
        <w:t>Condition</w:t>
      </w:r>
      <w:r>
        <w:t>s</w:t>
      </w:r>
      <w:r w:rsidR="004366CF" w:rsidRPr="008D7A82">
        <w:t xml:space="preserve"> 17 and 18</w:t>
      </w:r>
      <w:r w:rsidR="004366CF">
        <w:t xml:space="preserve"> </w:t>
      </w:r>
      <w:r w:rsidR="004366CF" w:rsidRPr="008D7A82">
        <w:t xml:space="preserve">this configuration </w:t>
      </w:r>
      <w:r w:rsidR="004366CF">
        <w:t xml:space="preserve">was </w:t>
      </w:r>
      <w:r w:rsidR="004366CF" w:rsidRPr="008D7A82">
        <w:t xml:space="preserve">inverted (first axle </w:t>
      </w:r>
      <w:r>
        <w:t>NG-</w:t>
      </w:r>
      <w:r w:rsidR="004366CF" w:rsidRPr="008D7A82">
        <w:t xml:space="preserve">WBT and second with dual-tire assembly). Furthermore, the testing of the third scenario used dual-tire assembly in the first axle and </w:t>
      </w:r>
      <w:r>
        <w:t>NG-</w:t>
      </w:r>
      <w:r w:rsidR="004366CF" w:rsidRPr="008D7A82">
        <w:t>WBT in the second. It is worth</w:t>
      </w:r>
      <w:r w:rsidR="004366CF">
        <w:t xml:space="preserve">while </w:t>
      </w:r>
      <w:r w:rsidR="004366CF" w:rsidRPr="008D7A82">
        <w:t xml:space="preserve">to mention that the inflation pressure of the </w:t>
      </w:r>
      <w:r>
        <w:t>NG-</w:t>
      </w:r>
      <w:r w:rsidR="004366CF" w:rsidRPr="008D7A82">
        <w:t xml:space="preserve">WBT was kept constant and equal to 105 psi. Regarding the axle load, two different magnitudes were used in the 22 testing conditions: 17 kip in Conditions 1 to 4 and Conditions 11 to 22, and 8.5 kip in Conditions 5 to 10. </w:t>
      </w:r>
      <w:r w:rsidR="004366CF">
        <w:t>Testing was also conducted at various speeds, 5 to 45 mph. Each test</w:t>
      </w:r>
      <w:r w:rsidR="004366CF" w:rsidRPr="008D7A82">
        <w:t xml:space="preserve"> was </w:t>
      </w:r>
      <w:r w:rsidR="004366CF">
        <w:t xml:space="preserve">performed </w:t>
      </w:r>
      <w:r w:rsidR="004366CF" w:rsidRPr="008D7A82">
        <w:t>at five different lateral positions</w:t>
      </w:r>
      <w:r w:rsidR="004366CF">
        <w:t xml:space="preserve">. </w:t>
      </w:r>
    </w:p>
    <w:p w:rsidR="00280F40" w:rsidRDefault="00280F40" w:rsidP="00F035A5"/>
    <w:p w:rsidR="00CF6C1C" w:rsidRDefault="00CF6C1C" w:rsidP="00D607C3">
      <w:pPr>
        <w:pStyle w:val="CaptionTable"/>
      </w:pPr>
      <w:bookmarkStart w:id="369" w:name="_Toc310999140"/>
      <w:bookmarkStart w:id="370" w:name="_Toc311329847"/>
      <w:bookmarkStart w:id="371" w:name="_Toc323579145"/>
      <w:proofErr w:type="gramStart"/>
      <w:r w:rsidRPr="00CF6C1C">
        <w:t xml:space="preserve">Table </w:t>
      </w:r>
      <w:fldSimple w:instr=" STYLEREF 1 \s ">
        <w:r w:rsidR="00730B8D">
          <w:rPr>
            <w:noProof/>
          </w:rPr>
          <w:t>4</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2</w:t>
      </w:r>
      <w:r w:rsidR="00A81FFA">
        <w:rPr>
          <w:noProof/>
        </w:rPr>
        <w:fldChar w:fldCharType="end"/>
      </w:r>
      <w:r w:rsidRPr="00CF6C1C">
        <w:t xml:space="preserve">. Testing </w:t>
      </w:r>
      <w:r w:rsidR="00601767">
        <w:t>R</w:t>
      </w:r>
      <w:r w:rsidRPr="00CF6C1C">
        <w:t xml:space="preserve">esults </w:t>
      </w:r>
      <w:r w:rsidR="00601767">
        <w:t>A</w:t>
      </w:r>
      <w:r w:rsidRPr="00CF6C1C">
        <w:t xml:space="preserve">vailable from </w:t>
      </w:r>
      <w:r w:rsidR="00601767">
        <w:t>O</w:t>
      </w:r>
      <w:r w:rsidRPr="00CF6C1C">
        <w:t xml:space="preserve">ther </w:t>
      </w:r>
      <w:r w:rsidR="00601767">
        <w:t>P</w:t>
      </w:r>
      <w:r w:rsidRPr="00CF6C1C">
        <w:t>rojects</w:t>
      </w:r>
      <w:bookmarkEnd w:id="369"/>
      <w:bookmarkEnd w:id="370"/>
      <w:bookmarkEnd w:id="371"/>
    </w:p>
    <w:tbl>
      <w:tblPr>
        <w:tblStyle w:val="TableGrid"/>
        <w:tblW w:w="9656" w:type="dxa"/>
        <w:jc w:val="center"/>
        <w:tblInd w:w="988" w:type="dxa"/>
        <w:tblLook w:val="04A0" w:firstRow="1" w:lastRow="0" w:firstColumn="1" w:lastColumn="0" w:noHBand="0" w:noVBand="1"/>
      </w:tblPr>
      <w:tblGrid>
        <w:gridCol w:w="1450"/>
        <w:gridCol w:w="1366"/>
        <w:gridCol w:w="990"/>
        <w:gridCol w:w="1710"/>
        <w:gridCol w:w="1710"/>
        <w:gridCol w:w="1350"/>
        <w:gridCol w:w="1080"/>
      </w:tblGrid>
      <w:tr w:rsidR="004366CF" w:rsidRPr="00EA3851" w:rsidTr="004366CF">
        <w:trPr>
          <w:jc w:val="center"/>
        </w:trPr>
        <w:tc>
          <w:tcPr>
            <w:tcW w:w="1450" w:type="dxa"/>
          </w:tcPr>
          <w:p w:rsidR="000F09FB" w:rsidRPr="00EA3851" w:rsidRDefault="000F09FB" w:rsidP="00F035A5">
            <w:pPr>
              <w:jc w:val="center"/>
              <w:rPr>
                <w:b/>
                <w:sz w:val="20"/>
              </w:rPr>
            </w:pPr>
            <w:r w:rsidRPr="00EA3851">
              <w:rPr>
                <w:b/>
                <w:sz w:val="20"/>
              </w:rPr>
              <w:t>Project</w:t>
            </w:r>
          </w:p>
        </w:tc>
        <w:tc>
          <w:tcPr>
            <w:tcW w:w="1366" w:type="dxa"/>
          </w:tcPr>
          <w:p w:rsidR="000F09FB" w:rsidRPr="00EA3851" w:rsidRDefault="000F09FB" w:rsidP="00F035A5">
            <w:pPr>
              <w:jc w:val="center"/>
              <w:rPr>
                <w:b/>
                <w:sz w:val="20"/>
              </w:rPr>
            </w:pPr>
            <w:r w:rsidRPr="00EA3851">
              <w:rPr>
                <w:b/>
                <w:sz w:val="20"/>
              </w:rPr>
              <w:t>Tire Type</w:t>
            </w:r>
          </w:p>
        </w:tc>
        <w:tc>
          <w:tcPr>
            <w:tcW w:w="990" w:type="dxa"/>
          </w:tcPr>
          <w:p w:rsidR="000F09FB" w:rsidRPr="00EA3851" w:rsidRDefault="000F09FB" w:rsidP="00F035A5">
            <w:pPr>
              <w:jc w:val="center"/>
              <w:rPr>
                <w:b/>
                <w:sz w:val="20"/>
              </w:rPr>
            </w:pPr>
            <w:r w:rsidRPr="00EA3851">
              <w:rPr>
                <w:b/>
                <w:sz w:val="20"/>
              </w:rPr>
              <w:t>Speed</w:t>
            </w:r>
          </w:p>
          <w:p w:rsidR="000F09FB" w:rsidRPr="00EA3851" w:rsidRDefault="000F09FB" w:rsidP="00F035A5">
            <w:pPr>
              <w:jc w:val="center"/>
              <w:rPr>
                <w:b/>
                <w:sz w:val="20"/>
              </w:rPr>
            </w:pPr>
            <w:r w:rsidRPr="00EA3851">
              <w:rPr>
                <w:b/>
                <w:sz w:val="20"/>
              </w:rPr>
              <w:t>(mph)</w:t>
            </w:r>
          </w:p>
        </w:tc>
        <w:tc>
          <w:tcPr>
            <w:tcW w:w="1710" w:type="dxa"/>
          </w:tcPr>
          <w:p w:rsidR="000F09FB" w:rsidRPr="00EA3851" w:rsidRDefault="000F09FB" w:rsidP="00F035A5">
            <w:pPr>
              <w:jc w:val="center"/>
              <w:rPr>
                <w:b/>
                <w:sz w:val="20"/>
              </w:rPr>
            </w:pPr>
            <w:r w:rsidRPr="00EA3851">
              <w:rPr>
                <w:b/>
                <w:sz w:val="20"/>
              </w:rPr>
              <w:t>Inflation Pressure</w:t>
            </w:r>
          </w:p>
          <w:p w:rsidR="000F09FB" w:rsidRPr="00EA3851" w:rsidRDefault="000F09FB" w:rsidP="00F035A5">
            <w:pPr>
              <w:jc w:val="center"/>
              <w:rPr>
                <w:b/>
                <w:sz w:val="20"/>
              </w:rPr>
            </w:pPr>
            <w:r w:rsidRPr="00EA3851">
              <w:rPr>
                <w:b/>
                <w:sz w:val="20"/>
              </w:rPr>
              <w:t>(psi)</w:t>
            </w:r>
          </w:p>
        </w:tc>
        <w:tc>
          <w:tcPr>
            <w:tcW w:w="1710" w:type="dxa"/>
          </w:tcPr>
          <w:p w:rsidR="000F09FB" w:rsidRPr="00EA3851" w:rsidRDefault="000F09FB" w:rsidP="00F035A5">
            <w:pPr>
              <w:jc w:val="center"/>
              <w:rPr>
                <w:b/>
                <w:sz w:val="20"/>
              </w:rPr>
            </w:pPr>
            <w:r w:rsidRPr="00EA3851">
              <w:rPr>
                <w:b/>
                <w:sz w:val="20"/>
              </w:rPr>
              <w:t>Load</w:t>
            </w:r>
          </w:p>
          <w:p w:rsidR="000F09FB" w:rsidRPr="00EA3851" w:rsidRDefault="000F09FB" w:rsidP="00F035A5">
            <w:pPr>
              <w:jc w:val="center"/>
              <w:rPr>
                <w:b/>
                <w:sz w:val="20"/>
              </w:rPr>
            </w:pPr>
            <w:r w:rsidRPr="00EA3851">
              <w:rPr>
                <w:b/>
                <w:sz w:val="20"/>
              </w:rPr>
              <w:t>(kip)</w:t>
            </w:r>
          </w:p>
        </w:tc>
        <w:tc>
          <w:tcPr>
            <w:tcW w:w="1350" w:type="dxa"/>
          </w:tcPr>
          <w:p w:rsidR="000F09FB" w:rsidRPr="00EA3851" w:rsidRDefault="000F09FB" w:rsidP="00F035A5">
            <w:pPr>
              <w:jc w:val="center"/>
              <w:rPr>
                <w:b/>
                <w:sz w:val="20"/>
              </w:rPr>
            </w:pPr>
            <w:r w:rsidRPr="00EA3851">
              <w:rPr>
                <w:b/>
                <w:sz w:val="20"/>
              </w:rPr>
              <w:t>Temperature</w:t>
            </w:r>
          </w:p>
          <w:p w:rsidR="000F09FB" w:rsidRPr="00EA3851" w:rsidRDefault="000F09FB" w:rsidP="00F035A5">
            <w:pPr>
              <w:jc w:val="center"/>
              <w:rPr>
                <w:b/>
                <w:sz w:val="20"/>
              </w:rPr>
            </w:pPr>
            <w:r w:rsidRPr="00EA3851">
              <w:rPr>
                <w:b/>
                <w:sz w:val="20"/>
              </w:rPr>
              <w:t>(°F)</w:t>
            </w:r>
          </w:p>
        </w:tc>
        <w:tc>
          <w:tcPr>
            <w:tcW w:w="1080" w:type="dxa"/>
          </w:tcPr>
          <w:p w:rsidR="000F09FB" w:rsidRPr="00EA3851" w:rsidRDefault="000F09FB" w:rsidP="00F035A5">
            <w:pPr>
              <w:jc w:val="center"/>
              <w:rPr>
                <w:b/>
                <w:sz w:val="20"/>
              </w:rPr>
            </w:pPr>
            <w:r w:rsidRPr="00EA3851">
              <w:rPr>
                <w:b/>
                <w:sz w:val="20"/>
              </w:rPr>
              <w:t>Offset</w:t>
            </w:r>
          </w:p>
          <w:p w:rsidR="000F09FB" w:rsidRPr="00EA3851" w:rsidRDefault="000F09FB" w:rsidP="00F035A5">
            <w:pPr>
              <w:jc w:val="center"/>
              <w:rPr>
                <w:b/>
                <w:sz w:val="20"/>
              </w:rPr>
            </w:pPr>
            <w:r w:rsidRPr="00EA3851">
              <w:rPr>
                <w:b/>
                <w:sz w:val="20"/>
              </w:rPr>
              <w:t>(in)</w:t>
            </w:r>
          </w:p>
        </w:tc>
      </w:tr>
      <w:tr w:rsidR="004366CF" w:rsidRPr="00EA3851" w:rsidTr="004366CF">
        <w:trPr>
          <w:jc w:val="center"/>
        </w:trPr>
        <w:tc>
          <w:tcPr>
            <w:tcW w:w="1450" w:type="dxa"/>
          </w:tcPr>
          <w:p w:rsidR="000F09FB" w:rsidRPr="00EA3851" w:rsidRDefault="000F09FB" w:rsidP="00F035A5">
            <w:pPr>
              <w:jc w:val="center"/>
              <w:rPr>
                <w:sz w:val="20"/>
              </w:rPr>
            </w:pPr>
            <w:r w:rsidRPr="00EA3851">
              <w:rPr>
                <w:sz w:val="20"/>
              </w:rPr>
              <w:t>Virginia Smart Road</w:t>
            </w:r>
          </w:p>
        </w:tc>
        <w:tc>
          <w:tcPr>
            <w:tcW w:w="1366" w:type="dxa"/>
          </w:tcPr>
          <w:p w:rsidR="000F09FB" w:rsidRPr="00EA3851" w:rsidRDefault="000F09FB" w:rsidP="00F035A5">
            <w:pPr>
              <w:rPr>
                <w:sz w:val="20"/>
              </w:rPr>
            </w:pPr>
            <w:r w:rsidRPr="00EA3851">
              <w:rPr>
                <w:sz w:val="20"/>
              </w:rPr>
              <w:t>445/50R22.5, 275/80R22.5</w:t>
            </w:r>
          </w:p>
        </w:tc>
        <w:tc>
          <w:tcPr>
            <w:tcW w:w="990" w:type="dxa"/>
          </w:tcPr>
          <w:p w:rsidR="000F09FB" w:rsidRPr="00EA3851" w:rsidRDefault="000F09FB" w:rsidP="00F035A5">
            <w:pPr>
              <w:rPr>
                <w:sz w:val="20"/>
              </w:rPr>
            </w:pPr>
            <w:r w:rsidRPr="00EA3851">
              <w:rPr>
                <w:sz w:val="20"/>
              </w:rPr>
              <w:t>5, 15, 25,</w:t>
            </w:r>
            <w:r>
              <w:rPr>
                <w:sz w:val="20"/>
              </w:rPr>
              <w:t xml:space="preserve"> 35,</w:t>
            </w:r>
            <w:r w:rsidRPr="00EA3851">
              <w:rPr>
                <w:sz w:val="20"/>
              </w:rPr>
              <w:t xml:space="preserve"> and 45</w:t>
            </w:r>
          </w:p>
        </w:tc>
        <w:tc>
          <w:tcPr>
            <w:tcW w:w="1710" w:type="dxa"/>
          </w:tcPr>
          <w:p w:rsidR="000F09FB" w:rsidRPr="00FD1023" w:rsidRDefault="000F09FB" w:rsidP="00F035A5">
            <w:pPr>
              <w:rPr>
                <w:sz w:val="20"/>
              </w:rPr>
            </w:pPr>
            <w:r w:rsidRPr="00FD1023">
              <w:rPr>
                <w:sz w:val="20"/>
              </w:rPr>
              <w:t>WBT: 105</w:t>
            </w:r>
          </w:p>
          <w:p w:rsidR="000F09FB" w:rsidRPr="00FD1023" w:rsidRDefault="000F09FB" w:rsidP="00F035A5">
            <w:pPr>
              <w:rPr>
                <w:sz w:val="20"/>
              </w:rPr>
            </w:pPr>
            <w:r w:rsidRPr="00FD1023">
              <w:rPr>
                <w:sz w:val="20"/>
              </w:rPr>
              <w:t xml:space="preserve">DTA: 80, 95, and 105. </w:t>
            </w:r>
          </w:p>
          <w:p w:rsidR="000F09FB" w:rsidRPr="00FD1023" w:rsidRDefault="000F09FB" w:rsidP="00F035A5">
            <w:pPr>
              <w:rPr>
                <w:sz w:val="20"/>
              </w:rPr>
            </w:pPr>
            <w:r w:rsidRPr="00FD1023">
              <w:rPr>
                <w:sz w:val="20"/>
              </w:rPr>
              <w:t>Differential: 90/60 and 90/30</w:t>
            </w:r>
          </w:p>
        </w:tc>
        <w:tc>
          <w:tcPr>
            <w:tcW w:w="1710" w:type="dxa"/>
          </w:tcPr>
          <w:p w:rsidR="000F09FB" w:rsidRPr="00EA3851" w:rsidRDefault="00601767" w:rsidP="00F035A5">
            <w:pPr>
              <w:rPr>
                <w:sz w:val="20"/>
              </w:rPr>
            </w:pPr>
            <w:r>
              <w:rPr>
                <w:sz w:val="20"/>
              </w:rPr>
              <w:t xml:space="preserve">8.5 and 17 </w:t>
            </w:r>
          </w:p>
        </w:tc>
        <w:tc>
          <w:tcPr>
            <w:tcW w:w="1350" w:type="dxa"/>
          </w:tcPr>
          <w:p w:rsidR="000F09FB" w:rsidRPr="00EA3851" w:rsidRDefault="000F09FB" w:rsidP="00F035A5">
            <w:pPr>
              <w:rPr>
                <w:sz w:val="20"/>
              </w:rPr>
            </w:pPr>
            <w:r w:rsidRPr="00EA3851">
              <w:rPr>
                <w:sz w:val="20"/>
              </w:rPr>
              <w:t>May 2000, November 2000, and July 2001</w:t>
            </w:r>
          </w:p>
        </w:tc>
        <w:tc>
          <w:tcPr>
            <w:tcW w:w="1080" w:type="dxa"/>
          </w:tcPr>
          <w:p w:rsidR="000F09FB" w:rsidRPr="00EA3851" w:rsidRDefault="000F09FB" w:rsidP="00F035A5">
            <w:pPr>
              <w:rPr>
                <w:sz w:val="20"/>
              </w:rPr>
            </w:pPr>
            <w:r w:rsidRPr="00EA3851">
              <w:rPr>
                <w:sz w:val="20"/>
              </w:rPr>
              <w:t xml:space="preserve">0, 10, 20, 30, and 40 </w:t>
            </w:r>
          </w:p>
        </w:tc>
      </w:tr>
      <w:tr w:rsidR="004366CF" w:rsidRPr="00EA3851" w:rsidTr="004366CF">
        <w:trPr>
          <w:jc w:val="center"/>
        </w:trPr>
        <w:tc>
          <w:tcPr>
            <w:tcW w:w="1450" w:type="dxa"/>
          </w:tcPr>
          <w:p w:rsidR="000F09FB" w:rsidRPr="00EA3851" w:rsidRDefault="000F09FB" w:rsidP="00F035A5">
            <w:pPr>
              <w:rPr>
                <w:sz w:val="20"/>
              </w:rPr>
            </w:pPr>
            <w:r w:rsidRPr="00EA3851">
              <w:rPr>
                <w:sz w:val="20"/>
              </w:rPr>
              <w:t>UIUC-ATREL thin pavement sections</w:t>
            </w:r>
          </w:p>
        </w:tc>
        <w:tc>
          <w:tcPr>
            <w:tcW w:w="1366" w:type="dxa"/>
          </w:tcPr>
          <w:p w:rsidR="000F09FB" w:rsidRPr="00EA3851" w:rsidRDefault="000F09FB" w:rsidP="00F035A5">
            <w:pPr>
              <w:rPr>
                <w:sz w:val="20"/>
              </w:rPr>
            </w:pPr>
            <w:r w:rsidRPr="00EA3851">
              <w:rPr>
                <w:sz w:val="20"/>
              </w:rPr>
              <w:t>455/55R22.5</w:t>
            </w:r>
          </w:p>
          <w:p w:rsidR="000F09FB" w:rsidRPr="00EA3851" w:rsidRDefault="000F09FB" w:rsidP="00F035A5">
            <w:pPr>
              <w:rPr>
                <w:sz w:val="20"/>
              </w:rPr>
            </w:pPr>
            <w:r w:rsidRPr="00EA3851">
              <w:rPr>
                <w:sz w:val="20"/>
              </w:rPr>
              <w:t>425/65R22.5, and 11R22.5</w:t>
            </w:r>
          </w:p>
        </w:tc>
        <w:tc>
          <w:tcPr>
            <w:tcW w:w="990" w:type="dxa"/>
          </w:tcPr>
          <w:p w:rsidR="000F09FB" w:rsidRPr="00EA3851" w:rsidRDefault="000F09FB" w:rsidP="00F035A5">
            <w:pPr>
              <w:rPr>
                <w:sz w:val="20"/>
              </w:rPr>
            </w:pPr>
            <w:r w:rsidRPr="00EA3851">
              <w:rPr>
                <w:sz w:val="20"/>
              </w:rPr>
              <w:t>5 and 10</w:t>
            </w:r>
          </w:p>
        </w:tc>
        <w:tc>
          <w:tcPr>
            <w:tcW w:w="1710" w:type="dxa"/>
          </w:tcPr>
          <w:p w:rsidR="000F09FB" w:rsidRPr="00EA3851" w:rsidRDefault="000F09FB" w:rsidP="00F035A5">
            <w:pPr>
              <w:rPr>
                <w:sz w:val="20"/>
              </w:rPr>
            </w:pPr>
            <w:r w:rsidRPr="00EA3851">
              <w:rPr>
                <w:sz w:val="20"/>
              </w:rPr>
              <w:t>80, 100, and 110</w:t>
            </w:r>
          </w:p>
        </w:tc>
        <w:tc>
          <w:tcPr>
            <w:tcW w:w="1710" w:type="dxa"/>
          </w:tcPr>
          <w:p w:rsidR="000F09FB" w:rsidRPr="00EA3851" w:rsidRDefault="000F09FB" w:rsidP="00F035A5">
            <w:pPr>
              <w:rPr>
                <w:sz w:val="20"/>
              </w:rPr>
            </w:pPr>
            <w:r w:rsidRPr="00EA3851">
              <w:rPr>
                <w:sz w:val="20"/>
              </w:rPr>
              <w:t>6, 8, 10, 12, and 14 kips</w:t>
            </w:r>
          </w:p>
        </w:tc>
        <w:tc>
          <w:tcPr>
            <w:tcW w:w="1350" w:type="dxa"/>
          </w:tcPr>
          <w:p w:rsidR="000F09FB" w:rsidRPr="00EA3851" w:rsidRDefault="000F09FB" w:rsidP="00F035A5">
            <w:pPr>
              <w:rPr>
                <w:sz w:val="20"/>
              </w:rPr>
            </w:pPr>
          </w:p>
        </w:tc>
        <w:tc>
          <w:tcPr>
            <w:tcW w:w="1080" w:type="dxa"/>
          </w:tcPr>
          <w:p w:rsidR="000F09FB" w:rsidRPr="00EA3851" w:rsidRDefault="000F09FB" w:rsidP="00F035A5">
            <w:pPr>
              <w:rPr>
                <w:sz w:val="20"/>
              </w:rPr>
            </w:pPr>
            <w:r w:rsidRPr="00EA3851">
              <w:rPr>
                <w:sz w:val="20"/>
              </w:rPr>
              <w:t>0, 6, 9, and 12</w:t>
            </w:r>
          </w:p>
        </w:tc>
      </w:tr>
      <w:tr w:rsidR="004366CF" w:rsidRPr="00EA3851" w:rsidTr="004366CF">
        <w:trPr>
          <w:jc w:val="center"/>
        </w:trPr>
        <w:tc>
          <w:tcPr>
            <w:tcW w:w="1450" w:type="dxa"/>
          </w:tcPr>
          <w:p w:rsidR="000F09FB" w:rsidRPr="00EA3851" w:rsidRDefault="000F09FB" w:rsidP="00F035A5">
            <w:pPr>
              <w:rPr>
                <w:sz w:val="20"/>
              </w:rPr>
            </w:pPr>
            <w:r w:rsidRPr="00EA3851">
              <w:rPr>
                <w:sz w:val="20"/>
              </w:rPr>
              <w:t>UIUC-ATREL full-depth pavement sections</w:t>
            </w:r>
          </w:p>
        </w:tc>
        <w:tc>
          <w:tcPr>
            <w:tcW w:w="1366" w:type="dxa"/>
          </w:tcPr>
          <w:p w:rsidR="000F09FB" w:rsidRPr="00EA3851" w:rsidRDefault="000F09FB" w:rsidP="00F035A5">
            <w:pPr>
              <w:rPr>
                <w:sz w:val="20"/>
              </w:rPr>
            </w:pPr>
            <w:r w:rsidRPr="00EA3851">
              <w:rPr>
                <w:sz w:val="20"/>
              </w:rPr>
              <w:t>455/55R22.5</w:t>
            </w:r>
          </w:p>
          <w:p w:rsidR="000F09FB" w:rsidRPr="00EA3851" w:rsidRDefault="000F09FB" w:rsidP="00F035A5">
            <w:pPr>
              <w:rPr>
                <w:sz w:val="20"/>
              </w:rPr>
            </w:pPr>
            <w:r w:rsidRPr="00EA3851">
              <w:rPr>
                <w:sz w:val="20"/>
              </w:rPr>
              <w:t>425/65R22.5, and 11R22.5</w:t>
            </w:r>
          </w:p>
        </w:tc>
        <w:tc>
          <w:tcPr>
            <w:tcW w:w="990" w:type="dxa"/>
          </w:tcPr>
          <w:p w:rsidR="000F09FB" w:rsidRPr="00EA3851" w:rsidRDefault="000F09FB" w:rsidP="00F035A5">
            <w:pPr>
              <w:rPr>
                <w:sz w:val="20"/>
              </w:rPr>
            </w:pPr>
            <w:r w:rsidRPr="00EA3851">
              <w:rPr>
                <w:sz w:val="20"/>
              </w:rPr>
              <w:t>5 and 10</w:t>
            </w:r>
          </w:p>
        </w:tc>
        <w:tc>
          <w:tcPr>
            <w:tcW w:w="1710" w:type="dxa"/>
          </w:tcPr>
          <w:p w:rsidR="000F09FB" w:rsidRPr="00EA3851" w:rsidRDefault="000F09FB" w:rsidP="00F035A5">
            <w:pPr>
              <w:rPr>
                <w:sz w:val="20"/>
              </w:rPr>
            </w:pPr>
            <w:r w:rsidRPr="00EA3851">
              <w:rPr>
                <w:sz w:val="20"/>
              </w:rPr>
              <w:t>WBT: 80, 100, and 110; DTA 110/110, 110/90, 110/70, 110/50, and 110/30</w:t>
            </w:r>
          </w:p>
        </w:tc>
        <w:tc>
          <w:tcPr>
            <w:tcW w:w="1710" w:type="dxa"/>
          </w:tcPr>
          <w:p w:rsidR="000F09FB" w:rsidRPr="00EA3851" w:rsidRDefault="000F09FB" w:rsidP="00F035A5">
            <w:pPr>
              <w:rPr>
                <w:sz w:val="20"/>
              </w:rPr>
            </w:pPr>
            <w:r w:rsidRPr="00EA3851">
              <w:rPr>
                <w:sz w:val="20"/>
              </w:rPr>
              <w:t>6, 8, 10, 12, and 14 kips</w:t>
            </w:r>
          </w:p>
        </w:tc>
        <w:tc>
          <w:tcPr>
            <w:tcW w:w="1350" w:type="dxa"/>
            <w:shd w:val="clear" w:color="auto" w:fill="auto"/>
          </w:tcPr>
          <w:p w:rsidR="000F09FB" w:rsidRPr="00910AB1" w:rsidRDefault="000F09FB" w:rsidP="00F035A5">
            <w:pPr>
              <w:rPr>
                <w:sz w:val="20"/>
              </w:rPr>
            </w:pPr>
            <w:r w:rsidRPr="00910AB1">
              <w:rPr>
                <w:sz w:val="20"/>
              </w:rPr>
              <w:t>Between 52 and 93</w:t>
            </w:r>
          </w:p>
        </w:tc>
        <w:tc>
          <w:tcPr>
            <w:tcW w:w="1080" w:type="dxa"/>
            <w:shd w:val="clear" w:color="auto" w:fill="auto"/>
          </w:tcPr>
          <w:p w:rsidR="000F09FB" w:rsidRPr="00910AB1" w:rsidRDefault="000F09FB" w:rsidP="00F035A5">
            <w:pPr>
              <w:rPr>
                <w:sz w:val="20"/>
              </w:rPr>
            </w:pPr>
            <w:r w:rsidRPr="00910AB1">
              <w:rPr>
                <w:sz w:val="20"/>
              </w:rPr>
              <w:t>-6, 0, and 6</w:t>
            </w:r>
          </w:p>
        </w:tc>
      </w:tr>
      <w:tr w:rsidR="004366CF" w:rsidRPr="00EA3851" w:rsidTr="004366CF">
        <w:trPr>
          <w:jc w:val="center"/>
        </w:trPr>
        <w:tc>
          <w:tcPr>
            <w:tcW w:w="1450" w:type="dxa"/>
          </w:tcPr>
          <w:p w:rsidR="000F09FB" w:rsidRPr="00EA3851" w:rsidRDefault="000F09FB" w:rsidP="00F035A5">
            <w:pPr>
              <w:rPr>
                <w:sz w:val="20"/>
              </w:rPr>
            </w:pPr>
            <w:r w:rsidRPr="00EA3851">
              <w:rPr>
                <w:sz w:val="20"/>
              </w:rPr>
              <w:t>UC-Davis</w:t>
            </w:r>
          </w:p>
        </w:tc>
        <w:tc>
          <w:tcPr>
            <w:tcW w:w="1366" w:type="dxa"/>
          </w:tcPr>
          <w:p w:rsidR="000F09FB" w:rsidRPr="00EA3851" w:rsidRDefault="000F09FB" w:rsidP="00F035A5">
            <w:pPr>
              <w:rPr>
                <w:sz w:val="20"/>
              </w:rPr>
            </w:pPr>
            <w:r w:rsidRPr="00EA3851">
              <w:rPr>
                <w:sz w:val="20"/>
              </w:rPr>
              <w:t>10.00-20, 11R22.5, 425/65R22.5, and 46x16</w:t>
            </w:r>
          </w:p>
        </w:tc>
        <w:tc>
          <w:tcPr>
            <w:tcW w:w="990" w:type="dxa"/>
          </w:tcPr>
          <w:p w:rsidR="000F09FB" w:rsidRPr="00EA3851" w:rsidRDefault="000F09FB" w:rsidP="00F035A5">
            <w:pPr>
              <w:rPr>
                <w:sz w:val="20"/>
              </w:rPr>
            </w:pPr>
            <w:r w:rsidRPr="00EA3851">
              <w:rPr>
                <w:sz w:val="20"/>
              </w:rPr>
              <w:t>4.7 average</w:t>
            </w:r>
          </w:p>
        </w:tc>
        <w:tc>
          <w:tcPr>
            <w:tcW w:w="1710" w:type="dxa"/>
          </w:tcPr>
          <w:p w:rsidR="000F09FB" w:rsidRPr="00EA3851" w:rsidRDefault="000F09FB" w:rsidP="00F035A5">
            <w:pPr>
              <w:rPr>
                <w:sz w:val="20"/>
              </w:rPr>
            </w:pPr>
            <w:r w:rsidRPr="00EA3851">
              <w:rPr>
                <w:sz w:val="20"/>
              </w:rPr>
              <w:t>10.00-20: 90, 11R22.5: 105, 425/65R22.5: 110, and 46x16: 150</w:t>
            </w:r>
          </w:p>
        </w:tc>
        <w:tc>
          <w:tcPr>
            <w:tcW w:w="1710" w:type="dxa"/>
          </w:tcPr>
          <w:p w:rsidR="000F09FB" w:rsidRPr="00EA3851" w:rsidRDefault="000F09FB" w:rsidP="00F035A5">
            <w:pPr>
              <w:rPr>
                <w:sz w:val="20"/>
              </w:rPr>
            </w:pPr>
            <w:r w:rsidRPr="00EA3851">
              <w:rPr>
                <w:sz w:val="20"/>
              </w:rPr>
              <w:t xml:space="preserve">10.00-20, 11R22.5, and 425/65R22.5: 9; </w:t>
            </w:r>
            <w:r w:rsidR="00601767">
              <w:rPr>
                <w:sz w:val="20"/>
              </w:rPr>
              <w:t>and</w:t>
            </w:r>
            <w:r w:rsidRPr="00EA3851">
              <w:rPr>
                <w:sz w:val="20"/>
              </w:rPr>
              <w:t xml:space="preserve"> 46x16: 22.5 </w:t>
            </w:r>
          </w:p>
        </w:tc>
        <w:tc>
          <w:tcPr>
            <w:tcW w:w="1350" w:type="dxa"/>
          </w:tcPr>
          <w:p w:rsidR="000F09FB" w:rsidRPr="00EA3851" w:rsidRDefault="000F09FB" w:rsidP="00F035A5">
            <w:pPr>
              <w:rPr>
                <w:sz w:val="20"/>
              </w:rPr>
            </w:pPr>
            <w:r w:rsidRPr="00EA3851">
              <w:rPr>
                <w:sz w:val="20"/>
              </w:rPr>
              <w:t>122 at 2 in from the surface</w:t>
            </w:r>
          </w:p>
        </w:tc>
        <w:tc>
          <w:tcPr>
            <w:tcW w:w="1080" w:type="dxa"/>
          </w:tcPr>
          <w:p w:rsidR="000F09FB" w:rsidRPr="00EA3851" w:rsidRDefault="000F09FB" w:rsidP="00F035A5">
            <w:pPr>
              <w:rPr>
                <w:sz w:val="20"/>
              </w:rPr>
            </w:pPr>
            <w:r>
              <w:rPr>
                <w:sz w:val="20"/>
              </w:rPr>
              <w:t>N/A</w:t>
            </w:r>
          </w:p>
        </w:tc>
      </w:tr>
      <w:tr w:rsidR="004366CF" w:rsidRPr="00EA3851" w:rsidTr="004366CF">
        <w:trPr>
          <w:jc w:val="center"/>
        </w:trPr>
        <w:tc>
          <w:tcPr>
            <w:tcW w:w="1450" w:type="dxa"/>
          </w:tcPr>
          <w:p w:rsidR="000F09FB" w:rsidRPr="00EA3851" w:rsidRDefault="000F09FB" w:rsidP="00F035A5">
            <w:pPr>
              <w:rPr>
                <w:sz w:val="20"/>
              </w:rPr>
            </w:pPr>
            <w:r w:rsidRPr="00EA3851">
              <w:rPr>
                <w:sz w:val="20"/>
              </w:rPr>
              <w:t>Florida DOT</w:t>
            </w:r>
          </w:p>
        </w:tc>
        <w:tc>
          <w:tcPr>
            <w:tcW w:w="1366" w:type="dxa"/>
          </w:tcPr>
          <w:p w:rsidR="000F09FB" w:rsidRPr="00EA3851" w:rsidRDefault="000F09FB" w:rsidP="00F035A5">
            <w:pPr>
              <w:rPr>
                <w:sz w:val="20"/>
              </w:rPr>
            </w:pPr>
            <w:r w:rsidRPr="00EA3851">
              <w:rPr>
                <w:sz w:val="20"/>
              </w:rPr>
              <w:t>11R22.5, 425/65R22.5, 445/50R22.5, and 455/55R22.5</w:t>
            </w:r>
          </w:p>
        </w:tc>
        <w:tc>
          <w:tcPr>
            <w:tcW w:w="990" w:type="dxa"/>
          </w:tcPr>
          <w:p w:rsidR="000F09FB" w:rsidRPr="00EA3851" w:rsidRDefault="000F09FB" w:rsidP="00F035A5">
            <w:pPr>
              <w:rPr>
                <w:sz w:val="20"/>
              </w:rPr>
            </w:pPr>
            <w:r w:rsidRPr="00EA3851">
              <w:rPr>
                <w:sz w:val="20"/>
              </w:rPr>
              <w:t>2 and 7</w:t>
            </w:r>
          </w:p>
        </w:tc>
        <w:tc>
          <w:tcPr>
            <w:tcW w:w="1710" w:type="dxa"/>
          </w:tcPr>
          <w:p w:rsidR="000F09FB" w:rsidRPr="00EA3851" w:rsidRDefault="000F09FB" w:rsidP="00F035A5">
            <w:pPr>
              <w:rPr>
                <w:sz w:val="20"/>
              </w:rPr>
            </w:pPr>
            <w:r w:rsidRPr="00EA3851">
              <w:rPr>
                <w:sz w:val="20"/>
              </w:rPr>
              <w:t>WBT: 115; all the others: 100</w:t>
            </w:r>
          </w:p>
        </w:tc>
        <w:tc>
          <w:tcPr>
            <w:tcW w:w="1710" w:type="dxa"/>
          </w:tcPr>
          <w:p w:rsidR="000F09FB" w:rsidRPr="00EA3851" w:rsidRDefault="000F09FB" w:rsidP="00F035A5">
            <w:pPr>
              <w:rPr>
                <w:sz w:val="20"/>
              </w:rPr>
            </w:pPr>
            <w:r w:rsidRPr="00EA3851">
              <w:rPr>
                <w:sz w:val="20"/>
              </w:rPr>
              <w:t>9</w:t>
            </w:r>
          </w:p>
        </w:tc>
        <w:tc>
          <w:tcPr>
            <w:tcW w:w="1350" w:type="dxa"/>
          </w:tcPr>
          <w:p w:rsidR="000F09FB" w:rsidRPr="00EA3851" w:rsidRDefault="000F09FB" w:rsidP="00F035A5">
            <w:pPr>
              <w:rPr>
                <w:sz w:val="20"/>
              </w:rPr>
            </w:pPr>
            <w:r w:rsidRPr="00EA3851">
              <w:rPr>
                <w:sz w:val="20"/>
              </w:rPr>
              <w:t>78 for surface strain and 122 for permanent deformation</w:t>
            </w:r>
          </w:p>
        </w:tc>
        <w:tc>
          <w:tcPr>
            <w:tcW w:w="1080" w:type="dxa"/>
          </w:tcPr>
          <w:p w:rsidR="000F09FB" w:rsidRPr="00EA3851" w:rsidRDefault="000F09FB" w:rsidP="00F035A5">
            <w:pPr>
              <w:rPr>
                <w:sz w:val="20"/>
              </w:rPr>
            </w:pPr>
            <w:r>
              <w:rPr>
                <w:sz w:val="20"/>
              </w:rPr>
              <w:t>N/A</w:t>
            </w:r>
          </w:p>
        </w:tc>
      </w:tr>
      <w:tr w:rsidR="004366CF" w:rsidRPr="00EA3851" w:rsidTr="004366CF">
        <w:trPr>
          <w:jc w:val="center"/>
        </w:trPr>
        <w:tc>
          <w:tcPr>
            <w:tcW w:w="1450" w:type="dxa"/>
          </w:tcPr>
          <w:p w:rsidR="000F09FB" w:rsidRPr="00EA3851" w:rsidRDefault="000F09FB" w:rsidP="00F035A5">
            <w:pPr>
              <w:rPr>
                <w:sz w:val="20"/>
              </w:rPr>
            </w:pPr>
            <w:r w:rsidRPr="00EA3851">
              <w:rPr>
                <w:sz w:val="20"/>
              </w:rPr>
              <w:t>Ohio SPS-8</w:t>
            </w:r>
          </w:p>
        </w:tc>
        <w:tc>
          <w:tcPr>
            <w:tcW w:w="1366" w:type="dxa"/>
          </w:tcPr>
          <w:p w:rsidR="000F09FB" w:rsidRPr="00EA3851" w:rsidRDefault="000F09FB" w:rsidP="00F035A5">
            <w:pPr>
              <w:rPr>
                <w:sz w:val="20"/>
              </w:rPr>
            </w:pPr>
            <w:r w:rsidRPr="00EA3851">
              <w:rPr>
                <w:sz w:val="20"/>
              </w:rPr>
              <w:t>425/65R22.5, 495/45R22.5, 75R22.5, and 80R22.5</w:t>
            </w:r>
          </w:p>
        </w:tc>
        <w:tc>
          <w:tcPr>
            <w:tcW w:w="990" w:type="dxa"/>
          </w:tcPr>
          <w:p w:rsidR="000F09FB" w:rsidRPr="00EA3851" w:rsidRDefault="000F09FB" w:rsidP="00F035A5">
            <w:pPr>
              <w:rPr>
                <w:sz w:val="20"/>
              </w:rPr>
            </w:pPr>
            <w:r w:rsidRPr="00EA3851">
              <w:rPr>
                <w:sz w:val="20"/>
              </w:rPr>
              <w:t>5, 25, and 55</w:t>
            </w:r>
          </w:p>
        </w:tc>
        <w:tc>
          <w:tcPr>
            <w:tcW w:w="1710" w:type="dxa"/>
          </w:tcPr>
          <w:p w:rsidR="000F09FB" w:rsidRPr="00EA3851" w:rsidRDefault="000F09FB" w:rsidP="00F035A5">
            <w:pPr>
              <w:rPr>
                <w:sz w:val="20"/>
              </w:rPr>
            </w:pPr>
            <w:r w:rsidRPr="00EA3851">
              <w:rPr>
                <w:sz w:val="20"/>
              </w:rPr>
              <w:t>70, 100, and 120</w:t>
            </w:r>
          </w:p>
        </w:tc>
        <w:tc>
          <w:tcPr>
            <w:tcW w:w="1710" w:type="dxa"/>
          </w:tcPr>
          <w:p w:rsidR="000F09FB" w:rsidRPr="00EA3851" w:rsidRDefault="000F09FB" w:rsidP="00F035A5">
            <w:pPr>
              <w:rPr>
                <w:sz w:val="20"/>
              </w:rPr>
            </w:pPr>
            <w:r w:rsidRPr="00EA3851">
              <w:rPr>
                <w:sz w:val="20"/>
              </w:rPr>
              <w:t>425/65R22.5 and 495/45R22.5: 9.65; 75R22.5: 4.2; and 80R22.5: 5.05</w:t>
            </w:r>
          </w:p>
        </w:tc>
        <w:tc>
          <w:tcPr>
            <w:tcW w:w="1350" w:type="dxa"/>
          </w:tcPr>
          <w:p w:rsidR="000F09FB" w:rsidRPr="00EA3851" w:rsidRDefault="000F09FB" w:rsidP="00F035A5">
            <w:pPr>
              <w:rPr>
                <w:sz w:val="20"/>
              </w:rPr>
            </w:pPr>
            <w:r w:rsidRPr="00EA3851">
              <w:rPr>
                <w:sz w:val="20"/>
              </w:rPr>
              <w:t>Measured at 1, 3, and 7 in.</w:t>
            </w:r>
          </w:p>
        </w:tc>
        <w:tc>
          <w:tcPr>
            <w:tcW w:w="1080" w:type="dxa"/>
          </w:tcPr>
          <w:p w:rsidR="000F09FB" w:rsidRPr="00EA3851" w:rsidRDefault="000F09FB" w:rsidP="00F035A5">
            <w:pPr>
              <w:rPr>
                <w:sz w:val="20"/>
              </w:rPr>
            </w:pPr>
            <w:r>
              <w:rPr>
                <w:sz w:val="20"/>
              </w:rPr>
              <w:t>N/A</w:t>
            </w:r>
          </w:p>
        </w:tc>
      </w:tr>
    </w:tbl>
    <w:p w:rsidR="000F09FB" w:rsidRDefault="000F09FB" w:rsidP="00F035A5">
      <w:pPr>
        <w:rPr>
          <w:sz w:val="24"/>
        </w:rPr>
      </w:pPr>
    </w:p>
    <w:p w:rsidR="00000F7B" w:rsidRPr="008D7A82" w:rsidRDefault="00000F7B" w:rsidP="004B7CE3">
      <w:pPr>
        <w:pStyle w:val="Text"/>
      </w:pPr>
    </w:p>
    <w:p w:rsidR="00000F7B" w:rsidRDefault="00000F7B" w:rsidP="00F035A5">
      <w:pPr>
        <w:pStyle w:val="Heading3"/>
      </w:pPr>
      <w:bookmarkStart w:id="372" w:name="_Toc323579090"/>
      <w:r w:rsidRPr="008D7A82">
        <w:t xml:space="preserve">UIUC-ATREL </w:t>
      </w:r>
      <w:r>
        <w:t>T</w:t>
      </w:r>
      <w:r w:rsidRPr="008D7A82">
        <w:t xml:space="preserve">hin </w:t>
      </w:r>
      <w:r>
        <w:t>P</w:t>
      </w:r>
      <w:r w:rsidRPr="008D7A82">
        <w:t xml:space="preserve">avement </w:t>
      </w:r>
      <w:r>
        <w:t>S</w:t>
      </w:r>
      <w:r w:rsidRPr="008D7A82">
        <w:t>ections</w:t>
      </w:r>
      <w:bookmarkEnd w:id="372"/>
    </w:p>
    <w:p w:rsidR="00000F7B" w:rsidRPr="00D54E9F" w:rsidRDefault="00000F7B" w:rsidP="004B7CE3">
      <w:pPr>
        <w:pStyle w:val="Text"/>
      </w:pPr>
    </w:p>
    <w:p w:rsidR="00000F7B" w:rsidRDefault="00000F7B" w:rsidP="004B7CE3">
      <w:pPr>
        <w:pStyle w:val="Text"/>
      </w:pPr>
      <w:r w:rsidRPr="008D7A82">
        <w:t>Nine low-volume flexible pavement sections were constructed at the Advanced Transportation Engineering Laboratory (ATREL) of University of Illinois at Urbana-Champaign in order to evaluate and quantify the effect of geogrid in this type of pavement. Three base-layer</w:t>
      </w:r>
      <w:r>
        <w:t>s</w:t>
      </w:r>
      <w:r w:rsidRPr="008D7A82">
        <w:t xml:space="preserve"> with a </w:t>
      </w:r>
      <w:r w:rsidRPr="00553971">
        <w:t>thickness of 8, 12, and 18 in were built on top a 4%</w:t>
      </w:r>
      <w:r w:rsidR="007643B4">
        <w:t xml:space="preserve"> CBR subgrade</w:t>
      </w:r>
      <w:r w:rsidRPr="00553971">
        <w:t xml:space="preserve">. In addition, two different thicknesses of AC layers (3 and 5 in) were constructed. See </w:t>
      </w:r>
      <w:r>
        <w:fldChar w:fldCharType="begin"/>
      </w:r>
      <w:r>
        <w:instrText xml:space="preserve"> REF _Ref302561860 \h  \* MERGEFORMAT </w:instrText>
      </w:r>
      <w:r>
        <w:fldChar w:fldCharType="separate"/>
      </w:r>
      <w:r w:rsidR="00730B8D">
        <w:t>Figure C- 1</w:t>
      </w:r>
      <w:r>
        <w:fldChar w:fldCharType="end"/>
      </w:r>
      <w:r w:rsidRPr="00553971">
        <w:t xml:space="preserve">to </w:t>
      </w:r>
      <w:r>
        <w:fldChar w:fldCharType="begin"/>
      </w:r>
      <w:r>
        <w:instrText xml:space="preserve"> REF _Ref302561861 \h  \* MERGEFORMAT </w:instrText>
      </w:r>
      <w:r>
        <w:fldChar w:fldCharType="separate"/>
      </w:r>
      <w:r w:rsidR="00730B8D">
        <w:t>Figure C- 6</w:t>
      </w:r>
      <w:r>
        <w:fldChar w:fldCharType="end"/>
      </w:r>
      <w:r w:rsidRPr="00553971">
        <w:t xml:space="preserve"> </w:t>
      </w:r>
      <w:r>
        <w:t xml:space="preserve">(Appendix C) </w:t>
      </w:r>
      <w:r w:rsidRPr="00553971">
        <w:t>for details related to pavement structure.</w:t>
      </w:r>
    </w:p>
    <w:p w:rsidR="00000F7B" w:rsidRPr="008D7A82" w:rsidRDefault="00000F7B" w:rsidP="004B7CE3">
      <w:pPr>
        <w:pStyle w:val="Text"/>
      </w:pPr>
    </w:p>
    <w:p w:rsidR="00000F7B" w:rsidRDefault="00000F7B" w:rsidP="004B7CE3">
      <w:pPr>
        <w:pStyle w:val="Text"/>
      </w:pPr>
      <w:r w:rsidRPr="008D7A82">
        <w:lastRenderedPageBreak/>
        <w:t>The load-associated instrumentation is comprised of strain gauges, pressure cells, and LVDTs. Longitudinal and transverse strain gauges were placed at the bottom of the AC layers, while the pressure cells were installed at the interface between the granular base and the subgrade. A total of 12 strain gauges and 18 pressure cells (2 per section) were placed. Each cell has 4 strain gauges, three in the transverse direction and one in the longitudinal.</w:t>
      </w:r>
      <w:r w:rsidR="00601767">
        <w:t xml:space="preserve"> </w:t>
      </w:r>
      <w:r w:rsidRPr="008D7A82">
        <w:t>A total of 49 LVDTs were used to measure deflection</w:t>
      </w:r>
      <w:r>
        <w:t xml:space="preserve"> in three directions</w:t>
      </w:r>
      <w:r w:rsidRPr="008D7A82">
        <w:t xml:space="preserve">. </w:t>
      </w:r>
    </w:p>
    <w:p w:rsidR="00000F7B" w:rsidRPr="008D7A82" w:rsidRDefault="00000F7B" w:rsidP="004B7CE3">
      <w:pPr>
        <w:pStyle w:val="Text"/>
      </w:pPr>
    </w:p>
    <w:p w:rsidR="00000F7B" w:rsidRDefault="00000F7B" w:rsidP="004B7CE3">
      <w:pPr>
        <w:pStyle w:val="Text"/>
      </w:pPr>
      <w:r w:rsidRPr="008D7A82">
        <w:t xml:space="preserve">The Accelerated Testing Loading Assembly (ATLAS) was used to load the described sections. Dual-tire assembly and WBT were used at two different speeds (5 and 10 mph). </w:t>
      </w:r>
      <w:r>
        <w:t>I</w:t>
      </w:r>
      <w:r w:rsidRPr="008D7A82">
        <w:t>n addition, three different offset</w:t>
      </w:r>
      <w:r>
        <w:t>s</w:t>
      </w:r>
      <w:r w:rsidRPr="008D7A82">
        <w:t xml:space="preserve"> were used during testing</w:t>
      </w:r>
      <w:r>
        <w:t>.</w:t>
      </w:r>
      <w:r w:rsidRPr="008D7A82">
        <w:t xml:space="preserve"> Inflation pressure was another factor accounted for in this study: cell A was tested with tires at 80 and 100 psi; while in the other cells an extra inflation pressure was added (110 psi). Finally, axle load</w:t>
      </w:r>
      <w:r>
        <w:t>s</w:t>
      </w:r>
      <w:r w:rsidRPr="008D7A82">
        <w:t xml:space="preserve"> between 6 and 14 kips with an increment of 2 kips were tested</w:t>
      </w:r>
      <w:r>
        <w:t>. In addition to the response measurements, a</w:t>
      </w:r>
      <w:r w:rsidRPr="008D7A82">
        <w:t>ll the section</w:t>
      </w:r>
      <w:r>
        <w:t>s</w:t>
      </w:r>
      <w:r w:rsidRPr="008D7A82">
        <w:t xml:space="preserve"> were tested until failure subjected to a dual-tire assembly with an axle load of 10 kips traveling at 5 mph and an inflation pressure of 100 psi.</w:t>
      </w:r>
    </w:p>
    <w:p w:rsidR="00000F7B" w:rsidRPr="008D7A82" w:rsidRDefault="00000F7B" w:rsidP="004B7CE3">
      <w:pPr>
        <w:pStyle w:val="Text"/>
      </w:pPr>
    </w:p>
    <w:p w:rsidR="00000F7B" w:rsidRDefault="00000F7B" w:rsidP="00F035A5">
      <w:pPr>
        <w:pStyle w:val="Heading3"/>
      </w:pPr>
      <w:bookmarkStart w:id="373" w:name="_Toc323579091"/>
      <w:r w:rsidRPr="008D7A82">
        <w:t xml:space="preserve">UIUC-ATREL </w:t>
      </w:r>
      <w:r>
        <w:t>F</w:t>
      </w:r>
      <w:r w:rsidRPr="008D7A82">
        <w:t xml:space="preserve">ull </w:t>
      </w:r>
      <w:r>
        <w:t>D</w:t>
      </w:r>
      <w:r w:rsidRPr="008D7A82">
        <w:t xml:space="preserve">epth </w:t>
      </w:r>
      <w:r>
        <w:t>S</w:t>
      </w:r>
      <w:r w:rsidRPr="008D7A82">
        <w:t>ections</w:t>
      </w:r>
      <w:bookmarkEnd w:id="373"/>
    </w:p>
    <w:p w:rsidR="00000F7B" w:rsidRPr="005848B3" w:rsidRDefault="00000F7B" w:rsidP="004B7CE3">
      <w:pPr>
        <w:pStyle w:val="Text"/>
      </w:pPr>
    </w:p>
    <w:p w:rsidR="00000F7B" w:rsidRDefault="00000F7B" w:rsidP="004B7CE3">
      <w:pPr>
        <w:pStyle w:val="Text"/>
      </w:pPr>
      <w:r w:rsidRPr="008D7A82">
        <w:t>Full depth pavements were also tested at ATREL-UIUC. Four pavement section</w:t>
      </w:r>
      <w:r>
        <w:t>s</w:t>
      </w:r>
      <w:r w:rsidRPr="008D7A82">
        <w:t xml:space="preserve"> were built on top of lime modified subgrade with three different AC </w:t>
      </w:r>
      <w:r w:rsidRPr="00553971">
        <w:t>thicknesses:</w:t>
      </w:r>
      <w:r w:rsidRPr="008D7A82">
        <w:t xml:space="preserve"> 6</w:t>
      </w:r>
      <w:r>
        <w:t xml:space="preserve"> in</w:t>
      </w:r>
      <w:r w:rsidRPr="008D7A82">
        <w:t xml:space="preserve"> (Section F), 10</w:t>
      </w:r>
      <w:r>
        <w:t xml:space="preserve"> in</w:t>
      </w:r>
      <w:r w:rsidRPr="008D7A82">
        <w:t xml:space="preserve"> (Section D), and 16.5 in (Section A and B). All sections have a 2 in-thick wearing surface: DG surface for section D, B, and F, and SMA for section A. </w:t>
      </w:r>
      <w:r>
        <w:t xml:space="preserve">Details of the sections are presented in </w:t>
      </w:r>
      <w:r>
        <w:fldChar w:fldCharType="begin"/>
      </w:r>
      <w:r>
        <w:instrText xml:space="preserve"> REF _Ref302561922 \h  \* MERGEFORMAT </w:instrText>
      </w:r>
      <w:r>
        <w:fldChar w:fldCharType="separate"/>
      </w:r>
      <w:r w:rsidR="00730B8D">
        <w:t>Figure D- 1</w:t>
      </w:r>
      <w:r>
        <w:fldChar w:fldCharType="end"/>
      </w:r>
      <w:r w:rsidRPr="00553971">
        <w:t xml:space="preserve"> and </w:t>
      </w:r>
      <w:r>
        <w:fldChar w:fldCharType="begin"/>
      </w:r>
      <w:r>
        <w:instrText xml:space="preserve"> REF _Ref302561923 \h  \* MERGEFORMAT </w:instrText>
      </w:r>
      <w:r>
        <w:fldChar w:fldCharType="separate"/>
      </w:r>
      <w:r w:rsidR="00730B8D">
        <w:t>Figure D- 2</w:t>
      </w:r>
      <w:r>
        <w:fldChar w:fldCharType="end"/>
      </w:r>
      <w:r>
        <w:t xml:space="preserve"> (Appendix D) schematics.</w:t>
      </w:r>
    </w:p>
    <w:p w:rsidR="00000F7B" w:rsidRPr="008D7A82" w:rsidRDefault="00000F7B" w:rsidP="004B7CE3">
      <w:pPr>
        <w:pStyle w:val="Text"/>
      </w:pPr>
    </w:p>
    <w:p w:rsidR="00000F7B" w:rsidRDefault="00000F7B" w:rsidP="004B7CE3">
      <w:pPr>
        <w:pStyle w:val="Text"/>
      </w:pPr>
      <w:r w:rsidRPr="008D7A82">
        <w:t>The instrumentation of this project is relatively simple. It is composed</w:t>
      </w:r>
      <w:r>
        <w:t xml:space="preserve"> of</w:t>
      </w:r>
      <w:r w:rsidRPr="008D7A82">
        <w:t xml:space="preserve"> three strain gauges in each section, for a total of </w:t>
      </w:r>
      <w:r>
        <w:t>12</w:t>
      </w:r>
      <w:r w:rsidRPr="008D7A82">
        <w:t xml:space="preserve">. In each section, two strain gauges </w:t>
      </w:r>
      <w:r>
        <w:t>were</w:t>
      </w:r>
      <w:r w:rsidRPr="008D7A82">
        <w:t xml:space="preserve"> placed in the transverse direction and the other one in the longitudinal direction. All the sensors </w:t>
      </w:r>
      <w:r>
        <w:t>were</w:t>
      </w:r>
      <w:r w:rsidRPr="008D7A82">
        <w:t xml:space="preserve"> located at the </w:t>
      </w:r>
      <w:r w:rsidRPr="00553971">
        <w:t xml:space="preserve">bottom of the AC layer. The details are given in </w:t>
      </w:r>
      <w:r>
        <w:fldChar w:fldCharType="begin"/>
      </w:r>
      <w:r>
        <w:instrText xml:space="preserve"> REF _Ref302561922 \h  \* MERGEFORMAT </w:instrText>
      </w:r>
      <w:r>
        <w:fldChar w:fldCharType="separate"/>
      </w:r>
      <w:r w:rsidR="00730B8D">
        <w:t>Figure D- 1</w:t>
      </w:r>
      <w:r>
        <w:fldChar w:fldCharType="end"/>
      </w:r>
      <w:r w:rsidRPr="00553971">
        <w:t xml:space="preserve"> and </w:t>
      </w:r>
      <w:r>
        <w:fldChar w:fldCharType="begin"/>
      </w:r>
      <w:r>
        <w:instrText xml:space="preserve"> REF _Ref302561923 \h  \* MERGEFORMAT </w:instrText>
      </w:r>
      <w:r>
        <w:fldChar w:fldCharType="separate"/>
      </w:r>
      <w:r w:rsidR="00730B8D">
        <w:t>Figure D- 2</w:t>
      </w:r>
      <w:r>
        <w:fldChar w:fldCharType="end"/>
      </w:r>
      <w:r w:rsidRPr="00553971">
        <w:t>.</w:t>
      </w:r>
    </w:p>
    <w:p w:rsidR="00000F7B" w:rsidRPr="008D7A82" w:rsidRDefault="00000F7B" w:rsidP="004B7CE3">
      <w:pPr>
        <w:pStyle w:val="Text"/>
      </w:pPr>
    </w:p>
    <w:p w:rsidR="00000F7B" w:rsidRDefault="00000F7B" w:rsidP="004B7CE3">
      <w:pPr>
        <w:pStyle w:val="Text"/>
      </w:pPr>
      <w:r w:rsidRPr="008D7A82">
        <w:t xml:space="preserve">The accelerated pavement testing was carried out using ATLAS with three different tires: wide-base 455, wide-base 425, and 11R22.5 dual-tire assembly. In the case of </w:t>
      </w:r>
      <w:r w:rsidR="00FA29CC">
        <w:t>NG-</w:t>
      </w:r>
      <w:r w:rsidRPr="008D7A82">
        <w:t xml:space="preserve">WBT, the applied load varied between 6 and 14 kips with increments of 2 kips. On the other hand, the dual-tire assembly was loaded with three </w:t>
      </w:r>
      <w:r>
        <w:t>loadings</w:t>
      </w:r>
      <w:r w:rsidRPr="008D7A82">
        <w:t xml:space="preserve">: 6, 10, and 14 kips. Regarding the inflation pressure, the </w:t>
      </w:r>
      <w:r w:rsidR="00FA29CC">
        <w:t>NG-</w:t>
      </w:r>
      <w:r w:rsidRPr="008D7A82">
        <w:t xml:space="preserve">WBT </w:t>
      </w:r>
      <w:proofErr w:type="gramStart"/>
      <w:r w:rsidRPr="008D7A82">
        <w:t>were</w:t>
      </w:r>
      <w:proofErr w:type="gramEnd"/>
      <w:r w:rsidRPr="008D7A82">
        <w:t xml:space="preserve"> tested at 80, 100, and 110 psi. Differential pressure was also taken into account for the dual tire: The inflation pressure of one tire was fixed at 110 psi, and it was varied for the other between 30 and 110 psi with an increment of 20 psi.</w:t>
      </w:r>
    </w:p>
    <w:p w:rsidR="00000F7B" w:rsidRPr="008D7A82" w:rsidRDefault="00000F7B" w:rsidP="004B7CE3">
      <w:pPr>
        <w:pStyle w:val="Text"/>
      </w:pPr>
    </w:p>
    <w:p w:rsidR="00000F7B" w:rsidRDefault="00000F7B" w:rsidP="00F035A5">
      <w:pPr>
        <w:pStyle w:val="Heading3"/>
      </w:pPr>
      <w:bookmarkStart w:id="374" w:name="_Toc323579092"/>
      <w:r w:rsidRPr="008D7A82">
        <w:t>Ohio SPS-8 Sections</w:t>
      </w:r>
      <w:bookmarkEnd w:id="374"/>
    </w:p>
    <w:p w:rsidR="00000F7B" w:rsidRPr="005848B3" w:rsidRDefault="00000F7B" w:rsidP="004B7CE3">
      <w:pPr>
        <w:pStyle w:val="Text"/>
      </w:pPr>
    </w:p>
    <w:p w:rsidR="00000F7B" w:rsidRDefault="00000F7B" w:rsidP="004B7CE3">
      <w:pPr>
        <w:pStyle w:val="Text"/>
      </w:pPr>
      <w:r w:rsidRPr="008D7A82">
        <w:t xml:space="preserve">Two pavement structures were built in Ohio to validate the existing rutting models. Each pavement structure is composed </w:t>
      </w:r>
      <w:r>
        <w:t xml:space="preserve">of an </w:t>
      </w:r>
      <w:r w:rsidRPr="008D7A82">
        <w:t>AC layer built on top of 6 in of dense-graded aggregate base. The thickness of each AC layer is 4 and 8 in</w:t>
      </w:r>
      <w:r>
        <w:t>.</w:t>
      </w:r>
    </w:p>
    <w:p w:rsidR="00000F7B" w:rsidRPr="008D7A82" w:rsidRDefault="00000F7B" w:rsidP="004B7CE3">
      <w:pPr>
        <w:pStyle w:val="Text"/>
      </w:pPr>
    </w:p>
    <w:p w:rsidR="00000F7B" w:rsidRDefault="00000F7B" w:rsidP="004B7CE3">
      <w:pPr>
        <w:pStyle w:val="Text"/>
      </w:pPr>
      <w:r w:rsidRPr="008D7A82">
        <w:t xml:space="preserve">The thin section </w:t>
      </w:r>
      <w:r>
        <w:t>was instrumented</w:t>
      </w:r>
      <w:r w:rsidRPr="008D7A82">
        <w:t xml:space="preserve"> with </w:t>
      </w:r>
      <w:r>
        <w:t>12</w:t>
      </w:r>
      <w:r w:rsidRPr="008D7A82">
        <w:t xml:space="preserve"> strain gauges: six close to the pavement surface and the other six at the bottom of the AC layer. Out of these six sensors at each location, three measure</w:t>
      </w:r>
      <w:r>
        <w:t>d</w:t>
      </w:r>
      <w:r w:rsidRPr="008D7A82">
        <w:t xml:space="preserve"> longitudinal strain and three </w:t>
      </w:r>
      <w:r>
        <w:t xml:space="preserve">measured </w:t>
      </w:r>
      <w:r w:rsidRPr="008D7A82">
        <w:t>transverse strains. The strain gauge</w:t>
      </w:r>
      <w:r>
        <w:t>s</w:t>
      </w:r>
      <w:r w:rsidRPr="008D7A82">
        <w:t xml:space="preserve"> </w:t>
      </w:r>
      <w:r>
        <w:t>were</w:t>
      </w:r>
      <w:r w:rsidRPr="008D7A82">
        <w:t xml:space="preserve"> distributed in a similar manner in the thick section; however, three additional strain gauges were installed at the middle of the AC layer, for a total of 15 gauges. Furthermore, eight Canadian strain gauges were also placed: four close to the surface and four at the bottom of the AC (two longitudinal and two transverse). </w:t>
      </w:r>
      <w:r>
        <w:t xml:space="preserve">In addition, a </w:t>
      </w:r>
      <w:r w:rsidRPr="008D7A82">
        <w:t>total of eight rosettes, four in each section, were placed. Details of the pavement structure and instrumentation are presented in</w:t>
      </w:r>
      <w:r>
        <w:t xml:space="preserve"> </w:t>
      </w:r>
      <w:r>
        <w:fldChar w:fldCharType="begin"/>
      </w:r>
      <w:r>
        <w:instrText xml:space="preserve"> REF _Ref302562065 \h </w:instrText>
      </w:r>
      <w:r>
        <w:fldChar w:fldCharType="separate"/>
      </w:r>
      <w:r w:rsidR="00730B8D">
        <w:t xml:space="preserve">Figure E- </w:t>
      </w:r>
      <w:r w:rsidR="00730B8D">
        <w:rPr>
          <w:noProof/>
        </w:rPr>
        <w:t>1</w:t>
      </w:r>
      <w:r>
        <w:fldChar w:fldCharType="end"/>
      </w:r>
      <w:r>
        <w:t xml:space="preserve">to </w:t>
      </w:r>
      <w:r>
        <w:fldChar w:fldCharType="begin"/>
      </w:r>
      <w:r>
        <w:instrText xml:space="preserve"> REF _Ref302562066 \h </w:instrText>
      </w:r>
      <w:r>
        <w:fldChar w:fldCharType="separate"/>
      </w:r>
      <w:r w:rsidR="00730B8D">
        <w:t xml:space="preserve">Figure E- </w:t>
      </w:r>
      <w:r w:rsidR="00730B8D">
        <w:rPr>
          <w:noProof/>
        </w:rPr>
        <w:t>2</w:t>
      </w:r>
      <w:r>
        <w:fldChar w:fldCharType="end"/>
      </w:r>
      <w:r>
        <w:t xml:space="preserve"> (appendix E)</w:t>
      </w:r>
      <w:r w:rsidRPr="008D7A82">
        <w:t>.</w:t>
      </w:r>
    </w:p>
    <w:p w:rsidR="00000F7B" w:rsidRPr="008D7A82" w:rsidRDefault="00000F7B" w:rsidP="004B7CE3">
      <w:pPr>
        <w:pStyle w:val="Text"/>
      </w:pPr>
    </w:p>
    <w:p w:rsidR="00000F7B" w:rsidRDefault="00000F7B" w:rsidP="004B7CE3">
      <w:pPr>
        <w:pStyle w:val="Text"/>
      </w:pPr>
      <w:r w:rsidRPr="008D7A82">
        <w:lastRenderedPageBreak/>
        <w:t xml:space="preserve">The testing program consisted of four different tires (WBT </w:t>
      </w:r>
      <w:r>
        <w:t>425/</w:t>
      </w:r>
      <w:r w:rsidRPr="008D7A82">
        <w:t xml:space="preserve">66R22.5, WBT </w:t>
      </w:r>
      <w:r>
        <w:t>496/</w:t>
      </w:r>
      <w:r w:rsidRPr="008D7A82">
        <w:t xml:space="preserve">45R22.5, Dual-tire assembly </w:t>
      </w:r>
      <w:r>
        <w:t>295/</w:t>
      </w:r>
      <w:r w:rsidRPr="008D7A82">
        <w:t xml:space="preserve">75R22.5, and Dual-tire assembly </w:t>
      </w:r>
      <w:r>
        <w:t>275/</w:t>
      </w:r>
      <w:r w:rsidRPr="008D7A82">
        <w:t>80R22.5) inflated at three different pressures (70, 100, and 120 psi). Each tire at each inflation pressure was tested at three different speeds (5, 25, and 55 mph). The load applied by each tire varied according to the type of tire: 9.65 kip for WBTs, 4.2 kip for dual-tire assembly 75R22.5, and 5.05 kip for dual-tire assembly 80R22.5</w:t>
      </w:r>
      <w:r>
        <w:t>, respectively</w:t>
      </w:r>
      <w:r w:rsidRPr="008D7A82">
        <w:t>.</w:t>
      </w:r>
    </w:p>
    <w:p w:rsidR="00000F7B" w:rsidRPr="008D7A82" w:rsidRDefault="00000F7B" w:rsidP="004B7CE3">
      <w:pPr>
        <w:pStyle w:val="Text"/>
      </w:pPr>
    </w:p>
    <w:p w:rsidR="00000F7B" w:rsidRDefault="00000F7B" w:rsidP="00F035A5">
      <w:pPr>
        <w:pStyle w:val="Heading3"/>
      </w:pPr>
      <w:bookmarkStart w:id="375" w:name="_Toc323579093"/>
      <w:r w:rsidRPr="008D7A82">
        <w:t xml:space="preserve">UC-Davis </w:t>
      </w:r>
      <w:r>
        <w:t>P</w:t>
      </w:r>
      <w:r w:rsidRPr="008D7A82">
        <w:t xml:space="preserve">ermanent </w:t>
      </w:r>
      <w:r>
        <w:t>D</w:t>
      </w:r>
      <w:r w:rsidRPr="008D7A82">
        <w:t xml:space="preserve">eformation </w:t>
      </w:r>
      <w:r>
        <w:t>P</w:t>
      </w:r>
      <w:r w:rsidRPr="008D7A82">
        <w:t>rofiles</w:t>
      </w:r>
      <w:bookmarkEnd w:id="375"/>
    </w:p>
    <w:p w:rsidR="00000F7B" w:rsidRPr="005848B3" w:rsidRDefault="00000F7B" w:rsidP="004B7CE3">
      <w:pPr>
        <w:pStyle w:val="Text"/>
      </w:pPr>
    </w:p>
    <w:p w:rsidR="00000F7B" w:rsidRDefault="00000F7B" w:rsidP="004B7CE3">
      <w:pPr>
        <w:pStyle w:val="Text"/>
      </w:pPr>
      <w:r>
        <w:t>T</w:t>
      </w:r>
      <w:r w:rsidRPr="008D7A82">
        <w:t>o evaluate the rutting performance of two types of overlays, accelerated pavement testing at high temperature w</w:t>
      </w:r>
      <w:r>
        <w:t>as</w:t>
      </w:r>
      <w:r w:rsidRPr="008D7A82">
        <w:t xml:space="preserve"> performed </w:t>
      </w:r>
      <w:r>
        <w:t xml:space="preserve">at the </w:t>
      </w:r>
      <w:r w:rsidRPr="008D7A82">
        <w:t>University of California at Davis (UC-Davis). The overlays were placed on existing flexible pavement</w:t>
      </w:r>
      <w:r>
        <w:t>s</w:t>
      </w:r>
      <w:r w:rsidRPr="008D7A82">
        <w:t>.</w:t>
      </w:r>
    </w:p>
    <w:p w:rsidR="00000F7B" w:rsidRPr="008D7A82" w:rsidRDefault="00000F7B" w:rsidP="004B7CE3">
      <w:pPr>
        <w:pStyle w:val="Text"/>
      </w:pPr>
    </w:p>
    <w:p w:rsidR="00000F7B" w:rsidRDefault="00000F7B" w:rsidP="004B7CE3">
      <w:pPr>
        <w:pStyle w:val="Text"/>
      </w:pPr>
      <w:r w:rsidRPr="008D7A82">
        <w:t>Two types of overlay mixes were used: asphalt-rubber hot</w:t>
      </w:r>
      <w:r>
        <w:t>-</w:t>
      </w:r>
      <w:r w:rsidRPr="008D7A82">
        <w:t>mix gap-graded (ARHM-GG) and dense</w:t>
      </w:r>
      <w:r>
        <w:t>-</w:t>
      </w:r>
      <w:r w:rsidRPr="008D7A82">
        <w:t xml:space="preserve">graded asphalt concrete (DGAC). In addition, two design thicknesses were used for each overlay: 1.5 and 2.5 in for the case of ARGM-GG, and 2.5 and 3 in for DGAC. The existing flexible pavement </w:t>
      </w:r>
      <w:r>
        <w:t>was</w:t>
      </w:r>
      <w:r w:rsidRPr="008D7A82">
        <w:t xml:space="preserve"> composed of two types of structures</w:t>
      </w:r>
      <w:r>
        <w:t xml:space="preserve">: </w:t>
      </w:r>
      <w:r w:rsidRPr="008D7A82">
        <w:t>6 in of AC layer placed on top of 3 in of asphalt treated permeable base (ATPB)</w:t>
      </w:r>
      <w:r>
        <w:t xml:space="preserve"> on </w:t>
      </w:r>
      <w:r w:rsidRPr="008D7A82">
        <w:t xml:space="preserve">untreated base </w:t>
      </w:r>
      <w:r>
        <w:t>with</w:t>
      </w:r>
      <w:r w:rsidRPr="008D7A82">
        <w:t xml:space="preserve"> a thickness of 10.8 in, while the thickness of the aggregate </w:t>
      </w:r>
      <w:proofErr w:type="spellStart"/>
      <w:r w:rsidRPr="008D7A82">
        <w:t>subbase</w:t>
      </w:r>
      <w:proofErr w:type="spellEnd"/>
      <w:r w:rsidRPr="008D7A82">
        <w:t xml:space="preserve"> </w:t>
      </w:r>
      <w:r>
        <w:t>was</w:t>
      </w:r>
      <w:r w:rsidRPr="008D7A82">
        <w:t xml:space="preserve"> 9 in. The details of the pavement structures are </w:t>
      </w:r>
      <w:r>
        <w:t xml:space="preserve">illustrated </w:t>
      </w:r>
      <w:r w:rsidRPr="008D7A82">
        <w:t>in</w:t>
      </w:r>
      <w:r>
        <w:t xml:space="preserve"> </w:t>
      </w:r>
      <w:r>
        <w:rPr>
          <w:highlight w:val="yellow"/>
        </w:rPr>
        <w:fldChar w:fldCharType="begin"/>
      </w:r>
      <w:r>
        <w:instrText xml:space="preserve"> REF _Ref302562097 \h </w:instrText>
      </w:r>
      <w:r>
        <w:rPr>
          <w:highlight w:val="yellow"/>
        </w:rPr>
      </w:r>
      <w:r>
        <w:rPr>
          <w:highlight w:val="yellow"/>
        </w:rPr>
        <w:fldChar w:fldCharType="separate"/>
      </w:r>
      <w:r w:rsidR="00730B8D">
        <w:t xml:space="preserve">Figure F- </w:t>
      </w:r>
      <w:r w:rsidR="00730B8D">
        <w:rPr>
          <w:noProof/>
        </w:rPr>
        <w:t>1</w:t>
      </w:r>
      <w:r>
        <w:rPr>
          <w:highlight w:val="yellow"/>
        </w:rPr>
        <w:fldChar w:fldCharType="end"/>
      </w:r>
      <w:r>
        <w:t xml:space="preserve"> (Appendix F)</w:t>
      </w:r>
      <w:r w:rsidRPr="008D7A82">
        <w:t xml:space="preserve">. The permanent deformation profile was measured using laser </w:t>
      </w:r>
      <w:proofErr w:type="spellStart"/>
      <w:r w:rsidRPr="008D7A82">
        <w:t>profilometer</w:t>
      </w:r>
      <w:proofErr w:type="spellEnd"/>
      <w:r w:rsidRPr="008D7A82">
        <w:t xml:space="preserve"> at </w:t>
      </w:r>
      <w:r>
        <w:t>16</w:t>
      </w:r>
      <w:r w:rsidRPr="008D7A82">
        <w:t xml:space="preserve"> locations in each section.</w:t>
      </w:r>
    </w:p>
    <w:p w:rsidR="00000F7B" w:rsidRPr="008D7A82" w:rsidRDefault="00000F7B" w:rsidP="004B7CE3">
      <w:pPr>
        <w:pStyle w:val="Text"/>
      </w:pPr>
    </w:p>
    <w:p w:rsidR="00000F7B" w:rsidRDefault="00000F7B" w:rsidP="004B7CE3">
      <w:pPr>
        <w:pStyle w:val="Text"/>
      </w:pPr>
      <w:r w:rsidRPr="008D7A82">
        <w:t>Four kinds of tires were used in the accelerated pavement testing</w:t>
      </w:r>
      <w:r>
        <w:t xml:space="preserve"> (each applied to a different pavement section)</w:t>
      </w:r>
      <w:r w:rsidRPr="008D7A82">
        <w:t>: bias-ply dual (Goodyear 10.00-20), radial duals (Goodyear G159A, 11R22.5), WBT (Goodyear G286, 425/65R22.5), and aircraft single (BF Goodrich TSO C62C, 46x16). The target temperature for the testing was 122</w:t>
      </w:r>
      <w:r w:rsidR="00DC4298">
        <w:t xml:space="preserve"> </w:t>
      </w:r>
      <w:r w:rsidRPr="008D7A82">
        <w:t xml:space="preserve">°F </w:t>
      </w:r>
      <w:r>
        <w:t xml:space="preserve">at </w:t>
      </w:r>
      <w:r w:rsidRPr="008D7A82">
        <w:t>2 in under the surface of the pavement. For all the tires</w:t>
      </w:r>
      <w:r>
        <w:t>,</w:t>
      </w:r>
      <w:r w:rsidRPr="008D7A82">
        <w:t xml:space="preserve"> </w:t>
      </w:r>
      <w:r>
        <w:t>but</w:t>
      </w:r>
      <w:r w:rsidRPr="008D7A82">
        <w:t xml:space="preserve"> aircraft single, the applied load was 9 kip. In the case of bias-ply duals, the tire inflation pressure was 90 psi; while for radial duals it was 105 psi. Regarding WBT, the mentioned pressure was 110 psi. </w:t>
      </w:r>
      <w:r>
        <w:t>T</w:t>
      </w:r>
      <w:r w:rsidRPr="008D7A82">
        <w:t>he single aircraft tire transmitted a load of 44.8 kip to the pavement, and its tire inflation pressure was 150 psi.</w:t>
      </w:r>
    </w:p>
    <w:p w:rsidR="00000F7B" w:rsidRPr="008D7A82" w:rsidRDefault="00000F7B" w:rsidP="004B7CE3">
      <w:pPr>
        <w:pStyle w:val="Text"/>
      </w:pPr>
    </w:p>
    <w:p w:rsidR="00000F7B" w:rsidRDefault="00000F7B" w:rsidP="00F035A5">
      <w:pPr>
        <w:pStyle w:val="Heading3"/>
      </w:pPr>
      <w:bookmarkStart w:id="376" w:name="_Toc323579094"/>
      <w:r w:rsidRPr="008D7A82">
        <w:t>Florida DOT</w:t>
      </w:r>
      <w:bookmarkEnd w:id="376"/>
    </w:p>
    <w:p w:rsidR="00000F7B" w:rsidRPr="005848B3" w:rsidRDefault="00000F7B" w:rsidP="004B7CE3">
      <w:pPr>
        <w:pStyle w:val="Text"/>
      </w:pPr>
    </w:p>
    <w:p w:rsidR="00000F7B" w:rsidRDefault="00000F7B" w:rsidP="004B7CE3">
      <w:pPr>
        <w:pStyle w:val="Text"/>
      </w:pPr>
      <w:r w:rsidRPr="008D7A82">
        <w:t xml:space="preserve">Five-inch full depth flexible pavement was instrumented by </w:t>
      </w:r>
      <w:r>
        <w:t xml:space="preserve">the </w:t>
      </w:r>
      <w:r w:rsidRPr="008D7A82">
        <w:t xml:space="preserve">Florida Department of Transportation (FL-DOT) with longitudinal and transverse strain gauges </w:t>
      </w:r>
      <w:r>
        <w:t xml:space="preserve">on the surface of the pavement. </w:t>
      </w:r>
      <w:r w:rsidRPr="008D7A82">
        <w:t xml:space="preserve">The pavement structure is composed of 5.1 in of AC placed on top of 10.5 in of </w:t>
      </w:r>
      <w:proofErr w:type="spellStart"/>
      <w:r w:rsidRPr="008D7A82">
        <w:t>limerock</w:t>
      </w:r>
      <w:proofErr w:type="spellEnd"/>
      <w:r w:rsidRPr="008D7A82">
        <w:t xml:space="preserve"> base. Under the base, a 12 in granular </w:t>
      </w:r>
      <w:proofErr w:type="spellStart"/>
      <w:r w:rsidRPr="008D7A82">
        <w:t>subbase</w:t>
      </w:r>
      <w:proofErr w:type="spellEnd"/>
      <w:r w:rsidRPr="008D7A82">
        <w:t xml:space="preserve"> </w:t>
      </w:r>
      <w:r>
        <w:t xml:space="preserve">was </w:t>
      </w:r>
      <w:r w:rsidRPr="008D7A82">
        <w:t xml:space="preserve">placed on top of the subgrade. The instrumentation of this pavement section is composed of </w:t>
      </w:r>
      <w:r>
        <w:t>12</w:t>
      </w:r>
      <w:r w:rsidRPr="008D7A82">
        <w:t xml:space="preserve"> strain gauges placed </w:t>
      </w:r>
      <w:r>
        <w:t>on</w:t>
      </w:r>
      <w:r w:rsidRPr="008D7A82">
        <w:t xml:space="preserve"> the surface</w:t>
      </w:r>
      <w:r>
        <w:t xml:space="preserve"> in three locations</w:t>
      </w:r>
      <w:r w:rsidRPr="008D7A82">
        <w:t xml:space="preserve">. </w:t>
      </w:r>
      <w:r>
        <w:t>For each location, o</w:t>
      </w:r>
      <w:r w:rsidRPr="008D7A82">
        <w:t xml:space="preserve">ne of the sensor lines </w:t>
      </w:r>
      <w:r>
        <w:t xml:space="preserve">was on </w:t>
      </w:r>
      <w:r w:rsidRPr="008D7A82">
        <w:t xml:space="preserve">the wheel path (middle of the dual tires) and the other two </w:t>
      </w:r>
      <w:r>
        <w:t>were</w:t>
      </w:r>
      <w:r w:rsidRPr="008D7A82">
        <w:t xml:space="preserve"> located 2 and 5 in from the dual-tire assembly edge.</w:t>
      </w:r>
    </w:p>
    <w:p w:rsidR="00000F7B" w:rsidRPr="008D7A82" w:rsidRDefault="00000F7B" w:rsidP="004B7CE3">
      <w:pPr>
        <w:pStyle w:val="Text"/>
      </w:pPr>
    </w:p>
    <w:p w:rsidR="00000F7B" w:rsidRPr="008D7A82" w:rsidRDefault="00000F7B" w:rsidP="004B7CE3">
      <w:pPr>
        <w:pStyle w:val="Text"/>
      </w:pPr>
      <w:r w:rsidRPr="008D7A82">
        <w:t xml:space="preserve">Four types of tire were used during the testing program: dual (Goodyear </w:t>
      </w:r>
      <w:proofErr w:type="spellStart"/>
      <w:r w:rsidRPr="008D7A82">
        <w:t>Unisteel</w:t>
      </w:r>
      <w:proofErr w:type="spellEnd"/>
      <w:r w:rsidRPr="008D7A82">
        <w:t xml:space="preserve"> G149 RSA, 11R22.5), WBT (Goodyear G286 </w:t>
      </w:r>
      <w:proofErr w:type="gramStart"/>
      <w:r w:rsidRPr="008D7A82">
        <w:t>A</w:t>
      </w:r>
      <w:proofErr w:type="gramEnd"/>
      <w:r w:rsidRPr="008D7A82">
        <w:t xml:space="preserve"> SS, 425/65R22.5), WBT-445 (Michelin X One XDA-HT Plus, 445/50R22.5), and WBT-455 (Michelin X One XDA-HT Plus, 455/55R22.5). </w:t>
      </w:r>
      <w:r>
        <w:t xml:space="preserve">Two types of test were carried out: permanent deformation and surface strain profile. </w:t>
      </w:r>
      <w:r w:rsidRPr="008D7A82">
        <w:t xml:space="preserve">The load applied to each tire was </w:t>
      </w:r>
      <w:r>
        <w:t>9</w:t>
      </w:r>
      <w:r w:rsidRPr="008D7A82">
        <w:t xml:space="preserve"> kip, and the speed of the moving load was 2 and 5 mph. In addition, the temperature of the pave was 78±2</w:t>
      </w:r>
      <w:r w:rsidR="00DC4298">
        <w:t xml:space="preserve"> </w:t>
      </w:r>
      <w:r w:rsidRPr="008D7A82">
        <w:t>°F</w:t>
      </w:r>
      <w:r>
        <w:t xml:space="preserve"> for surface strain and 122</w:t>
      </w:r>
      <w:r w:rsidR="00DC4298">
        <w:t xml:space="preserve"> </w:t>
      </w:r>
      <w:r w:rsidRPr="008D7A82">
        <w:t>°F</w:t>
      </w:r>
      <w:r>
        <w:t xml:space="preserve"> for rutting</w:t>
      </w:r>
      <w:r w:rsidRPr="008D7A82">
        <w:t xml:space="preserve">. A total of five </w:t>
      </w:r>
      <w:r>
        <w:t>deformation</w:t>
      </w:r>
      <w:r w:rsidRPr="008D7A82">
        <w:t xml:space="preserve"> profiles were measured for each combination of tire and speed.</w:t>
      </w:r>
    </w:p>
    <w:p w:rsidR="00000F7B" w:rsidRDefault="00000F7B" w:rsidP="00F035A5"/>
    <w:p w:rsidR="00000F7B" w:rsidRDefault="00000F7B" w:rsidP="00F035A5">
      <w:r>
        <w:t xml:space="preserve">A summary of the </w:t>
      </w:r>
      <w:r w:rsidR="00D15B29">
        <w:t>advantages</w:t>
      </w:r>
      <w:r>
        <w:t xml:space="preserve"> and drawback</w:t>
      </w:r>
      <w:r w:rsidR="000F09FB">
        <w:t>s</w:t>
      </w:r>
      <w:r>
        <w:t xml:space="preserve"> of each of the aforementioned five test sections is presented in Table </w:t>
      </w:r>
      <w:r w:rsidR="000F09FB">
        <w:t>4.3</w:t>
      </w:r>
      <w:r>
        <w:t xml:space="preserve">. </w:t>
      </w:r>
      <w:r w:rsidR="000F09FB">
        <w:t xml:space="preserve">There is significant data available from the Virginia Smart Road that will cover needed validation for high traffic volume pavements. In addition, data from the thin pavement sections at UIUC ATREL </w:t>
      </w:r>
      <w:r w:rsidR="00C2561D">
        <w:t xml:space="preserve">is </w:t>
      </w:r>
      <w:r w:rsidR="000F09FB">
        <w:t xml:space="preserve">available </w:t>
      </w:r>
      <w:r w:rsidR="00C2561D">
        <w:t xml:space="preserve">to cover </w:t>
      </w:r>
      <w:r w:rsidR="000F09FB">
        <w:t>low volume roads</w:t>
      </w:r>
      <w:r w:rsidR="00C2561D">
        <w:t xml:space="preserve"> needed data</w:t>
      </w:r>
      <w:r w:rsidR="000F09FB">
        <w:t xml:space="preserve">. As indicated </w:t>
      </w:r>
      <w:r w:rsidR="00C2561D">
        <w:t xml:space="preserve">in </w:t>
      </w:r>
      <w:r w:rsidR="000F09FB">
        <w:t>the Table 4.3, the perpetual pavement section at UIUC has limited strain data and mainl</w:t>
      </w:r>
      <w:r w:rsidR="00C2561D">
        <w:t>y</w:t>
      </w:r>
      <w:r w:rsidR="000F09FB">
        <w:t xml:space="preserve"> at the AC-subgrade interface and non</w:t>
      </w:r>
      <w:r w:rsidR="00C2561D">
        <w:t>e</w:t>
      </w:r>
      <w:r w:rsidR="000F09FB">
        <w:t xml:space="preserve"> close </w:t>
      </w:r>
      <w:r w:rsidR="000F09FB">
        <w:lastRenderedPageBreak/>
        <w:t>to the surface, where the tire-type impact is important. On the other hand, the sections at Davis didn’t have any instrumentation that allowed for pavement response measurement; how</w:t>
      </w:r>
      <w:r w:rsidR="00C2561D">
        <w:t>e</w:t>
      </w:r>
      <w:r w:rsidR="000F09FB">
        <w:t xml:space="preserve">ver, data related to pavement performance such as rutting is </w:t>
      </w:r>
      <w:r w:rsidR="00C2561D">
        <w:t>available</w:t>
      </w:r>
      <w:r w:rsidR="000F09FB">
        <w:t>. Similarly, FLDOT sections have performance measurements but lack the availability of material properties needed for the models; although surface st</w:t>
      </w:r>
      <w:r w:rsidR="00C2561D">
        <w:t>r</w:t>
      </w:r>
      <w:r w:rsidR="000F09FB">
        <w:t>ain measurements are avai</w:t>
      </w:r>
      <w:r w:rsidR="00C2561D">
        <w:t>l</w:t>
      </w:r>
      <w:r w:rsidR="000F09FB">
        <w:t>a</w:t>
      </w:r>
      <w:r w:rsidR="00C2561D">
        <w:t>b</w:t>
      </w:r>
      <w:r w:rsidR="000F09FB">
        <w:t>le. Ohio test section will be used in this study in a limited bas</w:t>
      </w:r>
      <w:r w:rsidR="00C2561D">
        <w:t>i</w:t>
      </w:r>
      <w:r w:rsidR="000F09FB">
        <w:t>s</w:t>
      </w:r>
      <w:r w:rsidR="00DC4298">
        <w:t>. A</w:t>
      </w:r>
      <w:r w:rsidR="00FA29CC">
        <w:t xml:space="preserve">lthough it has </w:t>
      </w:r>
      <w:r w:rsidR="000F09FB">
        <w:t>vital data</w:t>
      </w:r>
      <w:r w:rsidR="00DC4298">
        <w:t xml:space="preserve">, </w:t>
      </w:r>
      <w:r w:rsidR="000F09FB">
        <w:t>including material properties and pavement response</w:t>
      </w:r>
      <w:r w:rsidR="00FA29CC">
        <w:t>,</w:t>
      </w:r>
      <w:r w:rsidR="000F09FB">
        <w:t xml:space="preserve"> different tires (495)</w:t>
      </w:r>
      <w:r w:rsidR="00FA29CC">
        <w:t xml:space="preserve"> was used </w:t>
      </w:r>
      <w:r w:rsidR="00F035A5">
        <w:t xml:space="preserve">rather </w:t>
      </w:r>
      <w:r w:rsidR="000F09FB">
        <w:t>tha</w:t>
      </w:r>
      <w:r w:rsidR="00C2561D">
        <w:t>n</w:t>
      </w:r>
      <w:r w:rsidR="000F09FB">
        <w:t xml:space="preserve"> the </w:t>
      </w:r>
      <w:r w:rsidR="00FA29CC">
        <w:t>NG-</w:t>
      </w:r>
      <w:r w:rsidR="000F09FB">
        <w:t>WBT considered in this study.</w:t>
      </w:r>
      <w:r w:rsidR="00C2561D">
        <w:t xml:space="preserve"> Ther</w:t>
      </w:r>
      <w:r w:rsidR="00C22082">
        <w:t>e</w:t>
      </w:r>
      <w:r w:rsidR="00C2561D">
        <w:t>fore, the following new sections are proposed pending the approval of the TAC</w:t>
      </w:r>
      <w:r w:rsidR="00FA29CC">
        <w:t xml:space="preserve"> and the discussion with Ohio University for using data from their </w:t>
      </w:r>
      <w:r w:rsidR="00D20D14">
        <w:t xml:space="preserve">planed </w:t>
      </w:r>
      <w:r w:rsidR="00FA29CC">
        <w:t>sections</w:t>
      </w:r>
      <w:r w:rsidR="00D20D14">
        <w:t xml:space="preserve"> that will be constructed soon</w:t>
      </w:r>
      <w:r w:rsidR="00C2561D">
        <w:t>.</w:t>
      </w:r>
      <w:r w:rsidR="00171D69">
        <w:tab/>
      </w:r>
    </w:p>
    <w:p w:rsidR="00000F7B" w:rsidRDefault="00000F7B" w:rsidP="00F035A5"/>
    <w:p w:rsidR="000F09FB" w:rsidRPr="00C22082" w:rsidRDefault="000F09FB" w:rsidP="00D607C3">
      <w:pPr>
        <w:pStyle w:val="CaptionTable"/>
      </w:pPr>
      <w:bookmarkStart w:id="377" w:name="_Toc310999141"/>
      <w:bookmarkStart w:id="378" w:name="_Toc311329848"/>
      <w:bookmarkStart w:id="379" w:name="_Toc323579146"/>
      <w:proofErr w:type="gramStart"/>
      <w:r w:rsidRPr="00C22082">
        <w:t xml:space="preserve">Table </w:t>
      </w:r>
      <w:fldSimple w:instr=" STYLEREF 1 \s ">
        <w:r w:rsidR="00730B8D">
          <w:rPr>
            <w:noProof/>
          </w:rPr>
          <w:t>4</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3</w:t>
      </w:r>
      <w:r w:rsidR="00A81FFA">
        <w:rPr>
          <w:noProof/>
        </w:rPr>
        <w:fldChar w:fldCharType="end"/>
      </w:r>
      <w:r w:rsidRPr="00C22082">
        <w:t xml:space="preserve">.  Relevancy of </w:t>
      </w:r>
      <w:r w:rsidR="00D20D14">
        <w:t>A</w:t>
      </w:r>
      <w:r w:rsidRPr="00C22082">
        <w:t xml:space="preserve">vailable </w:t>
      </w:r>
      <w:r w:rsidR="00D20D14">
        <w:t>D</w:t>
      </w:r>
      <w:r w:rsidRPr="00C22082">
        <w:t>ata</w:t>
      </w:r>
      <w:bookmarkEnd w:id="377"/>
      <w:bookmarkEnd w:id="378"/>
      <w:bookmarkEnd w:id="379"/>
    </w:p>
    <w:tbl>
      <w:tblPr>
        <w:tblStyle w:val="TableGrid"/>
        <w:tblW w:w="9330" w:type="dxa"/>
        <w:jc w:val="center"/>
        <w:tblInd w:w="-2483" w:type="dxa"/>
        <w:tblLook w:val="04A0" w:firstRow="1" w:lastRow="0" w:firstColumn="1" w:lastColumn="0" w:noHBand="0" w:noVBand="1"/>
      </w:tblPr>
      <w:tblGrid>
        <w:gridCol w:w="1533"/>
        <w:gridCol w:w="2817"/>
        <w:gridCol w:w="2880"/>
        <w:gridCol w:w="2100"/>
      </w:tblGrid>
      <w:tr w:rsidR="000F09FB" w:rsidRPr="00EA3851" w:rsidTr="004366CF">
        <w:trPr>
          <w:trHeight w:val="562"/>
          <w:jc w:val="center"/>
        </w:trPr>
        <w:tc>
          <w:tcPr>
            <w:tcW w:w="1533" w:type="dxa"/>
          </w:tcPr>
          <w:p w:rsidR="000F09FB" w:rsidRPr="00EA3851" w:rsidRDefault="000F09FB" w:rsidP="00F035A5">
            <w:pPr>
              <w:jc w:val="center"/>
              <w:rPr>
                <w:b/>
                <w:sz w:val="20"/>
              </w:rPr>
            </w:pPr>
            <w:r w:rsidRPr="00EA3851">
              <w:rPr>
                <w:b/>
                <w:sz w:val="20"/>
              </w:rPr>
              <w:t>Project</w:t>
            </w:r>
          </w:p>
        </w:tc>
        <w:tc>
          <w:tcPr>
            <w:tcW w:w="2817" w:type="dxa"/>
          </w:tcPr>
          <w:p w:rsidR="000F09FB" w:rsidRPr="00EA3851" w:rsidRDefault="000F09FB" w:rsidP="00F035A5">
            <w:pPr>
              <w:jc w:val="center"/>
              <w:rPr>
                <w:b/>
                <w:sz w:val="20"/>
              </w:rPr>
            </w:pPr>
            <w:r>
              <w:rPr>
                <w:b/>
                <w:sz w:val="20"/>
              </w:rPr>
              <w:t>Type of data</w:t>
            </w:r>
          </w:p>
        </w:tc>
        <w:tc>
          <w:tcPr>
            <w:tcW w:w="2880" w:type="dxa"/>
          </w:tcPr>
          <w:p w:rsidR="000F09FB" w:rsidRPr="00EA3851" w:rsidRDefault="000F09FB" w:rsidP="00F035A5">
            <w:pPr>
              <w:jc w:val="center"/>
              <w:rPr>
                <w:b/>
                <w:sz w:val="20"/>
              </w:rPr>
            </w:pPr>
            <w:r>
              <w:rPr>
                <w:b/>
                <w:sz w:val="20"/>
              </w:rPr>
              <w:t>Pros</w:t>
            </w:r>
          </w:p>
        </w:tc>
        <w:tc>
          <w:tcPr>
            <w:tcW w:w="2100" w:type="dxa"/>
          </w:tcPr>
          <w:p w:rsidR="000F09FB" w:rsidRDefault="000F09FB" w:rsidP="00F035A5">
            <w:pPr>
              <w:jc w:val="center"/>
              <w:rPr>
                <w:b/>
                <w:sz w:val="20"/>
              </w:rPr>
            </w:pPr>
            <w:r>
              <w:rPr>
                <w:b/>
                <w:sz w:val="20"/>
              </w:rPr>
              <w:t>Cons</w:t>
            </w:r>
          </w:p>
        </w:tc>
      </w:tr>
      <w:tr w:rsidR="000F09FB" w:rsidRPr="00EA3851" w:rsidTr="004366CF">
        <w:trPr>
          <w:jc w:val="center"/>
        </w:trPr>
        <w:tc>
          <w:tcPr>
            <w:tcW w:w="1533" w:type="dxa"/>
          </w:tcPr>
          <w:p w:rsidR="000F09FB" w:rsidRPr="00EA3851" w:rsidRDefault="000F09FB" w:rsidP="00F035A5">
            <w:pPr>
              <w:rPr>
                <w:sz w:val="20"/>
              </w:rPr>
            </w:pPr>
            <w:r w:rsidRPr="00EA3851">
              <w:rPr>
                <w:sz w:val="20"/>
              </w:rPr>
              <w:t>Virginia Smart Road</w:t>
            </w:r>
          </w:p>
        </w:tc>
        <w:tc>
          <w:tcPr>
            <w:tcW w:w="2817" w:type="dxa"/>
          </w:tcPr>
          <w:p w:rsidR="000F09FB" w:rsidRPr="00EA3851" w:rsidRDefault="000F09FB" w:rsidP="00F035A5">
            <w:pPr>
              <w:rPr>
                <w:sz w:val="20"/>
              </w:rPr>
            </w:pPr>
            <w:r>
              <w:rPr>
                <w:sz w:val="20"/>
              </w:rPr>
              <w:t>Pavement response (stress and strain) at various depths</w:t>
            </w:r>
          </w:p>
        </w:tc>
        <w:tc>
          <w:tcPr>
            <w:tcW w:w="2880" w:type="dxa"/>
          </w:tcPr>
          <w:p w:rsidR="000F09FB" w:rsidRPr="00EA3851" w:rsidRDefault="000F09FB" w:rsidP="00F035A5">
            <w:pPr>
              <w:rPr>
                <w:sz w:val="20"/>
              </w:rPr>
            </w:pPr>
            <w:r>
              <w:rPr>
                <w:sz w:val="20"/>
              </w:rPr>
              <w:t>Major variation of pavement structures, and environmental and loading conditions. Tire used is the same as the intended for this project</w:t>
            </w:r>
          </w:p>
        </w:tc>
        <w:tc>
          <w:tcPr>
            <w:tcW w:w="2100" w:type="dxa"/>
          </w:tcPr>
          <w:p w:rsidR="000F09FB" w:rsidRPr="00D74678" w:rsidRDefault="000F09FB" w:rsidP="00F035A5">
            <w:pPr>
              <w:rPr>
                <w:sz w:val="20"/>
                <w:highlight w:val="yellow"/>
              </w:rPr>
            </w:pPr>
            <w:r w:rsidRPr="00FF09A6">
              <w:rPr>
                <w:sz w:val="20"/>
              </w:rPr>
              <w:t>N/A</w:t>
            </w:r>
          </w:p>
        </w:tc>
      </w:tr>
      <w:tr w:rsidR="000F09FB" w:rsidRPr="00EA3851" w:rsidTr="004366CF">
        <w:trPr>
          <w:jc w:val="center"/>
        </w:trPr>
        <w:tc>
          <w:tcPr>
            <w:tcW w:w="1533" w:type="dxa"/>
          </w:tcPr>
          <w:p w:rsidR="000F09FB" w:rsidRPr="00EA3851" w:rsidRDefault="000F09FB" w:rsidP="00F035A5">
            <w:pPr>
              <w:rPr>
                <w:sz w:val="20"/>
              </w:rPr>
            </w:pPr>
            <w:r w:rsidRPr="00EA3851">
              <w:rPr>
                <w:sz w:val="20"/>
              </w:rPr>
              <w:t>UIUC-ATREL thin pavement sections</w:t>
            </w:r>
          </w:p>
        </w:tc>
        <w:tc>
          <w:tcPr>
            <w:tcW w:w="2817" w:type="dxa"/>
          </w:tcPr>
          <w:p w:rsidR="000F09FB" w:rsidRPr="00EA3851" w:rsidRDefault="000F09FB" w:rsidP="00F035A5">
            <w:pPr>
              <w:rPr>
                <w:sz w:val="20"/>
              </w:rPr>
            </w:pPr>
            <w:r>
              <w:rPr>
                <w:sz w:val="20"/>
              </w:rPr>
              <w:t>Pavement response and failure of thin pavement sections on top of various base thicknesses</w:t>
            </w:r>
          </w:p>
        </w:tc>
        <w:tc>
          <w:tcPr>
            <w:tcW w:w="2880" w:type="dxa"/>
          </w:tcPr>
          <w:p w:rsidR="000F09FB" w:rsidRPr="00EA3851" w:rsidRDefault="000F09FB" w:rsidP="00F035A5">
            <w:pPr>
              <w:rPr>
                <w:sz w:val="20"/>
              </w:rPr>
            </w:pPr>
            <w:r>
              <w:rPr>
                <w:sz w:val="20"/>
              </w:rPr>
              <w:t>Effect of WBT on thin sections. Strain close to the surface was measured. Failure testing included</w:t>
            </w:r>
          </w:p>
        </w:tc>
        <w:tc>
          <w:tcPr>
            <w:tcW w:w="2100" w:type="dxa"/>
          </w:tcPr>
          <w:p w:rsidR="000F09FB" w:rsidRDefault="00FF09A6" w:rsidP="00F035A5">
            <w:pPr>
              <w:rPr>
                <w:sz w:val="20"/>
              </w:rPr>
            </w:pPr>
            <w:r>
              <w:rPr>
                <w:sz w:val="20"/>
              </w:rPr>
              <w:t xml:space="preserve">Trans. strain for </w:t>
            </w:r>
            <w:r w:rsidR="00CE378C">
              <w:rPr>
                <w:sz w:val="20"/>
              </w:rPr>
              <w:t>5in AC and trans. and long. for 3in AC (at the bottom)</w:t>
            </w:r>
          </w:p>
        </w:tc>
      </w:tr>
      <w:tr w:rsidR="000F09FB" w:rsidRPr="00EA3851" w:rsidTr="004366CF">
        <w:trPr>
          <w:jc w:val="center"/>
        </w:trPr>
        <w:tc>
          <w:tcPr>
            <w:tcW w:w="1533" w:type="dxa"/>
          </w:tcPr>
          <w:p w:rsidR="000F09FB" w:rsidRPr="00EA3851" w:rsidRDefault="000F09FB" w:rsidP="00F035A5">
            <w:pPr>
              <w:rPr>
                <w:sz w:val="20"/>
              </w:rPr>
            </w:pPr>
            <w:r w:rsidRPr="00EA3851">
              <w:rPr>
                <w:sz w:val="20"/>
              </w:rPr>
              <w:t>UIUC-ATREL full-depth pavement sections</w:t>
            </w:r>
          </w:p>
        </w:tc>
        <w:tc>
          <w:tcPr>
            <w:tcW w:w="2817" w:type="dxa"/>
          </w:tcPr>
          <w:p w:rsidR="000F09FB" w:rsidRPr="00EA3851" w:rsidRDefault="000F09FB" w:rsidP="00F035A5">
            <w:pPr>
              <w:rPr>
                <w:sz w:val="20"/>
              </w:rPr>
            </w:pPr>
            <w:r>
              <w:rPr>
                <w:sz w:val="20"/>
              </w:rPr>
              <w:t>Pavement response at the bottom of the AC</w:t>
            </w:r>
          </w:p>
        </w:tc>
        <w:tc>
          <w:tcPr>
            <w:tcW w:w="2880" w:type="dxa"/>
          </w:tcPr>
          <w:p w:rsidR="000F09FB" w:rsidRPr="00EA3851" w:rsidRDefault="000F09FB" w:rsidP="00F035A5">
            <w:pPr>
              <w:rPr>
                <w:sz w:val="20"/>
              </w:rPr>
            </w:pPr>
            <w:r>
              <w:rPr>
                <w:sz w:val="20"/>
              </w:rPr>
              <w:t>Various thicknesses were evaluated</w:t>
            </w:r>
          </w:p>
        </w:tc>
        <w:tc>
          <w:tcPr>
            <w:tcW w:w="2100" w:type="dxa"/>
          </w:tcPr>
          <w:p w:rsidR="000F09FB" w:rsidRDefault="000F09FB" w:rsidP="00F035A5">
            <w:pPr>
              <w:rPr>
                <w:sz w:val="20"/>
              </w:rPr>
            </w:pPr>
            <w:r>
              <w:rPr>
                <w:sz w:val="20"/>
              </w:rPr>
              <w:t xml:space="preserve">Instrumentation only at the bottom of the AC with no pressure cells. </w:t>
            </w:r>
          </w:p>
        </w:tc>
      </w:tr>
      <w:tr w:rsidR="000F09FB" w:rsidRPr="00EA3851" w:rsidTr="004366CF">
        <w:trPr>
          <w:jc w:val="center"/>
        </w:trPr>
        <w:tc>
          <w:tcPr>
            <w:tcW w:w="1533" w:type="dxa"/>
          </w:tcPr>
          <w:p w:rsidR="000F09FB" w:rsidRPr="00EA3851" w:rsidRDefault="000F09FB" w:rsidP="00F035A5">
            <w:pPr>
              <w:rPr>
                <w:sz w:val="20"/>
              </w:rPr>
            </w:pPr>
            <w:r w:rsidRPr="00EA3851">
              <w:rPr>
                <w:sz w:val="20"/>
              </w:rPr>
              <w:t>UC-Davis</w:t>
            </w:r>
          </w:p>
        </w:tc>
        <w:tc>
          <w:tcPr>
            <w:tcW w:w="2817" w:type="dxa"/>
          </w:tcPr>
          <w:p w:rsidR="000F09FB" w:rsidRPr="00EA3851" w:rsidRDefault="000F09FB" w:rsidP="00F035A5">
            <w:pPr>
              <w:rPr>
                <w:sz w:val="20"/>
              </w:rPr>
            </w:pPr>
            <w:r>
              <w:rPr>
                <w:sz w:val="20"/>
              </w:rPr>
              <w:t>Permanent deformation profiles at high temperature</w:t>
            </w:r>
          </w:p>
        </w:tc>
        <w:tc>
          <w:tcPr>
            <w:tcW w:w="2880" w:type="dxa"/>
          </w:tcPr>
          <w:p w:rsidR="000F09FB" w:rsidRPr="00EA3851" w:rsidRDefault="000F09FB" w:rsidP="00F035A5">
            <w:pPr>
              <w:rPr>
                <w:sz w:val="20"/>
              </w:rPr>
            </w:pPr>
            <w:r>
              <w:rPr>
                <w:sz w:val="20"/>
              </w:rPr>
              <w:t>Evaluation of the effect of different tires on overlay systems</w:t>
            </w:r>
          </w:p>
        </w:tc>
        <w:tc>
          <w:tcPr>
            <w:tcW w:w="2100" w:type="dxa"/>
          </w:tcPr>
          <w:p w:rsidR="000F09FB" w:rsidRDefault="000F09FB" w:rsidP="00F035A5">
            <w:pPr>
              <w:rPr>
                <w:sz w:val="20"/>
              </w:rPr>
            </w:pPr>
            <w:r w:rsidRPr="004366CF">
              <w:rPr>
                <w:sz w:val="20"/>
              </w:rPr>
              <w:t>No pavement response measurement. No test</w:t>
            </w:r>
            <w:r w:rsidR="00CE378C">
              <w:rPr>
                <w:sz w:val="20"/>
              </w:rPr>
              <w:t>s</w:t>
            </w:r>
            <w:r w:rsidRPr="004366CF">
              <w:rPr>
                <w:sz w:val="20"/>
              </w:rPr>
              <w:t xml:space="preserve"> </w:t>
            </w:r>
            <w:r w:rsidR="00CE378C">
              <w:rPr>
                <w:sz w:val="20"/>
              </w:rPr>
              <w:t>using</w:t>
            </w:r>
            <w:r w:rsidRPr="004366CF">
              <w:rPr>
                <w:sz w:val="20"/>
              </w:rPr>
              <w:t xml:space="preserve"> NG-WBT</w:t>
            </w:r>
          </w:p>
        </w:tc>
      </w:tr>
      <w:tr w:rsidR="000F09FB" w:rsidRPr="00EA3851" w:rsidTr="004366CF">
        <w:trPr>
          <w:jc w:val="center"/>
        </w:trPr>
        <w:tc>
          <w:tcPr>
            <w:tcW w:w="1533" w:type="dxa"/>
          </w:tcPr>
          <w:p w:rsidR="000F09FB" w:rsidRPr="00EA3851" w:rsidRDefault="000F09FB" w:rsidP="00F035A5">
            <w:pPr>
              <w:rPr>
                <w:sz w:val="20"/>
              </w:rPr>
            </w:pPr>
            <w:r w:rsidRPr="00EA3851">
              <w:rPr>
                <w:sz w:val="20"/>
              </w:rPr>
              <w:t>Florida DOT</w:t>
            </w:r>
          </w:p>
        </w:tc>
        <w:tc>
          <w:tcPr>
            <w:tcW w:w="2817" w:type="dxa"/>
          </w:tcPr>
          <w:p w:rsidR="000F09FB" w:rsidRPr="00EA3851" w:rsidRDefault="000F09FB" w:rsidP="00F035A5">
            <w:pPr>
              <w:rPr>
                <w:sz w:val="20"/>
              </w:rPr>
            </w:pPr>
            <w:r>
              <w:rPr>
                <w:sz w:val="20"/>
              </w:rPr>
              <w:t>Permanent deformation and surface strain profiles</w:t>
            </w:r>
          </w:p>
        </w:tc>
        <w:tc>
          <w:tcPr>
            <w:tcW w:w="2880" w:type="dxa"/>
          </w:tcPr>
          <w:p w:rsidR="000F09FB" w:rsidRPr="00EA3851" w:rsidRDefault="000F09FB" w:rsidP="00F035A5">
            <w:pPr>
              <w:rPr>
                <w:sz w:val="20"/>
              </w:rPr>
            </w:pPr>
            <w:r>
              <w:rPr>
                <w:sz w:val="20"/>
              </w:rPr>
              <w:t>Surface strain in the longitudinal and transverse direction using foil gauges</w:t>
            </w:r>
          </w:p>
        </w:tc>
        <w:tc>
          <w:tcPr>
            <w:tcW w:w="2100" w:type="dxa"/>
          </w:tcPr>
          <w:p w:rsidR="000F09FB" w:rsidRDefault="000F09FB" w:rsidP="00F035A5">
            <w:pPr>
              <w:rPr>
                <w:sz w:val="20"/>
              </w:rPr>
            </w:pPr>
            <w:r>
              <w:rPr>
                <w:sz w:val="20"/>
              </w:rPr>
              <w:t>Only one pavement structure. Response measured at the surface only. No material characterization available</w:t>
            </w:r>
          </w:p>
        </w:tc>
      </w:tr>
      <w:tr w:rsidR="000F09FB" w:rsidRPr="00EA3851" w:rsidTr="004366CF">
        <w:trPr>
          <w:jc w:val="center"/>
        </w:trPr>
        <w:tc>
          <w:tcPr>
            <w:tcW w:w="1533" w:type="dxa"/>
          </w:tcPr>
          <w:p w:rsidR="000F09FB" w:rsidRPr="00EA3851" w:rsidRDefault="000F09FB" w:rsidP="00F035A5">
            <w:pPr>
              <w:rPr>
                <w:sz w:val="20"/>
              </w:rPr>
            </w:pPr>
            <w:r w:rsidRPr="00EA3851">
              <w:rPr>
                <w:sz w:val="20"/>
              </w:rPr>
              <w:t>Ohio SPS-8</w:t>
            </w:r>
          </w:p>
        </w:tc>
        <w:tc>
          <w:tcPr>
            <w:tcW w:w="2817" w:type="dxa"/>
          </w:tcPr>
          <w:p w:rsidR="000F09FB" w:rsidRPr="00EA3851" w:rsidRDefault="000F09FB" w:rsidP="00F035A5">
            <w:pPr>
              <w:rPr>
                <w:sz w:val="20"/>
              </w:rPr>
            </w:pPr>
            <w:r>
              <w:rPr>
                <w:sz w:val="20"/>
              </w:rPr>
              <w:t>Strain (longitudinal, transverse and shear) close to the surface and at the bottom of the AC</w:t>
            </w:r>
          </w:p>
        </w:tc>
        <w:tc>
          <w:tcPr>
            <w:tcW w:w="2880" w:type="dxa"/>
          </w:tcPr>
          <w:p w:rsidR="000F09FB" w:rsidRPr="00EA3851" w:rsidRDefault="000F09FB" w:rsidP="00F035A5">
            <w:pPr>
              <w:rPr>
                <w:sz w:val="20"/>
              </w:rPr>
            </w:pPr>
            <w:r>
              <w:rPr>
                <w:sz w:val="20"/>
              </w:rPr>
              <w:t>Shear strain was measured</w:t>
            </w:r>
          </w:p>
        </w:tc>
        <w:tc>
          <w:tcPr>
            <w:tcW w:w="2100" w:type="dxa"/>
          </w:tcPr>
          <w:p w:rsidR="000F09FB" w:rsidRDefault="000F09FB" w:rsidP="00F035A5">
            <w:pPr>
              <w:rPr>
                <w:sz w:val="20"/>
              </w:rPr>
            </w:pPr>
            <w:r>
              <w:rPr>
                <w:sz w:val="20"/>
              </w:rPr>
              <w:t>WBT-445 was not used in APT</w:t>
            </w:r>
            <w:r w:rsidR="00CE378C">
              <w:rPr>
                <w:sz w:val="20"/>
              </w:rPr>
              <w:t xml:space="preserve"> (</w:t>
            </w:r>
            <w:r>
              <w:rPr>
                <w:sz w:val="20"/>
              </w:rPr>
              <w:t>WBT-495 used</w:t>
            </w:r>
            <w:r w:rsidR="00CE378C">
              <w:rPr>
                <w:sz w:val="20"/>
              </w:rPr>
              <w:t>)</w:t>
            </w:r>
            <w:r>
              <w:rPr>
                <w:sz w:val="20"/>
              </w:rPr>
              <w:t>.</w:t>
            </w:r>
          </w:p>
        </w:tc>
      </w:tr>
    </w:tbl>
    <w:p w:rsidR="000F09FB" w:rsidRDefault="000F09FB" w:rsidP="00F035A5">
      <w:pPr>
        <w:rPr>
          <w:sz w:val="24"/>
        </w:rPr>
      </w:pPr>
    </w:p>
    <w:p w:rsidR="004366CF" w:rsidRDefault="004366CF" w:rsidP="00F035A5">
      <w:pPr>
        <w:rPr>
          <w:sz w:val="24"/>
        </w:rPr>
      </w:pPr>
    </w:p>
    <w:p w:rsidR="00B67070" w:rsidRDefault="00B67070" w:rsidP="005559CE">
      <w:pPr>
        <w:pStyle w:val="Heading2"/>
      </w:pPr>
      <w:bookmarkStart w:id="380" w:name="_Toc323579095"/>
      <w:r w:rsidRPr="008D7A82">
        <w:t>Proposed Pavement Structures</w:t>
      </w:r>
      <w:bookmarkEnd w:id="380"/>
    </w:p>
    <w:p w:rsidR="00D20D14" w:rsidRPr="00D20D14" w:rsidRDefault="00D20D14" w:rsidP="00F035A5"/>
    <w:p w:rsidR="00490CAF" w:rsidRPr="008D7A82" w:rsidRDefault="00F0695E" w:rsidP="00F035A5">
      <w:pPr>
        <w:pStyle w:val="Heading3"/>
      </w:pPr>
      <w:r>
        <w:t xml:space="preserve"> </w:t>
      </w:r>
      <w:bookmarkStart w:id="381" w:name="_Toc323579096"/>
      <w:r w:rsidR="00490CAF" w:rsidRPr="008D7A82">
        <w:t xml:space="preserve">New Test Sections </w:t>
      </w:r>
      <w:r w:rsidR="00D20D14">
        <w:t>at</w:t>
      </w:r>
      <w:r w:rsidR="00490CAF" w:rsidRPr="008D7A82">
        <w:t xml:space="preserve"> UC-Davis</w:t>
      </w:r>
      <w:bookmarkEnd w:id="381"/>
    </w:p>
    <w:p w:rsidR="00490CAF" w:rsidRDefault="00490CAF" w:rsidP="004B7CE3">
      <w:pPr>
        <w:pStyle w:val="Text"/>
      </w:pPr>
      <w:r w:rsidRPr="008D7A82">
        <w:t>Pavement structure</w:t>
      </w:r>
      <w:r>
        <w:t>s</w:t>
      </w:r>
      <w:r w:rsidRPr="008D7A82">
        <w:t xml:space="preserve"> using high </w:t>
      </w:r>
      <w:r>
        <w:t xml:space="preserve">amounts of </w:t>
      </w:r>
      <w:r w:rsidRPr="008D7A82">
        <w:t>re</w:t>
      </w:r>
      <w:r>
        <w:t xml:space="preserve">cycled </w:t>
      </w:r>
      <w:r w:rsidRPr="008D7A82">
        <w:t xml:space="preserve">asphalt pavement will be built and instrumented in UC-Davis. </w:t>
      </w:r>
      <w:r>
        <w:t>Three</w:t>
      </w:r>
      <w:r w:rsidRPr="008D7A82">
        <w:t xml:space="preserve"> test sections, 165 </w:t>
      </w:r>
      <w:proofErr w:type="spellStart"/>
      <w:r w:rsidRPr="008D7A82">
        <w:t>ft</w:t>
      </w:r>
      <w:proofErr w:type="spellEnd"/>
      <w:r>
        <w:t>-</w:t>
      </w:r>
      <w:r w:rsidRPr="008D7A82">
        <w:t>long and 16.4</w:t>
      </w:r>
      <w:r>
        <w:t xml:space="preserve"> </w:t>
      </w:r>
      <w:proofErr w:type="spellStart"/>
      <w:r w:rsidRPr="008D7A82">
        <w:t>ft</w:t>
      </w:r>
      <w:proofErr w:type="spellEnd"/>
      <w:r>
        <w:t>-</w:t>
      </w:r>
      <w:r w:rsidRPr="008D7A82">
        <w:t xml:space="preserve">wide, will use various </w:t>
      </w:r>
      <w:r>
        <w:t>16</w:t>
      </w:r>
      <w:r w:rsidR="00D9048E">
        <w:t xml:space="preserve"> </w:t>
      </w:r>
      <w:r>
        <w:t>in of granular base layer on top of clayey subgrade. 5</w:t>
      </w:r>
      <w:r w:rsidR="00D9048E">
        <w:t xml:space="preserve"> </w:t>
      </w:r>
      <w:r>
        <w:t xml:space="preserve">in of granular recycled </w:t>
      </w:r>
      <w:r w:rsidR="00D9048E">
        <w:t>AC</w:t>
      </w:r>
      <w:r>
        <w:t xml:space="preserve"> layer will be placed on top of the base </w:t>
      </w:r>
      <w:proofErr w:type="gramStart"/>
      <w:r>
        <w:t>layer,</w:t>
      </w:r>
      <w:proofErr w:type="gramEnd"/>
      <w:r>
        <w:t xml:space="preserve"> and </w:t>
      </w:r>
      <w:proofErr w:type="spellStart"/>
      <w:r>
        <w:t>overlayed</w:t>
      </w:r>
      <w:proofErr w:type="spellEnd"/>
      <w:r>
        <w:t xml:space="preserve"> with 2</w:t>
      </w:r>
      <w:r w:rsidR="00D20D14">
        <w:t xml:space="preserve"> </w:t>
      </w:r>
      <w:r>
        <w:t xml:space="preserve">in AC wearing surface. </w:t>
      </w:r>
    </w:p>
    <w:p w:rsidR="00490CAF" w:rsidRPr="008D7A82" w:rsidRDefault="00490CAF" w:rsidP="004B7CE3">
      <w:pPr>
        <w:pStyle w:val="Text"/>
      </w:pPr>
    </w:p>
    <w:p w:rsidR="00490CAF" w:rsidRDefault="00490CAF" w:rsidP="004B7CE3">
      <w:pPr>
        <w:pStyle w:val="Text"/>
      </w:pPr>
      <w:r w:rsidRPr="008D7A82">
        <w:t xml:space="preserve">The instrumentation will include strain gauges in both directions </w:t>
      </w:r>
      <w:r>
        <w:t>under the AC layer</w:t>
      </w:r>
      <w:r w:rsidRPr="008D7A82">
        <w:t xml:space="preserve"> lifts; they will be located at the middle and at the edge of the wheel path. Two pressure cells will also be installed at the bottom of the </w:t>
      </w:r>
      <w:r>
        <w:t>recycled granular layer and the AC wearing surface layer</w:t>
      </w:r>
      <w:r w:rsidRPr="008D7A82">
        <w:t xml:space="preserve">. </w:t>
      </w:r>
      <w:r>
        <w:t xml:space="preserve">A </w:t>
      </w:r>
      <w:proofErr w:type="spellStart"/>
      <w:r w:rsidRPr="008D7A82">
        <w:t>multidepth</w:t>
      </w:r>
      <w:proofErr w:type="spellEnd"/>
      <w:r w:rsidRPr="008D7A82">
        <w:t xml:space="preserve"> </w:t>
      </w:r>
      <w:proofErr w:type="spellStart"/>
      <w:r w:rsidRPr="008D7A82">
        <w:t>deflectometer</w:t>
      </w:r>
      <w:proofErr w:type="spellEnd"/>
      <w:r w:rsidRPr="008D7A82">
        <w:t xml:space="preserve"> will complement the instrumentation, in order to measure the deflection at different depths in the pavement </w:t>
      </w:r>
      <w:r w:rsidRPr="008D7A82">
        <w:lastRenderedPageBreak/>
        <w:t>structure.</w:t>
      </w:r>
      <w:r>
        <w:t xml:space="preserve"> In addition, surface and circumference foil strain gauges may be used at the test sections</w:t>
      </w:r>
      <w:r w:rsidR="00D9048E">
        <w:t>.</w:t>
      </w:r>
      <w:r>
        <w:t xml:space="preserve"> </w:t>
      </w:r>
      <w:r>
        <w:fldChar w:fldCharType="begin"/>
      </w:r>
      <w:r>
        <w:instrText xml:space="preserve"> REF _Ref298401431 \h  \* MERGEFORMAT </w:instrText>
      </w:r>
      <w:r>
        <w:fldChar w:fldCharType="separate"/>
      </w:r>
      <w:r w:rsidR="00730B8D" w:rsidRPr="008D7A82">
        <w:t xml:space="preserve">Figure </w:t>
      </w:r>
      <w:r w:rsidR="00730B8D">
        <w:t>4.1</w:t>
      </w:r>
      <w:r>
        <w:fldChar w:fldCharType="end"/>
      </w:r>
      <w:r w:rsidRPr="008D7A82">
        <w:t xml:space="preserve"> presents details regarding </w:t>
      </w:r>
      <w:r>
        <w:t xml:space="preserve">the typical </w:t>
      </w:r>
      <w:r w:rsidRPr="008D7A82">
        <w:t xml:space="preserve">pavement structure and instrumentation of the section proposed </w:t>
      </w:r>
      <w:r>
        <w:t>at</w:t>
      </w:r>
      <w:r w:rsidRPr="008D7A82">
        <w:t xml:space="preserve"> UC-Davis.</w:t>
      </w:r>
    </w:p>
    <w:p w:rsidR="00490CAF" w:rsidRPr="008D7A82" w:rsidRDefault="00490CAF" w:rsidP="004B7CE3">
      <w:pPr>
        <w:pStyle w:val="Text"/>
      </w:pPr>
    </w:p>
    <w:p w:rsidR="00FC7842" w:rsidRDefault="00F0695E" w:rsidP="00F035A5">
      <w:pPr>
        <w:pStyle w:val="Heading3"/>
      </w:pPr>
      <w:r>
        <w:t xml:space="preserve"> </w:t>
      </w:r>
      <w:bookmarkStart w:id="382" w:name="_Toc323579097"/>
      <w:r w:rsidR="00FC7842" w:rsidRPr="008D7A82">
        <w:t>New Test Sections in Florida</w:t>
      </w:r>
      <w:bookmarkEnd w:id="382"/>
    </w:p>
    <w:p w:rsidR="00D54E9F" w:rsidRPr="00D54E9F" w:rsidRDefault="00D54E9F" w:rsidP="004B7CE3">
      <w:pPr>
        <w:pStyle w:val="Text"/>
      </w:pPr>
    </w:p>
    <w:p w:rsidR="00C22082" w:rsidRPr="00D9048E" w:rsidRDefault="00167D17" w:rsidP="004B7CE3">
      <w:pPr>
        <w:pStyle w:val="Text"/>
      </w:pPr>
      <w:r w:rsidRPr="008D7A82">
        <w:t xml:space="preserve">The AC layers to be built and instrumented by Florida DOT will be supported by 10.5 in of </w:t>
      </w:r>
      <w:proofErr w:type="spellStart"/>
      <w:r w:rsidRPr="008D7A82">
        <w:t>limerock</w:t>
      </w:r>
      <w:proofErr w:type="spellEnd"/>
      <w:r w:rsidRPr="008D7A82">
        <w:t xml:space="preserve"> base and 12 in of natural subgrade mixed with </w:t>
      </w:r>
      <w:proofErr w:type="spellStart"/>
      <w:r w:rsidRPr="008D7A82">
        <w:t>limerock</w:t>
      </w:r>
      <w:proofErr w:type="spellEnd"/>
      <w:r w:rsidR="000313A5" w:rsidRPr="008D7A82">
        <w:t xml:space="preserve">. The thickness of the AC layers will be 4 and 6 in. A set of </w:t>
      </w:r>
      <w:r w:rsidR="00D20D14">
        <w:t>six</w:t>
      </w:r>
      <w:r w:rsidR="000313A5" w:rsidRPr="008D7A82">
        <w:t xml:space="preserve"> strain gauges (three longitudinal and three transverse) will be installed at the bottom of the AC</w:t>
      </w:r>
      <w:r w:rsidR="003D6378">
        <w:t xml:space="preserve"> layer</w:t>
      </w:r>
      <w:r w:rsidR="000313A5" w:rsidRPr="008D7A82">
        <w:t xml:space="preserve">. Furthermore, the strain on the surface of the pavement will be measured using foil </w:t>
      </w:r>
      <w:r w:rsidR="00490CAF">
        <w:t xml:space="preserve">strain </w:t>
      </w:r>
      <w:r w:rsidR="000313A5" w:rsidRPr="008D7A82">
        <w:t>gauges installed at diff</w:t>
      </w:r>
      <w:r w:rsidR="00BD503F">
        <w:t>erent offsets (between 3</w:t>
      </w:r>
      <w:r w:rsidR="000313A5" w:rsidRPr="008D7A82">
        <w:t xml:space="preserve"> and 1</w:t>
      </w:r>
      <w:r w:rsidR="00BD503F">
        <w:t>2</w:t>
      </w:r>
      <w:r w:rsidR="000313A5" w:rsidRPr="008D7A82">
        <w:t xml:space="preserve"> in with a separation of 3 in)</w:t>
      </w:r>
      <w:r w:rsidR="00F06162" w:rsidRPr="008D7A82">
        <w:t xml:space="preserve">. Stresses </w:t>
      </w:r>
      <w:r w:rsidR="00FC429E">
        <w:t xml:space="preserve">will also be </w:t>
      </w:r>
      <w:r w:rsidR="00480EBC">
        <w:t>measured</w:t>
      </w:r>
      <w:r w:rsidR="00F06162" w:rsidRPr="008D7A82">
        <w:t xml:space="preserve"> using pressure cells</w:t>
      </w:r>
      <w:r w:rsidR="003D6378">
        <w:t xml:space="preserve"> </w:t>
      </w:r>
      <w:r w:rsidR="00F06162" w:rsidRPr="008D7A82">
        <w:t>installed at the bottom of the AC layer. How</w:t>
      </w:r>
      <w:r w:rsidR="00C00D26" w:rsidRPr="008D7A82">
        <w:t>ever, it is important to mention</w:t>
      </w:r>
      <w:r w:rsidR="00F06162" w:rsidRPr="008D7A82">
        <w:t xml:space="preserve"> that the installation of pressure cells </w:t>
      </w:r>
      <w:r w:rsidR="00F06162" w:rsidRPr="00D9048E">
        <w:t xml:space="preserve">depends on the availability of test pits. </w:t>
      </w:r>
      <w:r w:rsidR="00DB7DC0" w:rsidRPr="00D9048E">
        <w:fldChar w:fldCharType="begin"/>
      </w:r>
      <w:r w:rsidR="00DB7DC0" w:rsidRPr="00D9048E">
        <w:instrText xml:space="preserve"> REF _Ref298408252 \h  \* MERGEFORMAT </w:instrText>
      </w:r>
      <w:r w:rsidR="00DB7DC0" w:rsidRPr="00D9048E">
        <w:fldChar w:fldCharType="separate"/>
      </w:r>
      <w:r w:rsidR="00730B8D" w:rsidRPr="008D7A82">
        <w:t xml:space="preserve">Figure </w:t>
      </w:r>
      <w:r w:rsidR="00730B8D">
        <w:t>4.2</w:t>
      </w:r>
      <w:r w:rsidR="00DB7DC0" w:rsidRPr="00D9048E">
        <w:fldChar w:fldCharType="end"/>
      </w:r>
      <w:r w:rsidR="00F06162" w:rsidRPr="00D9048E">
        <w:t xml:space="preserve"> shows the pavement structure for the case of 6-in AC layer and the instrumentation.</w:t>
      </w:r>
    </w:p>
    <w:p w:rsidR="00C22082" w:rsidRPr="00D9048E" w:rsidRDefault="00C22082" w:rsidP="004B7CE3">
      <w:pPr>
        <w:pStyle w:val="Text"/>
      </w:pPr>
    </w:p>
    <w:p w:rsidR="00744B24" w:rsidRDefault="004C776F" w:rsidP="004B7CE3">
      <w:pPr>
        <w:pStyle w:val="Text"/>
      </w:pPr>
      <w:r w:rsidRPr="00D9048E">
        <w:t xml:space="preserve">Data from both UC-Davis and FLDOT sections will provide us with further </w:t>
      </w:r>
      <w:r w:rsidR="00CE378C" w:rsidRPr="00D9048E">
        <w:t xml:space="preserve">information </w:t>
      </w:r>
      <w:r w:rsidRPr="00D9048E">
        <w:t xml:space="preserve">on pavement response near surface, where WBT </w:t>
      </w:r>
      <w:r w:rsidR="00CE378C" w:rsidRPr="00D9048E">
        <w:t xml:space="preserve">are </w:t>
      </w:r>
      <w:r w:rsidRPr="00D9048E">
        <w:t>expected to have the most influence.</w:t>
      </w:r>
      <w:r w:rsidR="004366CF" w:rsidRPr="00D9048E">
        <w:t xml:space="preserve"> In addition, </w:t>
      </w:r>
      <w:r w:rsidR="00B14FD7" w:rsidRPr="00D9048E">
        <w:t>data from pavement sections</w:t>
      </w:r>
      <w:r w:rsidR="00CE378C" w:rsidRPr="00D9048E">
        <w:t>,</w:t>
      </w:r>
      <w:r w:rsidR="00B14FD7" w:rsidRPr="00D9048E">
        <w:t xml:space="preserve"> </w:t>
      </w:r>
      <w:r w:rsidR="00CE378C" w:rsidRPr="00D9048E">
        <w:t xml:space="preserve">which are </w:t>
      </w:r>
      <w:r w:rsidR="00D9048E" w:rsidRPr="00D9048E">
        <w:t xml:space="preserve">being </w:t>
      </w:r>
      <w:r w:rsidR="00B14FD7" w:rsidRPr="00D9048E">
        <w:t>considered for construction in Ohio</w:t>
      </w:r>
      <w:r w:rsidR="00CE378C" w:rsidRPr="00D9048E">
        <w:t>,</w:t>
      </w:r>
      <w:r w:rsidR="00B14FD7" w:rsidRPr="00D9048E">
        <w:t xml:space="preserve"> </w:t>
      </w:r>
      <w:r w:rsidR="00CE378C" w:rsidRPr="00D9048E">
        <w:t xml:space="preserve">may be </w:t>
      </w:r>
      <w:r w:rsidR="00B14FD7" w:rsidRPr="00D9048E">
        <w:t xml:space="preserve">included in this study. Discussion between FHWA and Ohio University is currently underway. Shall </w:t>
      </w:r>
      <w:r w:rsidR="00CE378C" w:rsidRPr="00D9048E">
        <w:t xml:space="preserve">there be </w:t>
      </w:r>
      <w:r w:rsidR="00B14FD7" w:rsidRPr="00D9048E">
        <w:t xml:space="preserve">a need to conduct further </w:t>
      </w:r>
      <w:r w:rsidR="00CE378C" w:rsidRPr="00D9048E">
        <w:t xml:space="preserve">in-situ testing, other than the ones being considered at </w:t>
      </w:r>
      <w:r w:rsidR="00B14FD7" w:rsidRPr="00D9048E">
        <w:t xml:space="preserve">Ohio University, sections will be constructed at UIUC per recommendations </w:t>
      </w:r>
      <w:r w:rsidR="00D9048E" w:rsidRPr="00D9048E">
        <w:t xml:space="preserve">from </w:t>
      </w:r>
      <w:r w:rsidR="00B14FD7" w:rsidRPr="00D9048E">
        <w:t>the TAC.</w:t>
      </w:r>
      <w:r w:rsidR="00D20D14" w:rsidRPr="00D9048E">
        <w:t xml:space="preserve"> The budget for the sections at FL-DOT and UC-Davis was maintained. </w:t>
      </w:r>
      <w:r w:rsidR="00D9048E" w:rsidRPr="00D9048E">
        <w:t>Discussion is underway for the construction of thick pavement at ATREL sponsored by the Netherlands Ministry of Infrastructure and Environment at ATREL. Discussion is underway to find first if mixes can be prepared locally. The section c</w:t>
      </w:r>
      <w:r w:rsidR="00D20D14" w:rsidRPr="00D9048E">
        <w:t xml:space="preserve">onstruction budget at UIUC was moved to conduct more analysis and </w:t>
      </w:r>
      <w:r w:rsidR="00D9048E" w:rsidRPr="00D9048E">
        <w:t xml:space="preserve">to </w:t>
      </w:r>
      <w:r w:rsidR="00D20D14" w:rsidRPr="00D9048E">
        <w:t>involve Professor Tutumler and a student for ANN analysis.</w:t>
      </w:r>
      <w:r w:rsidR="00D9048E" w:rsidRPr="00D9048E">
        <w:t xml:space="preserve"> However, instrument and loading budget was</w:t>
      </w:r>
      <w:r w:rsidR="00D9048E">
        <w:t xml:space="preserve"> maintained and will be updated as the project progresses.</w:t>
      </w:r>
      <w:r w:rsidR="004366CF">
        <w:t xml:space="preserve"> </w:t>
      </w:r>
    </w:p>
    <w:p w:rsidR="00B9453D" w:rsidRDefault="00B9453D" w:rsidP="004B7CE3">
      <w:pPr>
        <w:pStyle w:val="Text"/>
      </w:pPr>
    </w:p>
    <w:p w:rsidR="00B9453D" w:rsidRPr="00730B8D" w:rsidRDefault="00B9453D" w:rsidP="00B9453D">
      <w:pPr>
        <w:pStyle w:val="Heading3"/>
        <w:rPr>
          <w:highlight w:val="yellow"/>
        </w:rPr>
      </w:pPr>
      <w:bookmarkStart w:id="383" w:name="_Toc323579098"/>
      <w:r w:rsidRPr="00730B8D">
        <w:rPr>
          <w:highlight w:val="yellow"/>
        </w:rPr>
        <w:t>New Test Sections in Ohio</w:t>
      </w:r>
      <w:bookmarkEnd w:id="383"/>
    </w:p>
    <w:p w:rsidR="00B9453D" w:rsidRPr="00730B8D" w:rsidRDefault="00B9453D" w:rsidP="00B9453D">
      <w:pPr>
        <w:keepNext/>
        <w:rPr>
          <w:highlight w:val="yellow"/>
        </w:rPr>
      </w:pPr>
      <w:r w:rsidRPr="00730B8D">
        <w:rPr>
          <w:highlight w:val="yellow"/>
        </w:rPr>
        <w:t xml:space="preserve">The pavement structure and instrumentation of three sections to be built in Ohio and used in the WBT project are presented in </w:t>
      </w:r>
      <w:r w:rsidRPr="00730B8D">
        <w:rPr>
          <w:highlight w:val="yellow"/>
        </w:rPr>
        <w:fldChar w:fldCharType="begin"/>
      </w:r>
      <w:r w:rsidRPr="00730B8D">
        <w:rPr>
          <w:highlight w:val="yellow"/>
        </w:rPr>
        <w:instrText xml:space="preserve"> REF _Ref320008047 \h  \* MERGEFORMAT </w:instrText>
      </w:r>
      <w:r w:rsidRPr="00730B8D">
        <w:rPr>
          <w:highlight w:val="yellow"/>
        </w:rPr>
      </w:r>
      <w:r w:rsidRPr="00730B8D">
        <w:rPr>
          <w:highlight w:val="yellow"/>
        </w:rPr>
        <w:fldChar w:fldCharType="separate"/>
      </w:r>
      <w:r w:rsidR="00730B8D" w:rsidRPr="00730B8D">
        <w:rPr>
          <w:highlight w:val="yellow"/>
        </w:rPr>
        <w:t>Figure 4.3</w:t>
      </w:r>
      <w:r w:rsidRPr="00730B8D">
        <w:rPr>
          <w:highlight w:val="yellow"/>
        </w:rPr>
        <w:fldChar w:fldCharType="end"/>
      </w:r>
      <w:r w:rsidRPr="00730B8D">
        <w:rPr>
          <w:highlight w:val="yellow"/>
        </w:rPr>
        <w:t xml:space="preserve"> and </w:t>
      </w:r>
      <w:r w:rsidRPr="00730B8D">
        <w:rPr>
          <w:highlight w:val="yellow"/>
        </w:rPr>
        <w:fldChar w:fldCharType="begin"/>
      </w:r>
      <w:r w:rsidRPr="00730B8D">
        <w:rPr>
          <w:highlight w:val="yellow"/>
        </w:rPr>
        <w:instrText xml:space="preserve"> REF _Ref320008049 \h  \* MERGEFORMAT </w:instrText>
      </w:r>
      <w:r w:rsidRPr="00730B8D">
        <w:rPr>
          <w:highlight w:val="yellow"/>
        </w:rPr>
      </w:r>
      <w:r w:rsidRPr="00730B8D">
        <w:rPr>
          <w:highlight w:val="yellow"/>
        </w:rPr>
        <w:fldChar w:fldCharType="separate"/>
      </w:r>
      <w:r w:rsidR="00730B8D" w:rsidRPr="00730B8D">
        <w:rPr>
          <w:highlight w:val="yellow"/>
        </w:rPr>
        <w:t>Figure 4.4</w:t>
      </w:r>
      <w:r w:rsidRPr="00730B8D">
        <w:rPr>
          <w:highlight w:val="yellow"/>
        </w:rPr>
        <w:fldChar w:fldCharType="end"/>
      </w:r>
      <w:r w:rsidRPr="00730B8D">
        <w:rPr>
          <w:highlight w:val="yellow"/>
        </w:rPr>
        <w:t xml:space="preserve">. The total thicknesses of the AC layer for the sections are 13 in for Sections A and B, and 15 in for Section C. For Sections A and B, the thickness of the ATB is 6 in, while for Section C is 8 in. </w:t>
      </w:r>
    </w:p>
    <w:p w:rsidR="00B9453D" w:rsidRPr="00730B8D" w:rsidRDefault="00B9453D" w:rsidP="00B9453D">
      <w:pPr>
        <w:keepNext/>
        <w:rPr>
          <w:highlight w:val="yellow"/>
        </w:rPr>
      </w:pPr>
    </w:p>
    <w:p w:rsidR="00B9453D" w:rsidRPr="00730B8D" w:rsidRDefault="00B9453D" w:rsidP="00B9453D">
      <w:pPr>
        <w:keepNext/>
        <w:rPr>
          <w:highlight w:val="yellow"/>
        </w:rPr>
      </w:pPr>
      <w:r w:rsidRPr="00730B8D">
        <w:rPr>
          <w:highlight w:val="yellow"/>
        </w:rPr>
        <w:t xml:space="preserve">The instrumentation of these sections </w:t>
      </w:r>
      <w:r w:rsidR="00EB5FD1">
        <w:rPr>
          <w:highlight w:val="yellow"/>
        </w:rPr>
        <w:t xml:space="preserve">includes </w:t>
      </w:r>
      <w:r w:rsidRPr="00730B8D">
        <w:rPr>
          <w:highlight w:val="yellow"/>
        </w:rPr>
        <w:t xml:space="preserve">LVDTs, pressure cells, and strain gauge rosettes (SGR) as shown in </w:t>
      </w:r>
      <w:r w:rsidRPr="00730B8D">
        <w:rPr>
          <w:highlight w:val="yellow"/>
        </w:rPr>
        <w:fldChar w:fldCharType="begin"/>
      </w:r>
      <w:r w:rsidRPr="00730B8D">
        <w:rPr>
          <w:highlight w:val="yellow"/>
        </w:rPr>
        <w:instrText xml:space="preserve"> REF _Ref320008047 \h  \* MERGEFORMAT </w:instrText>
      </w:r>
      <w:r w:rsidRPr="00730B8D">
        <w:rPr>
          <w:highlight w:val="yellow"/>
        </w:rPr>
      </w:r>
      <w:r w:rsidRPr="00730B8D">
        <w:rPr>
          <w:highlight w:val="yellow"/>
        </w:rPr>
        <w:fldChar w:fldCharType="separate"/>
      </w:r>
      <w:r w:rsidR="00730B8D" w:rsidRPr="00730B8D">
        <w:rPr>
          <w:highlight w:val="yellow"/>
        </w:rPr>
        <w:t>Figure 4.3</w:t>
      </w:r>
      <w:r w:rsidRPr="00730B8D">
        <w:rPr>
          <w:highlight w:val="yellow"/>
        </w:rPr>
        <w:fldChar w:fldCharType="end"/>
      </w:r>
      <w:r w:rsidRPr="00730B8D">
        <w:rPr>
          <w:highlight w:val="yellow"/>
        </w:rPr>
        <w:t xml:space="preserve"> - </w:t>
      </w:r>
      <w:r w:rsidRPr="00730B8D">
        <w:rPr>
          <w:highlight w:val="yellow"/>
        </w:rPr>
        <w:fldChar w:fldCharType="begin"/>
      </w:r>
      <w:r w:rsidRPr="00730B8D">
        <w:rPr>
          <w:highlight w:val="yellow"/>
        </w:rPr>
        <w:instrText xml:space="preserve"> REF _Ref319677763 \h  \* MERGEFORMAT </w:instrText>
      </w:r>
      <w:r w:rsidRPr="00730B8D">
        <w:rPr>
          <w:highlight w:val="yellow"/>
        </w:rPr>
      </w:r>
      <w:r w:rsidRPr="00730B8D">
        <w:rPr>
          <w:highlight w:val="yellow"/>
        </w:rPr>
        <w:fldChar w:fldCharType="separate"/>
      </w:r>
      <w:r w:rsidR="00730B8D" w:rsidRPr="00730B8D">
        <w:rPr>
          <w:highlight w:val="yellow"/>
        </w:rPr>
        <w:t>Figure 4.6</w:t>
      </w:r>
      <w:r w:rsidRPr="00730B8D">
        <w:rPr>
          <w:highlight w:val="yellow"/>
        </w:rPr>
        <w:fldChar w:fldCharType="end"/>
      </w:r>
      <w:r w:rsidRPr="00730B8D">
        <w:rPr>
          <w:highlight w:val="yellow"/>
        </w:rPr>
        <w:t xml:space="preserve">. In addition to the pressure cells on top of the subgrade, another </w:t>
      </w:r>
      <w:r w:rsidR="00EB5FD1">
        <w:rPr>
          <w:highlight w:val="yellow"/>
        </w:rPr>
        <w:t xml:space="preserve">two pressure cells </w:t>
      </w:r>
      <w:r w:rsidRPr="00730B8D">
        <w:rPr>
          <w:highlight w:val="yellow"/>
        </w:rPr>
        <w:t xml:space="preserve">will be installed at the bottom of the FRL. H-type strain gauges will be installed at three </w:t>
      </w:r>
      <w:r w:rsidR="00EB5FD1">
        <w:rPr>
          <w:highlight w:val="yellow"/>
        </w:rPr>
        <w:t xml:space="preserve">various </w:t>
      </w:r>
      <w:r w:rsidRPr="00730B8D">
        <w:rPr>
          <w:highlight w:val="yellow"/>
        </w:rPr>
        <w:t xml:space="preserve">depths: the bottom of the fatigue resistant layer (FRL), the bottom of the asphalt treated base (ATB), and the bottom of upper lift of the surface layer. Six longitudinal sensors will be place at the bottom of the FRL; six at the bottom of the ATB (3 longitudinal and 3 transverse); and four close to the surface (2 longitudinal and 2 transverse). </w:t>
      </w:r>
    </w:p>
    <w:p w:rsidR="00B9453D" w:rsidRPr="00730B8D" w:rsidRDefault="00B9453D" w:rsidP="00B9453D">
      <w:pPr>
        <w:keepNext/>
        <w:rPr>
          <w:highlight w:val="yellow"/>
        </w:rPr>
      </w:pPr>
    </w:p>
    <w:p w:rsidR="00B9453D" w:rsidRDefault="00B9453D" w:rsidP="00B9453D">
      <w:pPr>
        <w:keepNext/>
      </w:pPr>
      <w:r w:rsidRPr="00730B8D">
        <w:rPr>
          <w:highlight w:val="yellow"/>
        </w:rPr>
        <w:t xml:space="preserve">In order to determine the shear strain close to the surface, a total of 16 strain gauge rosettes (SGR) will be installed in </w:t>
      </w:r>
      <w:r w:rsidR="00EB5FD1">
        <w:rPr>
          <w:highlight w:val="yellow"/>
        </w:rPr>
        <w:t>each s</w:t>
      </w:r>
      <w:r w:rsidRPr="00730B8D">
        <w:rPr>
          <w:highlight w:val="yellow"/>
        </w:rPr>
        <w:t>ection</w:t>
      </w:r>
      <w:r w:rsidR="00EB5FD1">
        <w:rPr>
          <w:highlight w:val="yellow"/>
        </w:rPr>
        <w:t>,</w:t>
      </w:r>
      <w:r w:rsidRPr="00730B8D">
        <w:rPr>
          <w:highlight w:val="yellow"/>
        </w:rPr>
        <w:t xml:space="preserve"> two holes total, 8 rosettes in each hole at four depths. </w:t>
      </w:r>
      <w:r w:rsidR="00EB5FD1">
        <w:rPr>
          <w:highlight w:val="yellow"/>
        </w:rPr>
        <w:t>Two</w:t>
      </w:r>
      <w:r w:rsidR="00EB5FD1" w:rsidRPr="00730B8D">
        <w:rPr>
          <w:highlight w:val="yellow"/>
        </w:rPr>
        <w:t xml:space="preserve"> rosettes will be installed at each depth (4 depths total per hole as shown in </w:t>
      </w:r>
      <w:r w:rsidR="00EB5FD1" w:rsidRPr="00730B8D">
        <w:rPr>
          <w:highlight w:val="yellow"/>
        </w:rPr>
        <w:fldChar w:fldCharType="begin"/>
      </w:r>
      <w:r w:rsidR="00EB5FD1" w:rsidRPr="00730B8D">
        <w:rPr>
          <w:highlight w:val="yellow"/>
        </w:rPr>
        <w:instrText xml:space="preserve"> REF _Ref320727902 \h  \* MERGEFORMAT </w:instrText>
      </w:r>
      <w:r w:rsidR="00EB5FD1" w:rsidRPr="00730B8D">
        <w:rPr>
          <w:highlight w:val="yellow"/>
        </w:rPr>
      </w:r>
      <w:r w:rsidR="00EB5FD1" w:rsidRPr="00730B8D">
        <w:rPr>
          <w:highlight w:val="yellow"/>
        </w:rPr>
        <w:fldChar w:fldCharType="separate"/>
      </w:r>
      <w:r w:rsidR="00EB5FD1" w:rsidRPr="00730B8D">
        <w:rPr>
          <w:highlight w:val="yellow"/>
        </w:rPr>
        <w:t>Figure 4.5</w:t>
      </w:r>
      <w:r w:rsidR="00EB5FD1" w:rsidRPr="00730B8D">
        <w:rPr>
          <w:highlight w:val="yellow"/>
        </w:rPr>
        <w:fldChar w:fldCharType="end"/>
      </w:r>
      <w:r w:rsidR="00EB5FD1" w:rsidRPr="00730B8D">
        <w:rPr>
          <w:highlight w:val="yellow"/>
        </w:rPr>
        <w:t>).</w:t>
      </w:r>
      <w:r w:rsidR="00EB5FD1">
        <w:rPr>
          <w:highlight w:val="yellow"/>
        </w:rPr>
        <w:t xml:space="preserve"> O</w:t>
      </w:r>
      <w:r w:rsidRPr="00730B8D">
        <w:rPr>
          <w:highlight w:val="yellow"/>
        </w:rPr>
        <w:t xml:space="preserve">ne of </w:t>
      </w:r>
      <w:r w:rsidR="00EB5FD1">
        <w:rPr>
          <w:highlight w:val="yellow"/>
        </w:rPr>
        <w:t>the holes</w:t>
      </w:r>
      <w:r w:rsidRPr="00730B8D">
        <w:rPr>
          <w:highlight w:val="yellow"/>
        </w:rPr>
        <w:t xml:space="preserve"> will be circular and the other one rectangular. </w:t>
      </w:r>
      <w:r w:rsidRPr="00730B8D">
        <w:rPr>
          <w:highlight w:val="yellow"/>
        </w:rPr>
        <w:fldChar w:fldCharType="begin"/>
      </w:r>
      <w:r w:rsidRPr="00730B8D">
        <w:rPr>
          <w:highlight w:val="yellow"/>
        </w:rPr>
        <w:instrText xml:space="preserve"> REF _Ref320727902 \h  \* MERGEFORMAT </w:instrText>
      </w:r>
      <w:r w:rsidRPr="00730B8D">
        <w:rPr>
          <w:highlight w:val="yellow"/>
        </w:rPr>
      </w:r>
      <w:r w:rsidRPr="00730B8D">
        <w:rPr>
          <w:highlight w:val="yellow"/>
        </w:rPr>
        <w:fldChar w:fldCharType="separate"/>
      </w:r>
      <w:r w:rsidR="00730B8D" w:rsidRPr="00730B8D">
        <w:rPr>
          <w:highlight w:val="yellow"/>
        </w:rPr>
        <w:t>Figure 4.5</w:t>
      </w:r>
      <w:r w:rsidRPr="00730B8D">
        <w:rPr>
          <w:highlight w:val="yellow"/>
        </w:rPr>
        <w:fldChar w:fldCharType="end"/>
      </w:r>
      <w:r w:rsidRPr="00730B8D">
        <w:rPr>
          <w:highlight w:val="yellow"/>
        </w:rPr>
        <w:t xml:space="preserve"> shows the detail of the rosettes instrumentation. In each hole, </w:t>
      </w:r>
      <w:r w:rsidR="008B0DC9">
        <w:rPr>
          <w:highlight w:val="yellow"/>
        </w:rPr>
        <w:t>o</w:t>
      </w:r>
      <w:r w:rsidRPr="00730B8D">
        <w:rPr>
          <w:highlight w:val="yellow"/>
        </w:rPr>
        <w:t xml:space="preserve">ne of these two </w:t>
      </w:r>
      <w:r w:rsidR="008B0DC9">
        <w:rPr>
          <w:highlight w:val="yellow"/>
        </w:rPr>
        <w:t xml:space="preserve">strain gauges </w:t>
      </w:r>
      <w:r w:rsidRPr="00730B8D">
        <w:rPr>
          <w:highlight w:val="yellow"/>
        </w:rPr>
        <w:t>will be installed in the direction of traffic and the other one in the direction perpendicular to traffic.</w:t>
      </w:r>
    </w:p>
    <w:p w:rsidR="00B9453D" w:rsidRPr="00B9453D" w:rsidRDefault="00B9453D" w:rsidP="00B9453D">
      <w:bookmarkStart w:id="384" w:name="_GoBack"/>
      <w:bookmarkEnd w:id="384"/>
    </w:p>
    <w:p w:rsidR="00B9453D" w:rsidRDefault="00B9453D" w:rsidP="004B7CE3">
      <w:pPr>
        <w:pStyle w:val="Text"/>
      </w:pPr>
    </w:p>
    <w:p w:rsidR="00C172CB" w:rsidRDefault="00C172CB" w:rsidP="004B7CE3">
      <w:pPr>
        <w:pStyle w:val="Text"/>
      </w:pPr>
    </w:p>
    <w:p w:rsidR="00C172CB" w:rsidRPr="00FF042D" w:rsidRDefault="00C172CB" w:rsidP="00C172CB">
      <w:pPr>
        <w:pStyle w:val="Heading2"/>
      </w:pPr>
      <w:bookmarkStart w:id="385" w:name="_Toc323579099"/>
      <w:r>
        <w:lastRenderedPageBreak/>
        <w:t>Testing program</w:t>
      </w:r>
      <w:bookmarkEnd w:id="385"/>
    </w:p>
    <w:p w:rsidR="00C172CB" w:rsidRPr="00DC2404" w:rsidRDefault="00C172CB" w:rsidP="00C172CB">
      <w:r>
        <w:t>The testing program is intended to cover the most common and representative scenarios that an APT configuration allows. The objective is to measure the pavements’ responses to specific loading configurations including axle loading, tire pressure, and tire type. Stresses and strains at certain locations in the pavement sections will be measured with appropriate instrumentation. It is important to recall that the instrumented pavement sections are located in different geographic areas.</w:t>
      </w:r>
    </w:p>
    <w:p w:rsidR="00C172CB" w:rsidRPr="005848B3" w:rsidRDefault="00C172CB" w:rsidP="00C172CB"/>
    <w:p w:rsidR="00C172CB" w:rsidRDefault="00C172CB" w:rsidP="00C172CB">
      <w:pPr>
        <w:pStyle w:val="Heading3"/>
      </w:pPr>
      <w:bookmarkStart w:id="386" w:name="_Toc323579100"/>
      <w:r w:rsidRPr="008D7A82">
        <w:t>Accelerated Pavement Testing</w:t>
      </w:r>
      <w:r>
        <w:t xml:space="preserve"> and Response</w:t>
      </w:r>
      <w:bookmarkEnd w:id="386"/>
    </w:p>
    <w:p w:rsidR="00C172CB" w:rsidRPr="005848B3" w:rsidRDefault="00C172CB" w:rsidP="004B7CE3">
      <w:pPr>
        <w:pStyle w:val="Text"/>
      </w:pPr>
    </w:p>
    <w:p w:rsidR="00C172CB" w:rsidRDefault="00C172CB" w:rsidP="004B7CE3">
      <w:pPr>
        <w:pStyle w:val="Text"/>
      </w:pPr>
      <w:r>
        <w:t xml:space="preserve">The accelerated pavement testing will be performed at a speed of 5 mph. 100 cycles are proposed to be run on each of the proposed pavement structures. In addition, the same tire type, applied load, and tire inflation pressure as the ones used to measure the tire-pavement contact stresses will be used during APT (see </w:t>
      </w:r>
      <w:r>
        <w:fldChar w:fldCharType="begin"/>
      </w:r>
      <w:r>
        <w:instrText xml:space="preserve"> REF _Ref298162134 \h </w:instrText>
      </w:r>
      <w:r>
        <w:fldChar w:fldCharType="separate"/>
      </w:r>
      <w:r w:rsidR="00730B8D" w:rsidRPr="008D7A82">
        <w:t xml:space="preserve">Table </w:t>
      </w:r>
      <w:r w:rsidR="00730B8D">
        <w:rPr>
          <w:noProof/>
        </w:rPr>
        <w:t>3</w:t>
      </w:r>
      <w:r w:rsidR="00730B8D">
        <w:t>.</w:t>
      </w:r>
      <w:r w:rsidR="00730B8D">
        <w:rPr>
          <w:noProof/>
        </w:rPr>
        <w:t>2</w:t>
      </w:r>
      <w:r>
        <w:fldChar w:fldCharType="end"/>
      </w:r>
      <w:r>
        <w:t xml:space="preserve">). The loading will start with the lowest load and lowest tire pressure and then increase the tire pressure for each load. </w:t>
      </w:r>
    </w:p>
    <w:p w:rsidR="00C172CB" w:rsidRPr="008D7A82" w:rsidRDefault="00C172CB" w:rsidP="00C172CB"/>
    <w:p w:rsidR="00C172CB" w:rsidRDefault="00C172CB" w:rsidP="00C172CB">
      <w:r>
        <w:t>The pavement response of the APT pavement sections will be measured using in-situ instrumentation. The instrumentation includes strain gauges and pressure cells. The pavement responses will be used to calibrate and validate the numerical models. The instrumentation will be installed at critical location including, but not limited to, strain gauges and pressure cells at the bottom of the AC layer and pressure cells possibly on top of subgrade. Surface foil strain gauges will also be considered. Redundancy and reliability of instrumentation will be considered.</w:t>
      </w:r>
    </w:p>
    <w:p w:rsidR="00C172CB" w:rsidRPr="008D7A82" w:rsidRDefault="00C172CB" w:rsidP="004B7CE3">
      <w:pPr>
        <w:pStyle w:val="Text"/>
      </w:pPr>
    </w:p>
    <w:p w:rsidR="008D13BE" w:rsidRPr="008D7A82" w:rsidRDefault="00823EF0" w:rsidP="00F035A5">
      <w:pPr>
        <w:keepNext/>
        <w:jc w:val="center"/>
      </w:pPr>
      <w:r>
        <w:object w:dxaOrig="4440" w:dyaOrig="6930">
          <v:shape id="_x0000_i1026" type="#_x0000_t75" style="width:394.65pt;height:614.05pt" o:ole="">
            <v:imagedata r:id="rId31" o:title=""/>
          </v:shape>
          <o:OLEObject Type="Embed" ProgID="AutoCAD.Drawing.18" ShapeID="_x0000_i1026" DrawAspect="Content" ObjectID="_1399140059" r:id="rId32"/>
        </w:object>
      </w:r>
    </w:p>
    <w:p w:rsidR="000D2026" w:rsidRPr="008D7A82" w:rsidRDefault="008D13BE" w:rsidP="00F035A5">
      <w:pPr>
        <w:pStyle w:val="Caption"/>
        <w:jc w:val="center"/>
      </w:pPr>
      <w:bookmarkStart w:id="387" w:name="_Ref298401431"/>
      <w:bookmarkStart w:id="388" w:name="_Toc311329849"/>
      <w:bookmarkStart w:id="389" w:name="_Toc323579163"/>
      <w:proofErr w:type="gramStart"/>
      <w:r w:rsidRPr="008D7A82">
        <w:t xml:space="preserve">Figure </w:t>
      </w:r>
      <w:fldSimple w:instr=" STYLEREF 1 \s ">
        <w:r w:rsidR="00730B8D">
          <w:rPr>
            <w:noProof/>
          </w:rPr>
          <w:t>4</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1</w:t>
      </w:r>
      <w:r w:rsidR="00A81FFA">
        <w:rPr>
          <w:noProof/>
        </w:rPr>
        <w:fldChar w:fldCharType="end"/>
      </w:r>
      <w:bookmarkEnd w:id="387"/>
      <w:r w:rsidRPr="008D7A82">
        <w:t>. Plan and profile view of typical pavement structure and instrumentation of proposed section at UC-Davis</w:t>
      </w:r>
      <w:bookmarkEnd w:id="388"/>
      <w:bookmarkEnd w:id="389"/>
      <w:r w:rsidR="000D2026" w:rsidRPr="008D7A82">
        <w:br w:type="page"/>
      </w:r>
    </w:p>
    <w:p w:rsidR="000D2026" w:rsidRPr="008D7A82" w:rsidRDefault="00BD503F" w:rsidP="00F035A5">
      <w:pPr>
        <w:keepNext/>
      </w:pPr>
      <w:r>
        <w:object w:dxaOrig="4440" w:dyaOrig="4740">
          <v:shape id="_x0000_i1027" type="#_x0000_t75" style="width:421.8pt;height:451.7pt" o:ole="">
            <v:imagedata r:id="rId33" o:title=""/>
          </v:shape>
          <o:OLEObject Type="Embed" ProgID="AutoCAD.Drawing.18" ShapeID="_x0000_i1027" DrawAspect="Content" ObjectID="_1399140060" r:id="rId34"/>
        </w:object>
      </w:r>
    </w:p>
    <w:p w:rsidR="007A62AF" w:rsidRDefault="000D2026" w:rsidP="00F035A5">
      <w:pPr>
        <w:pStyle w:val="Caption"/>
        <w:jc w:val="center"/>
        <w:sectPr w:rsidR="007A62AF" w:rsidSect="007A62AF">
          <w:pgSz w:w="12240" w:h="15840"/>
          <w:pgMar w:top="1440" w:right="1440" w:bottom="1440" w:left="1440" w:header="720" w:footer="720" w:gutter="0"/>
          <w:cols w:space="720"/>
          <w:docGrid w:linePitch="360"/>
        </w:sectPr>
      </w:pPr>
      <w:bookmarkStart w:id="390" w:name="_Ref298408252"/>
      <w:bookmarkStart w:id="391" w:name="_Toc311329850"/>
      <w:bookmarkStart w:id="392" w:name="_Toc323579164"/>
      <w:proofErr w:type="gramStart"/>
      <w:r w:rsidRPr="008D7A82">
        <w:t xml:space="preserve">Figure </w:t>
      </w:r>
      <w:fldSimple w:instr=" STYLEREF 1 \s ">
        <w:r w:rsidR="00730B8D">
          <w:rPr>
            <w:noProof/>
          </w:rPr>
          <w:t>4</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2</w:t>
      </w:r>
      <w:r w:rsidR="00A81FFA">
        <w:rPr>
          <w:noProof/>
        </w:rPr>
        <w:fldChar w:fldCharType="end"/>
      </w:r>
      <w:bookmarkEnd w:id="390"/>
      <w:r w:rsidRPr="008D7A82">
        <w:t xml:space="preserve">. Plan and profile view of typical pavement structure and instrumentation of proposed section at </w:t>
      </w:r>
      <w:r w:rsidRPr="00932EA1">
        <w:t>Florida</w:t>
      </w:r>
      <w:r w:rsidRPr="008D7A82">
        <w:t xml:space="preserve"> DOT</w:t>
      </w:r>
      <w:bookmarkEnd w:id="391"/>
      <w:bookmarkEnd w:id="392"/>
    </w:p>
    <w:bookmarkStart w:id="393" w:name="_Ref317154647"/>
    <w:p w:rsidR="007A62AF" w:rsidRPr="00D9149D" w:rsidRDefault="007A62AF" w:rsidP="007A62AF">
      <w:r w:rsidRPr="00D9149D">
        <w:object w:dxaOrig="10845" w:dyaOrig="6525">
          <v:shape id="_x0000_i1028" type="#_x0000_t75" style="width:648.7pt;height:389.9pt" o:ole="">
            <v:imagedata r:id="rId35" o:title=""/>
          </v:shape>
          <o:OLEObject Type="Embed" ProgID="AutoCAD.Drawing.18" ShapeID="_x0000_i1028" DrawAspect="Content" ObjectID="_1399140061" r:id="rId36"/>
        </w:object>
      </w:r>
    </w:p>
    <w:p w:rsidR="007A62AF" w:rsidRPr="00D9149D" w:rsidRDefault="007A62AF" w:rsidP="007A62AF">
      <w:pPr>
        <w:pStyle w:val="Caption"/>
        <w:rPr>
          <w:sz w:val="22"/>
          <w:szCs w:val="22"/>
        </w:rPr>
      </w:pPr>
      <w:bookmarkStart w:id="394" w:name="_Ref320008047"/>
      <w:bookmarkStart w:id="395" w:name="_Toc323579165"/>
      <w:proofErr w:type="gramStart"/>
      <w:r w:rsidRPr="00D9149D">
        <w:rPr>
          <w:sz w:val="22"/>
          <w:szCs w:val="22"/>
        </w:rPr>
        <w:t xml:space="preserve">Figure </w:t>
      </w:r>
      <w:r>
        <w:rPr>
          <w:sz w:val="22"/>
          <w:szCs w:val="22"/>
        </w:rPr>
        <w:fldChar w:fldCharType="begin"/>
      </w:r>
      <w:r>
        <w:rPr>
          <w:sz w:val="22"/>
          <w:szCs w:val="22"/>
        </w:rPr>
        <w:instrText xml:space="preserve"> STYLEREF 1 \s </w:instrText>
      </w:r>
      <w:r>
        <w:rPr>
          <w:sz w:val="22"/>
          <w:szCs w:val="22"/>
        </w:rPr>
        <w:fldChar w:fldCharType="separate"/>
      </w:r>
      <w:r w:rsidR="00730B8D">
        <w:rPr>
          <w:noProof/>
          <w:sz w:val="22"/>
          <w:szCs w:val="22"/>
        </w:rPr>
        <w:t>4</w:t>
      </w:r>
      <w:r>
        <w:rPr>
          <w:sz w:val="22"/>
          <w:szCs w:val="22"/>
        </w:rPr>
        <w:fldChar w:fldCharType="end"/>
      </w:r>
      <w:r>
        <w:rPr>
          <w:sz w:val="22"/>
          <w:szCs w:val="22"/>
        </w:rPr>
        <w:t>.</w:t>
      </w:r>
      <w:proofErr w:type="gramEnd"/>
      <w:r>
        <w:rPr>
          <w:sz w:val="22"/>
          <w:szCs w:val="22"/>
        </w:rPr>
        <w:fldChar w:fldCharType="begin"/>
      </w:r>
      <w:r>
        <w:rPr>
          <w:sz w:val="22"/>
          <w:szCs w:val="22"/>
        </w:rPr>
        <w:instrText xml:space="preserve"> SEQ Figure \* ARABIC \s 1 </w:instrText>
      </w:r>
      <w:r>
        <w:rPr>
          <w:sz w:val="22"/>
          <w:szCs w:val="22"/>
        </w:rPr>
        <w:fldChar w:fldCharType="separate"/>
      </w:r>
      <w:r w:rsidR="00730B8D">
        <w:rPr>
          <w:noProof/>
          <w:sz w:val="22"/>
          <w:szCs w:val="22"/>
        </w:rPr>
        <w:t>3</w:t>
      </w:r>
      <w:r>
        <w:rPr>
          <w:sz w:val="22"/>
          <w:szCs w:val="22"/>
        </w:rPr>
        <w:fldChar w:fldCharType="end"/>
      </w:r>
      <w:bookmarkEnd w:id="393"/>
      <w:bookmarkEnd w:id="394"/>
      <w:r w:rsidRPr="00D9149D">
        <w:rPr>
          <w:sz w:val="22"/>
          <w:szCs w:val="22"/>
        </w:rPr>
        <w:t>. Pavement structure and instrumentation of Sections A and B (13-in-thick)</w:t>
      </w:r>
      <w:bookmarkEnd w:id="395"/>
    </w:p>
    <w:p w:rsidR="007A62AF" w:rsidRPr="00D9149D" w:rsidRDefault="007A62AF" w:rsidP="007A62AF"/>
    <w:p w:rsidR="007A62AF" w:rsidRPr="00730B8D" w:rsidRDefault="007A62AF" w:rsidP="007A62AF">
      <w:pPr>
        <w:rPr>
          <w:highlight w:val="yellow"/>
        </w:rPr>
      </w:pPr>
      <w:r w:rsidRPr="00730B8D">
        <w:rPr>
          <w:highlight w:val="yellow"/>
        </w:rPr>
        <w:object w:dxaOrig="10845" w:dyaOrig="6525">
          <v:shape id="_x0000_i1029" type="#_x0000_t75" style="width:650.05pt;height:390.55pt" o:ole="">
            <v:imagedata r:id="rId37" o:title=""/>
          </v:shape>
          <o:OLEObject Type="Embed" ProgID="AutoCAD.Drawing.18" ShapeID="_x0000_i1029" DrawAspect="Content" ObjectID="_1399140062" r:id="rId38"/>
        </w:object>
      </w:r>
    </w:p>
    <w:p w:rsidR="007A62AF" w:rsidRPr="00730B8D" w:rsidRDefault="007A62AF" w:rsidP="007A62AF">
      <w:pPr>
        <w:pStyle w:val="Caption"/>
        <w:rPr>
          <w:sz w:val="22"/>
          <w:szCs w:val="22"/>
          <w:highlight w:val="yellow"/>
        </w:rPr>
      </w:pPr>
      <w:bookmarkStart w:id="396" w:name="_Ref318739518"/>
      <w:bookmarkStart w:id="397" w:name="_Ref320008049"/>
      <w:bookmarkStart w:id="398" w:name="_Toc323579166"/>
      <w:proofErr w:type="gramStart"/>
      <w:r w:rsidRPr="00730B8D">
        <w:rPr>
          <w:sz w:val="22"/>
          <w:szCs w:val="22"/>
          <w:highlight w:val="yellow"/>
        </w:rPr>
        <w:t xml:space="preserve">Figure </w:t>
      </w:r>
      <w:r w:rsidRPr="00730B8D">
        <w:rPr>
          <w:sz w:val="22"/>
          <w:szCs w:val="22"/>
          <w:highlight w:val="yellow"/>
        </w:rPr>
        <w:fldChar w:fldCharType="begin"/>
      </w:r>
      <w:r w:rsidRPr="00730B8D">
        <w:rPr>
          <w:sz w:val="22"/>
          <w:szCs w:val="22"/>
          <w:highlight w:val="yellow"/>
        </w:rPr>
        <w:instrText xml:space="preserve"> STYLEREF 1 \s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r w:rsidRPr="00730B8D">
        <w:rPr>
          <w:sz w:val="22"/>
          <w:szCs w:val="22"/>
          <w:highlight w:val="yellow"/>
        </w:rPr>
        <w:t>.</w:t>
      </w:r>
      <w:proofErr w:type="gramEnd"/>
      <w:r w:rsidRPr="00730B8D">
        <w:rPr>
          <w:sz w:val="22"/>
          <w:szCs w:val="22"/>
          <w:highlight w:val="yellow"/>
        </w:rPr>
        <w:fldChar w:fldCharType="begin"/>
      </w:r>
      <w:r w:rsidRPr="00730B8D">
        <w:rPr>
          <w:sz w:val="22"/>
          <w:szCs w:val="22"/>
          <w:highlight w:val="yellow"/>
        </w:rPr>
        <w:instrText xml:space="preserve"> SEQ Figure \* ARABIC \s 1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bookmarkEnd w:id="396"/>
      <w:bookmarkEnd w:id="397"/>
      <w:r w:rsidRPr="00730B8D">
        <w:rPr>
          <w:sz w:val="22"/>
          <w:szCs w:val="22"/>
          <w:highlight w:val="yellow"/>
        </w:rPr>
        <w:t>. Pavement structure and instrumentation of Section C (15-in-thick)</w:t>
      </w:r>
      <w:bookmarkEnd w:id="398"/>
    </w:p>
    <w:p w:rsidR="007A62AF" w:rsidRPr="00730B8D" w:rsidRDefault="007A62AF" w:rsidP="007A62AF">
      <w:pPr>
        <w:rPr>
          <w:highlight w:val="yellow"/>
        </w:rPr>
        <w:sectPr w:rsidR="007A62AF" w:rsidRPr="00730B8D" w:rsidSect="007A62AF">
          <w:pgSz w:w="15840" w:h="12240" w:orient="landscape"/>
          <w:pgMar w:top="1440" w:right="1440" w:bottom="1440" w:left="1440" w:header="720" w:footer="720" w:gutter="0"/>
          <w:cols w:space="720"/>
          <w:docGrid w:linePitch="360"/>
        </w:sectPr>
      </w:pPr>
    </w:p>
    <w:bookmarkStart w:id="399" w:name="_Ref317154701"/>
    <w:bookmarkStart w:id="400" w:name="_Ref319663946"/>
    <w:p w:rsidR="007A62AF" w:rsidRPr="00730B8D" w:rsidRDefault="007A62AF" w:rsidP="007A62AF">
      <w:pPr>
        <w:rPr>
          <w:highlight w:val="yellow"/>
        </w:rPr>
      </w:pPr>
      <w:r w:rsidRPr="00730B8D">
        <w:rPr>
          <w:highlight w:val="yellow"/>
        </w:rPr>
        <w:object w:dxaOrig="8160" w:dyaOrig="6525">
          <v:shape id="_x0000_i1030" type="#_x0000_t75" style="width:470.7pt;height:376.3pt" o:ole="">
            <v:imagedata r:id="rId39" o:title=""/>
          </v:shape>
          <o:OLEObject Type="Embed" ProgID="AutoCAD.Drawing.18" ShapeID="_x0000_i1030" DrawAspect="Content" ObjectID="_1399140063" r:id="rId40"/>
        </w:object>
      </w:r>
    </w:p>
    <w:p w:rsidR="007A62AF" w:rsidRPr="00730B8D" w:rsidRDefault="007A62AF" w:rsidP="007A62AF">
      <w:pPr>
        <w:pStyle w:val="Caption"/>
        <w:jc w:val="center"/>
        <w:rPr>
          <w:sz w:val="22"/>
          <w:szCs w:val="22"/>
          <w:highlight w:val="yellow"/>
        </w:rPr>
      </w:pPr>
      <w:bookmarkStart w:id="401" w:name="_Ref320727902"/>
      <w:bookmarkStart w:id="402" w:name="_Toc323579167"/>
      <w:proofErr w:type="gramStart"/>
      <w:r w:rsidRPr="00730B8D">
        <w:rPr>
          <w:sz w:val="22"/>
          <w:szCs w:val="22"/>
          <w:highlight w:val="yellow"/>
        </w:rPr>
        <w:t xml:space="preserve">Figure </w:t>
      </w:r>
      <w:r w:rsidRPr="00730B8D">
        <w:rPr>
          <w:sz w:val="22"/>
          <w:szCs w:val="22"/>
          <w:highlight w:val="yellow"/>
        </w:rPr>
        <w:fldChar w:fldCharType="begin"/>
      </w:r>
      <w:r w:rsidRPr="00730B8D">
        <w:rPr>
          <w:sz w:val="22"/>
          <w:szCs w:val="22"/>
          <w:highlight w:val="yellow"/>
        </w:rPr>
        <w:instrText xml:space="preserve"> STYLEREF 1 \s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r w:rsidRPr="00730B8D">
        <w:rPr>
          <w:sz w:val="22"/>
          <w:szCs w:val="22"/>
          <w:highlight w:val="yellow"/>
        </w:rPr>
        <w:t>.</w:t>
      </w:r>
      <w:proofErr w:type="gramEnd"/>
      <w:r w:rsidRPr="00730B8D">
        <w:rPr>
          <w:sz w:val="22"/>
          <w:szCs w:val="22"/>
          <w:highlight w:val="yellow"/>
        </w:rPr>
        <w:fldChar w:fldCharType="begin"/>
      </w:r>
      <w:r w:rsidRPr="00730B8D">
        <w:rPr>
          <w:sz w:val="22"/>
          <w:szCs w:val="22"/>
          <w:highlight w:val="yellow"/>
        </w:rPr>
        <w:instrText xml:space="preserve"> SEQ Figure \* ARABIC \s 1 </w:instrText>
      </w:r>
      <w:r w:rsidRPr="00730B8D">
        <w:rPr>
          <w:sz w:val="22"/>
          <w:szCs w:val="22"/>
          <w:highlight w:val="yellow"/>
        </w:rPr>
        <w:fldChar w:fldCharType="separate"/>
      </w:r>
      <w:r w:rsidR="00730B8D" w:rsidRPr="00730B8D">
        <w:rPr>
          <w:noProof/>
          <w:sz w:val="22"/>
          <w:szCs w:val="22"/>
          <w:highlight w:val="yellow"/>
        </w:rPr>
        <w:t>5</w:t>
      </w:r>
      <w:r w:rsidRPr="00730B8D">
        <w:rPr>
          <w:sz w:val="22"/>
          <w:szCs w:val="22"/>
          <w:highlight w:val="yellow"/>
        </w:rPr>
        <w:fldChar w:fldCharType="end"/>
      </w:r>
      <w:bookmarkEnd w:id="399"/>
      <w:bookmarkEnd w:id="400"/>
      <w:bookmarkEnd w:id="401"/>
      <w:r w:rsidRPr="00730B8D">
        <w:rPr>
          <w:sz w:val="22"/>
          <w:szCs w:val="22"/>
          <w:highlight w:val="yellow"/>
        </w:rPr>
        <w:t>. Detail of rosettes instrumentation for Sections A and B</w:t>
      </w:r>
      <w:bookmarkEnd w:id="402"/>
    </w:p>
    <w:p w:rsidR="007A62AF" w:rsidRPr="00730B8D" w:rsidRDefault="007A62AF" w:rsidP="007A62AF">
      <w:pPr>
        <w:rPr>
          <w:highlight w:val="yellow"/>
        </w:rPr>
      </w:pPr>
    </w:p>
    <w:p w:rsidR="007A62AF" w:rsidRPr="00730B8D" w:rsidRDefault="007A62AF" w:rsidP="007A62AF">
      <w:pPr>
        <w:rPr>
          <w:highlight w:val="yellow"/>
        </w:rPr>
      </w:pPr>
    </w:p>
    <w:p w:rsidR="007A62AF" w:rsidRPr="00730B8D" w:rsidRDefault="007A62AF" w:rsidP="007A62AF">
      <w:pPr>
        <w:keepNext/>
        <w:rPr>
          <w:highlight w:val="yellow"/>
        </w:rPr>
      </w:pPr>
    </w:p>
    <w:p w:rsidR="007A62AF" w:rsidRPr="00730B8D" w:rsidRDefault="007A62AF" w:rsidP="007A62AF">
      <w:pPr>
        <w:rPr>
          <w:highlight w:val="yellow"/>
        </w:rPr>
      </w:pPr>
      <w:r w:rsidRPr="00730B8D">
        <w:rPr>
          <w:highlight w:val="yellow"/>
        </w:rPr>
        <w:object w:dxaOrig="8160" w:dyaOrig="6525">
          <v:shape id="_x0000_i1031" type="#_x0000_t75" style="width:475.45pt;height:381.05pt" o:ole="">
            <v:imagedata r:id="rId41" o:title=""/>
          </v:shape>
          <o:OLEObject Type="Embed" ProgID="AutoCAD.Drawing.18" ShapeID="_x0000_i1031" DrawAspect="Content" ObjectID="_1399140064" r:id="rId42"/>
        </w:object>
      </w:r>
    </w:p>
    <w:p w:rsidR="007A62AF" w:rsidRPr="00730B8D" w:rsidRDefault="007A62AF" w:rsidP="007A62AF">
      <w:pPr>
        <w:pStyle w:val="Caption"/>
        <w:jc w:val="center"/>
        <w:rPr>
          <w:sz w:val="22"/>
          <w:szCs w:val="22"/>
          <w:highlight w:val="yellow"/>
        </w:rPr>
      </w:pPr>
      <w:bookmarkStart w:id="403" w:name="_Ref319663170"/>
      <w:bookmarkStart w:id="404" w:name="_Ref319677763"/>
      <w:bookmarkStart w:id="405" w:name="_Toc323579168"/>
      <w:proofErr w:type="gramStart"/>
      <w:r w:rsidRPr="00730B8D">
        <w:rPr>
          <w:sz w:val="22"/>
          <w:szCs w:val="22"/>
          <w:highlight w:val="yellow"/>
        </w:rPr>
        <w:t xml:space="preserve">Figure </w:t>
      </w:r>
      <w:r w:rsidRPr="00730B8D">
        <w:rPr>
          <w:sz w:val="22"/>
          <w:szCs w:val="22"/>
          <w:highlight w:val="yellow"/>
        </w:rPr>
        <w:fldChar w:fldCharType="begin"/>
      </w:r>
      <w:r w:rsidRPr="00730B8D">
        <w:rPr>
          <w:sz w:val="22"/>
          <w:szCs w:val="22"/>
          <w:highlight w:val="yellow"/>
        </w:rPr>
        <w:instrText xml:space="preserve"> STYLEREF 1 \s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r w:rsidRPr="00730B8D">
        <w:rPr>
          <w:sz w:val="22"/>
          <w:szCs w:val="22"/>
          <w:highlight w:val="yellow"/>
        </w:rPr>
        <w:t>.</w:t>
      </w:r>
      <w:proofErr w:type="gramEnd"/>
      <w:r w:rsidRPr="00730B8D">
        <w:rPr>
          <w:sz w:val="22"/>
          <w:szCs w:val="22"/>
          <w:highlight w:val="yellow"/>
        </w:rPr>
        <w:fldChar w:fldCharType="begin"/>
      </w:r>
      <w:r w:rsidRPr="00730B8D">
        <w:rPr>
          <w:sz w:val="22"/>
          <w:szCs w:val="22"/>
          <w:highlight w:val="yellow"/>
        </w:rPr>
        <w:instrText xml:space="preserve"> SEQ Figure \* ARABIC \s 1 </w:instrText>
      </w:r>
      <w:r w:rsidRPr="00730B8D">
        <w:rPr>
          <w:sz w:val="22"/>
          <w:szCs w:val="22"/>
          <w:highlight w:val="yellow"/>
        </w:rPr>
        <w:fldChar w:fldCharType="separate"/>
      </w:r>
      <w:r w:rsidR="00730B8D" w:rsidRPr="00730B8D">
        <w:rPr>
          <w:noProof/>
          <w:sz w:val="22"/>
          <w:szCs w:val="22"/>
          <w:highlight w:val="yellow"/>
        </w:rPr>
        <w:t>6</w:t>
      </w:r>
      <w:r w:rsidRPr="00730B8D">
        <w:rPr>
          <w:sz w:val="22"/>
          <w:szCs w:val="22"/>
          <w:highlight w:val="yellow"/>
        </w:rPr>
        <w:fldChar w:fldCharType="end"/>
      </w:r>
      <w:bookmarkEnd w:id="403"/>
      <w:bookmarkEnd w:id="404"/>
      <w:r w:rsidRPr="00730B8D">
        <w:rPr>
          <w:sz w:val="22"/>
          <w:szCs w:val="22"/>
          <w:highlight w:val="yellow"/>
        </w:rPr>
        <w:t>. Detail of rosettes instrumentation for Section C</w:t>
      </w:r>
      <w:bookmarkEnd w:id="405"/>
    </w:p>
    <w:p w:rsidR="007A62AF" w:rsidRPr="00730B8D" w:rsidRDefault="007A62AF" w:rsidP="007A62AF">
      <w:pPr>
        <w:rPr>
          <w:highlight w:val="yellow"/>
        </w:rPr>
      </w:pPr>
    </w:p>
    <w:p w:rsidR="007A62AF" w:rsidRPr="00730B8D" w:rsidRDefault="007A62AF" w:rsidP="007A62AF">
      <w:pPr>
        <w:jc w:val="center"/>
        <w:rPr>
          <w:highlight w:val="yellow"/>
        </w:rPr>
      </w:pPr>
      <w:r w:rsidRPr="00730B8D">
        <w:rPr>
          <w:highlight w:val="yellow"/>
        </w:rPr>
        <w:object w:dxaOrig="8160" w:dyaOrig="6525">
          <v:shape id="_x0000_i1032" type="#_x0000_t75" style="width:466.65pt;height:373.6pt" o:ole="">
            <v:imagedata r:id="rId43" o:title=""/>
          </v:shape>
          <o:OLEObject Type="Embed" ProgID="AutoCAD.Drawing.18" ShapeID="_x0000_i1032" DrawAspect="Content" ObjectID="_1399140065" r:id="rId44"/>
        </w:object>
      </w:r>
    </w:p>
    <w:p w:rsidR="007A62AF" w:rsidRPr="00730B8D" w:rsidRDefault="007A62AF" w:rsidP="007A62AF">
      <w:pPr>
        <w:pStyle w:val="Caption"/>
        <w:jc w:val="center"/>
        <w:rPr>
          <w:sz w:val="22"/>
          <w:szCs w:val="22"/>
          <w:highlight w:val="yellow"/>
        </w:rPr>
      </w:pPr>
      <w:bookmarkStart w:id="406" w:name="_Toc323579169"/>
      <w:proofErr w:type="gramStart"/>
      <w:r w:rsidRPr="00730B8D">
        <w:rPr>
          <w:sz w:val="22"/>
          <w:szCs w:val="22"/>
          <w:highlight w:val="yellow"/>
        </w:rPr>
        <w:t xml:space="preserve">Figure </w:t>
      </w:r>
      <w:r w:rsidRPr="00730B8D">
        <w:rPr>
          <w:sz w:val="22"/>
          <w:szCs w:val="22"/>
          <w:highlight w:val="yellow"/>
        </w:rPr>
        <w:fldChar w:fldCharType="begin"/>
      </w:r>
      <w:r w:rsidRPr="00730B8D">
        <w:rPr>
          <w:sz w:val="22"/>
          <w:szCs w:val="22"/>
          <w:highlight w:val="yellow"/>
        </w:rPr>
        <w:instrText xml:space="preserve"> STYLEREF 1 \s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r w:rsidRPr="00730B8D">
        <w:rPr>
          <w:sz w:val="22"/>
          <w:szCs w:val="22"/>
          <w:highlight w:val="yellow"/>
        </w:rPr>
        <w:t>.</w:t>
      </w:r>
      <w:proofErr w:type="gramEnd"/>
      <w:r w:rsidRPr="00730B8D">
        <w:rPr>
          <w:sz w:val="22"/>
          <w:szCs w:val="22"/>
          <w:highlight w:val="yellow"/>
        </w:rPr>
        <w:fldChar w:fldCharType="begin"/>
      </w:r>
      <w:r w:rsidRPr="00730B8D">
        <w:rPr>
          <w:sz w:val="22"/>
          <w:szCs w:val="22"/>
          <w:highlight w:val="yellow"/>
        </w:rPr>
        <w:instrText xml:space="preserve"> SEQ Figure \* ARABIC \s 1 </w:instrText>
      </w:r>
      <w:r w:rsidRPr="00730B8D">
        <w:rPr>
          <w:sz w:val="22"/>
          <w:szCs w:val="22"/>
          <w:highlight w:val="yellow"/>
        </w:rPr>
        <w:fldChar w:fldCharType="separate"/>
      </w:r>
      <w:r w:rsidR="00730B8D" w:rsidRPr="00730B8D">
        <w:rPr>
          <w:noProof/>
          <w:sz w:val="22"/>
          <w:szCs w:val="22"/>
          <w:highlight w:val="yellow"/>
        </w:rPr>
        <w:t>7</w:t>
      </w:r>
      <w:r w:rsidRPr="00730B8D">
        <w:rPr>
          <w:sz w:val="22"/>
          <w:szCs w:val="22"/>
          <w:highlight w:val="yellow"/>
        </w:rPr>
        <w:fldChar w:fldCharType="end"/>
      </w:r>
      <w:r w:rsidRPr="00730B8D">
        <w:rPr>
          <w:sz w:val="22"/>
          <w:szCs w:val="22"/>
          <w:highlight w:val="yellow"/>
        </w:rPr>
        <w:t>. Cross section of pavement structure and instrumentation for Sections A and B</w:t>
      </w:r>
      <w:bookmarkEnd w:id="406"/>
    </w:p>
    <w:p w:rsidR="007A62AF" w:rsidRPr="00730B8D" w:rsidRDefault="007A62AF" w:rsidP="007A62AF">
      <w:pPr>
        <w:rPr>
          <w:highlight w:val="yellow"/>
        </w:rPr>
      </w:pPr>
    </w:p>
    <w:p w:rsidR="007A62AF" w:rsidRPr="00730B8D" w:rsidRDefault="007A62AF" w:rsidP="007A62AF">
      <w:pPr>
        <w:rPr>
          <w:highlight w:val="yellow"/>
        </w:rPr>
      </w:pPr>
      <w:r w:rsidRPr="00730B8D">
        <w:rPr>
          <w:highlight w:val="yellow"/>
        </w:rPr>
        <w:object w:dxaOrig="8160" w:dyaOrig="6525">
          <v:shape id="_x0000_i1033" type="#_x0000_t75" style="width:467.3pt;height:374.25pt" o:ole="">
            <v:imagedata r:id="rId45" o:title=""/>
          </v:shape>
          <o:OLEObject Type="Embed" ProgID="AutoCAD.Drawing.18" ShapeID="_x0000_i1033" DrawAspect="Content" ObjectID="_1399140066" r:id="rId46"/>
        </w:object>
      </w:r>
    </w:p>
    <w:p w:rsidR="007A62AF" w:rsidRPr="007A62AF" w:rsidRDefault="007A62AF" w:rsidP="007A62AF">
      <w:pPr>
        <w:pStyle w:val="Caption"/>
        <w:jc w:val="center"/>
        <w:rPr>
          <w:sz w:val="22"/>
          <w:szCs w:val="22"/>
        </w:rPr>
        <w:sectPr w:rsidR="007A62AF" w:rsidRPr="007A62AF" w:rsidSect="005E12F0">
          <w:pgSz w:w="12240" w:h="15840"/>
          <w:pgMar w:top="1440" w:right="1440" w:bottom="1440" w:left="1440" w:header="720" w:footer="720" w:gutter="0"/>
          <w:cols w:space="720"/>
          <w:docGrid w:linePitch="360"/>
        </w:sectPr>
      </w:pPr>
      <w:bookmarkStart w:id="407" w:name="_Toc323579170"/>
      <w:proofErr w:type="gramStart"/>
      <w:r w:rsidRPr="00730B8D">
        <w:rPr>
          <w:sz w:val="22"/>
          <w:szCs w:val="22"/>
          <w:highlight w:val="yellow"/>
        </w:rPr>
        <w:t xml:space="preserve">Figure </w:t>
      </w:r>
      <w:r w:rsidRPr="00730B8D">
        <w:rPr>
          <w:sz w:val="22"/>
          <w:szCs w:val="22"/>
          <w:highlight w:val="yellow"/>
        </w:rPr>
        <w:fldChar w:fldCharType="begin"/>
      </w:r>
      <w:r w:rsidRPr="00730B8D">
        <w:rPr>
          <w:sz w:val="22"/>
          <w:szCs w:val="22"/>
          <w:highlight w:val="yellow"/>
        </w:rPr>
        <w:instrText xml:space="preserve"> STYLEREF 1 \s </w:instrText>
      </w:r>
      <w:r w:rsidRPr="00730B8D">
        <w:rPr>
          <w:sz w:val="22"/>
          <w:szCs w:val="22"/>
          <w:highlight w:val="yellow"/>
        </w:rPr>
        <w:fldChar w:fldCharType="separate"/>
      </w:r>
      <w:r w:rsidR="00730B8D" w:rsidRPr="00730B8D">
        <w:rPr>
          <w:noProof/>
          <w:sz w:val="22"/>
          <w:szCs w:val="22"/>
          <w:highlight w:val="yellow"/>
        </w:rPr>
        <w:t>4</w:t>
      </w:r>
      <w:r w:rsidRPr="00730B8D">
        <w:rPr>
          <w:sz w:val="22"/>
          <w:szCs w:val="22"/>
          <w:highlight w:val="yellow"/>
        </w:rPr>
        <w:fldChar w:fldCharType="end"/>
      </w:r>
      <w:r w:rsidRPr="00730B8D">
        <w:rPr>
          <w:sz w:val="22"/>
          <w:szCs w:val="22"/>
          <w:highlight w:val="yellow"/>
        </w:rPr>
        <w:t>.</w:t>
      </w:r>
      <w:proofErr w:type="gramEnd"/>
      <w:r w:rsidRPr="00730B8D">
        <w:rPr>
          <w:sz w:val="22"/>
          <w:szCs w:val="22"/>
          <w:highlight w:val="yellow"/>
        </w:rPr>
        <w:fldChar w:fldCharType="begin"/>
      </w:r>
      <w:r w:rsidRPr="00730B8D">
        <w:rPr>
          <w:sz w:val="22"/>
          <w:szCs w:val="22"/>
          <w:highlight w:val="yellow"/>
        </w:rPr>
        <w:instrText xml:space="preserve"> SEQ Figure \* ARABIC \s 1 </w:instrText>
      </w:r>
      <w:r w:rsidRPr="00730B8D">
        <w:rPr>
          <w:sz w:val="22"/>
          <w:szCs w:val="22"/>
          <w:highlight w:val="yellow"/>
        </w:rPr>
        <w:fldChar w:fldCharType="separate"/>
      </w:r>
      <w:r w:rsidR="00730B8D" w:rsidRPr="00730B8D">
        <w:rPr>
          <w:noProof/>
          <w:sz w:val="22"/>
          <w:szCs w:val="22"/>
          <w:highlight w:val="yellow"/>
        </w:rPr>
        <w:t>8</w:t>
      </w:r>
      <w:r w:rsidRPr="00730B8D">
        <w:rPr>
          <w:sz w:val="22"/>
          <w:szCs w:val="22"/>
          <w:highlight w:val="yellow"/>
        </w:rPr>
        <w:fldChar w:fldCharType="end"/>
      </w:r>
      <w:r w:rsidRPr="00730B8D">
        <w:rPr>
          <w:sz w:val="22"/>
          <w:szCs w:val="22"/>
          <w:highlight w:val="yellow"/>
        </w:rPr>
        <w:t>.  Cross section of pavement structure and instrumentation for Section C</w:t>
      </w:r>
      <w:bookmarkEnd w:id="407"/>
    </w:p>
    <w:p w:rsidR="00CC02B2" w:rsidRDefault="00AB5890" w:rsidP="00CC02B2">
      <w:pPr>
        <w:pStyle w:val="Heading1"/>
      </w:pPr>
      <w:bookmarkStart w:id="408" w:name="_Toc323579101"/>
      <w:r>
        <w:lastRenderedPageBreak/>
        <w:t>Evaluation of Pavement D</w:t>
      </w:r>
      <w:r w:rsidR="00CC02B2">
        <w:t>amage</w:t>
      </w:r>
      <w:bookmarkEnd w:id="408"/>
    </w:p>
    <w:p w:rsidR="00CC02B2" w:rsidRPr="00CC02B2" w:rsidRDefault="00CC02B2" w:rsidP="00CC02B2"/>
    <w:p w:rsidR="00F0695E" w:rsidRDefault="003E0260" w:rsidP="009615D8">
      <w:r w:rsidRPr="008D7A82">
        <w:t xml:space="preserve">The pavement damage caused by </w:t>
      </w:r>
      <w:r w:rsidR="00D20D14">
        <w:t>NG-</w:t>
      </w:r>
      <w:r w:rsidRPr="008D7A82">
        <w:t>W</w:t>
      </w:r>
      <w:r w:rsidR="000E2E6E">
        <w:t>BT will be evaluated using the transfer f</w:t>
      </w:r>
      <w:r w:rsidRPr="008D7A82">
        <w:t xml:space="preserve">unctions recommended by </w:t>
      </w:r>
      <w:r w:rsidR="004843B5" w:rsidRPr="008D7A82">
        <w:t xml:space="preserve">the mechanistic-empirical pavement design guide </w:t>
      </w:r>
      <w:r w:rsidR="00B7298C" w:rsidRPr="008D7A82">
        <w:fldChar w:fldCharType="begin"/>
      </w:r>
      <w:r w:rsidR="004843B5" w:rsidRPr="008D7A82">
        <w:instrText>ADDIN RW.CITE{{78 ARA, Inc 2004}}</w:instrText>
      </w:r>
      <w:r w:rsidR="00B7298C" w:rsidRPr="008D7A82">
        <w:fldChar w:fldCharType="separate"/>
      </w:r>
      <w:r w:rsidR="00F665A4" w:rsidRPr="008D7A82">
        <w:t>(ARA 2004a)</w:t>
      </w:r>
      <w:r w:rsidR="00B7298C" w:rsidRPr="008D7A82">
        <w:fldChar w:fldCharType="end"/>
      </w:r>
      <w:r w:rsidRPr="008D7A82">
        <w:t xml:space="preserve">. Five distresses will be considered when evaluating pavement damage: fatigue cracking, </w:t>
      </w:r>
      <w:r w:rsidR="002C342B">
        <w:t xml:space="preserve">including bottom-up </w:t>
      </w:r>
      <w:r w:rsidRPr="008D7A82">
        <w:t>cracking</w:t>
      </w:r>
      <w:r w:rsidR="002C342B">
        <w:t xml:space="preserve"> and </w:t>
      </w:r>
      <w:r w:rsidRPr="008D7A82">
        <w:t>surface</w:t>
      </w:r>
      <w:r w:rsidR="002C342B">
        <w:t>/near surface</w:t>
      </w:r>
      <w:r w:rsidRPr="008D7A82">
        <w:t xml:space="preserve"> cracking</w:t>
      </w:r>
      <w:r w:rsidR="000E2E6E">
        <w:t xml:space="preserve"> (caused by surface tensile and shear strain</w:t>
      </w:r>
      <w:r w:rsidR="002C342B">
        <w:t>s</w:t>
      </w:r>
      <w:r w:rsidR="000E2E6E">
        <w:t>)</w:t>
      </w:r>
      <w:r w:rsidRPr="008D7A82">
        <w:t xml:space="preserve">, </w:t>
      </w:r>
      <w:r w:rsidR="002C342B">
        <w:t xml:space="preserve">AC </w:t>
      </w:r>
      <w:r w:rsidRPr="008D7A82">
        <w:t>rutting, and subgrade rutting. Each one of these distresses is related to a variable of the pavement response through a transfer function</w:t>
      </w:r>
      <w:r w:rsidR="00F0695E">
        <w:t>.</w:t>
      </w:r>
    </w:p>
    <w:p w:rsidR="00FF042D" w:rsidRDefault="00FF042D" w:rsidP="004C1B25"/>
    <w:p w:rsidR="000844F7" w:rsidRPr="000844F7" w:rsidRDefault="000844F7" w:rsidP="000844F7">
      <w:pPr>
        <w:pStyle w:val="ListParagraph"/>
        <w:keepNext/>
        <w:numPr>
          <w:ilvl w:val="0"/>
          <w:numId w:val="1"/>
        </w:numPr>
        <w:contextualSpacing w:val="0"/>
        <w:outlineLvl w:val="1"/>
        <w:rPr>
          <w:rFonts w:cs="Arial"/>
          <w:b/>
          <w:bCs/>
          <w:iCs/>
          <w:caps/>
          <w:vanish/>
          <w:szCs w:val="28"/>
        </w:rPr>
      </w:pPr>
      <w:bookmarkStart w:id="409" w:name="_Toc310717281"/>
      <w:bookmarkStart w:id="410" w:name="_Toc310998746"/>
      <w:bookmarkStart w:id="411" w:name="_Toc310999076"/>
      <w:bookmarkStart w:id="412" w:name="_Toc311331212"/>
      <w:bookmarkStart w:id="413" w:name="_Toc311331693"/>
      <w:bookmarkStart w:id="414" w:name="_Toc311332050"/>
      <w:bookmarkStart w:id="415" w:name="_Toc311332330"/>
      <w:bookmarkStart w:id="416" w:name="_Toc311370937"/>
      <w:bookmarkStart w:id="417" w:name="_Toc311371013"/>
      <w:bookmarkStart w:id="418" w:name="_Toc311375242"/>
      <w:bookmarkStart w:id="419" w:name="_Toc311375316"/>
      <w:bookmarkStart w:id="420" w:name="_Toc311375767"/>
      <w:bookmarkStart w:id="421" w:name="_Toc311376154"/>
      <w:bookmarkStart w:id="422" w:name="_Toc311376230"/>
      <w:bookmarkStart w:id="423" w:name="_Toc311376427"/>
      <w:bookmarkStart w:id="424" w:name="_Toc311381188"/>
      <w:bookmarkStart w:id="425" w:name="_Toc311381264"/>
      <w:bookmarkStart w:id="426" w:name="_Toc311381341"/>
      <w:bookmarkStart w:id="427" w:name="_Toc311381418"/>
      <w:bookmarkStart w:id="428" w:name="_Toc311381495"/>
      <w:bookmarkStart w:id="429" w:name="_Toc311381572"/>
      <w:bookmarkStart w:id="430" w:name="_Toc311381647"/>
      <w:bookmarkStart w:id="431" w:name="_Toc311381730"/>
      <w:bookmarkStart w:id="432" w:name="_Toc311382114"/>
      <w:bookmarkStart w:id="433" w:name="_Toc311382442"/>
      <w:bookmarkStart w:id="434" w:name="_Toc311383030"/>
      <w:bookmarkStart w:id="435" w:name="_Toc311383464"/>
      <w:bookmarkStart w:id="436" w:name="_Toc311383688"/>
      <w:bookmarkStart w:id="437" w:name="_Toc323578843"/>
      <w:bookmarkStart w:id="438" w:name="_Toc323579102"/>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rsidR="00FF042D" w:rsidRPr="00FF042D" w:rsidRDefault="00FF042D" w:rsidP="005559CE">
      <w:pPr>
        <w:pStyle w:val="Heading2"/>
      </w:pPr>
      <w:bookmarkStart w:id="439" w:name="_Toc323579103"/>
      <w:r w:rsidRPr="00FF042D">
        <w:t>Fatigue Cracking (bottom-up and top-down)</w:t>
      </w:r>
      <w:bookmarkEnd w:id="439"/>
    </w:p>
    <w:p w:rsidR="00FF042D" w:rsidRDefault="00FF042D" w:rsidP="004C1B25"/>
    <w:p w:rsidR="003E0260" w:rsidRDefault="00202908" w:rsidP="004B7CE3">
      <w:pPr>
        <w:pStyle w:val="Text"/>
      </w:pPr>
      <w:r w:rsidRPr="008D7A82">
        <w:t>Fatigue cracking is mainly caused by the effect of repeated loading on the tensile strain at the bottom of the AC layer</w:t>
      </w:r>
      <w:r w:rsidR="002C342B">
        <w:t xml:space="preserve"> in thin AC pavements</w:t>
      </w:r>
      <w:r w:rsidRPr="008D7A82">
        <w:t xml:space="preserve">. Traffic loading bends the pavement structure, generating tensile strains and stresses that </w:t>
      </w:r>
      <w:r w:rsidR="000E2E6E">
        <w:t>create</w:t>
      </w:r>
      <w:r w:rsidRPr="008D7A82">
        <w:t xml:space="preserve"> cracks at the bottom of the AC and then propagate to the surface </w:t>
      </w:r>
      <w:r w:rsidR="00B7298C" w:rsidRPr="008D7A82">
        <w:fldChar w:fldCharType="begin"/>
      </w:r>
      <w:r w:rsidRPr="008D7A82">
        <w:instrText>ADDIN RW.CITE{{78 ARA, Inc 2004}}</w:instrText>
      </w:r>
      <w:r w:rsidR="00B7298C" w:rsidRPr="008D7A82">
        <w:fldChar w:fldCharType="separate"/>
      </w:r>
      <w:r w:rsidR="00F665A4" w:rsidRPr="008D7A82">
        <w:t>(ARA 2004a)</w:t>
      </w:r>
      <w:r w:rsidR="00B7298C" w:rsidRPr="008D7A82">
        <w:fldChar w:fldCharType="end"/>
      </w:r>
      <w:r w:rsidR="002C342B">
        <w:t xml:space="preserve">. </w:t>
      </w:r>
      <w:r w:rsidRPr="008D7A82">
        <w:t xml:space="preserve"> </w:t>
      </w:r>
    </w:p>
    <w:p w:rsidR="005848B3" w:rsidRPr="008D7A82" w:rsidRDefault="005848B3" w:rsidP="004B7CE3">
      <w:pPr>
        <w:pStyle w:val="Text"/>
      </w:pPr>
    </w:p>
    <w:p w:rsidR="000A7EF7" w:rsidRDefault="00202908" w:rsidP="004B7CE3">
      <w:pPr>
        <w:pStyle w:val="Text"/>
      </w:pPr>
      <w:r w:rsidRPr="008D7A82">
        <w:t xml:space="preserve">In opposition to </w:t>
      </w:r>
      <w:r w:rsidR="0059337F" w:rsidRPr="008D7A82">
        <w:t>bottom-up</w:t>
      </w:r>
      <w:r w:rsidR="00F01FB5">
        <w:t xml:space="preserve"> cracking</w:t>
      </w:r>
      <w:r w:rsidRPr="008D7A82">
        <w:t>, top-down</w:t>
      </w:r>
      <w:r w:rsidR="0059337F" w:rsidRPr="008D7A82">
        <w:t xml:space="preserve"> fatigue cracking</w:t>
      </w:r>
      <w:r w:rsidRPr="008D7A82">
        <w:t xml:space="preserve"> generates at the surface</w:t>
      </w:r>
      <w:r w:rsidR="002C342B">
        <w:t xml:space="preserve"> (or near surface) </w:t>
      </w:r>
      <w:r w:rsidRPr="008D7A82">
        <w:t xml:space="preserve">of the pavement and propagates downwards. It is believed that top-down cracking is caused by </w:t>
      </w:r>
      <w:r w:rsidR="00107409" w:rsidRPr="008D7A82">
        <w:t xml:space="preserve">load-associated tensile strains and stresses on the surface of the pavement, shear stresses close to the edge of the tire, and over-aging of the AC </w:t>
      </w:r>
      <w:r w:rsidR="00B7298C" w:rsidRPr="008D7A82">
        <w:fldChar w:fldCharType="begin"/>
      </w:r>
      <w:r w:rsidR="00107409" w:rsidRPr="008D7A82">
        <w:instrText>ADDIN RW.CITE{{78 ARA, Inc 2004}}</w:instrText>
      </w:r>
      <w:r w:rsidR="00B7298C" w:rsidRPr="008D7A82">
        <w:fldChar w:fldCharType="separate"/>
      </w:r>
      <w:r w:rsidR="00F665A4" w:rsidRPr="008D7A82">
        <w:t>(ARA 2004a)</w:t>
      </w:r>
      <w:r w:rsidR="00B7298C" w:rsidRPr="008D7A82">
        <w:fldChar w:fldCharType="end"/>
      </w:r>
      <w:r w:rsidR="00107409" w:rsidRPr="008D7A82">
        <w:t>.</w:t>
      </w:r>
      <w:r w:rsidR="002C342B">
        <w:t xml:space="preserve"> In addition, shear stresses in the upper part of the AC pavements can cause near surface cracking.</w:t>
      </w:r>
      <w:r w:rsidR="00107409" w:rsidRPr="008D7A82">
        <w:t xml:space="preserve"> </w:t>
      </w:r>
    </w:p>
    <w:p w:rsidR="005848B3" w:rsidRPr="008D7A82" w:rsidRDefault="005848B3" w:rsidP="004B7CE3">
      <w:pPr>
        <w:pStyle w:val="Text"/>
      </w:pPr>
    </w:p>
    <w:p w:rsidR="004D3462" w:rsidRDefault="007321DF" w:rsidP="004B7CE3">
      <w:pPr>
        <w:pStyle w:val="Text"/>
      </w:pPr>
      <w:r w:rsidRPr="008D7A82">
        <w:t xml:space="preserve">The formula </w:t>
      </w:r>
      <w:r w:rsidR="00B349CB" w:rsidRPr="008D7A82">
        <w:t>recommended</w:t>
      </w:r>
      <w:r w:rsidRPr="008D7A82">
        <w:t xml:space="preserve"> by MEPDG to calculate the number of repetition to fatigue cracking</w:t>
      </w:r>
      <w:r w:rsidR="00B349CB" w:rsidRPr="008D7A82">
        <w:t xml:space="preserve"> and that will be used in this project</w:t>
      </w:r>
      <w:r w:rsidRPr="008D7A82">
        <w:t xml:space="preserve"> is</w:t>
      </w:r>
      <w:r w:rsidR="002C342B">
        <w:t xml:space="preserve"> the following</w:t>
      </w:r>
      <w:r w:rsidRPr="008D7A82">
        <w:t>:</w:t>
      </w:r>
    </w:p>
    <w:p w:rsidR="00B349CB" w:rsidRPr="008D7A82" w:rsidRDefault="00B349CB" w:rsidP="004B7CE3">
      <w:pPr>
        <w:pStyle w:val="Text"/>
      </w:pPr>
      <w:r w:rsidRPr="008D7A8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B349CB" w:rsidRPr="008D7A82" w:rsidTr="00B349CB">
        <w:tc>
          <w:tcPr>
            <w:tcW w:w="828" w:type="dxa"/>
          </w:tcPr>
          <w:p w:rsidR="00B349CB" w:rsidRDefault="00B349CB" w:rsidP="00B349CB"/>
          <w:p w:rsidR="00C94811" w:rsidRDefault="00C94811" w:rsidP="00B349CB"/>
          <w:p w:rsidR="00C94811" w:rsidRPr="008D7A82" w:rsidRDefault="00C94811" w:rsidP="00B349CB"/>
        </w:tc>
        <w:tc>
          <w:tcPr>
            <w:tcW w:w="7920" w:type="dxa"/>
          </w:tcPr>
          <w:p w:rsidR="00B349CB" w:rsidRPr="008D7A82" w:rsidRDefault="00A81FFA" w:rsidP="00B349CB">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f</m:t>
                    </m:r>
                  </m:sub>
                </m:sSub>
                <m:r>
                  <m:rPr>
                    <m:sty m:val="p"/>
                  </m:rPr>
                  <w:rPr>
                    <w:rFonts w:ascii="Cambria Math" w:hAnsi="Cambria Math"/>
                  </w:rPr>
                  <m:t>=0.00432∙</m:t>
                </m:r>
                <m:sSubSup>
                  <m:sSubSupPr>
                    <m:ctrlPr>
                      <w:rPr>
                        <w:rFonts w:ascii="Cambria Math" w:hAnsi="Cambria Math"/>
                      </w:rPr>
                    </m:ctrlPr>
                  </m:sSubSupPr>
                  <m:e>
                    <m:r>
                      <w:rPr>
                        <w:rFonts w:ascii="Cambria Math" w:hAnsi="Cambria Math"/>
                      </w:rPr>
                      <m:t>k</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r>
                  <w:rPr>
                    <w:rFonts w:ascii="Cambria Math" w:hAnsi="Cambria Math"/>
                  </w:rPr>
                  <m:t>C</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ε</m:t>
                                </m:r>
                              </m:e>
                              <m:sub>
                                <m:r>
                                  <w:rPr>
                                    <w:rFonts w:ascii="Cambria Math" w:hAnsi="Cambria Math"/>
                                  </w:rPr>
                                  <m:t>t</m:t>
                                </m:r>
                              </m:sub>
                            </m:sSub>
                          </m:den>
                        </m:f>
                      </m:e>
                    </m:d>
                  </m:e>
                  <m:sup>
                    <m:r>
                      <m:rPr>
                        <m:sty m:val="p"/>
                      </m:rPr>
                      <w:rPr>
                        <w:rFonts w:ascii="Cambria Math" w:hAnsi="Cambria Math"/>
                      </w:rPr>
                      <m:t>3.942</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w:rPr>
                                <w:rFonts w:ascii="Cambria Math" w:hAnsi="Cambria Math"/>
                              </w:rPr>
                              <m:t>E</m:t>
                            </m:r>
                          </m:den>
                        </m:f>
                      </m:e>
                    </m:d>
                  </m:e>
                  <m:sup>
                    <m:r>
                      <m:rPr>
                        <m:sty m:val="p"/>
                      </m:rPr>
                      <w:rPr>
                        <w:rFonts w:ascii="Cambria Math" w:hAnsi="Cambria Math"/>
                      </w:rPr>
                      <m:t>0.854</m:t>
                    </m:r>
                  </m:sup>
                </m:sSup>
              </m:oMath>
            </m:oMathPara>
          </w:p>
        </w:tc>
        <w:tc>
          <w:tcPr>
            <w:tcW w:w="828" w:type="dxa"/>
            <w:vAlign w:val="center"/>
          </w:tcPr>
          <w:p w:rsidR="00B349CB" w:rsidRPr="008D7A82" w:rsidRDefault="00B349CB" w:rsidP="00B349CB">
            <w:pPr>
              <w:pStyle w:val="LabEq"/>
            </w:pPr>
          </w:p>
        </w:tc>
      </w:tr>
      <w:tr w:rsidR="00B349CB" w:rsidRPr="008D7A82" w:rsidTr="00B349CB">
        <w:tc>
          <w:tcPr>
            <w:tcW w:w="828" w:type="dxa"/>
          </w:tcPr>
          <w:p w:rsidR="00B349CB" w:rsidRDefault="00B349CB" w:rsidP="00B349CB"/>
          <w:p w:rsidR="00C94811" w:rsidRPr="008D7A82" w:rsidRDefault="00C94811" w:rsidP="00B349CB"/>
        </w:tc>
        <w:tc>
          <w:tcPr>
            <w:tcW w:w="7920" w:type="dxa"/>
          </w:tcPr>
          <w:p w:rsidR="00B349CB" w:rsidRPr="008D7A82" w:rsidRDefault="00B349CB" w:rsidP="00B349CB">
            <m:oMathPara>
              <m:oMathParaPr>
                <m:jc m:val="left"/>
              </m:oMathParaPr>
              <m:oMath>
                <m:r>
                  <w:rPr>
                    <w:rFonts w:ascii="Cambria Math" w:hAnsi="Cambria Math"/>
                  </w:rPr>
                  <m:t>C</m:t>
                </m:r>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w:rPr>
                        <w:rFonts w:ascii="Cambria Math" w:hAnsi="Cambria Math"/>
                      </w:rPr>
                      <m:t>M</m:t>
                    </m:r>
                  </m:sup>
                </m:sSup>
              </m:oMath>
            </m:oMathPara>
          </w:p>
        </w:tc>
        <w:tc>
          <w:tcPr>
            <w:tcW w:w="828" w:type="dxa"/>
            <w:vAlign w:val="center"/>
          </w:tcPr>
          <w:p w:rsidR="00B349CB" w:rsidRPr="008D7A82" w:rsidRDefault="00B349CB" w:rsidP="00B349CB">
            <w:pPr>
              <w:pStyle w:val="LabEq"/>
            </w:pPr>
          </w:p>
        </w:tc>
      </w:tr>
      <w:tr w:rsidR="00B349CB" w:rsidRPr="008D7A82" w:rsidTr="00B349CB">
        <w:tc>
          <w:tcPr>
            <w:tcW w:w="828" w:type="dxa"/>
          </w:tcPr>
          <w:p w:rsidR="00B349CB" w:rsidRPr="008D7A82" w:rsidRDefault="00B349CB" w:rsidP="00B349CB"/>
        </w:tc>
        <w:tc>
          <w:tcPr>
            <w:tcW w:w="7920" w:type="dxa"/>
          </w:tcPr>
          <w:p w:rsidR="00B349CB" w:rsidRPr="008D7A82" w:rsidRDefault="00B349CB" w:rsidP="00B349CB">
            <m:oMathPara>
              <m:oMathParaPr>
                <m:jc m:val="left"/>
              </m:oMathParaPr>
              <m:oMath>
                <m:r>
                  <w:rPr>
                    <w:rFonts w:ascii="Cambria Math" w:hAnsi="Cambria Math"/>
                  </w:rPr>
                  <m:t>M</m:t>
                </m:r>
                <m:r>
                  <m:rPr>
                    <m:sty m:val="p"/>
                  </m:rPr>
                  <w:rPr>
                    <w:rFonts w:ascii="Cambria Math" w:hAnsi="Cambria Math"/>
                  </w:rPr>
                  <m:t>=4.84</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b</m:t>
                            </m:r>
                          </m:sub>
                        </m:sSub>
                      </m:num>
                      <m:den>
                        <m:sSub>
                          <m:sSubPr>
                            <m:ctrlPr>
                              <w:rPr>
                                <w:rFonts w:ascii="Cambria Math" w:hAnsi="Cambria Math"/>
                              </w:rPr>
                            </m:ctrlPr>
                          </m:sSubPr>
                          <m:e>
                            <m:r>
                              <w:rPr>
                                <w:rFonts w:ascii="Cambria Math" w:hAnsi="Cambria Math"/>
                              </w:rPr>
                              <m:t>V</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b</m:t>
                            </m:r>
                          </m:sub>
                        </m:sSub>
                      </m:den>
                    </m:f>
                    <m:r>
                      <m:rPr>
                        <m:sty m:val="p"/>
                      </m:rPr>
                      <w:rPr>
                        <w:rFonts w:ascii="Cambria Math" w:hAnsi="Cambria Math"/>
                      </w:rPr>
                      <m:t>-0.69</m:t>
                    </m:r>
                  </m:e>
                </m:d>
              </m:oMath>
            </m:oMathPara>
          </w:p>
        </w:tc>
        <w:tc>
          <w:tcPr>
            <w:tcW w:w="828" w:type="dxa"/>
            <w:vAlign w:val="center"/>
          </w:tcPr>
          <w:p w:rsidR="00B349CB" w:rsidRPr="008D7A82" w:rsidRDefault="00B349CB" w:rsidP="00B349CB">
            <w:pPr>
              <w:pStyle w:val="LabEq"/>
            </w:pPr>
          </w:p>
        </w:tc>
      </w:tr>
    </w:tbl>
    <w:p w:rsidR="00C94811" w:rsidRDefault="00C94811" w:rsidP="00B349CB"/>
    <w:p w:rsidR="00B349CB" w:rsidRPr="008D7A82" w:rsidRDefault="00E12C7F" w:rsidP="00B349CB">
      <w:proofErr w:type="gramStart"/>
      <w:r>
        <w:t>w</w:t>
      </w:r>
      <w:r w:rsidR="00FC37C1" w:rsidRPr="008D7A82">
        <w:t>here</w:t>
      </w:r>
      <w:proofErr w:type="gramEnd"/>
      <w:r w:rsidR="00FC37C1" w:rsidRPr="008D7A82">
        <w:t>:</w:t>
      </w:r>
      <w:r w:rsidR="00B349CB" w:rsidRPr="008D7A82">
        <w:tab/>
      </w:r>
      <m:oMath>
        <m:sSub>
          <m:sSubPr>
            <m:ctrlPr>
              <w:rPr>
                <w:rFonts w:ascii="Cambria Math" w:hAnsi="Cambria Math"/>
                <w:i/>
              </w:rPr>
            </m:ctrlPr>
          </m:sSubPr>
          <m:e>
            <m:r>
              <w:rPr>
                <w:rFonts w:ascii="Cambria Math" w:hAnsi="Cambria Math"/>
              </w:rPr>
              <m:t>N</m:t>
            </m:r>
          </m:e>
          <m:sub>
            <m:r>
              <w:rPr>
                <w:rFonts w:ascii="Cambria Math" w:hAnsi="Cambria Math"/>
              </w:rPr>
              <m:t>f</m:t>
            </m:r>
          </m:sub>
        </m:sSub>
      </m:oMath>
      <w:r w:rsidR="00B349CB" w:rsidRPr="008D7A82">
        <w:t>=</w:t>
      </w:r>
      <w:r w:rsidR="00555791" w:rsidRPr="008D7A82">
        <w:t xml:space="preserve"> </w:t>
      </w:r>
      <w:r w:rsidR="00B349CB" w:rsidRPr="008D7A82">
        <w:t>number of repetitions to fatigue cracking;</w:t>
      </w:r>
    </w:p>
    <w:p w:rsidR="00B349CB" w:rsidRPr="008D7A82" w:rsidRDefault="00A81FFA" w:rsidP="00B349CB">
      <w:pPr>
        <w:ind w:firstLine="720"/>
      </w:pP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00B349CB" w:rsidRPr="008D7A82">
        <w:t>=</w:t>
      </w:r>
      <w:r w:rsidR="00555791" w:rsidRPr="008D7A82">
        <w:t xml:space="preserve"> </w:t>
      </w:r>
      <w:r w:rsidR="00B349CB" w:rsidRPr="008D7A82">
        <w:t xml:space="preserve">tensile </w:t>
      </w:r>
      <w:r w:rsidR="00A32968" w:rsidRPr="008D7A82">
        <w:t>strain at the critical location</w:t>
      </w:r>
      <w:r w:rsidR="00B349CB" w:rsidRPr="008D7A82">
        <w:t>;</w:t>
      </w:r>
    </w:p>
    <w:p w:rsidR="00B349CB" w:rsidRPr="008D7A82" w:rsidRDefault="00B349CB" w:rsidP="00B349CB">
      <w:pPr>
        <w:ind w:firstLine="720"/>
      </w:pPr>
      <m:oMath>
        <m:r>
          <w:rPr>
            <w:rFonts w:ascii="Cambria Math" w:hAnsi="Cambria Math"/>
          </w:rPr>
          <m:t>E</m:t>
        </m:r>
      </m:oMath>
      <w:r w:rsidRPr="008D7A82">
        <w:t>=</w:t>
      </w:r>
      <w:r w:rsidR="00555791" w:rsidRPr="008D7A82">
        <w:t xml:space="preserve"> </w:t>
      </w:r>
      <w:r w:rsidRPr="008D7A82">
        <w:t>stiffne</w:t>
      </w:r>
      <w:r w:rsidR="00555791" w:rsidRPr="008D7A82">
        <w:t>s</w:t>
      </w:r>
      <w:r w:rsidRPr="008D7A82">
        <w:t>s of the material;</w:t>
      </w:r>
    </w:p>
    <w:p w:rsidR="00B349CB" w:rsidRPr="008D7A82" w:rsidRDefault="00B349CB" w:rsidP="00B349CB">
      <w:pPr>
        <w:ind w:firstLine="720"/>
      </w:pPr>
      <m:oMath>
        <m:r>
          <w:rPr>
            <w:rFonts w:ascii="Cambria Math" w:hAnsi="Cambria Math"/>
          </w:rPr>
          <m:t>C</m:t>
        </m:r>
      </m:oMath>
      <w:r w:rsidRPr="008D7A82">
        <w:t>=</w:t>
      </w:r>
      <w:r w:rsidR="00555791" w:rsidRPr="008D7A82">
        <w:t xml:space="preserve"> </w:t>
      </w:r>
      <w:r w:rsidRPr="008D7A82">
        <w:t>laboratory to field adjustment factor;</w:t>
      </w:r>
    </w:p>
    <w:p w:rsidR="00B349CB" w:rsidRPr="008D7A82" w:rsidRDefault="00A81FFA" w:rsidP="00B349CB">
      <w:pPr>
        <w:ind w:firstLine="720"/>
      </w:pPr>
      <m:oMath>
        <m:sSub>
          <m:sSubPr>
            <m:ctrlPr>
              <w:rPr>
                <w:rFonts w:ascii="Cambria Math" w:hAnsi="Cambria Math"/>
                <w:i/>
              </w:rPr>
            </m:ctrlPr>
          </m:sSubPr>
          <m:e>
            <m:r>
              <w:rPr>
                <w:rFonts w:ascii="Cambria Math" w:hAnsi="Cambria Math"/>
              </w:rPr>
              <m:t>V</m:t>
            </m:r>
          </m:e>
          <m:sub>
            <m:r>
              <w:rPr>
                <w:rFonts w:ascii="Cambria Math" w:hAnsi="Cambria Math"/>
              </w:rPr>
              <m:t>b</m:t>
            </m:r>
          </m:sub>
        </m:sSub>
      </m:oMath>
      <w:r w:rsidR="00B349CB" w:rsidRPr="008D7A82">
        <w:t>=</w:t>
      </w:r>
      <w:r w:rsidR="00555791" w:rsidRPr="008D7A82">
        <w:t xml:space="preserve"> </w:t>
      </w:r>
      <w:r w:rsidR="00B349CB" w:rsidRPr="008D7A82">
        <w:t>effective binder content (%); and</w:t>
      </w:r>
    </w:p>
    <w:p w:rsidR="00B349CB" w:rsidRPr="008D7A82" w:rsidRDefault="00A81FFA" w:rsidP="00B349CB">
      <w:pPr>
        <w:ind w:firstLine="720"/>
      </w:pPr>
      <m:oMath>
        <m:sSub>
          <m:sSubPr>
            <m:ctrlPr>
              <w:rPr>
                <w:rFonts w:ascii="Cambria Math" w:hAnsi="Cambria Math"/>
                <w:i/>
              </w:rPr>
            </m:ctrlPr>
          </m:sSubPr>
          <m:e>
            <m:r>
              <w:rPr>
                <w:rFonts w:ascii="Cambria Math" w:hAnsi="Cambria Math"/>
              </w:rPr>
              <m:t>V</m:t>
            </m:r>
          </m:e>
          <m:sub>
            <m:r>
              <w:rPr>
                <w:rFonts w:ascii="Cambria Math" w:hAnsi="Cambria Math"/>
              </w:rPr>
              <m:t>a</m:t>
            </m:r>
          </m:sub>
        </m:sSub>
      </m:oMath>
      <w:r w:rsidR="00B349CB" w:rsidRPr="008D7A82">
        <w:t>=</w:t>
      </w:r>
      <w:r w:rsidR="00555791" w:rsidRPr="008D7A82">
        <w:t xml:space="preserve"> </w:t>
      </w:r>
      <w:r w:rsidR="00B349CB" w:rsidRPr="008D7A82">
        <w:t>air voids (%).</w:t>
      </w:r>
    </w:p>
    <w:p w:rsidR="004D3462" w:rsidRDefault="004D3462" w:rsidP="00B349CB"/>
    <w:p w:rsidR="00B349CB" w:rsidRDefault="00B349CB" w:rsidP="00B349CB">
      <w:r w:rsidRPr="008D7A82">
        <w:t xml:space="preserve">The value of the parameter </w:t>
      </w:r>
      <m:oMath>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m:t>
            </m:r>
          </m:sup>
        </m:sSubSup>
      </m:oMath>
      <w:r w:rsidRPr="008D7A82">
        <w:t xml:space="preserve"> depends on the type of distress. For bottom-up cracking:</w:t>
      </w:r>
    </w:p>
    <w:p w:rsidR="00C94811" w:rsidRPr="008D7A82" w:rsidRDefault="00C94811" w:rsidP="00B349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B349CB" w:rsidRPr="008D7A82" w:rsidTr="00B349CB">
        <w:tc>
          <w:tcPr>
            <w:tcW w:w="828" w:type="dxa"/>
          </w:tcPr>
          <w:p w:rsidR="00B349CB" w:rsidRPr="008D7A82" w:rsidRDefault="00B349CB" w:rsidP="00A91A20"/>
        </w:tc>
        <w:tc>
          <w:tcPr>
            <w:tcW w:w="7920" w:type="dxa"/>
          </w:tcPr>
          <w:p w:rsidR="00B349CB" w:rsidRPr="008D7A82" w:rsidRDefault="00A81FFA" w:rsidP="00B349CB">
            <m:oMathPara>
              <m:oMathParaPr>
                <m:jc m:val="left"/>
              </m:oMathParaPr>
              <m:oMath>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0.000398+</m:t>
                    </m:r>
                    <m:f>
                      <m:fPr>
                        <m:ctrlPr>
                          <w:rPr>
                            <w:rFonts w:ascii="Cambria Math" w:hAnsi="Cambria Math"/>
                            <w:i/>
                          </w:rPr>
                        </m:ctrlPr>
                      </m:fPr>
                      <m:num>
                        <m:r>
                          <w:rPr>
                            <w:rFonts w:ascii="Cambria Math" w:hAnsi="Cambria Math"/>
                          </w:rPr>
                          <m:t>0.003601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11.02-3.49</m:t>
                            </m:r>
                            <m:sSub>
                              <m:sSubPr>
                                <m:ctrlPr>
                                  <w:rPr>
                                    <w:rFonts w:ascii="Cambria Math" w:hAnsi="Cambria Math"/>
                                    <w:i/>
                                  </w:rPr>
                                </m:ctrlPr>
                              </m:sSubPr>
                              <m:e>
                                <m:r>
                                  <w:rPr>
                                    <w:rFonts w:ascii="Cambria Math" w:hAnsi="Cambria Math"/>
                                  </w:rPr>
                                  <m:t>h</m:t>
                                </m:r>
                              </m:e>
                              <m:sub>
                                <m:r>
                                  <w:rPr>
                                    <w:rFonts w:ascii="Cambria Math" w:hAnsi="Cambria Math"/>
                                  </w:rPr>
                                  <m:t>ac</m:t>
                                </m:r>
                              </m:sub>
                            </m:sSub>
                          </m:sup>
                        </m:sSup>
                      </m:den>
                    </m:f>
                  </m:den>
                </m:f>
              </m:oMath>
            </m:oMathPara>
          </w:p>
        </w:tc>
        <w:tc>
          <w:tcPr>
            <w:tcW w:w="828" w:type="dxa"/>
            <w:vAlign w:val="center"/>
          </w:tcPr>
          <w:p w:rsidR="00B349CB" w:rsidRPr="008D7A82" w:rsidRDefault="00B349CB" w:rsidP="00B349CB">
            <w:pPr>
              <w:pStyle w:val="LabEq"/>
            </w:pPr>
          </w:p>
        </w:tc>
      </w:tr>
    </w:tbl>
    <w:p w:rsidR="00C94811" w:rsidRDefault="00C94811" w:rsidP="00B349CB"/>
    <w:p w:rsidR="00B349CB" w:rsidRDefault="00B349CB" w:rsidP="00B349CB">
      <w:proofErr w:type="gramStart"/>
      <w:r w:rsidRPr="008D7A82">
        <w:t>And for top-down cracking:</w:t>
      </w:r>
      <w:proofErr w:type="gramEnd"/>
    </w:p>
    <w:p w:rsidR="00C94811" w:rsidRPr="008D7A82" w:rsidRDefault="00C94811" w:rsidP="00B349C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B349CB" w:rsidRPr="008D7A82" w:rsidTr="00B349CB">
        <w:tc>
          <w:tcPr>
            <w:tcW w:w="828" w:type="dxa"/>
          </w:tcPr>
          <w:p w:rsidR="00B349CB" w:rsidRPr="008D7A82" w:rsidRDefault="00B349CB" w:rsidP="00A91A20"/>
        </w:tc>
        <w:tc>
          <w:tcPr>
            <w:tcW w:w="7920" w:type="dxa"/>
          </w:tcPr>
          <w:p w:rsidR="00B349CB" w:rsidRPr="008D7A82" w:rsidRDefault="00A81FFA" w:rsidP="00B349CB">
            <m:oMathPara>
              <m:oMathParaPr>
                <m:jc m:val="left"/>
              </m:oMathParaPr>
              <m:oMath>
                <m:sSubSup>
                  <m:sSubSupPr>
                    <m:ctrlPr>
                      <w:rPr>
                        <w:rFonts w:ascii="Cambria Math" w:hAnsi="Cambria Math"/>
                        <w:i/>
                      </w:rPr>
                    </m:ctrlPr>
                  </m:sSubSupPr>
                  <m:e>
                    <m:r>
                      <w:rPr>
                        <w:rFonts w:ascii="Cambria Math" w:hAnsi="Cambria Math"/>
                      </w:rPr>
                      <m:t>k</m:t>
                    </m:r>
                  </m:e>
                  <m:sub>
                    <m:r>
                      <w:rPr>
                        <w:rFonts w:ascii="Cambria Math" w:hAnsi="Cambria Math"/>
                      </w:rPr>
                      <m:t>1</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0.01+</m:t>
                    </m:r>
                    <m:f>
                      <m:fPr>
                        <m:ctrlPr>
                          <w:rPr>
                            <w:rFonts w:ascii="Cambria Math" w:hAnsi="Cambria Math"/>
                            <w:i/>
                          </w:rPr>
                        </m:ctrlPr>
                      </m:fPr>
                      <m:num>
                        <m:r>
                          <w:rPr>
                            <w:rFonts w:ascii="Cambria Math" w:hAnsi="Cambria Math"/>
                          </w:rPr>
                          <m:t>12.00</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15.676-2.8186</m:t>
                            </m:r>
                            <m:sSub>
                              <m:sSubPr>
                                <m:ctrlPr>
                                  <w:rPr>
                                    <w:rFonts w:ascii="Cambria Math" w:hAnsi="Cambria Math"/>
                                    <w:i/>
                                  </w:rPr>
                                </m:ctrlPr>
                              </m:sSubPr>
                              <m:e>
                                <m:r>
                                  <w:rPr>
                                    <w:rFonts w:ascii="Cambria Math" w:hAnsi="Cambria Math"/>
                                  </w:rPr>
                                  <m:t>h</m:t>
                                </m:r>
                              </m:e>
                              <m:sub>
                                <m:r>
                                  <w:rPr>
                                    <w:rFonts w:ascii="Cambria Math" w:hAnsi="Cambria Math"/>
                                  </w:rPr>
                                  <m:t>ac</m:t>
                                </m:r>
                              </m:sub>
                            </m:sSub>
                          </m:sup>
                        </m:sSup>
                      </m:den>
                    </m:f>
                  </m:den>
                </m:f>
              </m:oMath>
            </m:oMathPara>
          </w:p>
        </w:tc>
        <w:tc>
          <w:tcPr>
            <w:tcW w:w="828" w:type="dxa"/>
            <w:vAlign w:val="center"/>
          </w:tcPr>
          <w:p w:rsidR="00B349CB" w:rsidRPr="008D7A82" w:rsidRDefault="00B349CB" w:rsidP="00B349CB">
            <w:pPr>
              <w:pStyle w:val="LabEq"/>
            </w:pPr>
          </w:p>
        </w:tc>
      </w:tr>
    </w:tbl>
    <w:p w:rsidR="00B349CB" w:rsidRPr="008D7A82" w:rsidRDefault="00E12C7F" w:rsidP="00B349CB">
      <w:proofErr w:type="gramStart"/>
      <w:r>
        <w:lastRenderedPageBreak/>
        <w:t>w</w:t>
      </w:r>
      <w:r w:rsidR="00B349CB" w:rsidRPr="008D7A82">
        <w:t>here</w:t>
      </w:r>
      <w:proofErr w:type="gramEnd"/>
      <w:r w:rsidR="00B349CB" w:rsidRPr="008D7A82">
        <w:t>:</w:t>
      </w:r>
      <w:r w:rsidR="00B349CB" w:rsidRPr="008D7A82">
        <w:tab/>
      </w:r>
      <m:oMath>
        <m:sSub>
          <m:sSubPr>
            <m:ctrlPr>
              <w:rPr>
                <w:rFonts w:ascii="Cambria Math" w:hAnsi="Cambria Math"/>
                <w:i/>
              </w:rPr>
            </m:ctrlPr>
          </m:sSubPr>
          <m:e>
            <m:r>
              <w:rPr>
                <w:rFonts w:ascii="Cambria Math" w:hAnsi="Cambria Math"/>
              </w:rPr>
              <m:t>h</m:t>
            </m:r>
          </m:e>
          <m:sub>
            <m:r>
              <w:rPr>
                <w:rFonts w:ascii="Cambria Math" w:hAnsi="Cambria Math"/>
              </w:rPr>
              <m:t>ac</m:t>
            </m:r>
          </m:sub>
        </m:sSub>
      </m:oMath>
      <w:r w:rsidR="00B349CB" w:rsidRPr="008D7A82">
        <w:t>=</w:t>
      </w:r>
      <w:r w:rsidR="00555791" w:rsidRPr="008D7A82">
        <w:t xml:space="preserve"> </w:t>
      </w:r>
      <w:r w:rsidR="00B349CB" w:rsidRPr="008D7A82">
        <w:t>total thickness of the asphalt layer.</w:t>
      </w:r>
    </w:p>
    <w:p w:rsidR="00F01FB5" w:rsidRDefault="00F01FB5" w:rsidP="004B7CE3">
      <w:pPr>
        <w:pStyle w:val="Text"/>
      </w:pPr>
    </w:p>
    <w:p w:rsidR="000A7EF7" w:rsidRPr="008D7A82" w:rsidRDefault="000A7EF7" w:rsidP="004B7CE3">
      <w:pPr>
        <w:pStyle w:val="Text"/>
      </w:pPr>
      <w:r w:rsidRPr="008D7A82">
        <w:t>Even though the formula for top-down cracking is based on tensile strain on the surface</w:t>
      </w:r>
      <w:r w:rsidR="004D3462">
        <w:t>,</w:t>
      </w:r>
      <w:r w:rsidR="004D3462" w:rsidRPr="004D3462">
        <w:t xml:space="preserve"> </w:t>
      </w:r>
      <w:r w:rsidR="004D3462" w:rsidRPr="008D7A82">
        <w:t>the maximum shear strain in the AC</w:t>
      </w:r>
      <w:r w:rsidR="004D3462">
        <w:t>,</w:t>
      </w:r>
      <w:r w:rsidR="004D3462" w:rsidRPr="008D7A82">
        <w:t xml:space="preserve"> instead of the tensile strain on the surface</w:t>
      </w:r>
      <w:r w:rsidRPr="008D7A82">
        <w:t xml:space="preserve">, </w:t>
      </w:r>
      <w:r w:rsidR="00A32968" w:rsidRPr="008D7A82">
        <w:t>will be</w:t>
      </w:r>
      <w:r w:rsidRPr="008D7A82">
        <w:t xml:space="preserve"> also </w:t>
      </w:r>
      <w:r w:rsidR="00F01FB5">
        <w:t>use</w:t>
      </w:r>
      <w:r w:rsidR="00FC2A9B">
        <w:t>d</w:t>
      </w:r>
      <w:r w:rsidRPr="008D7A82">
        <w:t xml:space="preserve">. </w:t>
      </w:r>
      <w:r w:rsidR="00A32968" w:rsidRPr="008D7A82">
        <w:t>This</w:t>
      </w:r>
      <w:r w:rsidR="007E5F61" w:rsidRPr="008D7A82">
        <w:t xml:space="preserve"> will </w:t>
      </w:r>
      <w:r w:rsidR="00A32968" w:rsidRPr="008D7A82">
        <w:t>take into account the effect of shear strain.</w:t>
      </w:r>
    </w:p>
    <w:p w:rsidR="00B349CB" w:rsidRPr="008D7A82" w:rsidRDefault="00B349CB" w:rsidP="00B349CB"/>
    <w:p w:rsidR="003E0260" w:rsidRPr="008D7A82" w:rsidRDefault="003E0260" w:rsidP="005559CE">
      <w:pPr>
        <w:pStyle w:val="Heading2"/>
      </w:pPr>
      <w:bookmarkStart w:id="440" w:name="_Toc323579104"/>
      <w:r w:rsidRPr="008D7A82">
        <w:t>A</w:t>
      </w:r>
      <w:r w:rsidR="00E12C7F">
        <w:t>C</w:t>
      </w:r>
      <w:r w:rsidRPr="008D7A82">
        <w:t xml:space="preserve"> Rutting</w:t>
      </w:r>
      <w:bookmarkEnd w:id="440"/>
    </w:p>
    <w:p w:rsidR="00107409" w:rsidRDefault="00107409" w:rsidP="004B7CE3">
      <w:pPr>
        <w:pStyle w:val="Text"/>
      </w:pPr>
      <w:r w:rsidRPr="008D7A82">
        <w:t>A</w:t>
      </w:r>
      <w:r w:rsidR="00E12C7F">
        <w:t>C</w:t>
      </w:r>
      <w:r w:rsidRPr="008D7A82">
        <w:t xml:space="preserve"> </w:t>
      </w:r>
      <w:r w:rsidR="002C342B">
        <w:t>r</w:t>
      </w:r>
      <w:r w:rsidRPr="008D7A82">
        <w:t>utting is defined as permanent deformation (inelastic or plastic) that results from densification or compression, or lateral movement of the AC</w:t>
      </w:r>
      <w:r w:rsidR="00F91FDF" w:rsidRPr="008D7A82">
        <w:t xml:space="preserve"> </w:t>
      </w:r>
      <w:r w:rsidR="00B7298C" w:rsidRPr="008D7A82">
        <w:fldChar w:fldCharType="begin"/>
      </w:r>
      <w:r w:rsidR="00F91FDF" w:rsidRPr="008D7A82">
        <w:instrText>ADDIN RW.CITE{{78 ARA, Inc 2004}}</w:instrText>
      </w:r>
      <w:r w:rsidR="00B7298C" w:rsidRPr="008D7A82">
        <w:fldChar w:fldCharType="separate"/>
      </w:r>
      <w:r w:rsidR="00F665A4" w:rsidRPr="008D7A82">
        <w:t>(ARA 2004a)</w:t>
      </w:r>
      <w:r w:rsidR="00B7298C" w:rsidRPr="008D7A82">
        <w:fldChar w:fldCharType="end"/>
      </w:r>
      <w:r w:rsidRPr="008D7A82">
        <w:t>.</w:t>
      </w:r>
      <w:r w:rsidR="00067372" w:rsidRPr="008D7A82">
        <w:t xml:space="preserve"> MEPDG offers two expression</w:t>
      </w:r>
      <w:r w:rsidR="00555791" w:rsidRPr="008D7A82">
        <w:t>s</w:t>
      </w:r>
      <w:r w:rsidR="00067372" w:rsidRPr="008D7A82">
        <w:t xml:space="preserve"> to evaluate rutting. The first one is based on laboratory repeated load test, and it is given by</w:t>
      </w:r>
      <w:r w:rsidR="00975E2B">
        <w:t xml:space="preserve"> the following</w:t>
      </w:r>
      <w:r w:rsidR="00067372" w:rsidRPr="008D7A82">
        <w:t>:</w:t>
      </w:r>
    </w:p>
    <w:p w:rsidR="004D3462" w:rsidRPr="008D7A82" w:rsidRDefault="004D3462" w:rsidP="004B7CE3">
      <w:pPr>
        <w:pStyle w:val="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067372" w:rsidRPr="008D7A82" w:rsidTr="00B349CB">
        <w:tc>
          <w:tcPr>
            <w:tcW w:w="828" w:type="dxa"/>
          </w:tcPr>
          <w:p w:rsidR="00067372" w:rsidRDefault="00067372" w:rsidP="00A91A20"/>
          <w:p w:rsidR="004D3462" w:rsidRPr="008D7A82" w:rsidRDefault="004D3462" w:rsidP="00A91A20"/>
        </w:tc>
        <w:tc>
          <w:tcPr>
            <w:tcW w:w="7920" w:type="dxa"/>
          </w:tcPr>
          <w:p w:rsidR="00067372" w:rsidRPr="008D7A82" w:rsidRDefault="00A81FFA" w:rsidP="00067372">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p</m:t>
                        </m:r>
                      </m:sub>
                    </m:sSub>
                  </m:num>
                  <m:den>
                    <m:sSub>
                      <m:sSubPr>
                        <m:ctrlPr>
                          <w:rPr>
                            <w:rFonts w:ascii="Cambria Math" w:hAnsi="Cambria Math"/>
                            <w:i/>
                          </w:rPr>
                        </m:ctrlPr>
                      </m:sSubPr>
                      <m:e>
                        <m:r>
                          <w:rPr>
                            <w:rFonts w:ascii="Cambria Math" w:hAnsi="Cambria Math"/>
                          </w:rPr>
                          <m:t>ε</m:t>
                        </m:r>
                      </m:e>
                      <m:sub>
                        <m:r>
                          <w:rPr>
                            <w:rFonts w:ascii="Cambria Math" w:hAnsi="Cambria Math"/>
                          </w:rPr>
                          <m:t>r</m:t>
                        </m:r>
                      </m:sub>
                    </m:sSub>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-3.15552</m:t>
                    </m:r>
                  </m:sup>
                </m:sSup>
                <m:sSup>
                  <m:sSupPr>
                    <m:ctrlPr>
                      <w:rPr>
                        <w:rFonts w:ascii="Cambria Math" w:hAnsi="Cambria Math"/>
                        <w:i/>
                      </w:rPr>
                    </m:ctrlPr>
                  </m:sSupPr>
                  <m:e>
                    <m:r>
                      <w:rPr>
                        <w:rFonts w:ascii="Cambria Math" w:hAnsi="Cambria Math"/>
                      </w:rPr>
                      <m:t>T</m:t>
                    </m:r>
                  </m:e>
                  <m:sup>
                    <m:r>
                      <w:rPr>
                        <w:rFonts w:ascii="Cambria Math" w:hAnsi="Cambria Math"/>
                      </w:rPr>
                      <m:t>1.734</m:t>
                    </m:r>
                  </m:sup>
                </m:sSup>
                <m:sSup>
                  <m:sSupPr>
                    <m:ctrlPr>
                      <w:rPr>
                        <w:rFonts w:ascii="Cambria Math" w:hAnsi="Cambria Math"/>
                        <w:i/>
                      </w:rPr>
                    </m:ctrlPr>
                  </m:sSupPr>
                  <m:e>
                    <m:r>
                      <w:rPr>
                        <w:rFonts w:ascii="Cambria Math" w:hAnsi="Cambria Math"/>
                      </w:rPr>
                      <m:t>N</m:t>
                    </m:r>
                  </m:e>
                  <m:sup>
                    <m:r>
                      <w:rPr>
                        <w:rFonts w:ascii="Cambria Math" w:hAnsi="Cambria Math"/>
                      </w:rPr>
                      <m:t>0.39937</m:t>
                    </m:r>
                  </m:sup>
                </m:sSup>
              </m:oMath>
            </m:oMathPara>
          </w:p>
        </w:tc>
        <w:tc>
          <w:tcPr>
            <w:tcW w:w="828" w:type="dxa"/>
            <w:vAlign w:val="center"/>
          </w:tcPr>
          <w:p w:rsidR="00067372" w:rsidRPr="008D7A82" w:rsidRDefault="00067372" w:rsidP="00B349CB">
            <w:pPr>
              <w:pStyle w:val="LabEq"/>
            </w:pPr>
          </w:p>
        </w:tc>
      </w:tr>
    </w:tbl>
    <w:p w:rsidR="004D3462" w:rsidRDefault="004D3462" w:rsidP="00067372"/>
    <w:p w:rsidR="00067372" w:rsidRPr="008D7A82" w:rsidRDefault="00E12C7F" w:rsidP="00067372">
      <w:proofErr w:type="gramStart"/>
      <w:r>
        <w:t>w</w:t>
      </w:r>
      <w:r w:rsidR="00067372" w:rsidRPr="008D7A82">
        <w:t>here</w:t>
      </w:r>
      <w:proofErr w:type="gramEnd"/>
      <w:r w:rsidR="00067372" w:rsidRPr="008D7A82">
        <w:t>:</w:t>
      </w:r>
      <w:r w:rsidR="00067372" w:rsidRPr="008D7A82">
        <w:tab/>
      </w:r>
      <m:oMath>
        <m:sSub>
          <m:sSubPr>
            <m:ctrlPr>
              <w:rPr>
                <w:rFonts w:ascii="Cambria Math" w:hAnsi="Cambria Math"/>
                <w:i/>
              </w:rPr>
            </m:ctrlPr>
          </m:sSubPr>
          <m:e>
            <m:r>
              <w:rPr>
                <w:rFonts w:ascii="Cambria Math" w:hAnsi="Cambria Math"/>
              </w:rPr>
              <m:t>ε</m:t>
            </m:r>
          </m:e>
          <m:sub>
            <m:r>
              <w:rPr>
                <w:rFonts w:ascii="Cambria Math" w:hAnsi="Cambria Math"/>
              </w:rPr>
              <m:t>p</m:t>
            </m:r>
          </m:sub>
        </m:sSub>
      </m:oMath>
      <w:r w:rsidR="00067372" w:rsidRPr="008D7A82">
        <w:t>=</w:t>
      </w:r>
      <w:r w:rsidR="00555791" w:rsidRPr="008D7A82">
        <w:t xml:space="preserve"> </w:t>
      </w:r>
      <w:r w:rsidR="00067372" w:rsidRPr="008D7A82">
        <w:t xml:space="preserve">accumulated plastic strain at </w:t>
      </w:r>
      <m:oMath>
        <m:r>
          <w:rPr>
            <w:rFonts w:ascii="Cambria Math" w:hAnsi="Cambria Math"/>
          </w:rPr>
          <m:t>N</m:t>
        </m:r>
      </m:oMath>
      <w:r w:rsidR="00067372" w:rsidRPr="008D7A82">
        <w:t xml:space="preserve"> repetitions of load;</w:t>
      </w:r>
    </w:p>
    <w:p w:rsidR="00067372" w:rsidRPr="008D7A82" w:rsidRDefault="00067372" w:rsidP="00067372">
      <w:r w:rsidRPr="008D7A82">
        <w:tab/>
      </w:r>
      <m:oMath>
        <m:sSub>
          <m:sSubPr>
            <m:ctrlPr>
              <w:rPr>
                <w:rFonts w:ascii="Cambria Math" w:hAnsi="Cambria Math"/>
                <w:i/>
              </w:rPr>
            </m:ctrlPr>
          </m:sSubPr>
          <m:e>
            <m:r>
              <w:rPr>
                <w:rFonts w:ascii="Cambria Math" w:hAnsi="Cambria Math"/>
              </w:rPr>
              <m:t>ε</m:t>
            </m:r>
          </m:e>
          <m:sub>
            <m:r>
              <w:rPr>
                <w:rFonts w:ascii="Cambria Math" w:hAnsi="Cambria Math"/>
              </w:rPr>
              <m:t>r</m:t>
            </m:r>
          </m:sub>
        </m:sSub>
      </m:oMath>
      <w:r w:rsidRPr="008D7A82">
        <w:t>=</w:t>
      </w:r>
      <w:r w:rsidR="00555791" w:rsidRPr="008D7A82">
        <w:t xml:space="preserve"> </w:t>
      </w:r>
      <w:r w:rsidRPr="008D7A82">
        <w:t>resilient strain of asphalt material;</w:t>
      </w:r>
    </w:p>
    <w:p w:rsidR="00067372" w:rsidRPr="008D7A82" w:rsidRDefault="00067372" w:rsidP="00067372">
      <w:r w:rsidRPr="008D7A82">
        <w:tab/>
      </w:r>
      <m:oMath>
        <m:r>
          <w:rPr>
            <w:rFonts w:ascii="Cambria Math" w:hAnsi="Cambria Math"/>
          </w:rPr>
          <m:t>N</m:t>
        </m:r>
      </m:oMath>
      <w:r w:rsidRPr="008D7A82">
        <w:t>=</w:t>
      </w:r>
      <w:r w:rsidR="00555791" w:rsidRPr="008D7A82">
        <w:t xml:space="preserve"> </w:t>
      </w:r>
      <w:r w:rsidRPr="008D7A82">
        <w:t>number of load repetitions; and</w:t>
      </w:r>
    </w:p>
    <w:p w:rsidR="00067372" w:rsidRPr="008D7A82" w:rsidRDefault="00067372" w:rsidP="00067372">
      <w:r w:rsidRPr="008D7A82">
        <w:tab/>
      </w:r>
      <m:oMath>
        <m:r>
          <w:rPr>
            <w:rFonts w:ascii="Cambria Math" w:hAnsi="Cambria Math"/>
          </w:rPr>
          <m:t>T</m:t>
        </m:r>
      </m:oMath>
      <w:r w:rsidRPr="008D7A82">
        <w:t>= temperature (°F).</w:t>
      </w:r>
    </w:p>
    <w:p w:rsidR="004D3462" w:rsidRDefault="004D3462" w:rsidP="004B7CE3">
      <w:pPr>
        <w:pStyle w:val="Text"/>
      </w:pPr>
    </w:p>
    <w:p w:rsidR="00067372" w:rsidRDefault="00087BA5" w:rsidP="004B7CE3">
      <w:pPr>
        <w:pStyle w:val="Text"/>
      </w:pPr>
      <w:r w:rsidRPr="008D7A82">
        <w:t>The second expression is based on national field calibration:</w:t>
      </w:r>
    </w:p>
    <w:p w:rsidR="004D3462" w:rsidRPr="008D7A82" w:rsidRDefault="004D3462" w:rsidP="004B7CE3">
      <w:pPr>
        <w:pStyle w:val="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087BA5" w:rsidRPr="008D7A82" w:rsidTr="00B349CB">
        <w:tc>
          <w:tcPr>
            <w:tcW w:w="828" w:type="dxa"/>
          </w:tcPr>
          <w:p w:rsidR="00087BA5" w:rsidRDefault="00087BA5" w:rsidP="00A91A20"/>
          <w:p w:rsidR="00C94811" w:rsidRDefault="00C94811" w:rsidP="00A91A20"/>
          <w:p w:rsidR="00C94811" w:rsidRPr="008D7A82" w:rsidRDefault="00C94811" w:rsidP="00A91A20"/>
        </w:tc>
        <w:tc>
          <w:tcPr>
            <w:tcW w:w="7920" w:type="dxa"/>
          </w:tcPr>
          <w:p w:rsidR="00087BA5" w:rsidRPr="008D7A82" w:rsidRDefault="00A81FFA" w:rsidP="008774F3">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ε</m:t>
                        </m:r>
                      </m:e>
                      <m:sub>
                        <m:r>
                          <w:rPr>
                            <w:rFonts w:ascii="Cambria Math" w:hAnsi="Cambria Math"/>
                          </w:rPr>
                          <m:t>p</m:t>
                        </m:r>
                      </m:sub>
                    </m:sSub>
                  </m:num>
                  <m:den>
                    <m:sSub>
                      <m:sSubPr>
                        <m:ctrlPr>
                          <w:rPr>
                            <w:rFonts w:ascii="Cambria Math" w:hAnsi="Cambria Math"/>
                            <w:i/>
                          </w:rPr>
                        </m:ctrlPr>
                      </m:sSubPr>
                      <m:e>
                        <m:r>
                          <w:rPr>
                            <w:rFonts w:ascii="Cambria Math" w:hAnsi="Cambria Math"/>
                          </w:rPr>
                          <m:t>ε</m:t>
                        </m:r>
                      </m:e>
                      <m:sub>
                        <m:r>
                          <w:rPr>
                            <w:rFonts w:ascii="Cambria Math" w:hAnsi="Cambria Math"/>
                          </w:rPr>
                          <m:t>r</m:t>
                        </m:r>
                      </m:sub>
                    </m:sSub>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-3.4488</m:t>
                    </m:r>
                  </m:sup>
                </m:sSup>
                <m:sSup>
                  <m:sSupPr>
                    <m:ctrlPr>
                      <w:rPr>
                        <w:rFonts w:ascii="Cambria Math" w:hAnsi="Cambria Math"/>
                        <w:i/>
                      </w:rPr>
                    </m:ctrlPr>
                  </m:sSupPr>
                  <m:e>
                    <m:r>
                      <w:rPr>
                        <w:rFonts w:ascii="Cambria Math" w:hAnsi="Cambria Math"/>
                      </w:rPr>
                      <m:t>T</m:t>
                    </m:r>
                  </m:e>
                  <m:sup>
                    <m:r>
                      <w:rPr>
                        <w:rFonts w:ascii="Cambria Math" w:hAnsi="Cambria Math"/>
                      </w:rPr>
                      <m:t>1.5606</m:t>
                    </m:r>
                  </m:sup>
                </m:sSup>
                <m:sSup>
                  <m:sSupPr>
                    <m:ctrlPr>
                      <w:rPr>
                        <w:rFonts w:ascii="Cambria Math" w:hAnsi="Cambria Math"/>
                        <w:i/>
                      </w:rPr>
                    </m:ctrlPr>
                  </m:sSupPr>
                  <m:e>
                    <m:r>
                      <w:rPr>
                        <w:rFonts w:ascii="Cambria Math" w:hAnsi="Cambria Math"/>
                      </w:rPr>
                      <m:t>N</m:t>
                    </m:r>
                  </m:e>
                  <m:sup>
                    <m:r>
                      <w:rPr>
                        <w:rFonts w:ascii="Cambria Math" w:hAnsi="Cambria Math"/>
                      </w:rPr>
                      <m:t>0.479244</m:t>
                    </m:r>
                  </m:sup>
                </m:sSup>
              </m:oMath>
            </m:oMathPara>
          </w:p>
        </w:tc>
        <w:tc>
          <w:tcPr>
            <w:tcW w:w="828" w:type="dxa"/>
            <w:vAlign w:val="center"/>
          </w:tcPr>
          <w:p w:rsidR="00087BA5" w:rsidRPr="008D7A82" w:rsidRDefault="00087BA5" w:rsidP="00B349CB">
            <w:pPr>
              <w:pStyle w:val="LabEq"/>
            </w:pPr>
          </w:p>
        </w:tc>
      </w:tr>
      <w:tr w:rsidR="008774F3" w:rsidRPr="008D7A82" w:rsidTr="00B349CB">
        <w:tc>
          <w:tcPr>
            <w:tcW w:w="828" w:type="dxa"/>
          </w:tcPr>
          <w:p w:rsidR="008774F3" w:rsidRDefault="008774F3" w:rsidP="00A91A20"/>
          <w:p w:rsidR="00C94811" w:rsidRPr="008D7A82" w:rsidRDefault="00C94811" w:rsidP="00A91A20"/>
        </w:tc>
        <w:tc>
          <w:tcPr>
            <w:tcW w:w="7920" w:type="dxa"/>
          </w:tcPr>
          <w:p w:rsidR="008774F3" w:rsidRPr="008D7A82" w:rsidRDefault="00A81FFA" w:rsidP="008774F3">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∙depth</m:t>
                    </m:r>
                  </m:e>
                </m:d>
                <m:sSup>
                  <m:sSupPr>
                    <m:ctrlPr>
                      <w:rPr>
                        <w:rFonts w:ascii="Cambria Math" w:hAnsi="Cambria Math"/>
                        <w:i/>
                      </w:rPr>
                    </m:ctrlPr>
                  </m:sSupPr>
                  <m:e>
                    <m:r>
                      <w:rPr>
                        <w:rFonts w:ascii="Cambria Math" w:hAnsi="Cambria Math"/>
                      </w:rPr>
                      <m:t>∙0.328196</m:t>
                    </m:r>
                  </m:e>
                  <m:sup>
                    <m:r>
                      <w:rPr>
                        <w:rFonts w:ascii="Cambria Math" w:hAnsi="Cambria Math"/>
                      </w:rPr>
                      <m:t>depth</m:t>
                    </m:r>
                  </m:sup>
                </m:sSup>
              </m:oMath>
            </m:oMathPara>
          </w:p>
        </w:tc>
        <w:tc>
          <w:tcPr>
            <w:tcW w:w="828" w:type="dxa"/>
            <w:vAlign w:val="center"/>
          </w:tcPr>
          <w:p w:rsidR="008774F3" w:rsidRPr="008D7A82" w:rsidRDefault="008774F3" w:rsidP="00B349CB">
            <w:pPr>
              <w:pStyle w:val="LabEq"/>
            </w:pPr>
          </w:p>
        </w:tc>
      </w:tr>
      <w:tr w:rsidR="008774F3" w:rsidRPr="008D7A82" w:rsidTr="00B349CB">
        <w:tc>
          <w:tcPr>
            <w:tcW w:w="828" w:type="dxa"/>
          </w:tcPr>
          <w:p w:rsidR="008774F3" w:rsidRDefault="008774F3" w:rsidP="00A91A20"/>
          <w:p w:rsidR="00C94811" w:rsidRPr="008D7A82" w:rsidRDefault="00C94811" w:rsidP="00A91A20"/>
        </w:tc>
        <w:tc>
          <w:tcPr>
            <w:tcW w:w="7920" w:type="dxa"/>
          </w:tcPr>
          <w:p w:rsidR="008774F3" w:rsidRPr="008D7A82" w:rsidRDefault="00A81FFA" w:rsidP="008774F3">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=-0.1039∙</m:t>
                </m:r>
                <m:sSubSup>
                  <m:sSubSupPr>
                    <m:ctrlPr>
                      <w:rPr>
                        <w:rFonts w:ascii="Cambria Math" w:hAnsi="Cambria Math"/>
                        <w:i/>
                      </w:rPr>
                    </m:ctrlPr>
                  </m:sSubSupPr>
                  <m:e>
                    <m:r>
                      <w:rPr>
                        <w:rFonts w:ascii="Cambria Math" w:hAnsi="Cambria Math"/>
                      </w:rPr>
                      <m:t>h</m:t>
                    </m:r>
                  </m:e>
                  <m:sub>
                    <m:r>
                      <w:rPr>
                        <w:rFonts w:ascii="Cambria Math" w:hAnsi="Cambria Math"/>
                      </w:rPr>
                      <m:t>ac</m:t>
                    </m:r>
                  </m:sub>
                  <m:sup>
                    <m:r>
                      <w:rPr>
                        <w:rFonts w:ascii="Cambria Math" w:hAnsi="Cambria Math"/>
                      </w:rPr>
                      <m:t>2</m:t>
                    </m:r>
                  </m:sup>
                </m:sSubSup>
                <m:r>
                  <w:rPr>
                    <w:rFonts w:ascii="Cambria Math" w:hAnsi="Cambria Math"/>
                  </w:rPr>
                  <m:t>+2.4868∙</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-17.342</m:t>
                </m:r>
              </m:oMath>
            </m:oMathPara>
          </w:p>
        </w:tc>
        <w:tc>
          <w:tcPr>
            <w:tcW w:w="828" w:type="dxa"/>
            <w:vAlign w:val="center"/>
          </w:tcPr>
          <w:p w:rsidR="008774F3" w:rsidRPr="008D7A82" w:rsidRDefault="008774F3" w:rsidP="00B349CB">
            <w:pPr>
              <w:pStyle w:val="LabEq"/>
            </w:pPr>
          </w:p>
        </w:tc>
      </w:tr>
      <w:tr w:rsidR="008774F3" w:rsidRPr="008D7A82" w:rsidTr="00B349CB">
        <w:tc>
          <w:tcPr>
            <w:tcW w:w="828" w:type="dxa"/>
          </w:tcPr>
          <w:p w:rsidR="008774F3" w:rsidRDefault="008774F3" w:rsidP="00A91A20"/>
          <w:p w:rsidR="00C94811" w:rsidRPr="008D7A82" w:rsidRDefault="00C94811" w:rsidP="00A91A20"/>
        </w:tc>
        <w:tc>
          <w:tcPr>
            <w:tcW w:w="7920" w:type="dxa"/>
          </w:tcPr>
          <w:p w:rsidR="008774F3" w:rsidRPr="008D7A82" w:rsidRDefault="00A81FFA" w:rsidP="008774F3">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=0.0172∙</m:t>
                </m:r>
                <m:sSubSup>
                  <m:sSubSupPr>
                    <m:ctrlPr>
                      <w:rPr>
                        <w:rFonts w:ascii="Cambria Math" w:hAnsi="Cambria Math"/>
                        <w:i/>
                      </w:rPr>
                    </m:ctrlPr>
                  </m:sSubSupPr>
                  <m:e>
                    <m:r>
                      <w:rPr>
                        <w:rFonts w:ascii="Cambria Math" w:hAnsi="Cambria Math"/>
                      </w:rPr>
                      <m:t>h</m:t>
                    </m:r>
                  </m:e>
                  <m:sub>
                    <m:r>
                      <w:rPr>
                        <w:rFonts w:ascii="Cambria Math" w:hAnsi="Cambria Math"/>
                      </w:rPr>
                      <m:t>ac</m:t>
                    </m:r>
                  </m:sub>
                  <m:sup>
                    <m:r>
                      <w:rPr>
                        <w:rFonts w:ascii="Cambria Math" w:hAnsi="Cambria Math"/>
                      </w:rPr>
                      <m:t>2</m:t>
                    </m:r>
                  </m:sup>
                </m:sSubSup>
                <m:r>
                  <w:rPr>
                    <w:rFonts w:ascii="Cambria Math" w:hAnsi="Cambria Math"/>
                  </w:rPr>
                  <m:t>-1.7331∙</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+27.428</m:t>
                </m:r>
              </m:oMath>
            </m:oMathPara>
          </w:p>
        </w:tc>
        <w:tc>
          <w:tcPr>
            <w:tcW w:w="828" w:type="dxa"/>
            <w:vAlign w:val="center"/>
          </w:tcPr>
          <w:p w:rsidR="008774F3" w:rsidRPr="008D7A82" w:rsidRDefault="008774F3" w:rsidP="00B349CB">
            <w:pPr>
              <w:pStyle w:val="LabEq"/>
            </w:pPr>
          </w:p>
        </w:tc>
      </w:tr>
    </w:tbl>
    <w:p w:rsidR="008774F3" w:rsidRPr="008D7A82" w:rsidRDefault="008774F3" w:rsidP="004B7CE3">
      <w:pPr>
        <w:pStyle w:val="Text"/>
      </w:pPr>
    </w:p>
    <w:p w:rsidR="00803DEC" w:rsidRPr="008D7A82" w:rsidRDefault="003E0260" w:rsidP="005559CE">
      <w:pPr>
        <w:pStyle w:val="Heading2"/>
      </w:pPr>
      <w:bookmarkStart w:id="441" w:name="_Toc323579105"/>
      <w:r w:rsidRPr="008D7A82">
        <w:t>Subgrade Rutting</w:t>
      </w:r>
      <w:bookmarkEnd w:id="441"/>
      <w:r w:rsidRPr="008D7A82">
        <w:t xml:space="preserve">   </w:t>
      </w:r>
    </w:p>
    <w:p w:rsidR="00803DEC" w:rsidRDefault="00F91FDF" w:rsidP="004B7CE3">
      <w:pPr>
        <w:pStyle w:val="Text"/>
      </w:pPr>
      <w:r w:rsidRPr="008D7A82">
        <w:t xml:space="preserve">Another type of rutting is </w:t>
      </w:r>
      <w:r w:rsidR="00F01FB5">
        <w:t>observed</w:t>
      </w:r>
      <w:r w:rsidRPr="008D7A82">
        <w:t xml:space="preserve"> when the elastic limit of the subgrade is exceeded; it is associated with the repetitive shear strain in the subgrade.</w:t>
      </w:r>
      <w:r w:rsidR="00AB131B" w:rsidRPr="008D7A82">
        <w:t xml:space="preserve"> </w:t>
      </w:r>
      <w:r w:rsidR="00A57BB9" w:rsidRPr="008D7A82">
        <w:t>The subgrade rutting will be evaluated using the expression recommended by the Asphalt Institute:</w:t>
      </w:r>
    </w:p>
    <w:p w:rsidR="004D3462" w:rsidRPr="008D7A82" w:rsidRDefault="004D3462" w:rsidP="004B7CE3">
      <w:pPr>
        <w:pStyle w:val="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A57BB9" w:rsidRPr="008D7A82" w:rsidTr="00B349CB">
        <w:tc>
          <w:tcPr>
            <w:tcW w:w="828" w:type="dxa"/>
          </w:tcPr>
          <w:p w:rsidR="00A57BB9" w:rsidRPr="008D7A82" w:rsidRDefault="00A57BB9" w:rsidP="00A91A20"/>
        </w:tc>
        <w:tc>
          <w:tcPr>
            <w:tcW w:w="7920" w:type="dxa"/>
          </w:tcPr>
          <w:p w:rsidR="00A57BB9" w:rsidRPr="008D7A82" w:rsidRDefault="00A81FFA" w:rsidP="00A57BB9">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=1.365∙</m:t>
                </m:r>
                <m:sSup>
                  <m:sSupPr>
                    <m:ctrlPr>
                      <w:rPr>
                        <w:rFonts w:ascii="Cambria Math" w:hAnsi="Cambria Math"/>
                        <w:i/>
                      </w:rPr>
                    </m:ctrlPr>
                  </m:sSupPr>
                  <m:e>
                    <m:r>
                      <w:rPr>
                        <w:rFonts w:ascii="Cambria Math" w:hAnsi="Cambria Math"/>
                      </w:rPr>
                      <m:t>10</m:t>
                    </m:r>
                  </m:e>
                  <m:sup>
                    <m:r>
                      <w:rPr>
                        <w:rFonts w:ascii="Cambria Math" w:hAnsi="Cambria Math"/>
                      </w:rPr>
                      <m:t>-9</m:t>
                    </m:r>
                  </m:sup>
                </m:sSup>
                <m:sSubSup>
                  <m:sSubSupPr>
                    <m:ctrlPr>
                      <w:rPr>
                        <w:rFonts w:ascii="Cambria Math" w:hAnsi="Cambria Math"/>
                        <w:i/>
                      </w:rPr>
                    </m:ctrlPr>
                  </m:sSubSupPr>
                  <m:e>
                    <m:r>
                      <w:rPr>
                        <w:rFonts w:ascii="Cambria Math" w:hAnsi="Cambria Math"/>
                      </w:rPr>
                      <m:t>ε</m:t>
                    </m:r>
                  </m:e>
                  <m:sub>
                    <m:r>
                      <w:rPr>
                        <w:rFonts w:ascii="Cambria Math" w:hAnsi="Cambria Math"/>
                      </w:rPr>
                      <m:t>v</m:t>
                    </m:r>
                  </m:sub>
                  <m:sup>
                    <m:r>
                      <w:rPr>
                        <w:rFonts w:ascii="Cambria Math" w:hAnsi="Cambria Math"/>
                      </w:rPr>
                      <m:t>-4.477</m:t>
                    </m:r>
                  </m:sup>
                </m:sSubSup>
              </m:oMath>
            </m:oMathPara>
          </w:p>
        </w:tc>
        <w:tc>
          <w:tcPr>
            <w:tcW w:w="828" w:type="dxa"/>
            <w:vAlign w:val="center"/>
          </w:tcPr>
          <w:p w:rsidR="00A57BB9" w:rsidRPr="008D7A82" w:rsidRDefault="00A57BB9" w:rsidP="00B349CB">
            <w:pPr>
              <w:pStyle w:val="LabEq"/>
            </w:pPr>
          </w:p>
        </w:tc>
      </w:tr>
    </w:tbl>
    <w:p w:rsidR="004D3462" w:rsidRDefault="004D3462" w:rsidP="00A57BB9"/>
    <w:p w:rsidR="00A57BB9" w:rsidRPr="008D7A82" w:rsidRDefault="00E12C7F" w:rsidP="00A57BB9">
      <w:proofErr w:type="gramStart"/>
      <w:r>
        <w:t>w</w:t>
      </w:r>
      <w:r w:rsidR="00A57BB9" w:rsidRPr="008D7A82">
        <w:t>here</w:t>
      </w:r>
      <w:proofErr w:type="gramEnd"/>
      <w:r w:rsidR="00A57BB9" w:rsidRPr="008D7A82">
        <w:t>:</w:t>
      </w:r>
      <w:r w:rsidR="00A57BB9" w:rsidRPr="008D7A82">
        <w:tab/>
      </w:r>
      <m:oMath>
        <m:sSub>
          <m:sSubPr>
            <m:ctrlPr>
              <w:rPr>
                <w:rFonts w:ascii="Cambria Math" w:hAnsi="Cambria Math"/>
                <w:i/>
              </w:rPr>
            </m:ctrlPr>
          </m:sSubPr>
          <m:e>
            <m:r>
              <w:rPr>
                <w:rFonts w:ascii="Cambria Math" w:hAnsi="Cambria Math"/>
              </w:rPr>
              <m:t>N</m:t>
            </m:r>
          </m:e>
          <m:sub>
            <m:r>
              <w:rPr>
                <w:rFonts w:ascii="Cambria Math" w:hAnsi="Cambria Math"/>
              </w:rPr>
              <m:t>f</m:t>
            </m:r>
          </m:sub>
        </m:sSub>
      </m:oMath>
      <w:r w:rsidR="00A57BB9" w:rsidRPr="008D7A82">
        <w:t>=</w:t>
      </w:r>
      <w:r w:rsidR="00555791" w:rsidRPr="008D7A82">
        <w:t xml:space="preserve"> </w:t>
      </w:r>
      <w:r w:rsidR="00A57BB9" w:rsidRPr="008D7A82">
        <w:t>allowable load repetitions for</w:t>
      </w:r>
      <w:r w:rsidR="000E2E6E">
        <w:t xml:space="preserve"> subgrade</w:t>
      </w:r>
      <w:r w:rsidR="00A57BB9" w:rsidRPr="008D7A82">
        <w:t xml:space="preserve"> rutting</w:t>
      </w:r>
      <w:r w:rsidR="0033451F" w:rsidRPr="008D7A82">
        <w:t xml:space="preserve"> failure</w:t>
      </w:r>
      <w:r w:rsidR="00A57BB9" w:rsidRPr="008D7A82">
        <w:t>; and</w:t>
      </w:r>
    </w:p>
    <w:p w:rsidR="00A57BB9" w:rsidRPr="008D7A82" w:rsidRDefault="00A57BB9" w:rsidP="00A57BB9">
      <w:r w:rsidRPr="008D7A82">
        <w:tab/>
      </w:r>
      <m:oMath>
        <m:sSub>
          <m:sSubPr>
            <m:ctrlPr>
              <w:rPr>
                <w:rFonts w:ascii="Cambria Math" w:hAnsi="Cambria Math"/>
                <w:i/>
              </w:rPr>
            </m:ctrlPr>
          </m:sSubPr>
          <m:e>
            <m:r>
              <w:rPr>
                <w:rFonts w:ascii="Cambria Math" w:hAnsi="Cambria Math"/>
              </w:rPr>
              <m:t>ε</m:t>
            </m:r>
          </m:e>
          <m:sub>
            <m:r>
              <w:rPr>
                <w:rFonts w:ascii="Cambria Math" w:hAnsi="Cambria Math"/>
              </w:rPr>
              <m:t>v</m:t>
            </m:r>
          </m:sub>
        </m:sSub>
      </m:oMath>
      <w:r w:rsidRPr="008D7A82">
        <w:t>=</w:t>
      </w:r>
      <w:r w:rsidR="00555791" w:rsidRPr="008D7A82">
        <w:t xml:space="preserve"> </w:t>
      </w:r>
      <w:r w:rsidRPr="008D7A82">
        <w:t>maximum vertical strain on top of the subgrade.</w:t>
      </w:r>
    </w:p>
    <w:p w:rsidR="00803DEC" w:rsidRPr="008D7A82" w:rsidRDefault="00803DEC" w:rsidP="004B7CE3">
      <w:pPr>
        <w:pStyle w:val="Text"/>
      </w:pPr>
    </w:p>
    <w:p w:rsidR="00555791" w:rsidRPr="008D7A82" w:rsidRDefault="00555791" w:rsidP="005559CE">
      <w:pPr>
        <w:pStyle w:val="Heading2"/>
      </w:pPr>
      <w:bookmarkStart w:id="442" w:name="_Toc323579106"/>
      <w:r w:rsidRPr="005E12F0">
        <w:t>Combined</w:t>
      </w:r>
      <w:r w:rsidRPr="008D7A82">
        <w:t xml:space="preserve"> Damage Ratio</w:t>
      </w:r>
      <w:bookmarkEnd w:id="442"/>
    </w:p>
    <w:p w:rsidR="006524D0" w:rsidRDefault="00A32968" w:rsidP="004B7CE3">
      <w:pPr>
        <w:pStyle w:val="Text"/>
      </w:pPr>
      <w:r w:rsidRPr="008D7A82">
        <w:t>A total of five distresses will be considered in this study: i) bottom-up fatigue cracking; ii) top-down fatigue cracking caused by tensile strain on the surface; iii) top-down fatigue cracking caused by shear strain in AC layer; iv) AC rutting; and v) subgrade rutting.</w:t>
      </w:r>
      <w:r w:rsidR="006524D0" w:rsidRPr="008D7A82">
        <w:t xml:space="preserve"> Each distress will allow the calculation of a damage ratio, which is defined as the quotient between number of repetitions to failure for reference load and the allowable number of repetitions for specific tire, or:</w:t>
      </w:r>
    </w:p>
    <w:p w:rsidR="004D3462" w:rsidRPr="008D7A82" w:rsidRDefault="004D3462" w:rsidP="004B7CE3">
      <w:pPr>
        <w:pStyle w:val="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6524D0" w:rsidRPr="008D7A82" w:rsidTr="00B349CB">
        <w:tc>
          <w:tcPr>
            <w:tcW w:w="828" w:type="dxa"/>
          </w:tcPr>
          <w:p w:rsidR="006524D0" w:rsidRPr="008D7A82" w:rsidRDefault="006524D0" w:rsidP="00A91A20"/>
        </w:tc>
        <w:tc>
          <w:tcPr>
            <w:tcW w:w="7920" w:type="dxa"/>
          </w:tcPr>
          <w:p w:rsidR="006524D0" w:rsidRPr="008D7A82" w:rsidRDefault="006524D0" w:rsidP="006524D0">
            <m:oMathPara>
              <m:oMathParaPr>
                <m:jc m:val="left"/>
              </m:oMathParaPr>
              <m:oMath>
                <m:r>
                  <w:rPr>
                    <w:rFonts w:ascii="Cambria Math" w:hAnsi="Cambria Math"/>
                  </w:rPr>
                  <m:t>DR=</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ref</m:t>
                        </m:r>
                      </m:sub>
                    </m:sSub>
                  </m:num>
                  <m:den>
                    <m:r>
                      <w:rPr>
                        <w:rFonts w:ascii="Cambria Math" w:hAnsi="Cambria Math"/>
                      </w:rPr>
                      <m:t>N</m:t>
                    </m:r>
                  </m:den>
                </m:f>
              </m:oMath>
            </m:oMathPara>
          </w:p>
        </w:tc>
        <w:tc>
          <w:tcPr>
            <w:tcW w:w="828" w:type="dxa"/>
            <w:vAlign w:val="center"/>
          </w:tcPr>
          <w:p w:rsidR="006524D0" w:rsidRPr="008D7A82" w:rsidRDefault="006524D0" w:rsidP="00B349CB">
            <w:pPr>
              <w:pStyle w:val="LabEq"/>
            </w:pPr>
          </w:p>
        </w:tc>
      </w:tr>
    </w:tbl>
    <w:p w:rsidR="006524D0" w:rsidRPr="008D7A82" w:rsidRDefault="00E12C7F" w:rsidP="006524D0">
      <w:proofErr w:type="gramStart"/>
      <w:r>
        <w:lastRenderedPageBreak/>
        <w:t>w</w:t>
      </w:r>
      <w:r w:rsidR="006524D0" w:rsidRPr="008D7A82">
        <w:t>here</w:t>
      </w:r>
      <w:proofErr w:type="gramEnd"/>
      <w:r w:rsidR="006524D0" w:rsidRPr="008D7A82">
        <w:t>:</w:t>
      </w:r>
      <w:r w:rsidR="006524D0" w:rsidRPr="008D7A82">
        <w:tab/>
      </w:r>
      <m:oMath>
        <m:r>
          <w:rPr>
            <w:rFonts w:ascii="Cambria Math" w:hAnsi="Cambria Math"/>
          </w:rPr>
          <m:t>DR</m:t>
        </m:r>
      </m:oMath>
      <w:r w:rsidR="006524D0" w:rsidRPr="008D7A82">
        <w:t>= damage ratio</w:t>
      </w:r>
      <w:r w:rsidR="00F5365A" w:rsidRPr="008D7A82">
        <w:t>;</w:t>
      </w:r>
    </w:p>
    <w:p w:rsidR="00F5365A" w:rsidRPr="008D7A82" w:rsidRDefault="00F5365A" w:rsidP="006524D0">
      <w:r w:rsidRPr="008D7A82">
        <w:tab/>
      </w:r>
      <m:oMath>
        <m:sSub>
          <m:sSubPr>
            <m:ctrlPr>
              <w:rPr>
                <w:rFonts w:ascii="Cambria Math" w:hAnsi="Cambria Math"/>
                <w:i/>
              </w:rPr>
            </m:ctrlPr>
          </m:sSubPr>
          <m:e>
            <m:r>
              <w:rPr>
                <w:rFonts w:ascii="Cambria Math" w:hAnsi="Cambria Math"/>
              </w:rPr>
              <m:t>N</m:t>
            </m:r>
          </m:e>
          <m:sub>
            <m:r>
              <w:rPr>
                <w:rFonts w:ascii="Cambria Math" w:hAnsi="Cambria Math"/>
              </w:rPr>
              <m:t>ref</m:t>
            </m:r>
          </m:sub>
        </m:sSub>
      </m:oMath>
      <w:r w:rsidRPr="008D7A82">
        <w:t xml:space="preserve">= </w:t>
      </w:r>
      <w:r w:rsidR="003A4C50" w:rsidRPr="008D7A82">
        <w:t>allowable number of loading repetitions for a reference load; and</w:t>
      </w:r>
    </w:p>
    <w:p w:rsidR="003A4C50" w:rsidRPr="008D7A82" w:rsidRDefault="003A4C50" w:rsidP="006524D0">
      <w:r w:rsidRPr="008D7A82">
        <w:tab/>
      </w:r>
      <m:oMath>
        <m:r>
          <w:rPr>
            <w:rFonts w:ascii="Cambria Math" w:hAnsi="Cambria Math"/>
          </w:rPr>
          <m:t>N</m:t>
        </m:r>
      </m:oMath>
      <w:r w:rsidRPr="008D7A82">
        <w:t>= allowable number of load repetitions for specific load.</w:t>
      </w:r>
    </w:p>
    <w:p w:rsidR="00F01FB5" w:rsidRDefault="00F01FB5" w:rsidP="004B7CE3">
      <w:pPr>
        <w:pStyle w:val="Text"/>
      </w:pPr>
    </w:p>
    <w:p w:rsidR="003A4C50" w:rsidRDefault="003A4C50" w:rsidP="004B7CE3">
      <w:pPr>
        <w:pStyle w:val="Text"/>
      </w:pPr>
      <w:r w:rsidRPr="008D7A82">
        <w:t>In</w:t>
      </w:r>
      <w:r w:rsidR="003A789B" w:rsidRPr="008D7A82">
        <w:t xml:space="preserve"> order to combine the</w:t>
      </w:r>
      <w:r w:rsidR="00CB4739" w:rsidRPr="008D7A82">
        <w:t xml:space="preserve"> considered</w:t>
      </w:r>
      <w:r w:rsidR="003A789B" w:rsidRPr="008D7A82">
        <w:t xml:space="preserve"> failure mechanisms, a logarithmic damage distribution factor will be used. Logarithmic distribution is chosen </w:t>
      </w:r>
      <w:r w:rsidR="00CB4739" w:rsidRPr="008D7A82">
        <w:t>because</w:t>
      </w:r>
      <w:r w:rsidR="003A789B" w:rsidRPr="008D7A82">
        <w:t xml:space="preserve"> the variables to be </w:t>
      </w:r>
      <w:r w:rsidR="00CB4739" w:rsidRPr="008D7A82">
        <w:t>integrated</w:t>
      </w:r>
      <w:r w:rsidR="00804B6D" w:rsidRPr="008D7A82">
        <w:t xml:space="preserve"> spread over several orders of magnitude</w:t>
      </w:r>
      <w:r w:rsidR="000E4431" w:rsidRPr="008D7A82">
        <w:t>; as a result, linear transfer function becomes inappropriate. The expression that will be used to calculate the combined damage ratio is</w:t>
      </w:r>
      <w:r w:rsidR="00E12C7F">
        <w:t xml:space="preserve"> the following</w:t>
      </w:r>
      <w:r w:rsidR="000E4431" w:rsidRPr="008D7A82">
        <w:t>:</w:t>
      </w:r>
    </w:p>
    <w:p w:rsidR="00C94811" w:rsidRPr="008D7A82" w:rsidRDefault="00C94811" w:rsidP="004B7CE3">
      <w:pPr>
        <w:pStyle w:val="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0E4431" w:rsidRPr="008D7A82" w:rsidTr="00B349CB">
        <w:tc>
          <w:tcPr>
            <w:tcW w:w="828" w:type="dxa"/>
          </w:tcPr>
          <w:p w:rsidR="000E4431" w:rsidRDefault="000E4431" w:rsidP="00A91A20"/>
          <w:p w:rsidR="00C94811" w:rsidRPr="008D7A82" w:rsidRDefault="00C94811" w:rsidP="00A91A20"/>
        </w:tc>
        <w:tc>
          <w:tcPr>
            <w:tcW w:w="7920" w:type="dxa"/>
          </w:tcPr>
          <w:p w:rsidR="000E4431" w:rsidRPr="008D7A82" w:rsidRDefault="00025607" w:rsidP="00025607">
            <m:oMathPara>
              <m:oMathParaPr>
                <m:jc m:val="left"/>
              </m:oMathParaPr>
              <m:oMath>
                <m:r>
                  <w:rPr>
                    <w:rFonts w:ascii="Cambria Math" w:hAnsi="Cambria Math"/>
                  </w:rPr>
                  <m:t>CDR=</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bu</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tds</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3</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tdt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rs</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5</m:t>
                    </m:r>
                  </m:sub>
                </m:sSub>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rh</m:t>
                    </m:r>
                  </m:sub>
                </m:sSub>
              </m:oMath>
            </m:oMathPara>
          </w:p>
        </w:tc>
        <w:tc>
          <w:tcPr>
            <w:tcW w:w="828" w:type="dxa"/>
            <w:vAlign w:val="center"/>
          </w:tcPr>
          <w:p w:rsidR="000E4431" w:rsidRPr="008D7A82" w:rsidRDefault="000E4431" w:rsidP="00B349CB">
            <w:pPr>
              <w:pStyle w:val="LabEq"/>
            </w:pPr>
          </w:p>
        </w:tc>
      </w:tr>
      <w:tr w:rsidR="00210AB7" w:rsidRPr="008D7A82" w:rsidTr="00B349CB">
        <w:tc>
          <w:tcPr>
            <w:tcW w:w="828" w:type="dxa"/>
          </w:tcPr>
          <w:p w:rsidR="00210AB7" w:rsidRDefault="00210AB7" w:rsidP="00A91A20"/>
          <w:p w:rsidR="00C94811" w:rsidRDefault="00C94811" w:rsidP="00A91A20"/>
          <w:p w:rsidR="00C94811" w:rsidRPr="008D7A82" w:rsidRDefault="00C94811" w:rsidP="00A91A20"/>
        </w:tc>
        <w:tc>
          <w:tcPr>
            <w:tcW w:w="7920" w:type="dxa"/>
          </w:tcPr>
          <w:p w:rsidR="00210AB7" w:rsidRPr="008D7A82" w:rsidRDefault="00A81FFA" w:rsidP="00210AB7">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1</m:t>
                        </m:r>
                      </m:num>
                      <m:den>
                        <m:func>
                          <m:funcPr>
                            <m:ctrlPr>
                              <w:rPr>
                                <w:rFonts w:ascii="Cambria Math" w:hAnsi="Cambria Math"/>
                                <w:i/>
                              </w:rPr>
                            </m:ctrlPr>
                          </m:funcPr>
                          <m:fName>
                            <m: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i</m:t>
                                    </m:r>
                                  </m:sub>
                                </m:sSub>
                              </m:e>
                            </m:d>
                          </m:e>
                        </m:func>
                      </m:den>
                    </m:f>
                  </m:num>
                  <m:den>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f>
                          <m:fPr>
                            <m:ctrlPr>
                              <w:rPr>
                                <w:rFonts w:ascii="Cambria Math" w:hAnsi="Cambria Math"/>
                                <w:i/>
                              </w:rPr>
                            </m:ctrlPr>
                          </m:fPr>
                          <m:num>
                            <m:r>
                              <w:rPr>
                                <w:rFonts w:ascii="Cambria Math" w:hAnsi="Cambria Math"/>
                              </w:rPr>
                              <m:t>1</m:t>
                            </m:r>
                          </m:num>
                          <m:den>
                            <m:func>
                              <m:funcPr>
                                <m:ctrlPr>
                                  <w:rPr>
                                    <w:rFonts w:ascii="Cambria Math" w:hAnsi="Cambria Math"/>
                                    <w:i/>
                                  </w:rPr>
                                </m:ctrlPr>
                              </m:funcPr>
                              <m:fName>
                                <m: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j</m:t>
                                        </m:r>
                                      </m:sub>
                                    </m:sSub>
                                  </m:e>
                                </m:d>
                              </m:e>
                            </m:func>
                          </m:den>
                        </m:f>
                      </m:e>
                    </m:nary>
                  </m:den>
                </m:f>
              </m:oMath>
            </m:oMathPara>
          </w:p>
        </w:tc>
        <w:tc>
          <w:tcPr>
            <w:tcW w:w="828" w:type="dxa"/>
            <w:vAlign w:val="center"/>
          </w:tcPr>
          <w:p w:rsidR="00210AB7" w:rsidRPr="008D7A82" w:rsidRDefault="00210AB7" w:rsidP="00B349CB">
            <w:pPr>
              <w:pStyle w:val="LabEq"/>
            </w:pPr>
          </w:p>
        </w:tc>
      </w:tr>
    </w:tbl>
    <w:p w:rsidR="00C94811" w:rsidRDefault="00C94811" w:rsidP="00025607"/>
    <w:p w:rsidR="000E4431" w:rsidRPr="008D7A82" w:rsidRDefault="00E12C7F" w:rsidP="00025607">
      <w:proofErr w:type="gramStart"/>
      <w:r>
        <w:t>w</w:t>
      </w:r>
      <w:r w:rsidR="00025607" w:rsidRPr="008D7A82">
        <w:t>here</w:t>
      </w:r>
      <w:proofErr w:type="gramEnd"/>
      <w:r w:rsidR="00025607" w:rsidRPr="008D7A82">
        <w:t>:</w:t>
      </w:r>
      <m:oMath>
        <m:r>
          <w:rPr>
            <w:rFonts w:ascii="Cambria Math" w:hAnsi="Cambria Math"/>
          </w:rPr>
          <m:t>CDR</m:t>
        </m:r>
      </m:oMath>
      <w:r w:rsidR="00210AB7" w:rsidRPr="008D7A82">
        <w:t>= combine</w:t>
      </w:r>
      <w:r w:rsidR="00C00D26" w:rsidRPr="008D7A82">
        <w:t>d</w:t>
      </w:r>
      <w:r w:rsidR="00210AB7" w:rsidRPr="008D7A82">
        <w:t xml:space="preserve"> damage ratio;</w:t>
      </w:r>
    </w:p>
    <w:p w:rsidR="00E34FC5" w:rsidRPr="008D7A82" w:rsidRDefault="00E34FC5" w:rsidP="00025607">
      <w:r w:rsidRPr="008D7A82">
        <w:tab/>
      </w:r>
      <m:oMath>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bu</m:t>
            </m:r>
          </m:sub>
        </m:sSub>
      </m:oMath>
      <w:r w:rsidRPr="008D7A82">
        <w:t>= damage ratio for bottom-up fatigue cracking;</w:t>
      </w:r>
    </w:p>
    <w:p w:rsidR="00601D5F" w:rsidRPr="008D7A82" w:rsidRDefault="00E34FC5" w:rsidP="00601D5F">
      <w:pPr>
        <w:ind w:firstLine="720"/>
      </w:pPr>
      <m:oMath>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tds</m:t>
            </m:r>
          </m:sub>
        </m:sSub>
      </m:oMath>
      <w:r w:rsidRPr="008D7A82">
        <w:t>= damage ratio for top-down fatigue cracking cause</w:t>
      </w:r>
      <w:r w:rsidR="00975E2B">
        <w:t>d</w:t>
      </w:r>
      <w:r w:rsidRPr="008D7A82">
        <w:t xml:space="preserve"> by shear strain;</w:t>
      </w:r>
    </w:p>
    <w:p w:rsidR="00E34FC5" w:rsidRPr="008D7A82" w:rsidRDefault="00E34FC5" w:rsidP="00601D5F">
      <w:pPr>
        <w:ind w:firstLine="720"/>
      </w:pPr>
      <m:oMath>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tdt</m:t>
            </m:r>
          </m:sub>
        </m:sSub>
      </m:oMath>
      <w:r w:rsidRPr="008D7A82">
        <w:t>= damage ratio for top-down fatigue cracking cause</w:t>
      </w:r>
      <w:r w:rsidR="00975E2B">
        <w:t>d</w:t>
      </w:r>
      <w:r w:rsidRPr="008D7A82">
        <w:t xml:space="preserve"> by tensile strain on surface;</w:t>
      </w:r>
    </w:p>
    <w:p w:rsidR="00E34FC5" w:rsidRPr="008D7A82" w:rsidRDefault="00E34FC5" w:rsidP="00E34FC5">
      <w:r w:rsidRPr="008D7A82">
        <w:tab/>
      </w:r>
      <m:oMath>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rs</m:t>
            </m:r>
          </m:sub>
        </m:sSub>
      </m:oMath>
      <w:r w:rsidRPr="008D7A82">
        <w:t xml:space="preserve">= damage ratio for rutting in the subgrade; </w:t>
      </w:r>
    </w:p>
    <w:p w:rsidR="00E34FC5" w:rsidRPr="008D7A82" w:rsidRDefault="00E34FC5" w:rsidP="00E34FC5">
      <w:r w:rsidRPr="008D7A82">
        <w:tab/>
      </w:r>
      <m:oMath>
        <m: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rh</m:t>
            </m:r>
          </m:sub>
        </m:sSub>
      </m:oMath>
      <w:r w:rsidRPr="008D7A82">
        <w:t xml:space="preserve">= damage ratio for rutting in the </w:t>
      </w:r>
      <w:r w:rsidR="00975E2B">
        <w:t>AC</w:t>
      </w:r>
      <w:r w:rsidR="006A62D5" w:rsidRPr="008D7A82">
        <w:t>; and</w:t>
      </w:r>
    </w:p>
    <w:p w:rsidR="006A62D5" w:rsidRDefault="006A62D5" w:rsidP="00E34FC5">
      <w:r w:rsidRPr="008D7A82">
        <w:tab/>
      </w:r>
      <m:oMath>
        <m:r>
          <w:rPr>
            <w:rFonts w:ascii="Cambria Math" w:hAnsi="Cambria Math"/>
          </w:rPr>
          <m:t>n</m:t>
        </m:r>
      </m:oMath>
      <w:r w:rsidRPr="008D7A82">
        <w:t>= total number of failure mechanisms considered (it depends on the road type).</w:t>
      </w:r>
    </w:p>
    <w:p w:rsidR="004C1B25" w:rsidRPr="008D7A82" w:rsidRDefault="004C1B25" w:rsidP="00E34FC5"/>
    <w:p w:rsidR="00AB30EC" w:rsidRDefault="00AB30EC" w:rsidP="004B7CE3">
      <w:pPr>
        <w:pStyle w:val="Text"/>
      </w:pPr>
      <w:r>
        <w:t xml:space="preserve">The study will incorporate </w:t>
      </w:r>
      <w:r w:rsidR="00C94811">
        <w:t xml:space="preserve">any </w:t>
      </w:r>
      <w:r>
        <w:t>modification</w:t>
      </w:r>
      <w:r w:rsidR="00C94811">
        <w:t>s</w:t>
      </w:r>
      <w:r>
        <w:t xml:space="preserve"> to the transfer functions used in the MEDDG. The study will also consider models reported in NCHRP such a</w:t>
      </w:r>
      <w:r w:rsidR="00191A18">
        <w:t>s</w:t>
      </w:r>
      <w:r>
        <w:t xml:space="preserve"> 1-42A and any other model developments related to top-down cracking that may result from </w:t>
      </w:r>
      <w:r w:rsidR="00191A18">
        <w:t xml:space="preserve">yet to start </w:t>
      </w:r>
      <w:r w:rsidR="009050EB">
        <w:t>NCHRP 01-52</w:t>
      </w:r>
      <w:r>
        <w:t>.</w:t>
      </w:r>
    </w:p>
    <w:p w:rsidR="00AB30EC" w:rsidRDefault="00AB30EC" w:rsidP="004B7CE3">
      <w:pPr>
        <w:pStyle w:val="Text"/>
        <w:sectPr w:rsidR="00AB30EC" w:rsidSect="005E12F0">
          <w:pgSz w:w="12240" w:h="15840"/>
          <w:pgMar w:top="1440" w:right="1440" w:bottom="1440" w:left="1440" w:header="720" w:footer="720" w:gutter="0"/>
          <w:cols w:space="720"/>
          <w:docGrid w:linePitch="360"/>
        </w:sectPr>
      </w:pPr>
      <w:r>
        <w:t xml:space="preserve"> </w:t>
      </w:r>
    </w:p>
    <w:p w:rsidR="007D11FD" w:rsidRDefault="00AB5890" w:rsidP="007D11FD">
      <w:pPr>
        <w:pStyle w:val="Heading1"/>
      </w:pPr>
      <w:bookmarkStart w:id="443" w:name="_Toc323579107"/>
      <w:r>
        <w:lastRenderedPageBreak/>
        <w:t>Use of Modeling Results in an Analysis Tool</w:t>
      </w:r>
      <w:bookmarkEnd w:id="443"/>
    </w:p>
    <w:p w:rsidR="004C1B25" w:rsidRPr="004C1B25" w:rsidRDefault="004C1B25" w:rsidP="004C1B25"/>
    <w:p w:rsidR="000844F7" w:rsidRPr="000844F7" w:rsidRDefault="000844F7" w:rsidP="000844F7">
      <w:pPr>
        <w:pStyle w:val="ListParagraph"/>
        <w:keepNext/>
        <w:numPr>
          <w:ilvl w:val="0"/>
          <w:numId w:val="1"/>
        </w:numPr>
        <w:contextualSpacing w:val="0"/>
        <w:outlineLvl w:val="1"/>
        <w:rPr>
          <w:rFonts w:cs="Arial"/>
          <w:b/>
          <w:bCs/>
          <w:iCs/>
          <w:caps/>
          <w:vanish/>
          <w:szCs w:val="28"/>
          <w:lang w:eastAsia="zh-CN"/>
        </w:rPr>
      </w:pPr>
      <w:bookmarkStart w:id="444" w:name="_Toc310717287"/>
      <w:bookmarkStart w:id="445" w:name="_Toc310998752"/>
      <w:bookmarkStart w:id="446" w:name="_Toc310999082"/>
      <w:bookmarkStart w:id="447" w:name="_Toc311331218"/>
      <w:bookmarkStart w:id="448" w:name="_Toc311331699"/>
      <w:bookmarkStart w:id="449" w:name="_Toc311332056"/>
      <w:bookmarkStart w:id="450" w:name="_Toc311332336"/>
      <w:bookmarkStart w:id="451" w:name="_Toc311370943"/>
      <w:bookmarkStart w:id="452" w:name="_Toc311371019"/>
      <w:bookmarkStart w:id="453" w:name="_Toc311375248"/>
      <w:bookmarkStart w:id="454" w:name="_Toc311375322"/>
      <w:bookmarkStart w:id="455" w:name="_Toc311375773"/>
      <w:bookmarkStart w:id="456" w:name="_Toc311376160"/>
      <w:bookmarkStart w:id="457" w:name="_Toc311376236"/>
      <w:bookmarkStart w:id="458" w:name="_Toc311376433"/>
      <w:bookmarkStart w:id="459" w:name="_Toc311381194"/>
      <w:bookmarkStart w:id="460" w:name="_Toc311381270"/>
      <w:bookmarkStart w:id="461" w:name="_Toc311381347"/>
      <w:bookmarkStart w:id="462" w:name="_Toc311381424"/>
      <w:bookmarkStart w:id="463" w:name="_Toc311381501"/>
      <w:bookmarkStart w:id="464" w:name="_Toc311381578"/>
      <w:bookmarkStart w:id="465" w:name="_Toc311381653"/>
      <w:bookmarkStart w:id="466" w:name="_Toc311381736"/>
      <w:bookmarkStart w:id="467" w:name="_Toc311382120"/>
      <w:bookmarkStart w:id="468" w:name="_Toc311382448"/>
      <w:bookmarkStart w:id="469" w:name="_Toc311383036"/>
      <w:bookmarkStart w:id="470" w:name="_Toc311383470"/>
      <w:bookmarkStart w:id="471" w:name="_Toc311383694"/>
      <w:bookmarkStart w:id="472" w:name="_Toc323578849"/>
      <w:bookmarkStart w:id="473" w:name="_Toc323579108"/>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rsidR="0055238D" w:rsidRDefault="00FF3103" w:rsidP="004B7CE3">
      <w:pPr>
        <w:pStyle w:val="Text"/>
      </w:pPr>
      <w:r>
        <w:t>T</w:t>
      </w:r>
      <w:r w:rsidR="0055238D" w:rsidRPr="008D7A82">
        <w:t xml:space="preserve">o </w:t>
      </w:r>
      <w:r>
        <w:t xml:space="preserve">accurately </w:t>
      </w:r>
      <w:r w:rsidR="0055238D" w:rsidRPr="008D7A82">
        <w:t xml:space="preserve">assess the economic, safety and environmental effects of increased use of wide-base tires, the results of the measurement and modeling efforts to assess pavement damage in other sub-tasks must be incorporated into a calculation engine that will permit </w:t>
      </w:r>
      <w:r w:rsidR="00E93B59">
        <w:t>computation</w:t>
      </w:r>
      <w:r w:rsidR="0055238D" w:rsidRPr="008D7A82">
        <w:t xml:space="preserve"> for economic and environmental analyses. This calculation engine must be</w:t>
      </w:r>
      <w:r w:rsidR="0079058E" w:rsidRPr="008D7A82">
        <w:t xml:space="preserve"> robust, accurate, and rapid. </w:t>
      </w:r>
      <w:r w:rsidR="0055238D" w:rsidRPr="008D7A82">
        <w:t xml:space="preserve">The calculation engine must make use of the finite element (FE) model, and the limited number of tire/stress measurements and accelerated test sections </w:t>
      </w:r>
      <w:r w:rsidR="00BC3393">
        <w:t xml:space="preserve">to be used </w:t>
      </w:r>
      <w:r w:rsidR="0055238D" w:rsidRPr="008D7A82">
        <w:t>to validate the model</w:t>
      </w:r>
      <w:r w:rsidR="0079058E" w:rsidRPr="008D7A82">
        <w:t xml:space="preserve">. </w:t>
      </w:r>
      <w:r w:rsidR="0055238D" w:rsidRPr="008D7A82">
        <w:t xml:space="preserve">It cannot rely on the </w:t>
      </w:r>
      <w:r w:rsidR="00C94811">
        <w:t>FE</w:t>
      </w:r>
      <w:r w:rsidR="0055238D" w:rsidRPr="008D7A82">
        <w:t xml:space="preserve"> analysis engine itself because of the computation time needed to perform accurate modeling. </w:t>
      </w:r>
    </w:p>
    <w:p w:rsidR="00B5490F" w:rsidRDefault="00B5490F" w:rsidP="004B7CE3">
      <w:pPr>
        <w:pStyle w:val="Text"/>
      </w:pPr>
    </w:p>
    <w:p w:rsidR="00B5490F" w:rsidRDefault="00B5490F" w:rsidP="005559CE">
      <w:pPr>
        <w:pStyle w:val="Heading2"/>
      </w:pPr>
      <w:bookmarkStart w:id="474" w:name="_Toc323579109"/>
      <w:r w:rsidRPr="008D7A82">
        <w:rPr>
          <w:lang w:eastAsia="zh-CN"/>
        </w:rPr>
        <w:t xml:space="preserve">Artificial Neural Network (ANN) </w:t>
      </w:r>
      <w:r w:rsidRPr="008D7A82">
        <w:t>Based Prediction Model for Pavement Damage Based on Finite Element Analyses</w:t>
      </w:r>
      <w:bookmarkEnd w:id="474"/>
    </w:p>
    <w:p w:rsidR="00B5490F" w:rsidRDefault="00B5490F" w:rsidP="004B7CE3">
      <w:pPr>
        <w:pStyle w:val="Text"/>
      </w:pPr>
    </w:p>
    <w:p w:rsidR="00B5490F" w:rsidRPr="0015129C" w:rsidRDefault="00B5490F" w:rsidP="004B7CE3">
      <w:pPr>
        <w:pStyle w:val="Text"/>
        <w:rPr>
          <w:color w:val="FF0000"/>
        </w:rPr>
      </w:pPr>
      <w:r w:rsidRPr="00943B80">
        <w:t xml:space="preserve">The success of using </w:t>
      </w:r>
      <w:r w:rsidRPr="008D7A82">
        <w:t xml:space="preserve">Artificial Neural Networks </w:t>
      </w:r>
      <w:r>
        <w:t>(</w:t>
      </w:r>
      <w:r w:rsidRPr="00943B80">
        <w:t>ANN</w:t>
      </w:r>
      <w:r>
        <w:t>)</w:t>
      </w:r>
      <w:r w:rsidRPr="00943B80">
        <w:t xml:space="preserve"> for pavement system applications makes it a good candidate for consideration in this proposal. ANNs are computational tools that operate similar to biological neurons in human brain. They are mainly used for processing information, where inherent and complex patterns are available. They are capable of </w:t>
      </w:r>
      <w:r w:rsidRPr="00B5490F">
        <w:t>capturing the nonlinear relationship between the inputs and outputs of a dataset reliably (</w:t>
      </w:r>
      <w:proofErr w:type="spellStart"/>
      <w:r w:rsidRPr="00B5490F">
        <w:t>Haykin</w:t>
      </w:r>
      <w:proofErr w:type="spellEnd"/>
      <w:r w:rsidRPr="00B5490F">
        <w:t xml:space="preserve">, 1999). The MEPDG prepared for AASHTO’s Darwin-ME software already incorporates ANN models developed from the ISLAB2000 FE solutions for the analyses of rigid pavements. In recent successful applications at the University of Illinois, ANN models were developed as surrogate ILLI-PAVE FE analysis models for </w:t>
      </w:r>
      <w:proofErr w:type="spellStart"/>
      <w:r w:rsidRPr="00B5490F">
        <w:t>backcalculating</w:t>
      </w:r>
      <w:proofErr w:type="spellEnd"/>
      <w:r w:rsidRPr="00B5490F">
        <w:t xml:space="preserve"> pavement layer moduli and predicting critical pavement responses directly from the Falling Weight </w:t>
      </w:r>
      <w:proofErr w:type="spellStart"/>
      <w:r w:rsidRPr="00B5490F">
        <w:t>Deflectometer</w:t>
      </w:r>
      <w:proofErr w:type="spellEnd"/>
      <w:r w:rsidRPr="00B5490F">
        <w:t xml:space="preserve"> (FWD) deflection basins (Pekcan et al., 2008). Hence, there</w:t>
      </w:r>
      <w:r w:rsidRPr="00943B80">
        <w:t xml:space="preserve"> </w:t>
      </w:r>
      <w:r>
        <w:t>is</w:t>
      </w:r>
      <w:r w:rsidRPr="00943B80">
        <w:t xml:space="preserve"> some basis for the success of this approach.</w:t>
      </w:r>
    </w:p>
    <w:p w:rsidR="00B5490F" w:rsidRDefault="00B5490F" w:rsidP="004B7CE3">
      <w:pPr>
        <w:pStyle w:val="Text"/>
      </w:pPr>
    </w:p>
    <w:p w:rsidR="00B5490F" w:rsidRDefault="00B5490F" w:rsidP="004B7CE3">
      <w:pPr>
        <w:pStyle w:val="Text"/>
      </w:pPr>
      <w:r w:rsidRPr="008D7A82">
        <w:t xml:space="preserve">In order to achieve this, a factorial </w:t>
      </w:r>
      <w:r>
        <w:t xml:space="preserve">of </w:t>
      </w:r>
      <w:r w:rsidRPr="008D7A82">
        <w:t xml:space="preserve">FE analysis cases will be developed to calculate the relative damage ratios between different tire configurations under various scenarios, such as different pavement structures, axle configurations, </w:t>
      </w:r>
      <w:r>
        <w:t xml:space="preserve">and </w:t>
      </w:r>
      <w:r w:rsidRPr="008D7A82">
        <w:t>load and pressure levels (including extreme values). A soft computing model based on ANN will be developed to predict the relative damage ratios based on the factorial of FE analyses</w:t>
      </w:r>
      <w:r>
        <w:t xml:space="preserve"> for low volume roads</w:t>
      </w:r>
      <w:r w:rsidRPr="008D7A82">
        <w:t xml:space="preserve">. The primary advantage of ANN is the ability to develop complex linear/non-linear models under minimum assumption about the underlying data distribution. </w:t>
      </w:r>
    </w:p>
    <w:p w:rsidR="00B5490F" w:rsidRDefault="00B5490F" w:rsidP="004B7CE3">
      <w:pPr>
        <w:pStyle w:val="Text"/>
      </w:pPr>
    </w:p>
    <w:p w:rsidR="0055238D" w:rsidRPr="008D7A82" w:rsidRDefault="00A41CC4" w:rsidP="004B7CE3">
      <w:pPr>
        <w:pStyle w:val="Text"/>
      </w:pPr>
      <w:r>
        <w:t>D</w:t>
      </w:r>
      <w:r w:rsidR="0055238D" w:rsidRPr="008D7A82">
        <w:t xml:space="preserve">ataset obtained from the FE factorial will provide training for the ANN model in order to improve the accuracy of the output. The input layer in the ANN model </w:t>
      </w:r>
      <w:r w:rsidR="00C94811">
        <w:t xml:space="preserve">may </w:t>
      </w:r>
      <w:r w:rsidR="00101A3C">
        <w:t xml:space="preserve">consider </w:t>
      </w:r>
      <w:r>
        <w:t>the following</w:t>
      </w:r>
      <w:r w:rsidR="0055238D" w:rsidRPr="008D7A82">
        <w:t>:</w:t>
      </w:r>
    </w:p>
    <w:p w:rsidR="0055238D" w:rsidRPr="008D7A82" w:rsidRDefault="0079058E" w:rsidP="005C3B85">
      <w:pPr>
        <w:pStyle w:val="ListParagraph"/>
        <w:numPr>
          <w:ilvl w:val="0"/>
          <w:numId w:val="6"/>
        </w:numPr>
      </w:pPr>
      <w:r w:rsidRPr="008D7A82">
        <w:t>L</w:t>
      </w:r>
      <w:r w:rsidR="0055238D" w:rsidRPr="008D7A82">
        <w:t>oading factors (axle load and configuration, tire pressure, speed)</w:t>
      </w:r>
      <w:r w:rsidRPr="008D7A82">
        <w:t>;</w:t>
      </w:r>
    </w:p>
    <w:p w:rsidR="0055238D" w:rsidRPr="008D7A82" w:rsidRDefault="0079058E" w:rsidP="005C3B85">
      <w:pPr>
        <w:pStyle w:val="ListParagraph"/>
        <w:numPr>
          <w:ilvl w:val="0"/>
          <w:numId w:val="6"/>
        </w:numPr>
      </w:pPr>
      <w:r w:rsidRPr="008D7A82">
        <w:t>T</w:t>
      </w:r>
      <w:r w:rsidR="0055238D" w:rsidRPr="008D7A82">
        <w:t>ire factors (tread width, tire contact length, aspect ratio, peak and average contact stress)</w:t>
      </w:r>
      <w:r w:rsidRPr="008D7A82">
        <w:t>;</w:t>
      </w:r>
    </w:p>
    <w:p w:rsidR="0055238D" w:rsidRPr="008D7A82" w:rsidRDefault="0079058E" w:rsidP="005C3B85">
      <w:pPr>
        <w:pStyle w:val="ListParagraph"/>
        <w:numPr>
          <w:ilvl w:val="0"/>
          <w:numId w:val="6"/>
        </w:numPr>
      </w:pPr>
      <w:r w:rsidRPr="008D7A82">
        <w:t>P</w:t>
      </w:r>
      <w:r w:rsidR="0055238D" w:rsidRPr="008D7A82">
        <w:t>avement factors (asphalt and base layers’ characteristics and subgrade support)</w:t>
      </w:r>
      <w:r w:rsidRPr="008D7A82">
        <w:t>;</w:t>
      </w:r>
      <w:r w:rsidR="0055238D" w:rsidRPr="008D7A82">
        <w:t xml:space="preserve"> and</w:t>
      </w:r>
    </w:p>
    <w:p w:rsidR="0055238D" w:rsidRDefault="0079058E" w:rsidP="005C3B85">
      <w:pPr>
        <w:pStyle w:val="ListParagraph"/>
        <w:numPr>
          <w:ilvl w:val="0"/>
          <w:numId w:val="6"/>
        </w:numPr>
      </w:pPr>
      <w:r w:rsidRPr="008D7A82">
        <w:t>E</w:t>
      </w:r>
      <w:r w:rsidR="0055238D" w:rsidRPr="008D7A82">
        <w:t xml:space="preserve">nvironmental factors (temperature). </w:t>
      </w:r>
    </w:p>
    <w:p w:rsidR="00493E33" w:rsidRDefault="00493E33" w:rsidP="00493E33">
      <w:pPr>
        <w:ind w:left="360"/>
      </w:pPr>
    </w:p>
    <w:p w:rsidR="00F81531" w:rsidRPr="008D7A82" w:rsidRDefault="00F81531" w:rsidP="005559CE">
      <w:pPr>
        <w:pStyle w:val="Heading2"/>
      </w:pPr>
      <w:bookmarkStart w:id="475" w:name="_Toc323579110"/>
      <w:r w:rsidRPr="00BB19A6">
        <w:t>Suggested</w:t>
      </w:r>
      <w:r>
        <w:t xml:space="preserve"> Options for utilization of modeling results</w:t>
      </w:r>
      <w:bookmarkEnd w:id="475"/>
    </w:p>
    <w:p w:rsidR="00F81531" w:rsidRDefault="00F81531" w:rsidP="00F81531">
      <w:pPr>
        <w:pStyle w:val="ListParagraph"/>
        <w:ind w:left="0"/>
      </w:pPr>
      <w:r>
        <w:t xml:space="preserve">As indicated earlier, the results of the FE models would be used to calculate a combined damage ratio for the various pavement-loading scenarios. The scenarios parameters include layer thicknesses, material properties of each layer, pavement structure, tire type, applied load, and tire inflation pressure. The total number of cases can be obtained from the number of possible pavement structures and loading cases. </w:t>
      </w:r>
    </w:p>
    <w:p w:rsidR="008E0494" w:rsidRDefault="00F81531" w:rsidP="008E0494">
      <w:pPr>
        <w:pStyle w:val="ListParagraph"/>
        <w:ind w:left="0"/>
      </w:pPr>
      <w:r>
        <w:rPr>
          <w:highlight w:val="yellow"/>
        </w:rPr>
        <w:fldChar w:fldCharType="begin"/>
      </w:r>
      <w:r>
        <w:rPr>
          <w:highlight w:val="yellow"/>
        </w:rPr>
        <w:instrText xml:space="preserve"> REF _Ref310716254 \h </w:instrText>
      </w:r>
      <w:r>
        <w:rPr>
          <w:highlight w:val="yellow"/>
        </w:rPr>
      </w:r>
      <w:r>
        <w:rPr>
          <w:highlight w:val="yellow"/>
        </w:rPr>
        <w:fldChar w:fldCharType="separate"/>
      </w:r>
      <w:r w:rsidR="00730B8D">
        <w:t xml:space="preserve">Table </w:t>
      </w:r>
      <w:r w:rsidR="00730B8D">
        <w:rPr>
          <w:noProof/>
        </w:rPr>
        <w:t>6</w:t>
      </w:r>
      <w:r w:rsidR="00730B8D">
        <w:t>.</w:t>
      </w:r>
      <w:r w:rsidR="00730B8D">
        <w:rPr>
          <w:noProof/>
        </w:rPr>
        <w:t>1</w:t>
      </w:r>
      <w:r>
        <w:rPr>
          <w:highlight w:val="yellow"/>
        </w:rPr>
        <w:fldChar w:fldCharType="end"/>
      </w:r>
      <w:r>
        <w:t xml:space="preserve"> presents the total number of possible loading combinations. It is important to notice that at least 24 cases will be considered for each APT pavement testing section.</w:t>
      </w:r>
      <w:r w:rsidR="008E0494" w:rsidRPr="008E0494">
        <w:t xml:space="preserve"> </w:t>
      </w:r>
    </w:p>
    <w:p w:rsidR="008E0494" w:rsidRDefault="008E0494" w:rsidP="008E0494">
      <w:pPr>
        <w:pStyle w:val="ListParagraph"/>
        <w:ind w:left="0"/>
      </w:pPr>
    </w:p>
    <w:p w:rsidR="008E0494" w:rsidRDefault="008E0494" w:rsidP="008E0494">
      <w:pPr>
        <w:pStyle w:val="ListParagraph"/>
        <w:ind w:left="0"/>
      </w:pPr>
      <w:r>
        <w:t>In order to obtain results for all the cases in the FE matrix, considerably more time than the duration of the project will be required. In order to address this issue, three options are proposed for the TAC consideration:</w:t>
      </w:r>
    </w:p>
    <w:p w:rsidR="00F81531" w:rsidRDefault="00F81531" w:rsidP="00F81531">
      <w:pPr>
        <w:pStyle w:val="ListParagraph"/>
        <w:ind w:left="0"/>
      </w:pPr>
    </w:p>
    <w:p w:rsidR="00F81531" w:rsidRDefault="00F81531" w:rsidP="00D607C3">
      <w:pPr>
        <w:pStyle w:val="CaptionTable"/>
      </w:pPr>
      <w:bookmarkStart w:id="476" w:name="_Ref310716254"/>
      <w:bookmarkStart w:id="477" w:name="_Toc310999146"/>
      <w:bookmarkStart w:id="478" w:name="_Toc311329851"/>
      <w:bookmarkStart w:id="479" w:name="_Toc323579147"/>
      <w:proofErr w:type="gramStart"/>
      <w:r>
        <w:lastRenderedPageBreak/>
        <w:t xml:space="preserve">Table </w:t>
      </w:r>
      <w:fldSimple w:instr=" STYLEREF 1 \s ">
        <w:r w:rsidR="00730B8D">
          <w:rPr>
            <w:noProof/>
          </w:rPr>
          <w:t>6</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1</w:t>
      </w:r>
      <w:r w:rsidR="00A81FFA">
        <w:rPr>
          <w:noProof/>
        </w:rPr>
        <w:fldChar w:fldCharType="end"/>
      </w:r>
      <w:bookmarkEnd w:id="476"/>
      <w:r>
        <w:t xml:space="preserve">: </w:t>
      </w:r>
      <w:r w:rsidRPr="00584D41">
        <w:t xml:space="preserve">Maximum </w:t>
      </w:r>
      <w:r>
        <w:t>C</w:t>
      </w:r>
      <w:r w:rsidRPr="00584D41">
        <w:t xml:space="preserve">onsidered </w:t>
      </w:r>
      <w:r>
        <w:t>N</w:t>
      </w:r>
      <w:r w:rsidRPr="00584D41">
        <w:t xml:space="preserve">umber of </w:t>
      </w:r>
      <w:r>
        <w:t>L</w:t>
      </w:r>
      <w:r w:rsidRPr="00584D41">
        <w:t xml:space="preserve">oading </w:t>
      </w:r>
      <w:r>
        <w:t>C</w:t>
      </w:r>
      <w:r w:rsidRPr="00584D41">
        <w:t>ombinations</w:t>
      </w:r>
      <w:r>
        <w:t>*</w:t>
      </w:r>
      <w:bookmarkEnd w:id="477"/>
      <w:bookmarkEnd w:id="478"/>
      <w:bookmarkEnd w:id="479"/>
    </w:p>
    <w:tbl>
      <w:tblPr>
        <w:tblW w:w="5940" w:type="dxa"/>
        <w:jc w:val="center"/>
        <w:tblInd w:w="93" w:type="dxa"/>
        <w:tblLook w:val="04A0" w:firstRow="1" w:lastRow="0" w:firstColumn="1" w:lastColumn="0" w:noHBand="0" w:noVBand="1"/>
      </w:tblPr>
      <w:tblGrid>
        <w:gridCol w:w="2200"/>
        <w:gridCol w:w="1820"/>
        <w:gridCol w:w="1920"/>
      </w:tblGrid>
      <w:tr w:rsidR="00F81531" w:rsidRPr="00EB38DA" w:rsidTr="005A7A46">
        <w:trPr>
          <w:trHeight w:val="315"/>
          <w:jc w:val="center"/>
        </w:trPr>
        <w:tc>
          <w:tcPr>
            <w:tcW w:w="2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31" w:rsidRPr="00EB38DA" w:rsidRDefault="00F81531" w:rsidP="005A7A46">
            <w:pPr>
              <w:rPr>
                <w:color w:val="000000"/>
                <w:sz w:val="24"/>
              </w:rPr>
            </w:pP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sidRPr="00EB38DA">
              <w:rPr>
                <w:color w:val="000000"/>
                <w:sz w:val="24"/>
              </w:rPr>
              <w:t>Wide Base Tire</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sidRPr="00EB38DA">
              <w:rPr>
                <w:color w:val="000000"/>
                <w:sz w:val="24"/>
              </w:rPr>
              <w:t>Dual</w:t>
            </w:r>
            <w:r>
              <w:rPr>
                <w:color w:val="000000"/>
                <w:sz w:val="24"/>
              </w:rPr>
              <w:t>-</w:t>
            </w:r>
            <w:r w:rsidRPr="00EB38DA">
              <w:rPr>
                <w:color w:val="000000"/>
                <w:sz w:val="24"/>
              </w:rPr>
              <w:t>Tire Assembly</w:t>
            </w:r>
          </w:p>
        </w:tc>
      </w:tr>
      <w:tr w:rsidR="00F81531" w:rsidRPr="00EB38DA" w:rsidTr="005A7A46">
        <w:trPr>
          <w:trHeight w:val="315"/>
          <w:jc w:val="center"/>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F81531" w:rsidRPr="00EB38DA" w:rsidRDefault="00F81531" w:rsidP="005A7A46">
            <w:pPr>
              <w:rPr>
                <w:color w:val="000000"/>
                <w:sz w:val="24"/>
              </w:rPr>
            </w:pPr>
            <w:r w:rsidRPr="00EB38DA">
              <w:rPr>
                <w:color w:val="000000"/>
                <w:sz w:val="24"/>
              </w:rPr>
              <w:t>Applied Load</w:t>
            </w:r>
          </w:p>
        </w:tc>
        <w:tc>
          <w:tcPr>
            <w:tcW w:w="18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3 (2)</w:t>
            </w:r>
          </w:p>
        </w:tc>
        <w:tc>
          <w:tcPr>
            <w:tcW w:w="19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3 (2)</w:t>
            </w:r>
          </w:p>
        </w:tc>
      </w:tr>
      <w:tr w:rsidR="00F81531" w:rsidRPr="00EB38DA" w:rsidTr="005A7A46">
        <w:trPr>
          <w:trHeight w:val="315"/>
          <w:jc w:val="center"/>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F81531" w:rsidRPr="00EB38DA" w:rsidRDefault="00F81531" w:rsidP="005A7A46">
            <w:pPr>
              <w:rPr>
                <w:color w:val="000000"/>
                <w:sz w:val="24"/>
              </w:rPr>
            </w:pPr>
            <w:r w:rsidRPr="00EB38DA">
              <w:rPr>
                <w:color w:val="000000"/>
                <w:sz w:val="24"/>
              </w:rPr>
              <w:t>Inflation Pressure</w:t>
            </w:r>
          </w:p>
        </w:tc>
        <w:tc>
          <w:tcPr>
            <w:tcW w:w="18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3 (2)</w:t>
            </w:r>
          </w:p>
        </w:tc>
        <w:tc>
          <w:tcPr>
            <w:tcW w:w="19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5 (3)</w:t>
            </w:r>
          </w:p>
        </w:tc>
      </w:tr>
      <w:tr w:rsidR="00F81531" w:rsidRPr="00EB38DA" w:rsidTr="005A7A46">
        <w:trPr>
          <w:trHeight w:val="315"/>
          <w:jc w:val="center"/>
        </w:trPr>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F81531" w:rsidRPr="00EB38DA" w:rsidRDefault="00F81531" w:rsidP="005A7A46">
            <w:pPr>
              <w:rPr>
                <w:color w:val="000000"/>
                <w:sz w:val="24"/>
              </w:rPr>
            </w:pPr>
            <w:r w:rsidRPr="00EB38DA">
              <w:rPr>
                <w:color w:val="000000"/>
                <w:sz w:val="24"/>
              </w:rPr>
              <w:t>Loading Cases</w:t>
            </w:r>
          </w:p>
        </w:tc>
        <w:tc>
          <w:tcPr>
            <w:tcW w:w="18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9 (4)</w:t>
            </w:r>
          </w:p>
        </w:tc>
        <w:tc>
          <w:tcPr>
            <w:tcW w:w="1920" w:type="dxa"/>
            <w:tcBorders>
              <w:top w:val="nil"/>
              <w:left w:val="nil"/>
              <w:bottom w:val="single" w:sz="4" w:space="0" w:color="auto"/>
              <w:right w:val="single" w:sz="4" w:space="0" w:color="auto"/>
            </w:tcBorders>
            <w:shd w:val="clear" w:color="auto" w:fill="auto"/>
            <w:noWrap/>
            <w:vAlign w:val="bottom"/>
            <w:hideMark/>
          </w:tcPr>
          <w:p w:rsidR="00F81531" w:rsidRPr="00EB38DA" w:rsidRDefault="00F81531" w:rsidP="005A7A46">
            <w:pPr>
              <w:jc w:val="center"/>
              <w:rPr>
                <w:color w:val="000000"/>
                <w:sz w:val="24"/>
              </w:rPr>
            </w:pPr>
            <w:r>
              <w:rPr>
                <w:color w:val="000000"/>
                <w:sz w:val="24"/>
              </w:rPr>
              <w:t>15 (6)</w:t>
            </w:r>
          </w:p>
        </w:tc>
      </w:tr>
    </w:tbl>
    <w:p w:rsidR="00F81531" w:rsidRPr="0033394D" w:rsidRDefault="00F81531" w:rsidP="00F81531">
      <w:pPr>
        <w:ind w:left="1800" w:firstLine="360"/>
        <w:rPr>
          <w:i/>
        </w:rPr>
      </w:pPr>
      <w:r w:rsidRPr="0033394D">
        <w:rPr>
          <w:i/>
        </w:rPr>
        <w:t xml:space="preserve">*Values in parentheses present minimum values to consider. </w:t>
      </w:r>
    </w:p>
    <w:p w:rsidR="00F81531" w:rsidRPr="0033394D" w:rsidRDefault="00F81531" w:rsidP="00F81531">
      <w:pPr>
        <w:ind w:left="360"/>
        <w:rPr>
          <w:b/>
        </w:rPr>
      </w:pPr>
    </w:p>
    <w:p w:rsidR="00F81531" w:rsidRPr="0047360E" w:rsidRDefault="00F81531" w:rsidP="00F81531">
      <w:pPr>
        <w:pStyle w:val="ListParagraph"/>
        <w:ind w:left="0"/>
        <w:rPr>
          <w:b/>
        </w:rPr>
      </w:pPr>
    </w:p>
    <w:p w:rsidR="00F81531" w:rsidRPr="00714DC2" w:rsidRDefault="00F81531" w:rsidP="00F81531">
      <w:pPr>
        <w:pStyle w:val="Heading3"/>
      </w:pPr>
      <w:bookmarkStart w:id="480" w:name="_Toc323579111"/>
      <w:r w:rsidRPr="00714DC2">
        <w:t xml:space="preserve">Consider </w:t>
      </w:r>
      <w:r>
        <w:t>A</w:t>
      </w:r>
      <w:r w:rsidRPr="00714DC2">
        <w:t xml:space="preserve">nalysis of </w:t>
      </w:r>
      <w:r>
        <w:t>F</w:t>
      </w:r>
      <w:r w:rsidRPr="00714DC2">
        <w:t xml:space="preserve">ull </w:t>
      </w:r>
      <w:r>
        <w:t>F</w:t>
      </w:r>
      <w:r w:rsidRPr="00714DC2">
        <w:t xml:space="preserve">actorial </w:t>
      </w:r>
      <w:r>
        <w:t>P</w:t>
      </w:r>
      <w:r w:rsidRPr="00714DC2">
        <w:t xml:space="preserve">avement </w:t>
      </w:r>
      <w:r>
        <w:t>S</w:t>
      </w:r>
      <w:r w:rsidRPr="00714DC2">
        <w:t>ystem</w:t>
      </w:r>
      <w:bookmarkEnd w:id="480"/>
      <w:r w:rsidRPr="00714DC2">
        <w:t xml:space="preserve"> </w:t>
      </w:r>
    </w:p>
    <w:p w:rsidR="00F81531" w:rsidRDefault="00F81531" w:rsidP="00F81531">
      <w:pPr>
        <w:pStyle w:val="ListParagraph"/>
        <w:ind w:left="0"/>
      </w:pPr>
      <w:r>
        <w:fldChar w:fldCharType="begin"/>
      </w:r>
      <w:r>
        <w:instrText xml:space="preserve"> REF _Ref310716274 \h </w:instrText>
      </w:r>
      <w:r>
        <w:fldChar w:fldCharType="separate"/>
      </w:r>
      <w:r w:rsidR="00730B8D">
        <w:t xml:space="preserve">Table </w:t>
      </w:r>
      <w:r w:rsidR="00730B8D">
        <w:rPr>
          <w:noProof/>
        </w:rPr>
        <w:t>6</w:t>
      </w:r>
      <w:r w:rsidR="00730B8D">
        <w:t>.</w:t>
      </w:r>
      <w:r w:rsidR="00730B8D">
        <w:rPr>
          <w:noProof/>
        </w:rPr>
        <w:t>2</w:t>
      </w:r>
      <w:r>
        <w:fldChar w:fldCharType="end"/>
      </w:r>
      <w:r>
        <w:t xml:space="preserve"> shows the total number of possible pavement structures. As can be seen, the amount of cases to be run considering all possible pavement structures is </w:t>
      </w:r>
      <w:r w:rsidRPr="00B079D9">
        <w:t>extremely high</w:t>
      </w:r>
      <w:r>
        <w:t>.</w:t>
      </w:r>
      <w:r w:rsidRPr="00B079D9">
        <w:t xml:space="preserve"> </w:t>
      </w:r>
    </w:p>
    <w:p w:rsidR="00F81531" w:rsidRPr="00B079D9" w:rsidRDefault="00F81531" w:rsidP="00F81531"/>
    <w:p w:rsidR="00F81531" w:rsidRDefault="00F81531" w:rsidP="00D607C3">
      <w:pPr>
        <w:pStyle w:val="CaptionTable"/>
      </w:pPr>
      <w:bookmarkStart w:id="481" w:name="_Ref310716274"/>
      <w:bookmarkStart w:id="482" w:name="_Toc310999147"/>
      <w:bookmarkStart w:id="483" w:name="_Toc311329852"/>
      <w:bookmarkStart w:id="484" w:name="_Toc323579148"/>
      <w:proofErr w:type="gramStart"/>
      <w:r>
        <w:t xml:space="preserve">Table </w:t>
      </w:r>
      <w:fldSimple w:instr=" STYLEREF 1 \s ">
        <w:r w:rsidR="00730B8D">
          <w:rPr>
            <w:noProof/>
          </w:rPr>
          <w:t>6</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2</w:t>
      </w:r>
      <w:r w:rsidR="00A81FFA">
        <w:rPr>
          <w:noProof/>
        </w:rPr>
        <w:fldChar w:fldCharType="end"/>
      </w:r>
      <w:bookmarkEnd w:id="481"/>
      <w:r>
        <w:t xml:space="preserve">: </w:t>
      </w:r>
      <w:r w:rsidRPr="00FD655D">
        <w:t xml:space="preserve">Possible </w:t>
      </w:r>
      <w:r>
        <w:t>S</w:t>
      </w:r>
      <w:r w:rsidRPr="00FD655D">
        <w:t xml:space="preserve">tructures for Interstate </w:t>
      </w:r>
      <w:r>
        <w:t>P</w:t>
      </w:r>
      <w:r w:rsidRPr="00FD655D">
        <w:t xml:space="preserve">avement </w:t>
      </w:r>
      <w:r>
        <w:t>D</w:t>
      </w:r>
      <w:r w:rsidRPr="00FD655D">
        <w:t>esign</w:t>
      </w:r>
      <w:bookmarkEnd w:id="482"/>
      <w:bookmarkEnd w:id="483"/>
      <w:bookmarkEnd w:id="484"/>
    </w:p>
    <w:tbl>
      <w:tblPr>
        <w:tblW w:w="5985" w:type="dxa"/>
        <w:jc w:val="center"/>
        <w:tblInd w:w="93" w:type="dxa"/>
        <w:tblLook w:val="04A0" w:firstRow="1" w:lastRow="0" w:firstColumn="1" w:lastColumn="0" w:noHBand="0" w:noVBand="1"/>
      </w:tblPr>
      <w:tblGrid>
        <w:gridCol w:w="2499"/>
        <w:gridCol w:w="2096"/>
        <w:gridCol w:w="1390"/>
      </w:tblGrid>
      <w:tr w:rsidR="00F81531" w:rsidRPr="001562CF" w:rsidTr="005A7A46">
        <w:trPr>
          <w:trHeight w:val="315"/>
          <w:jc w:val="center"/>
        </w:trPr>
        <w:tc>
          <w:tcPr>
            <w:tcW w:w="59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Thick Pavement Structure</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 </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Different Materials</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Thicknesses</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Wearing Surface</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Intermediate Layer</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Binder Layer</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 xml:space="preserve">Base Granular </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Base Treated</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roofErr w:type="spellStart"/>
            <w:r w:rsidRPr="001562CF">
              <w:rPr>
                <w:color w:val="000000"/>
                <w:sz w:val="24"/>
              </w:rPr>
              <w:t>Subbase</w:t>
            </w:r>
            <w:proofErr w:type="spellEnd"/>
            <w:r w:rsidRPr="001562CF">
              <w:rPr>
                <w:color w:val="000000"/>
                <w:sz w:val="24"/>
              </w:rPr>
              <w:t xml:space="preserve"> Treated</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roofErr w:type="spellStart"/>
            <w:r w:rsidRPr="001562CF">
              <w:rPr>
                <w:color w:val="000000"/>
                <w:sz w:val="24"/>
              </w:rPr>
              <w:t>Subbase</w:t>
            </w:r>
            <w:proofErr w:type="spellEnd"/>
            <w:r w:rsidRPr="001562CF">
              <w:rPr>
                <w:color w:val="000000"/>
                <w:sz w:val="24"/>
              </w:rPr>
              <w:t xml:space="preserve"> Granular</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Subgrade</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3</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w:t>
            </w:r>
          </w:p>
        </w:tc>
      </w:tr>
      <w:tr w:rsidR="00F81531" w:rsidRPr="001562CF" w:rsidTr="005A7A46">
        <w:trPr>
          <w:trHeight w:val="315"/>
          <w:jc w:val="center"/>
        </w:trPr>
        <w:tc>
          <w:tcPr>
            <w:tcW w:w="2499" w:type="dxa"/>
            <w:tcBorders>
              <w:top w:val="nil"/>
              <w:left w:val="single" w:sz="4" w:space="0" w:color="auto"/>
              <w:bottom w:val="nil"/>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Possible Combinations</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1531" w:rsidRPr="001562CF" w:rsidRDefault="00F81531" w:rsidP="005A7A46">
            <w:pPr>
              <w:jc w:val="center"/>
              <w:rPr>
                <w:color w:val="000000"/>
                <w:sz w:val="24"/>
              </w:rPr>
            </w:pPr>
            <w:r>
              <w:rPr>
                <w:color w:val="000000"/>
                <w:sz w:val="24"/>
              </w:rPr>
              <w:t>4,251,528</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tcPr>
          <w:p w:rsidR="00F81531" w:rsidRPr="001562CF" w:rsidRDefault="00F81531" w:rsidP="005A7A46">
            <w:pPr>
              <w:rPr>
                <w:color w:val="000000"/>
                <w:sz w:val="24"/>
              </w:rPr>
            </w:pPr>
            <w:r>
              <w:rPr>
                <w:color w:val="000000"/>
                <w:sz w:val="24"/>
              </w:rPr>
              <w:t xml:space="preserve"> (</w:t>
            </w:r>
            <w:proofErr w:type="gramStart"/>
            <w:r>
              <w:rPr>
                <w:color w:val="000000"/>
                <w:sz w:val="24"/>
              </w:rPr>
              <w:t>with</w:t>
            </w:r>
            <w:proofErr w:type="gramEnd"/>
            <w:r>
              <w:rPr>
                <w:color w:val="000000"/>
                <w:sz w:val="24"/>
              </w:rPr>
              <w:t xml:space="preserve"> Loading Conf.)</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tcPr>
          <w:p w:rsidR="00F81531" w:rsidRDefault="00F81531" w:rsidP="005A7A46">
            <w:pPr>
              <w:jc w:val="center"/>
              <w:rPr>
                <w:color w:val="000000"/>
                <w:sz w:val="24"/>
              </w:rPr>
            </w:pPr>
            <w:r>
              <w:rPr>
                <w:color w:val="000000"/>
                <w:sz w:val="24"/>
              </w:rPr>
              <w:t>102,036,672</w:t>
            </w:r>
          </w:p>
        </w:tc>
      </w:tr>
    </w:tbl>
    <w:p w:rsidR="00F81531" w:rsidRDefault="00F81531" w:rsidP="00F81531">
      <w:pPr>
        <w:pStyle w:val="ListParagraph"/>
        <w:ind w:left="360"/>
      </w:pPr>
    </w:p>
    <w:p w:rsidR="00F81531" w:rsidRDefault="00F81531" w:rsidP="00F81531">
      <w:pPr>
        <w:pStyle w:val="ListParagraph"/>
        <w:ind w:left="360"/>
      </w:pPr>
    </w:p>
    <w:p w:rsidR="00F81531" w:rsidRPr="00DD62C4" w:rsidRDefault="00F81531" w:rsidP="00F81531">
      <w:pPr>
        <w:pStyle w:val="ListParagraph"/>
        <w:ind w:left="360"/>
        <w:rPr>
          <w:i/>
        </w:rPr>
      </w:pPr>
      <w:r w:rsidRPr="00DD62C4">
        <w:rPr>
          <w:i/>
        </w:rPr>
        <w:t>Advantages:</w:t>
      </w:r>
    </w:p>
    <w:p w:rsidR="00F81531" w:rsidRDefault="00F81531" w:rsidP="005C3B85">
      <w:pPr>
        <w:pStyle w:val="ListParagraph"/>
        <w:numPr>
          <w:ilvl w:val="1"/>
          <w:numId w:val="8"/>
        </w:numPr>
        <w:spacing w:after="200"/>
      </w:pPr>
      <w:r>
        <w:t>A comprehensive set of pavement damaged values for multiple pavement structures will be obtained.</w:t>
      </w:r>
    </w:p>
    <w:p w:rsidR="00F81531" w:rsidRDefault="00F81531" w:rsidP="005C3B85">
      <w:pPr>
        <w:pStyle w:val="ListParagraph"/>
        <w:numPr>
          <w:ilvl w:val="1"/>
          <w:numId w:val="8"/>
        </w:numPr>
        <w:spacing w:after="200"/>
      </w:pPr>
      <w:r>
        <w:t>No additional FE runs will be required</w:t>
      </w:r>
    </w:p>
    <w:p w:rsidR="00F81531" w:rsidRDefault="00F81531" w:rsidP="00F81531">
      <w:pPr>
        <w:pStyle w:val="ListParagraph"/>
        <w:ind w:left="360"/>
      </w:pPr>
      <w:r w:rsidRPr="00DD62C4">
        <w:rPr>
          <w:i/>
        </w:rPr>
        <w:t>Disadvantages</w:t>
      </w:r>
      <w:r>
        <w:t>:</w:t>
      </w:r>
    </w:p>
    <w:p w:rsidR="00F81531" w:rsidRDefault="00F81531" w:rsidP="005C3B85">
      <w:pPr>
        <w:pStyle w:val="ListParagraph"/>
        <w:numPr>
          <w:ilvl w:val="1"/>
          <w:numId w:val="8"/>
        </w:numPr>
        <w:spacing w:after="200"/>
      </w:pPr>
      <w:r>
        <w:t>Unrealistic additional efforts (time and budget).</w:t>
      </w:r>
    </w:p>
    <w:p w:rsidR="00F81531" w:rsidRPr="00B079D9" w:rsidRDefault="00F81531" w:rsidP="00F81531">
      <w:pPr>
        <w:spacing w:after="200"/>
        <w:rPr>
          <w:b/>
          <w:i/>
        </w:rPr>
      </w:pPr>
      <w:r w:rsidRPr="00B079D9">
        <w:rPr>
          <w:b/>
          <w:i/>
        </w:rPr>
        <w:t>Hence, this option is not viable.</w:t>
      </w:r>
    </w:p>
    <w:p w:rsidR="00F81531" w:rsidRPr="008C1AD9" w:rsidRDefault="00F81531" w:rsidP="00F81531">
      <w:pPr>
        <w:pStyle w:val="ListParagraph"/>
        <w:ind w:left="360"/>
      </w:pPr>
    </w:p>
    <w:p w:rsidR="00F81531" w:rsidRPr="00A711E5" w:rsidRDefault="00F81531" w:rsidP="00F81531">
      <w:pPr>
        <w:pStyle w:val="Heading3"/>
        <w:ind w:left="0" w:firstLine="0"/>
      </w:pPr>
      <w:bookmarkStart w:id="485" w:name="_Toc323579112"/>
      <w:r w:rsidRPr="00A711E5">
        <w:t>ANN on Specific Scenario</w:t>
      </w:r>
      <w:r>
        <w:t>s</w:t>
      </w:r>
      <w:bookmarkEnd w:id="485"/>
    </w:p>
    <w:p w:rsidR="00F81531" w:rsidRPr="00943B80" w:rsidRDefault="00F81531" w:rsidP="00A31625">
      <w:pPr>
        <w:pStyle w:val="ListParagraph"/>
        <w:ind w:left="0"/>
      </w:pPr>
      <w:r w:rsidRPr="00943B80">
        <w:t xml:space="preserve">Given the large number of the pavement materials and thicknesses involved in the comprehensive structural analysis matrix and to allow end users to benefit from the detailed FE analysis results without difficulties, a simplified approach utilizing ANNs will be developed. In this case, efforts will be made to develop a quick and robust surrogate ANN model offering solutions generated based on the FE analysis database. </w:t>
      </w:r>
      <w:r>
        <w:t>F</w:t>
      </w:r>
      <w:r w:rsidRPr="00943B80">
        <w:t xml:space="preserve">or </w:t>
      </w:r>
      <w:r>
        <w:t xml:space="preserve">a successful </w:t>
      </w:r>
      <w:r w:rsidRPr="00943B80">
        <w:t>application of ANNs</w:t>
      </w:r>
      <w:r>
        <w:t>, i</w:t>
      </w:r>
      <w:r w:rsidRPr="00943B80">
        <w:t>t is possible to utilize a comprehensive FE analysis database as well as limit</w:t>
      </w:r>
      <w:r>
        <w:t>ed</w:t>
      </w:r>
      <w:r w:rsidRPr="00943B80">
        <w:t xml:space="preserve"> scenarios. If the latter is selected, selective type of pavements will be </w:t>
      </w:r>
      <w:r w:rsidRPr="00943B80">
        <w:lastRenderedPageBreak/>
        <w:t>considered per discussion with the TAC to build ANN models. This approach provide</w:t>
      </w:r>
      <w:r>
        <w:t>s</w:t>
      </w:r>
      <w:r w:rsidRPr="00943B80">
        <w:t xml:space="preserve"> predictions of intermediate damage cases </w:t>
      </w:r>
      <w:r>
        <w:t xml:space="preserve">even though they are </w:t>
      </w:r>
      <w:r w:rsidRPr="00943B80">
        <w:t xml:space="preserve">not analyzed </w:t>
      </w:r>
      <w:r>
        <w:t xml:space="preserve">by </w:t>
      </w:r>
      <w:r w:rsidRPr="00943B80">
        <w:t>FE</w:t>
      </w:r>
      <w:r>
        <w:t>.</w:t>
      </w:r>
      <w:r w:rsidRPr="00943B80">
        <w:t xml:space="preserve"> </w:t>
      </w:r>
      <w:r>
        <w:fldChar w:fldCharType="begin"/>
      </w:r>
      <w:r>
        <w:instrText xml:space="preserve"> REF _Ref310628280 \h </w:instrText>
      </w:r>
      <w:r>
        <w:fldChar w:fldCharType="separate"/>
      </w:r>
      <w:r w:rsidR="00730B8D">
        <w:t xml:space="preserve">Table </w:t>
      </w:r>
      <w:r w:rsidR="00730B8D">
        <w:rPr>
          <w:noProof/>
        </w:rPr>
        <w:t>6</w:t>
      </w:r>
      <w:r w:rsidR="00730B8D">
        <w:t>.</w:t>
      </w:r>
      <w:r w:rsidR="00730B8D">
        <w:rPr>
          <w:noProof/>
        </w:rPr>
        <w:t>3</w:t>
      </w:r>
      <w:r>
        <w:fldChar w:fldCharType="end"/>
      </w:r>
      <w:r>
        <w:t xml:space="preserve"> and</w:t>
      </w:r>
      <w:r w:rsidRPr="00943B80">
        <w:t xml:space="preserve"> </w:t>
      </w:r>
      <w:r w:rsidR="008E0494">
        <w:t xml:space="preserve">Table 6-4 </w:t>
      </w:r>
      <w:r w:rsidRPr="00943B80">
        <w:t xml:space="preserve">present the total number of cases in </w:t>
      </w:r>
      <w:r>
        <w:t>a</w:t>
      </w:r>
      <w:r w:rsidRPr="00943B80">
        <w:t xml:space="preserve"> hypothetical scenario that ANN is developed for the low </w:t>
      </w:r>
      <w:r>
        <w:t xml:space="preserve">and high </w:t>
      </w:r>
      <w:r w:rsidRPr="00943B80">
        <w:t>volume roads</w:t>
      </w:r>
      <w:r>
        <w:t xml:space="preserve">, </w:t>
      </w:r>
      <w:r w:rsidR="008E0494">
        <w:t>respectively</w:t>
      </w:r>
      <w:r w:rsidRPr="00943B80">
        <w:t>.</w:t>
      </w:r>
    </w:p>
    <w:p w:rsidR="00F81531" w:rsidRDefault="00F81531" w:rsidP="00F81531">
      <w:pPr>
        <w:pStyle w:val="Caption"/>
        <w:keepNext/>
        <w:jc w:val="center"/>
      </w:pPr>
    </w:p>
    <w:p w:rsidR="00F81531" w:rsidRDefault="00F81531" w:rsidP="00D607C3">
      <w:pPr>
        <w:pStyle w:val="CaptionTable"/>
      </w:pPr>
      <w:bookmarkStart w:id="486" w:name="_Ref310628280"/>
      <w:bookmarkStart w:id="487" w:name="_Toc310999148"/>
      <w:bookmarkStart w:id="488" w:name="_Toc311329853"/>
      <w:bookmarkStart w:id="489" w:name="_Toc323579149"/>
      <w:proofErr w:type="gramStart"/>
      <w:r>
        <w:t xml:space="preserve">Table </w:t>
      </w:r>
      <w:fldSimple w:instr=" STYLEREF 1 \s ">
        <w:r w:rsidR="00730B8D">
          <w:rPr>
            <w:noProof/>
          </w:rPr>
          <w:t>6</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3</w:t>
      </w:r>
      <w:r w:rsidR="00A81FFA">
        <w:rPr>
          <w:noProof/>
        </w:rPr>
        <w:fldChar w:fldCharType="end"/>
      </w:r>
      <w:bookmarkEnd w:id="486"/>
      <w:r>
        <w:t xml:space="preserve">: </w:t>
      </w:r>
      <w:r w:rsidRPr="002502C8">
        <w:t xml:space="preserve">Total </w:t>
      </w:r>
      <w:r w:rsidR="008E0494">
        <w:t>C</w:t>
      </w:r>
      <w:r w:rsidRPr="002502C8">
        <w:t xml:space="preserve">ases </w:t>
      </w:r>
      <w:r w:rsidR="008E0494">
        <w:t>S</w:t>
      </w:r>
      <w:r>
        <w:t xml:space="preserve">uggested </w:t>
      </w:r>
      <w:r w:rsidRPr="002502C8">
        <w:t xml:space="preserve">for </w:t>
      </w:r>
      <w:r w:rsidR="008E0494">
        <w:t>L</w:t>
      </w:r>
      <w:r w:rsidRPr="002502C8">
        <w:t xml:space="preserve">ow-volume </w:t>
      </w:r>
      <w:r w:rsidR="008E0494">
        <w:t>R</w:t>
      </w:r>
      <w:r w:rsidRPr="002502C8">
        <w:t xml:space="preserve">oad </w:t>
      </w:r>
      <w:r w:rsidR="008E0494">
        <w:t>P</w:t>
      </w:r>
      <w:r w:rsidRPr="002502C8">
        <w:t>avements</w:t>
      </w:r>
      <w:bookmarkEnd w:id="487"/>
      <w:bookmarkEnd w:id="488"/>
      <w:bookmarkEnd w:id="489"/>
    </w:p>
    <w:tbl>
      <w:tblPr>
        <w:tblW w:w="5985" w:type="dxa"/>
        <w:jc w:val="center"/>
        <w:tblInd w:w="93" w:type="dxa"/>
        <w:tblLook w:val="04A0" w:firstRow="1" w:lastRow="0" w:firstColumn="1" w:lastColumn="0" w:noHBand="0" w:noVBand="1"/>
      </w:tblPr>
      <w:tblGrid>
        <w:gridCol w:w="2499"/>
        <w:gridCol w:w="2096"/>
        <w:gridCol w:w="1390"/>
      </w:tblGrid>
      <w:tr w:rsidR="00F81531" w:rsidRPr="001562CF" w:rsidTr="005A7A46">
        <w:trPr>
          <w:trHeight w:val="315"/>
          <w:jc w:val="center"/>
        </w:trPr>
        <w:tc>
          <w:tcPr>
            <w:tcW w:w="59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Thin Pavement Structure</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Different Materials</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Thicknesses</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AC Layer</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Base</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Subgrade</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Pr>
                <w:color w:val="000000"/>
                <w:sz w:val="24"/>
              </w:rPr>
              <w:t>2</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w:t>
            </w:r>
          </w:p>
        </w:tc>
      </w:tr>
      <w:tr w:rsidR="00F81531" w:rsidRPr="001562CF" w:rsidTr="005A7A46">
        <w:trPr>
          <w:trHeight w:val="315"/>
          <w:jc w:val="center"/>
        </w:trPr>
        <w:tc>
          <w:tcPr>
            <w:tcW w:w="2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Possible Combinations</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1531" w:rsidRPr="001562CF" w:rsidRDefault="00F81531" w:rsidP="005A7A46">
            <w:pPr>
              <w:jc w:val="center"/>
              <w:rPr>
                <w:color w:val="000000"/>
                <w:sz w:val="24"/>
              </w:rPr>
            </w:pPr>
            <w:r>
              <w:rPr>
                <w:color w:val="000000"/>
                <w:sz w:val="24"/>
              </w:rPr>
              <w:t>32</w:t>
            </w:r>
          </w:p>
        </w:tc>
      </w:tr>
      <w:tr w:rsidR="00F81531" w:rsidRPr="001562CF" w:rsidTr="005A7A46">
        <w:trPr>
          <w:trHeight w:val="315"/>
          <w:jc w:val="center"/>
        </w:trPr>
        <w:tc>
          <w:tcPr>
            <w:tcW w:w="24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1531" w:rsidRPr="001562CF" w:rsidRDefault="00F81531" w:rsidP="005A7A46">
            <w:pPr>
              <w:rPr>
                <w:color w:val="000000"/>
                <w:sz w:val="24"/>
              </w:rPr>
            </w:pPr>
            <w:r>
              <w:rPr>
                <w:color w:val="000000"/>
                <w:sz w:val="24"/>
              </w:rPr>
              <w:t>With Loading Conf.</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tcPr>
          <w:p w:rsidR="00F81531" w:rsidRPr="001562CF" w:rsidRDefault="00F81531" w:rsidP="005A7A46">
            <w:pPr>
              <w:jc w:val="center"/>
              <w:rPr>
                <w:color w:val="000000"/>
                <w:sz w:val="24"/>
              </w:rPr>
            </w:pPr>
            <w:r>
              <w:rPr>
                <w:color w:val="000000"/>
                <w:sz w:val="24"/>
              </w:rPr>
              <w:t>768 (320)*</w:t>
            </w:r>
          </w:p>
        </w:tc>
      </w:tr>
    </w:tbl>
    <w:p w:rsidR="00F81531" w:rsidRPr="0033394D" w:rsidRDefault="00F81531" w:rsidP="00F81531">
      <w:pPr>
        <w:ind w:left="1800" w:firstLine="360"/>
        <w:rPr>
          <w:i/>
        </w:rPr>
      </w:pPr>
      <w:bookmarkStart w:id="490" w:name="_Ref310627653"/>
      <w:bookmarkStart w:id="491" w:name="_Ref310627585"/>
      <w:r w:rsidRPr="0033394D">
        <w:rPr>
          <w:i/>
        </w:rPr>
        <w:t xml:space="preserve">*Values in parentheses present minimum values to consider. </w:t>
      </w:r>
    </w:p>
    <w:p w:rsidR="00F81531" w:rsidRDefault="00F81531" w:rsidP="00F81531">
      <w:pPr>
        <w:pStyle w:val="Caption"/>
        <w:keepNext/>
        <w:jc w:val="center"/>
      </w:pPr>
    </w:p>
    <w:p w:rsidR="00F81531" w:rsidRDefault="00F81531" w:rsidP="00D607C3">
      <w:pPr>
        <w:pStyle w:val="CaptionTable"/>
      </w:pPr>
      <w:bookmarkStart w:id="492" w:name="_Toc310999149"/>
      <w:bookmarkStart w:id="493" w:name="_Toc311329854"/>
      <w:bookmarkStart w:id="494" w:name="_Toc323579150"/>
      <w:proofErr w:type="gramStart"/>
      <w:r>
        <w:t xml:space="preserve">Table </w:t>
      </w:r>
      <w:fldSimple w:instr=" STYLEREF 1 \s ">
        <w:r w:rsidR="00730B8D">
          <w:rPr>
            <w:noProof/>
          </w:rPr>
          <w:t>6</w:t>
        </w:r>
      </w:fldSimple>
      <w:r w:rsidR="00730B8D">
        <w:t>.</w:t>
      </w:r>
      <w:proofErr w:type="gramEnd"/>
      <w:r w:rsidR="00A81FFA">
        <w:fldChar w:fldCharType="begin"/>
      </w:r>
      <w:r w:rsidR="00A81FFA">
        <w:instrText xml:space="preserve"> SEQ Table \* ARABIC \s 1 </w:instrText>
      </w:r>
      <w:r w:rsidR="00A81FFA">
        <w:fldChar w:fldCharType="separate"/>
      </w:r>
      <w:r w:rsidR="00730B8D">
        <w:rPr>
          <w:noProof/>
        </w:rPr>
        <w:t>4</w:t>
      </w:r>
      <w:r w:rsidR="00A81FFA">
        <w:rPr>
          <w:noProof/>
        </w:rPr>
        <w:fldChar w:fldCharType="end"/>
      </w:r>
      <w:bookmarkEnd w:id="490"/>
      <w:r>
        <w:t xml:space="preserve">: </w:t>
      </w:r>
      <w:bookmarkEnd w:id="491"/>
      <w:r w:rsidRPr="002502C8">
        <w:t xml:space="preserve">Total </w:t>
      </w:r>
      <w:r w:rsidR="008E0494">
        <w:t>C</w:t>
      </w:r>
      <w:r w:rsidRPr="002502C8">
        <w:t xml:space="preserve">ases for </w:t>
      </w:r>
      <w:r w:rsidR="008E0494">
        <w:t>H</w:t>
      </w:r>
      <w:r>
        <w:t>igh</w:t>
      </w:r>
      <w:r w:rsidRPr="002502C8">
        <w:t xml:space="preserve">-volume </w:t>
      </w:r>
      <w:r w:rsidR="008E0494">
        <w:t>R</w:t>
      </w:r>
      <w:r w:rsidRPr="002502C8">
        <w:t xml:space="preserve">oad </w:t>
      </w:r>
      <w:r w:rsidR="008E0494">
        <w:t>P</w:t>
      </w:r>
      <w:r w:rsidRPr="002502C8">
        <w:t>avements</w:t>
      </w:r>
      <w:bookmarkEnd w:id="492"/>
      <w:bookmarkEnd w:id="493"/>
      <w:bookmarkEnd w:id="494"/>
    </w:p>
    <w:tbl>
      <w:tblPr>
        <w:tblW w:w="5985" w:type="dxa"/>
        <w:jc w:val="center"/>
        <w:tblInd w:w="93" w:type="dxa"/>
        <w:tblLook w:val="04A0" w:firstRow="1" w:lastRow="0" w:firstColumn="1" w:lastColumn="0" w:noHBand="0" w:noVBand="1"/>
      </w:tblPr>
      <w:tblGrid>
        <w:gridCol w:w="2499"/>
        <w:gridCol w:w="2096"/>
        <w:gridCol w:w="1390"/>
      </w:tblGrid>
      <w:tr w:rsidR="00F81531" w:rsidRPr="001562CF" w:rsidTr="005A7A46">
        <w:trPr>
          <w:trHeight w:val="315"/>
          <w:jc w:val="center"/>
        </w:trPr>
        <w:tc>
          <w:tcPr>
            <w:tcW w:w="598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Thick Pavement Structure</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 </w:t>
            </w:r>
          </w:p>
        </w:tc>
        <w:tc>
          <w:tcPr>
            <w:tcW w:w="2096"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Different Materials</w:t>
            </w:r>
          </w:p>
        </w:tc>
        <w:tc>
          <w:tcPr>
            <w:tcW w:w="1390" w:type="dxa"/>
            <w:tcBorders>
              <w:top w:val="nil"/>
              <w:left w:val="nil"/>
              <w:bottom w:val="single" w:sz="4" w:space="0" w:color="auto"/>
              <w:right w:val="single" w:sz="4" w:space="0" w:color="auto"/>
            </w:tcBorders>
            <w:shd w:val="clear" w:color="auto" w:fill="auto"/>
            <w:noWrap/>
            <w:vAlign w:val="bottom"/>
            <w:hideMark/>
          </w:tcPr>
          <w:p w:rsidR="00F81531" w:rsidRPr="001562CF" w:rsidRDefault="00F81531" w:rsidP="005A7A46">
            <w:pPr>
              <w:jc w:val="center"/>
              <w:rPr>
                <w:color w:val="000000"/>
                <w:sz w:val="24"/>
              </w:rPr>
            </w:pPr>
            <w:r w:rsidRPr="001562CF">
              <w:rPr>
                <w:color w:val="000000"/>
                <w:sz w:val="24"/>
              </w:rPr>
              <w:t>Thicknesses</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Wearing Surface</w:t>
            </w:r>
          </w:p>
        </w:tc>
        <w:tc>
          <w:tcPr>
            <w:tcW w:w="2096" w:type="dxa"/>
            <w:vMerge w:val="restart"/>
            <w:tcBorders>
              <w:top w:val="nil"/>
              <w:left w:val="nil"/>
              <w:right w:val="single" w:sz="4" w:space="0" w:color="auto"/>
            </w:tcBorders>
            <w:shd w:val="clear" w:color="auto" w:fill="auto"/>
            <w:noWrap/>
            <w:vAlign w:val="center"/>
            <w:hideMark/>
          </w:tcPr>
          <w:p w:rsidR="00F81531" w:rsidRPr="001562CF" w:rsidRDefault="00F81531" w:rsidP="005A7A46">
            <w:pPr>
              <w:jc w:val="center"/>
              <w:rPr>
                <w:color w:val="000000"/>
                <w:sz w:val="24"/>
              </w:rPr>
            </w:pPr>
            <w:r>
              <w:rPr>
                <w:color w:val="000000"/>
                <w:sz w:val="24"/>
              </w:rPr>
              <w:t>2</w:t>
            </w:r>
          </w:p>
        </w:tc>
        <w:tc>
          <w:tcPr>
            <w:tcW w:w="1390" w:type="dxa"/>
            <w:vMerge w:val="restart"/>
            <w:tcBorders>
              <w:top w:val="nil"/>
              <w:left w:val="nil"/>
              <w:right w:val="single" w:sz="4" w:space="0" w:color="auto"/>
            </w:tcBorders>
            <w:shd w:val="clear" w:color="auto" w:fill="auto"/>
            <w:noWrap/>
            <w:vAlign w:val="center"/>
            <w:hideMark/>
          </w:tcPr>
          <w:p w:rsidR="00F81531" w:rsidRPr="001562CF" w:rsidRDefault="00F81531" w:rsidP="005A7A46">
            <w:pPr>
              <w:jc w:val="center"/>
              <w:rPr>
                <w:color w:val="000000"/>
                <w:sz w:val="24"/>
              </w:rPr>
            </w:pPr>
            <w:r>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Intermediate Layer</w:t>
            </w:r>
          </w:p>
        </w:tc>
        <w:tc>
          <w:tcPr>
            <w:tcW w:w="2096"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c>
          <w:tcPr>
            <w:tcW w:w="1390"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Binder Layer</w:t>
            </w:r>
          </w:p>
        </w:tc>
        <w:tc>
          <w:tcPr>
            <w:tcW w:w="2096" w:type="dxa"/>
            <w:vMerge/>
            <w:tcBorders>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
        </w:tc>
        <w:tc>
          <w:tcPr>
            <w:tcW w:w="1390" w:type="dxa"/>
            <w:vMerge/>
            <w:tcBorders>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 xml:space="preserve">Base Granular </w:t>
            </w:r>
          </w:p>
        </w:tc>
        <w:tc>
          <w:tcPr>
            <w:tcW w:w="2096" w:type="dxa"/>
            <w:vMerge w:val="restart"/>
            <w:tcBorders>
              <w:top w:val="nil"/>
              <w:left w:val="nil"/>
              <w:right w:val="single" w:sz="4" w:space="0" w:color="auto"/>
            </w:tcBorders>
            <w:shd w:val="clear" w:color="auto" w:fill="auto"/>
            <w:noWrap/>
            <w:vAlign w:val="center"/>
            <w:hideMark/>
          </w:tcPr>
          <w:p w:rsidR="00F81531" w:rsidRPr="001562CF" w:rsidRDefault="00F81531" w:rsidP="005A7A46">
            <w:pPr>
              <w:jc w:val="center"/>
              <w:rPr>
                <w:color w:val="000000"/>
                <w:sz w:val="24"/>
              </w:rPr>
            </w:pPr>
            <w:r>
              <w:rPr>
                <w:color w:val="000000"/>
                <w:sz w:val="24"/>
              </w:rPr>
              <w:t>2</w:t>
            </w:r>
          </w:p>
        </w:tc>
        <w:tc>
          <w:tcPr>
            <w:tcW w:w="1390" w:type="dxa"/>
            <w:vMerge w:val="restart"/>
            <w:tcBorders>
              <w:top w:val="nil"/>
              <w:left w:val="nil"/>
              <w:right w:val="single" w:sz="4" w:space="0" w:color="auto"/>
            </w:tcBorders>
            <w:shd w:val="clear" w:color="auto" w:fill="auto"/>
            <w:noWrap/>
            <w:vAlign w:val="center"/>
            <w:hideMark/>
          </w:tcPr>
          <w:p w:rsidR="00F81531" w:rsidRPr="001562CF" w:rsidRDefault="00F81531" w:rsidP="005A7A46">
            <w:pPr>
              <w:jc w:val="center"/>
              <w:rPr>
                <w:color w:val="000000"/>
                <w:sz w:val="24"/>
              </w:rPr>
            </w:pPr>
            <w:r>
              <w:rPr>
                <w:color w:val="000000"/>
                <w:sz w:val="24"/>
              </w:rPr>
              <w:t>2</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Base Treated</w:t>
            </w:r>
          </w:p>
        </w:tc>
        <w:tc>
          <w:tcPr>
            <w:tcW w:w="2096"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c>
          <w:tcPr>
            <w:tcW w:w="1390"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roofErr w:type="spellStart"/>
            <w:r w:rsidRPr="001562CF">
              <w:rPr>
                <w:color w:val="000000"/>
                <w:sz w:val="24"/>
              </w:rPr>
              <w:t>Subbase</w:t>
            </w:r>
            <w:proofErr w:type="spellEnd"/>
            <w:r w:rsidRPr="001562CF">
              <w:rPr>
                <w:color w:val="000000"/>
                <w:sz w:val="24"/>
              </w:rPr>
              <w:t xml:space="preserve"> Treated</w:t>
            </w:r>
          </w:p>
        </w:tc>
        <w:tc>
          <w:tcPr>
            <w:tcW w:w="2096"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c>
          <w:tcPr>
            <w:tcW w:w="1390" w:type="dxa"/>
            <w:vMerge/>
            <w:tcBorders>
              <w:left w:val="nil"/>
              <w:right w:val="single" w:sz="4" w:space="0" w:color="auto"/>
            </w:tcBorders>
            <w:shd w:val="clear" w:color="auto" w:fill="auto"/>
            <w:noWrap/>
            <w:vAlign w:val="bottom"/>
            <w:hideMark/>
          </w:tcPr>
          <w:p w:rsidR="00F81531" w:rsidRPr="001562CF" w:rsidRDefault="00F81531" w:rsidP="005A7A46">
            <w:pPr>
              <w:rPr>
                <w:color w:val="000000"/>
                <w:sz w:val="24"/>
              </w:rPr>
            </w:pP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roofErr w:type="spellStart"/>
            <w:r w:rsidRPr="001562CF">
              <w:rPr>
                <w:color w:val="000000"/>
                <w:sz w:val="24"/>
              </w:rPr>
              <w:t>Subbase</w:t>
            </w:r>
            <w:proofErr w:type="spellEnd"/>
            <w:r w:rsidRPr="001562CF">
              <w:rPr>
                <w:color w:val="000000"/>
                <w:sz w:val="24"/>
              </w:rPr>
              <w:t xml:space="preserve"> Granular</w:t>
            </w:r>
          </w:p>
        </w:tc>
        <w:tc>
          <w:tcPr>
            <w:tcW w:w="2096" w:type="dxa"/>
            <w:vMerge/>
            <w:tcBorders>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
        </w:tc>
        <w:tc>
          <w:tcPr>
            <w:tcW w:w="1390" w:type="dxa"/>
            <w:vMerge/>
            <w:tcBorders>
              <w:left w:val="nil"/>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Subgrade</w:t>
            </w:r>
          </w:p>
        </w:tc>
        <w:tc>
          <w:tcPr>
            <w:tcW w:w="2096" w:type="dxa"/>
            <w:tcBorders>
              <w:top w:val="nil"/>
              <w:left w:val="nil"/>
              <w:bottom w:val="single" w:sz="4" w:space="0" w:color="auto"/>
              <w:right w:val="single" w:sz="4" w:space="0" w:color="auto"/>
            </w:tcBorders>
            <w:shd w:val="clear" w:color="auto" w:fill="auto"/>
            <w:noWrap/>
            <w:vAlign w:val="center"/>
            <w:hideMark/>
          </w:tcPr>
          <w:p w:rsidR="00F81531" w:rsidRPr="001562CF" w:rsidRDefault="00F81531" w:rsidP="005A7A46">
            <w:pPr>
              <w:jc w:val="center"/>
              <w:rPr>
                <w:color w:val="000000"/>
                <w:sz w:val="24"/>
              </w:rPr>
            </w:pPr>
            <w:r>
              <w:rPr>
                <w:color w:val="000000"/>
                <w:sz w:val="24"/>
              </w:rPr>
              <w:t>1</w:t>
            </w:r>
          </w:p>
        </w:tc>
        <w:tc>
          <w:tcPr>
            <w:tcW w:w="1390" w:type="dxa"/>
            <w:tcBorders>
              <w:top w:val="nil"/>
              <w:left w:val="nil"/>
              <w:bottom w:val="single" w:sz="4" w:space="0" w:color="auto"/>
              <w:right w:val="single" w:sz="4" w:space="0" w:color="auto"/>
            </w:tcBorders>
            <w:shd w:val="clear" w:color="auto" w:fill="auto"/>
            <w:noWrap/>
            <w:vAlign w:val="center"/>
            <w:hideMark/>
          </w:tcPr>
          <w:p w:rsidR="00F81531" w:rsidRPr="001562CF" w:rsidRDefault="00F81531" w:rsidP="005A7A46">
            <w:pPr>
              <w:jc w:val="center"/>
              <w:rPr>
                <w:color w:val="000000"/>
                <w:sz w:val="24"/>
              </w:rPr>
            </w:pPr>
            <w:r w:rsidRPr="001562CF">
              <w:rPr>
                <w:color w:val="000000"/>
                <w:sz w:val="24"/>
              </w:rPr>
              <w:t>--</w:t>
            </w:r>
          </w:p>
        </w:tc>
      </w:tr>
      <w:tr w:rsidR="00F81531" w:rsidRPr="001562CF" w:rsidTr="005A7A46">
        <w:trPr>
          <w:trHeight w:val="315"/>
          <w:jc w:val="center"/>
        </w:trPr>
        <w:tc>
          <w:tcPr>
            <w:tcW w:w="2499" w:type="dxa"/>
            <w:tcBorders>
              <w:top w:val="nil"/>
              <w:left w:val="single" w:sz="4" w:space="0" w:color="auto"/>
              <w:bottom w:val="nil"/>
              <w:right w:val="single" w:sz="4" w:space="0" w:color="auto"/>
            </w:tcBorders>
            <w:shd w:val="clear" w:color="auto" w:fill="auto"/>
            <w:noWrap/>
            <w:vAlign w:val="bottom"/>
            <w:hideMark/>
          </w:tcPr>
          <w:p w:rsidR="00F81531" w:rsidRPr="001562CF" w:rsidRDefault="00F81531" w:rsidP="005A7A46">
            <w:pPr>
              <w:rPr>
                <w:color w:val="000000"/>
                <w:sz w:val="24"/>
              </w:rPr>
            </w:pPr>
            <w:r w:rsidRPr="001562CF">
              <w:rPr>
                <w:color w:val="000000"/>
                <w:sz w:val="24"/>
              </w:rPr>
              <w:t>Possible Combinations</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81531" w:rsidRPr="001562CF" w:rsidRDefault="00F81531" w:rsidP="005A7A46">
            <w:pPr>
              <w:jc w:val="center"/>
              <w:rPr>
                <w:color w:val="000000"/>
                <w:sz w:val="24"/>
              </w:rPr>
            </w:pPr>
            <w:r>
              <w:rPr>
                <w:color w:val="000000"/>
                <w:sz w:val="24"/>
              </w:rPr>
              <w:t>16</w:t>
            </w:r>
          </w:p>
        </w:tc>
      </w:tr>
      <w:tr w:rsidR="00F81531" w:rsidRPr="001562CF" w:rsidTr="005A7A46">
        <w:trPr>
          <w:trHeight w:val="315"/>
          <w:jc w:val="center"/>
        </w:trPr>
        <w:tc>
          <w:tcPr>
            <w:tcW w:w="2499" w:type="dxa"/>
            <w:tcBorders>
              <w:top w:val="nil"/>
              <w:left w:val="single" w:sz="4" w:space="0" w:color="auto"/>
              <w:bottom w:val="single" w:sz="4" w:space="0" w:color="auto"/>
              <w:right w:val="single" w:sz="4" w:space="0" w:color="auto"/>
            </w:tcBorders>
            <w:shd w:val="clear" w:color="auto" w:fill="auto"/>
            <w:noWrap/>
            <w:vAlign w:val="bottom"/>
          </w:tcPr>
          <w:p w:rsidR="00F81531" w:rsidRPr="001562CF" w:rsidRDefault="00F81531" w:rsidP="005A7A46">
            <w:pPr>
              <w:rPr>
                <w:color w:val="000000"/>
                <w:sz w:val="24"/>
              </w:rPr>
            </w:pPr>
            <w:r>
              <w:rPr>
                <w:color w:val="000000"/>
                <w:sz w:val="24"/>
              </w:rPr>
              <w:t>With Loading Conf.</w:t>
            </w:r>
          </w:p>
        </w:tc>
        <w:tc>
          <w:tcPr>
            <w:tcW w:w="3486" w:type="dxa"/>
            <w:gridSpan w:val="2"/>
            <w:tcBorders>
              <w:top w:val="single" w:sz="4" w:space="0" w:color="auto"/>
              <w:left w:val="nil"/>
              <w:bottom w:val="single" w:sz="4" w:space="0" w:color="auto"/>
              <w:right w:val="single" w:sz="4" w:space="0" w:color="000000"/>
            </w:tcBorders>
            <w:shd w:val="clear" w:color="auto" w:fill="auto"/>
            <w:noWrap/>
            <w:vAlign w:val="bottom"/>
          </w:tcPr>
          <w:p w:rsidR="00F81531" w:rsidRPr="001562CF" w:rsidRDefault="00F81531" w:rsidP="005A7A46">
            <w:pPr>
              <w:jc w:val="center"/>
              <w:rPr>
                <w:color w:val="000000"/>
                <w:sz w:val="24"/>
              </w:rPr>
            </w:pPr>
            <w:r>
              <w:rPr>
                <w:color w:val="000000"/>
                <w:sz w:val="24"/>
              </w:rPr>
              <w:t>384 (160)*</w:t>
            </w:r>
          </w:p>
        </w:tc>
      </w:tr>
    </w:tbl>
    <w:p w:rsidR="00F81531" w:rsidRPr="0033394D" w:rsidRDefault="00F81531" w:rsidP="00F81531">
      <w:pPr>
        <w:ind w:left="1800" w:firstLine="360"/>
        <w:rPr>
          <w:i/>
        </w:rPr>
      </w:pPr>
      <w:r w:rsidRPr="0033394D">
        <w:rPr>
          <w:i/>
        </w:rPr>
        <w:t xml:space="preserve">*Values in parentheses present minimum values to consider. </w:t>
      </w:r>
    </w:p>
    <w:p w:rsidR="00F81531" w:rsidRDefault="00F81531" w:rsidP="00F81531">
      <w:pPr>
        <w:pStyle w:val="ListParagraph"/>
        <w:ind w:left="360"/>
        <w:rPr>
          <w:b/>
        </w:rPr>
      </w:pPr>
    </w:p>
    <w:p w:rsidR="00F81531" w:rsidRPr="00DD62C4" w:rsidRDefault="00F81531" w:rsidP="00A31625">
      <w:pPr>
        <w:pStyle w:val="ListParagraph"/>
        <w:ind w:left="0"/>
        <w:rPr>
          <w:i/>
        </w:rPr>
      </w:pPr>
      <w:r w:rsidRPr="00DD62C4">
        <w:rPr>
          <w:i/>
        </w:rPr>
        <w:t>Advantages:</w:t>
      </w:r>
    </w:p>
    <w:p w:rsidR="00F81531" w:rsidRDefault="00F81531" w:rsidP="00A31625">
      <w:pPr>
        <w:pStyle w:val="ListParagraph"/>
        <w:numPr>
          <w:ilvl w:val="1"/>
          <w:numId w:val="8"/>
        </w:numPr>
        <w:spacing w:after="200"/>
        <w:ind w:left="0" w:firstLine="0"/>
      </w:pPr>
      <w:r>
        <w:t xml:space="preserve">This approach and the final product can serve as a standard to be followed by future studies to expand it to other pavement sections. </w:t>
      </w:r>
    </w:p>
    <w:p w:rsidR="00F81531" w:rsidRDefault="00F81531" w:rsidP="00A31625">
      <w:pPr>
        <w:pStyle w:val="ListParagraph"/>
        <w:numPr>
          <w:ilvl w:val="1"/>
          <w:numId w:val="8"/>
        </w:numPr>
        <w:spacing w:after="200"/>
        <w:ind w:left="0" w:firstLine="0"/>
      </w:pPr>
      <w:r>
        <w:t>The TAC may select a scenario with a higher priority.</w:t>
      </w:r>
    </w:p>
    <w:p w:rsidR="00F81531" w:rsidRDefault="00F81531" w:rsidP="00A31625">
      <w:pPr>
        <w:pStyle w:val="ListParagraph"/>
        <w:ind w:left="0"/>
      </w:pPr>
      <w:r w:rsidRPr="00DD62C4">
        <w:rPr>
          <w:i/>
        </w:rPr>
        <w:t>Disadvantages</w:t>
      </w:r>
      <w:r>
        <w:t>:</w:t>
      </w:r>
    </w:p>
    <w:p w:rsidR="00F81531" w:rsidRDefault="00F81531" w:rsidP="00A31625">
      <w:pPr>
        <w:pStyle w:val="ListParagraph"/>
        <w:numPr>
          <w:ilvl w:val="1"/>
          <w:numId w:val="8"/>
        </w:numPr>
        <w:spacing w:after="200"/>
        <w:ind w:left="0" w:firstLine="0"/>
      </w:pPr>
      <w:r>
        <w:t xml:space="preserve">It requires significant computational resources that could possibly be overcome by taking several steps including reducing the </w:t>
      </w:r>
      <w:r w:rsidR="008E0494">
        <w:t xml:space="preserve">tire </w:t>
      </w:r>
      <w:r>
        <w:t>travel length, and using other computation resources such Argonne lab (which has an agreement with FHWA).</w:t>
      </w:r>
    </w:p>
    <w:p w:rsidR="00F81531" w:rsidRPr="005515A7" w:rsidRDefault="00F81531" w:rsidP="00F81531">
      <w:pPr>
        <w:pStyle w:val="ListParagraph"/>
        <w:ind w:left="360"/>
        <w:rPr>
          <w:b/>
        </w:rPr>
      </w:pPr>
    </w:p>
    <w:p w:rsidR="00F81531" w:rsidRPr="00456BAC" w:rsidRDefault="00F81531" w:rsidP="00F81531">
      <w:pPr>
        <w:pStyle w:val="Heading3"/>
        <w:ind w:left="0" w:firstLine="0"/>
      </w:pPr>
      <w:bookmarkStart w:id="495" w:name="_Toc323579113"/>
      <w:r w:rsidRPr="00456BAC">
        <w:lastRenderedPageBreak/>
        <w:t>Postpone ANN for a Future Work</w:t>
      </w:r>
      <w:bookmarkEnd w:id="495"/>
    </w:p>
    <w:p w:rsidR="00F81531" w:rsidRDefault="00F81531" w:rsidP="00A31625">
      <w:pPr>
        <w:pStyle w:val="ListParagraph"/>
        <w:ind w:left="0"/>
      </w:pPr>
      <w:r>
        <w:t>In this option the focus will be on conducting the pavement analysis and postpone the ANN work for a future study. If this alternative is adopted, a different approach will be suggested to present the outcomes of this research instead of an Analysis Tool.</w:t>
      </w:r>
    </w:p>
    <w:p w:rsidR="008E0494" w:rsidRDefault="008E0494" w:rsidP="00A31625">
      <w:pPr>
        <w:pStyle w:val="ListParagraph"/>
        <w:ind w:left="0"/>
      </w:pPr>
    </w:p>
    <w:p w:rsidR="00F81531" w:rsidRPr="00DD62C4" w:rsidRDefault="00F81531" w:rsidP="00A31625">
      <w:pPr>
        <w:pStyle w:val="ListParagraph"/>
        <w:ind w:left="0"/>
        <w:rPr>
          <w:i/>
        </w:rPr>
      </w:pPr>
      <w:r w:rsidRPr="00DD62C4">
        <w:rPr>
          <w:i/>
        </w:rPr>
        <w:t>Advantages:</w:t>
      </w:r>
    </w:p>
    <w:p w:rsidR="00F81531" w:rsidRDefault="00F81531" w:rsidP="00A31625">
      <w:pPr>
        <w:pStyle w:val="ListParagraph"/>
        <w:numPr>
          <w:ilvl w:val="1"/>
          <w:numId w:val="8"/>
        </w:numPr>
        <w:spacing w:after="200"/>
        <w:ind w:left="0" w:firstLine="0"/>
      </w:pPr>
      <w:r>
        <w:t>A future or independent study focused on ANN can cover all possible scenarios.</w:t>
      </w:r>
    </w:p>
    <w:p w:rsidR="00F81531" w:rsidRDefault="00F81531" w:rsidP="00A31625">
      <w:pPr>
        <w:pStyle w:val="ListParagraph"/>
        <w:ind w:left="0"/>
      </w:pPr>
      <w:r w:rsidRPr="00DD62C4">
        <w:rPr>
          <w:i/>
        </w:rPr>
        <w:t>Disadvantages</w:t>
      </w:r>
      <w:r>
        <w:t>:</w:t>
      </w:r>
    </w:p>
    <w:p w:rsidR="00F81531" w:rsidRDefault="00F81531" w:rsidP="00A31625">
      <w:pPr>
        <w:pStyle w:val="ListParagraph"/>
        <w:numPr>
          <w:ilvl w:val="1"/>
          <w:numId w:val="8"/>
        </w:numPr>
        <w:spacing w:after="200"/>
        <w:ind w:left="0" w:firstLine="0"/>
      </w:pPr>
      <w:r>
        <w:t>Intermediate cases may not be predicted.</w:t>
      </w:r>
    </w:p>
    <w:p w:rsidR="00F81531" w:rsidRPr="008D7A82" w:rsidRDefault="00F81531" w:rsidP="005848B3">
      <w:pPr>
        <w:pStyle w:val="ListParagraph"/>
      </w:pPr>
    </w:p>
    <w:p w:rsidR="00493E33" w:rsidRDefault="00493E33" w:rsidP="005559CE">
      <w:pPr>
        <w:pStyle w:val="Heading2"/>
      </w:pPr>
      <w:bookmarkStart w:id="496" w:name="_Toc323579114"/>
      <w:r w:rsidRPr="008D7A82">
        <w:t>Life Cycle Cost Analysis Results and Environmental Life Cycle Assessment Framework</w:t>
      </w:r>
      <w:bookmarkEnd w:id="496"/>
    </w:p>
    <w:p w:rsidR="00493E33" w:rsidRPr="005848B3" w:rsidRDefault="00493E33" w:rsidP="00493E33"/>
    <w:p w:rsidR="00596EDB" w:rsidRDefault="004A007B" w:rsidP="00493E33">
      <w:pPr>
        <w:pStyle w:val="Heading3"/>
      </w:pPr>
      <w:r>
        <w:t xml:space="preserve"> </w:t>
      </w:r>
      <w:bookmarkStart w:id="497" w:name="_Toc323579115"/>
      <w:r w:rsidR="00596EDB" w:rsidRPr="008D7A82">
        <w:t>Life Cycle Cost Analysis</w:t>
      </w:r>
      <w:bookmarkEnd w:id="497"/>
    </w:p>
    <w:p w:rsidR="005848B3" w:rsidRPr="005848B3" w:rsidRDefault="005848B3" w:rsidP="005848B3"/>
    <w:p w:rsidR="00596EDB" w:rsidRPr="005848B3" w:rsidRDefault="00596EDB" w:rsidP="004B7CE3">
      <w:pPr>
        <w:pStyle w:val="Text"/>
        <w:rPr>
          <w:szCs w:val="22"/>
        </w:rPr>
      </w:pPr>
      <w:r w:rsidRPr="008D7A82">
        <w:t>A</w:t>
      </w:r>
      <w:r w:rsidR="00493E33">
        <w:t>n</w:t>
      </w:r>
      <w:r w:rsidRPr="008D7A82">
        <w:t xml:space="preserve"> LCCA tool for agency costs and road user delay associated with pavement maintenance and rehabilitation exists in the FHWA software </w:t>
      </w:r>
      <w:proofErr w:type="spellStart"/>
      <w:r w:rsidRPr="008D7A82">
        <w:t>RealCost</w:t>
      </w:r>
      <w:proofErr w:type="spellEnd"/>
      <w:r w:rsidRPr="008D7A82">
        <w:t xml:space="preserve"> and its associated documentation. This software has been used by many states and has been further customized to facilitate more widespread use by states such as California (customized by the UCPRC for Caltrans). Guidelines for us</w:t>
      </w:r>
      <w:r w:rsidR="00F20A61">
        <w:t xml:space="preserve">ing </w:t>
      </w:r>
      <w:proofErr w:type="spellStart"/>
      <w:r w:rsidRPr="008D7A82">
        <w:t>RealCost</w:t>
      </w:r>
      <w:proofErr w:type="spellEnd"/>
      <w:r w:rsidRPr="008D7A82">
        <w:t xml:space="preserve"> to assess the change in life cycle cost (LCC) for a pavement structure due to increased use of WBT will be developed. The guidelines </w:t>
      </w:r>
      <w:r w:rsidRPr="005848B3">
        <w:rPr>
          <w:szCs w:val="22"/>
        </w:rPr>
        <w:t xml:space="preserve">will be </w:t>
      </w:r>
      <w:r w:rsidR="00F20A61">
        <w:rPr>
          <w:szCs w:val="22"/>
        </w:rPr>
        <w:t xml:space="preserve">outlined </w:t>
      </w:r>
      <w:r w:rsidRPr="005848B3">
        <w:rPr>
          <w:szCs w:val="22"/>
        </w:rPr>
        <w:t>as follows:</w:t>
      </w:r>
    </w:p>
    <w:p w:rsidR="00596EDB" w:rsidRPr="005848B3" w:rsidRDefault="00596EDB" w:rsidP="005C3B85">
      <w:pPr>
        <w:pStyle w:val="ListParagraph"/>
        <w:numPr>
          <w:ilvl w:val="0"/>
          <w:numId w:val="6"/>
        </w:numPr>
        <w:rPr>
          <w:szCs w:val="22"/>
        </w:rPr>
      </w:pPr>
      <w:r w:rsidRPr="005848B3">
        <w:rPr>
          <w:szCs w:val="22"/>
        </w:rPr>
        <w:t xml:space="preserve">Identify </w:t>
      </w:r>
      <w:proofErr w:type="spellStart"/>
      <w:r w:rsidRPr="005848B3">
        <w:rPr>
          <w:szCs w:val="22"/>
        </w:rPr>
        <w:t>RealCost</w:t>
      </w:r>
      <w:proofErr w:type="spellEnd"/>
      <w:r w:rsidRPr="005848B3">
        <w:rPr>
          <w:szCs w:val="22"/>
        </w:rPr>
        <w:t xml:space="preserve"> inputs and assumptions other than those identified here based on standard state practice.</w:t>
      </w:r>
    </w:p>
    <w:p w:rsidR="00596EDB" w:rsidRPr="005848B3" w:rsidRDefault="00596EDB" w:rsidP="005C3B85">
      <w:pPr>
        <w:pStyle w:val="ListParagraph"/>
        <w:numPr>
          <w:ilvl w:val="0"/>
          <w:numId w:val="6"/>
        </w:numPr>
        <w:rPr>
          <w:szCs w:val="22"/>
        </w:rPr>
      </w:pPr>
      <w:r w:rsidRPr="005848B3">
        <w:rPr>
          <w:szCs w:val="22"/>
        </w:rPr>
        <w:t xml:space="preserve">Calculate </w:t>
      </w:r>
      <w:r w:rsidR="00A41CC4">
        <w:rPr>
          <w:szCs w:val="22"/>
        </w:rPr>
        <w:t xml:space="preserve">low volume road </w:t>
      </w:r>
      <w:r w:rsidRPr="005848B3">
        <w:rPr>
          <w:szCs w:val="22"/>
        </w:rPr>
        <w:t xml:space="preserve">pavement damage </w:t>
      </w:r>
      <w:r w:rsidR="00A41CC4">
        <w:rPr>
          <w:szCs w:val="22"/>
        </w:rPr>
        <w:t xml:space="preserve">for </w:t>
      </w:r>
      <w:r w:rsidRPr="005848B3">
        <w:rPr>
          <w:szCs w:val="22"/>
        </w:rPr>
        <w:t>current traffic using ANN damage sub-module. Reconcile any differences between state assumptions and damage calculations. This is the control case.</w:t>
      </w:r>
    </w:p>
    <w:p w:rsidR="00596EDB" w:rsidRPr="005848B3" w:rsidRDefault="00596EDB" w:rsidP="005C3B85">
      <w:pPr>
        <w:pStyle w:val="ListParagraph"/>
        <w:numPr>
          <w:ilvl w:val="0"/>
          <w:numId w:val="6"/>
        </w:numPr>
        <w:rPr>
          <w:szCs w:val="22"/>
        </w:rPr>
      </w:pPr>
      <w:r w:rsidRPr="005848B3">
        <w:rPr>
          <w:szCs w:val="22"/>
        </w:rPr>
        <w:t xml:space="preserve">Calculate pavement damage </w:t>
      </w:r>
      <w:r w:rsidR="00A41CC4">
        <w:rPr>
          <w:szCs w:val="22"/>
        </w:rPr>
        <w:t>for</w:t>
      </w:r>
      <w:r w:rsidRPr="005848B3">
        <w:rPr>
          <w:szCs w:val="22"/>
        </w:rPr>
        <w:t xml:space="preserve"> traffic with expected use of </w:t>
      </w:r>
      <w:r w:rsidR="00101A3C">
        <w:rPr>
          <w:szCs w:val="22"/>
        </w:rPr>
        <w:t>NG-</w:t>
      </w:r>
      <w:r w:rsidRPr="005848B3">
        <w:rPr>
          <w:szCs w:val="22"/>
        </w:rPr>
        <w:t>WBT.</w:t>
      </w:r>
    </w:p>
    <w:p w:rsidR="00596EDB" w:rsidRPr="005848B3" w:rsidRDefault="00596EDB" w:rsidP="005C3B85">
      <w:pPr>
        <w:pStyle w:val="ListParagraph"/>
        <w:numPr>
          <w:ilvl w:val="0"/>
          <w:numId w:val="6"/>
        </w:numPr>
        <w:rPr>
          <w:szCs w:val="22"/>
        </w:rPr>
      </w:pPr>
      <w:r w:rsidRPr="005848B3">
        <w:rPr>
          <w:szCs w:val="22"/>
        </w:rPr>
        <w:t xml:space="preserve">Run </w:t>
      </w:r>
      <w:proofErr w:type="spellStart"/>
      <w:r w:rsidRPr="005848B3">
        <w:rPr>
          <w:szCs w:val="22"/>
        </w:rPr>
        <w:t>RealCost</w:t>
      </w:r>
      <w:proofErr w:type="spellEnd"/>
      <w:r w:rsidRPr="005848B3">
        <w:rPr>
          <w:szCs w:val="22"/>
        </w:rPr>
        <w:t xml:space="preserve"> for the control case and WBT case following standard state practice and input values.</w:t>
      </w:r>
    </w:p>
    <w:p w:rsidR="00596EDB" w:rsidRDefault="00596EDB" w:rsidP="005C3B85">
      <w:pPr>
        <w:pStyle w:val="ListParagraph"/>
        <w:numPr>
          <w:ilvl w:val="0"/>
          <w:numId w:val="6"/>
        </w:numPr>
        <w:rPr>
          <w:szCs w:val="22"/>
        </w:rPr>
      </w:pPr>
      <w:r w:rsidRPr="005848B3">
        <w:rPr>
          <w:szCs w:val="22"/>
        </w:rPr>
        <w:t>Compare difference in LCC.</w:t>
      </w:r>
    </w:p>
    <w:p w:rsidR="00D851D9" w:rsidRPr="00191A18" w:rsidRDefault="00D851D9" w:rsidP="005C3B85">
      <w:pPr>
        <w:pStyle w:val="ListParagraph"/>
        <w:numPr>
          <w:ilvl w:val="0"/>
          <w:numId w:val="6"/>
        </w:numPr>
        <w:rPr>
          <w:szCs w:val="22"/>
        </w:rPr>
      </w:pPr>
      <w:r w:rsidRPr="00191A18">
        <w:rPr>
          <w:szCs w:val="22"/>
        </w:rPr>
        <w:t xml:space="preserve">Conduct only simple comparison for dual-tire assembly and </w:t>
      </w:r>
      <w:r w:rsidR="00101A3C">
        <w:rPr>
          <w:szCs w:val="22"/>
        </w:rPr>
        <w:t>NG-</w:t>
      </w:r>
      <w:r w:rsidRPr="00191A18">
        <w:rPr>
          <w:szCs w:val="22"/>
        </w:rPr>
        <w:t>WBT for typical interstate highway design.</w:t>
      </w:r>
    </w:p>
    <w:p w:rsidR="005848B3" w:rsidRPr="005848B3" w:rsidRDefault="005848B3" w:rsidP="005848B3">
      <w:pPr>
        <w:pStyle w:val="ListParagraph"/>
        <w:rPr>
          <w:szCs w:val="22"/>
        </w:rPr>
      </w:pPr>
    </w:p>
    <w:p w:rsidR="00596EDB" w:rsidRDefault="00596EDB" w:rsidP="004B7CE3">
      <w:pPr>
        <w:pStyle w:val="Text"/>
      </w:pPr>
      <w:r w:rsidRPr="005848B3">
        <w:t>Using this approach, this project will perform an assessment of the impacts of tire type on pavement</w:t>
      </w:r>
      <w:r w:rsidR="00D851D9">
        <w:t>’s life</w:t>
      </w:r>
      <w:r w:rsidRPr="005848B3">
        <w:t xml:space="preserve"> and associated traffic delay impacts using</w:t>
      </w:r>
      <w:r w:rsidRPr="008D7A82">
        <w:t xml:space="preserve"> </w:t>
      </w:r>
      <w:proofErr w:type="spellStart"/>
      <w:r w:rsidRPr="008D7A82">
        <w:t>RealCost</w:t>
      </w:r>
      <w:proofErr w:type="spellEnd"/>
      <w:r w:rsidRPr="008D7A82">
        <w:t xml:space="preserve"> for a factorial of typical U.S. scenarios, which will be documented as examples in the guidelines. The set of examples in the guidelines will be used to develop a decision tree that will permit users to assess the potential effect on LCC of </w:t>
      </w:r>
      <w:r w:rsidR="00FD7691" w:rsidRPr="008D7A82">
        <w:t>WBT</w:t>
      </w:r>
      <w:r w:rsidR="00D851D9">
        <w:t xml:space="preserve"> use. The study </w:t>
      </w:r>
      <w:r w:rsidRPr="008D7A82">
        <w:t xml:space="preserve">will primarily look at examples that will </w:t>
      </w:r>
      <w:r w:rsidR="00D851D9">
        <w:t xml:space="preserve">help </w:t>
      </w:r>
      <w:r w:rsidRPr="008D7A82">
        <w:t xml:space="preserve">the development of </w:t>
      </w:r>
      <w:r w:rsidR="00D851D9">
        <w:t xml:space="preserve">a framework </w:t>
      </w:r>
      <w:r w:rsidRPr="008D7A82">
        <w:t>and provide a first lo</w:t>
      </w:r>
      <w:r w:rsidR="00FD7691" w:rsidRPr="008D7A82">
        <w:t xml:space="preserve">ok at </w:t>
      </w:r>
      <w:r w:rsidR="00D851D9">
        <w:t xml:space="preserve">the </w:t>
      </w:r>
      <w:r w:rsidR="00FD7691" w:rsidRPr="008D7A82">
        <w:t xml:space="preserve">effects of </w:t>
      </w:r>
      <w:r w:rsidR="00101A3C">
        <w:t>NG-</w:t>
      </w:r>
      <w:r w:rsidR="00FD7691" w:rsidRPr="008D7A82">
        <w:t xml:space="preserve">WBT on costs. </w:t>
      </w:r>
      <w:proofErr w:type="spellStart"/>
      <w:r w:rsidRPr="008D7A82">
        <w:t>RealCost</w:t>
      </w:r>
      <w:proofErr w:type="spellEnd"/>
      <w:r w:rsidRPr="008D7A82">
        <w:t xml:space="preserve"> has been used for factorial experiments of this type, such as an assessment of long-life pavement rehabilitation versus conventional rehabilitation performed for the California Department of Transportation.  </w:t>
      </w:r>
    </w:p>
    <w:p w:rsidR="005848B3" w:rsidRPr="008D7A82" w:rsidRDefault="005848B3" w:rsidP="004B7CE3">
      <w:pPr>
        <w:pStyle w:val="Text"/>
      </w:pPr>
    </w:p>
    <w:p w:rsidR="00596EDB" w:rsidRDefault="00596EDB" w:rsidP="004B7CE3">
      <w:pPr>
        <w:pStyle w:val="Text"/>
      </w:pPr>
      <w:r w:rsidRPr="00191A18">
        <w:t xml:space="preserve">This project will </w:t>
      </w:r>
      <w:r w:rsidR="00191A18" w:rsidRPr="00191A18">
        <w:t xml:space="preserve">provide limited </w:t>
      </w:r>
      <w:r w:rsidRPr="00191A18">
        <w:t xml:space="preserve">evaluation covering a </w:t>
      </w:r>
      <w:r w:rsidR="00191A18" w:rsidRPr="00191A18">
        <w:t xml:space="preserve">small </w:t>
      </w:r>
      <w:r w:rsidRPr="00191A18">
        <w:t>number of cases</w:t>
      </w:r>
      <w:r w:rsidR="00191A18" w:rsidRPr="00191A18">
        <w:t xml:space="preserve"> due to </w:t>
      </w:r>
      <w:r w:rsidRPr="00191A18">
        <w:t>project cost limitations.</w:t>
      </w:r>
    </w:p>
    <w:p w:rsidR="005848B3" w:rsidRPr="008D7A82" w:rsidRDefault="005848B3" w:rsidP="004B7CE3">
      <w:pPr>
        <w:pStyle w:val="Text"/>
      </w:pPr>
    </w:p>
    <w:p w:rsidR="00596EDB" w:rsidRDefault="00BB19A6" w:rsidP="005E12F0">
      <w:pPr>
        <w:pStyle w:val="Heading3"/>
      </w:pPr>
      <w:r>
        <w:t xml:space="preserve"> </w:t>
      </w:r>
      <w:bookmarkStart w:id="498" w:name="_Toc323579116"/>
      <w:r w:rsidR="00596EDB" w:rsidRPr="008D7A82">
        <w:t>Life Cycle Assessment (LCA)</w:t>
      </w:r>
      <w:bookmarkEnd w:id="498"/>
    </w:p>
    <w:p w:rsidR="005848B3" w:rsidRPr="005848B3" w:rsidRDefault="005848B3" w:rsidP="005848B3"/>
    <w:p w:rsidR="00596EDB" w:rsidRPr="008D7A82" w:rsidRDefault="00596EDB" w:rsidP="004B7CE3">
      <w:pPr>
        <w:pStyle w:val="Text"/>
      </w:pPr>
      <w:r w:rsidRPr="008D7A82">
        <w:t xml:space="preserve">To evaluate environmental effects, the most comprehensive and robust methodology appears to be the life cycle assessment (LCA) approach. </w:t>
      </w:r>
      <w:r w:rsidRPr="008D7A82">
        <w:rPr>
          <w:rFonts w:hint="eastAsia"/>
        </w:rPr>
        <w:t>The</w:t>
      </w:r>
      <w:r w:rsidRPr="008D7A82">
        <w:t xml:space="preserve"> UCPRC </w:t>
      </w:r>
      <w:r w:rsidRPr="008D7A82">
        <w:rPr>
          <w:rFonts w:hint="eastAsia"/>
        </w:rPr>
        <w:t xml:space="preserve">has developed a framework for performing the LCA for pavement systems. The </w:t>
      </w:r>
      <w:r w:rsidRPr="00D50ACE">
        <w:rPr>
          <w:rFonts w:hint="eastAsia"/>
        </w:rPr>
        <w:t>framework is shown in</w:t>
      </w:r>
      <w:r w:rsidR="006B4063" w:rsidRPr="00D50ACE">
        <w:t xml:space="preserve"> </w:t>
      </w:r>
      <w:r w:rsidR="00DB7DC0">
        <w:fldChar w:fldCharType="begin"/>
      </w:r>
      <w:r w:rsidR="00DB7DC0">
        <w:instrText xml:space="preserve"> REF _Ref298157631 \h  \* MERGEFORMAT </w:instrText>
      </w:r>
      <w:r w:rsidR="00DB7DC0">
        <w:fldChar w:fldCharType="separate"/>
      </w:r>
      <w:r w:rsidR="00730B8D" w:rsidRPr="008D7A82">
        <w:t xml:space="preserve">Figure </w:t>
      </w:r>
      <w:r w:rsidR="00730B8D">
        <w:t>6.1</w:t>
      </w:r>
      <w:r w:rsidR="00DB7DC0">
        <w:fldChar w:fldCharType="end"/>
      </w:r>
      <w:r w:rsidRPr="00D50ACE">
        <w:rPr>
          <w:rFonts w:hint="eastAsia"/>
        </w:rPr>
        <w:t>.</w:t>
      </w:r>
      <w:r w:rsidRPr="008D7A82">
        <w:t xml:space="preserve"> </w:t>
      </w:r>
      <w:r w:rsidRPr="008D7A82">
        <w:rPr>
          <w:rFonts w:hint="eastAsia"/>
        </w:rPr>
        <w:t xml:space="preserve">Based on the </w:t>
      </w:r>
      <w:r w:rsidRPr="008D7A82">
        <w:t>framework</w:t>
      </w:r>
      <w:r w:rsidRPr="008D7A82">
        <w:rPr>
          <w:rFonts w:hint="eastAsia"/>
        </w:rPr>
        <w:t>,</w:t>
      </w:r>
      <w:r w:rsidRPr="008D7A82">
        <w:t xml:space="preserve"> and the critique from </w:t>
      </w:r>
      <w:r w:rsidRPr="008D7A82">
        <w:lastRenderedPageBreak/>
        <w:t>a</w:t>
      </w:r>
      <w:r w:rsidR="006B4063" w:rsidRPr="008D7A82">
        <w:t>n</w:t>
      </w:r>
      <w:r w:rsidRPr="008D7A82">
        <w:t xml:space="preserve"> industry/government/academia held in May, 2010,</w:t>
      </w:r>
      <w:r w:rsidRPr="008D7A82">
        <w:rPr>
          <w:rFonts w:hint="eastAsia"/>
        </w:rPr>
        <w:t xml:space="preserve"> UCPRC has </w:t>
      </w:r>
      <w:r w:rsidRPr="008D7A82">
        <w:t>establish</w:t>
      </w:r>
      <w:r w:rsidRPr="008D7A82">
        <w:rPr>
          <w:rFonts w:hint="eastAsia"/>
        </w:rPr>
        <w:t>ed</w:t>
      </w:r>
      <w:r w:rsidRPr="008D7A82">
        <w:t xml:space="preserve"> a common practice for conducting LCA for pavements, which is laid out in the </w:t>
      </w:r>
      <w:r w:rsidRPr="008D7A82">
        <w:rPr>
          <w:i/>
        </w:rPr>
        <w:t>UCPRC Pavement LCA Guideline</w:t>
      </w:r>
      <w:r w:rsidR="006B4063" w:rsidRPr="008D7A82">
        <w:t xml:space="preserve">. The mentioned guideline </w:t>
      </w:r>
      <w:r w:rsidRPr="008D7A82">
        <w:t>will serve as high-level guidance for the LCA work for this project (t</w:t>
      </w:r>
      <w:r w:rsidRPr="008D7A82">
        <w:rPr>
          <w:rFonts w:hint="eastAsia"/>
        </w:rPr>
        <w:t>he</w:t>
      </w:r>
      <w:r w:rsidRPr="008D7A82">
        <w:t xml:space="preserve"> three</w:t>
      </w:r>
      <w:r w:rsidRPr="008D7A82">
        <w:rPr>
          <w:rFonts w:hint="eastAsia"/>
        </w:rPr>
        <w:t xml:space="preserve"> documents</w:t>
      </w:r>
      <w:r w:rsidRPr="008D7A82">
        <w:t xml:space="preserve"> in the Pavement LCA Guideline</w:t>
      </w:r>
      <w:r w:rsidRPr="008D7A82">
        <w:rPr>
          <w:rFonts w:hint="eastAsia"/>
        </w:rPr>
        <w:t xml:space="preserve"> </w:t>
      </w:r>
      <w:r w:rsidR="0087413D">
        <w:t xml:space="preserve">area available </w:t>
      </w:r>
      <w:r w:rsidRPr="008D7A82">
        <w:rPr>
          <w:rFonts w:hint="eastAsia"/>
        </w:rPr>
        <w:t xml:space="preserve">at </w:t>
      </w:r>
      <w:hyperlink r:id="rId47" w:history="1">
        <w:r w:rsidRPr="008D7A82">
          <w:rPr>
            <w:rStyle w:val="Hyperlink"/>
          </w:rPr>
          <w:t>http://www.ucprc.ucdavis.edu/P-LCA/</w:t>
        </w:r>
      </w:hyperlink>
      <w:r w:rsidRPr="008D7A82">
        <w:t>)</w:t>
      </w:r>
      <w:r w:rsidRPr="008D7A82">
        <w:rPr>
          <w:rFonts w:hint="eastAsia"/>
        </w:rPr>
        <w:t>.</w:t>
      </w:r>
    </w:p>
    <w:p w:rsidR="00596EDB" w:rsidRPr="008D7A82" w:rsidRDefault="00596EDB" w:rsidP="004B7CE3">
      <w:pPr>
        <w:pStyle w:val="Text"/>
      </w:pPr>
      <w:r w:rsidRPr="008D7A82">
        <w:t xml:space="preserve">The focus of the LCA for this project will be on energy use and </w:t>
      </w:r>
      <w:r w:rsidR="006B4063" w:rsidRPr="008D7A82">
        <w:t>greenhouse</w:t>
      </w:r>
      <w:r w:rsidRPr="008D7A82">
        <w:t xml:space="preserve"> gas emissions.</w:t>
      </w:r>
    </w:p>
    <w:p w:rsidR="00D701DD" w:rsidRPr="008D7A82" w:rsidRDefault="00D701DD" w:rsidP="004B7CE3">
      <w:pPr>
        <w:pStyle w:val="Text"/>
      </w:pPr>
    </w:p>
    <w:p w:rsidR="00D851D9" w:rsidRDefault="00D851D9" w:rsidP="004B7CE3">
      <w:pPr>
        <w:pStyle w:val="Text"/>
      </w:pPr>
      <w:r w:rsidRPr="008D7A82">
        <w:t xml:space="preserve">The basic trade-offs in LCA for increased use of WBT will be between </w:t>
      </w:r>
      <w:r>
        <w:t>the increment in</w:t>
      </w:r>
      <w:r w:rsidRPr="008D7A82">
        <w:t xml:space="preserve"> pavement damage which will cause </w:t>
      </w:r>
      <w:r>
        <w:t>more</w:t>
      </w:r>
      <w:r w:rsidRPr="008D7A82">
        <w:t xml:space="preserve"> emissions from increased materials use and construction, and improved fuel economy in the </w:t>
      </w:r>
      <w:r w:rsidRPr="00A42E42">
        <w:rPr>
          <w:i/>
        </w:rPr>
        <w:t>Use</w:t>
      </w:r>
      <w:r w:rsidRPr="008D7A82">
        <w:t xml:space="preserve"> phase. The energy savings from decreased tires produced and wasted will be considered based on calculations of tire use for current tires and WBT and tire LCA models available in the literature.</w:t>
      </w:r>
    </w:p>
    <w:p w:rsidR="00D851D9" w:rsidRPr="008D7A82" w:rsidRDefault="00D851D9" w:rsidP="004B7CE3">
      <w:pPr>
        <w:pStyle w:val="Text"/>
      </w:pPr>
    </w:p>
    <w:p w:rsidR="00D851D9" w:rsidRDefault="00D851D9" w:rsidP="004B7CE3">
      <w:pPr>
        <w:pStyle w:val="Text"/>
      </w:pPr>
      <w:r w:rsidRPr="008D7A82">
        <w:t xml:space="preserve">A literature survey was performed by UCPRC </w:t>
      </w:r>
      <w:r>
        <w:t xml:space="preserve">that </w:t>
      </w:r>
      <w:r w:rsidRPr="008D7A82">
        <w:t xml:space="preserve">focused on the energy consumption during the </w:t>
      </w:r>
      <w:r w:rsidRPr="00A42E42">
        <w:rPr>
          <w:i/>
        </w:rPr>
        <w:t>Use</w:t>
      </w:r>
      <w:r w:rsidRPr="008D7A82">
        <w:t xml:space="preserve"> phase of pavement, because the deterioration of pavement will increase the vehicle rolling resistance and thus fuel consumption. This literature survey was incorporated into MIRIAM Project SP1 report. </w:t>
      </w:r>
      <w:r>
        <w:t xml:space="preserve">Previous </w:t>
      </w:r>
      <w:r w:rsidRPr="008D7A82">
        <w:t>studies have reached a consensus that for conventional vehicles</w:t>
      </w:r>
      <w:r>
        <w:t>,</w:t>
      </w:r>
      <w:r w:rsidRPr="008D7A82">
        <w:t xml:space="preserve"> a 10% reduction in rolling resistance can lead to a 1% to 2% improvement in fuel economy</w:t>
      </w:r>
      <w:r w:rsidR="0040402F">
        <w:t xml:space="preserve">; </w:t>
      </w:r>
      <w:r w:rsidRPr="008D7A82">
        <w:t xml:space="preserve">the trade-offs between tire rolling resistance and other tire characteristics are sometimes significant. Lower rolling resistance can reduce wet traction. Less tread depth can reduce rolling resistance (lowering fuel expense), but this comes with the risk of </w:t>
      </w:r>
      <w:r w:rsidR="0040402F">
        <w:t xml:space="preserve">lower </w:t>
      </w:r>
      <w:r w:rsidRPr="008D7A82">
        <w:t xml:space="preserve">lifetime tire expenses and increased waste generation. It is also concluded that that IRI (International Roughness Index) and MPD (Mean Profile Depth) are the two main factors in pavements that are currently identified to affect the vehicle fuel economy. Considering that </w:t>
      </w:r>
      <w:r w:rsidR="0040402F">
        <w:t xml:space="preserve">variation in </w:t>
      </w:r>
      <w:r w:rsidRPr="008D7A82">
        <w:t xml:space="preserve">rolling resistance </w:t>
      </w:r>
      <w:r w:rsidR="0040402F">
        <w:t xml:space="preserve">could </w:t>
      </w:r>
      <w:r w:rsidRPr="008D7A82">
        <w:t xml:space="preserve">still </w:t>
      </w:r>
      <w:r w:rsidR="0040402F">
        <w:t xml:space="preserve">have </w:t>
      </w:r>
      <w:r w:rsidRPr="008D7A82">
        <w:t xml:space="preserve">a relatively small influence on fuel consumption, the major impact accumulates through traffic volumes. </w:t>
      </w:r>
    </w:p>
    <w:p w:rsidR="00D701DD" w:rsidRDefault="00D701DD" w:rsidP="004B7CE3">
      <w:pPr>
        <w:pStyle w:val="Text"/>
      </w:pPr>
    </w:p>
    <w:p w:rsidR="00D851D9" w:rsidRPr="008D7A82" w:rsidRDefault="00D851D9" w:rsidP="004B7CE3">
      <w:pPr>
        <w:pStyle w:val="Text"/>
      </w:pPr>
      <w:r w:rsidRPr="008D7A82">
        <w:t>The basic approach to be used for this project will involve analyzing the environmental impacts from the entire highway network</w:t>
      </w:r>
      <w:r>
        <w:t xml:space="preserve"> as </w:t>
      </w:r>
      <w:r w:rsidRPr="008D7A82">
        <w:t>the ultimate goal; however, considering the various situations in the highway network, it will be inaccurate to create an “average” highway scenario for the</w:t>
      </w:r>
      <w:r>
        <w:t xml:space="preserve"> </w:t>
      </w:r>
      <w:r w:rsidRPr="008D7A82">
        <w:t>entire network. Therefore, the approach for this project will follow these steps:</w:t>
      </w:r>
    </w:p>
    <w:p w:rsidR="00D851D9" w:rsidRPr="008D7A82" w:rsidRDefault="00D851D9" w:rsidP="004B7CE3">
      <w:pPr>
        <w:pStyle w:val="Text"/>
        <w:sectPr w:rsidR="00D851D9" w:rsidRPr="008D7A82" w:rsidSect="005E12F0">
          <w:pgSz w:w="12240" w:h="15840"/>
          <w:pgMar w:top="1440" w:right="1440" w:bottom="1440" w:left="1440" w:header="720" w:footer="720" w:gutter="0"/>
          <w:cols w:space="720"/>
          <w:docGrid w:linePitch="360"/>
        </w:sectPr>
      </w:pPr>
    </w:p>
    <w:p w:rsidR="00D701DD" w:rsidRPr="008D7A82" w:rsidRDefault="00D701DD" w:rsidP="004B7CE3">
      <w:pPr>
        <w:pStyle w:val="Text"/>
      </w:pPr>
    </w:p>
    <w:p w:rsidR="00D701DD" w:rsidRPr="008D7A82" w:rsidRDefault="00D701DD" w:rsidP="004B7CE3">
      <w:pPr>
        <w:pStyle w:val="Text"/>
      </w:pPr>
    </w:p>
    <w:p w:rsidR="00450D61" w:rsidRPr="008D7A82" w:rsidRDefault="00D701DD" w:rsidP="004B7CE3">
      <w:pPr>
        <w:pStyle w:val="Text"/>
      </w:pPr>
      <w:r w:rsidRPr="008D7A82">
        <w:rPr>
          <w:rFonts w:hint="eastAsia"/>
          <w:noProof/>
        </w:rPr>
        <w:drawing>
          <wp:inline distT="0" distB="0" distL="0" distR="0" wp14:anchorId="4F2BB186" wp14:editId="5A462FAE">
            <wp:extent cx="8229600" cy="3871310"/>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8229600" cy="3871310"/>
                    </a:xfrm>
                    <a:prstGeom prst="rect">
                      <a:avLst/>
                    </a:prstGeom>
                    <a:noFill/>
                    <a:ln w="9525">
                      <a:noFill/>
                      <a:miter lim="800000"/>
                      <a:headEnd/>
                      <a:tailEnd/>
                    </a:ln>
                  </pic:spPr>
                </pic:pic>
              </a:graphicData>
            </a:graphic>
          </wp:inline>
        </w:drawing>
      </w:r>
    </w:p>
    <w:p w:rsidR="00450D61" w:rsidRPr="008D7A82" w:rsidRDefault="00450D61" w:rsidP="00B349CB">
      <w:pPr>
        <w:pStyle w:val="Caption"/>
      </w:pPr>
    </w:p>
    <w:p w:rsidR="00450D61" w:rsidRPr="008D7A82" w:rsidRDefault="00450D61" w:rsidP="00D851D9">
      <w:pPr>
        <w:pStyle w:val="Caption"/>
        <w:jc w:val="center"/>
      </w:pPr>
      <w:bookmarkStart w:id="499" w:name="_Ref298157631"/>
      <w:bookmarkStart w:id="500" w:name="_Toc311329855"/>
      <w:bookmarkStart w:id="501" w:name="_Toc323579171"/>
      <w:proofErr w:type="gramStart"/>
      <w:r w:rsidRPr="008D7A82">
        <w:t xml:space="preserve">Figure </w:t>
      </w:r>
      <w:fldSimple w:instr=" STYLEREF 1 \s ">
        <w:r w:rsidR="00730B8D">
          <w:rPr>
            <w:noProof/>
          </w:rPr>
          <w:t>6</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1</w:t>
      </w:r>
      <w:r w:rsidR="00A81FFA">
        <w:rPr>
          <w:noProof/>
        </w:rPr>
        <w:fldChar w:fldCharType="end"/>
      </w:r>
      <w:bookmarkEnd w:id="499"/>
      <w:r w:rsidRPr="008D7A82">
        <w:t>. Proposed framework for pavement LCA</w:t>
      </w:r>
      <w:r w:rsidR="00CA75E2">
        <w:rPr>
          <w:vertAlign w:val="superscript"/>
        </w:rPr>
        <w:t>1</w:t>
      </w:r>
      <w:bookmarkEnd w:id="500"/>
      <w:bookmarkEnd w:id="501"/>
    </w:p>
    <w:p w:rsidR="0020384D" w:rsidRDefault="0020384D" w:rsidP="004B7CE3">
      <w:pPr>
        <w:pStyle w:val="Text"/>
        <w:sectPr w:rsidR="0020384D" w:rsidSect="00C748B9">
          <w:headerReference w:type="even" r:id="rId49"/>
          <w:headerReference w:type="default" r:id="rId50"/>
          <w:footerReference w:type="default" r:id="rId51"/>
          <w:headerReference w:type="first" r:id="rId52"/>
          <w:pgSz w:w="15840" w:h="12240" w:orient="landscape" w:code="1"/>
          <w:pgMar w:top="1440" w:right="1800" w:bottom="1440" w:left="1800" w:header="720" w:footer="720" w:gutter="0"/>
          <w:cols w:space="720"/>
          <w:docGrid w:linePitch="360"/>
        </w:sectPr>
      </w:pPr>
    </w:p>
    <w:p w:rsidR="00596EDB" w:rsidRPr="005848B3" w:rsidRDefault="00596EDB" w:rsidP="005C3B85">
      <w:pPr>
        <w:pStyle w:val="ListParagraph"/>
        <w:numPr>
          <w:ilvl w:val="0"/>
          <w:numId w:val="6"/>
        </w:numPr>
        <w:rPr>
          <w:szCs w:val="22"/>
        </w:rPr>
      </w:pPr>
      <w:r w:rsidRPr="005848B3">
        <w:rPr>
          <w:szCs w:val="22"/>
        </w:rPr>
        <w:lastRenderedPageBreak/>
        <w:t>Divide the national highway network into categories based on a factorial analysis case design.</w:t>
      </w:r>
    </w:p>
    <w:p w:rsidR="00596EDB" w:rsidRPr="005848B3" w:rsidRDefault="00596EDB" w:rsidP="005C3B85">
      <w:pPr>
        <w:pStyle w:val="ListParagraph"/>
        <w:numPr>
          <w:ilvl w:val="0"/>
          <w:numId w:val="6"/>
        </w:numPr>
        <w:rPr>
          <w:szCs w:val="22"/>
        </w:rPr>
      </w:pPr>
      <w:r w:rsidRPr="005848B3">
        <w:rPr>
          <w:szCs w:val="22"/>
        </w:rPr>
        <w:t>For each category, perform</w:t>
      </w:r>
      <w:r w:rsidR="00D851D9">
        <w:rPr>
          <w:szCs w:val="22"/>
        </w:rPr>
        <w:t xml:space="preserve"> a</w:t>
      </w:r>
      <w:r w:rsidRPr="005848B3">
        <w:rPr>
          <w:szCs w:val="22"/>
        </w:rPr>
        <w:t xml:space="preserve"> case stud</w:t>
      </w:r>
      <w:r w:rsidR="00D851D9">
        <w:rPr>
          <w:szCs w:val="22"/>
        </w:rPr>
        <w:t>y.</w:t>
      </w:r>
      <w:r w:rsidRPr="005848B3">
        <w:rPr>
          <w:szCs w:val="22"/>
        </w:rPr>
        <w:t xml:space="preserve"> Each case study includes all life cycle phases of a pavement segment.</w:t>
      </w:r>
    </w:p>
    <w:p w:rsidR="00596EDB" w:rsidRPr="005848B3" w:rsidRDefault="00596EDB" w:rsidP="005C3B85">
      <w:pPr>
        <w:pStyle w:val="ListParagraph"/>
        <w:numPr>
          <w:ilvl w:val="0"/>
          <w:numId w:val="6"/>
        </w:numPr>
        <w:rPr>
          <w:szCs w:val="22"/>
        </w:rPr>
      </w:pPr>
      <w:r w:rsidRPr="005848B3">
        <w:rPr>
          <w:szCs w:val="22"/>
        </w:rPr>
        <w:t>Apply results from the categorical case studies to the network with additional sensitivity analyses, including:</w:t>
      </w:r>
    </w:p>
    <w:p w:rsidR="00596EDB" w:rsidRPr="005848B3" w:rsidRDefault="00596EDB" w:rsidP="005C3B85">
      <w:pPr>
        <w:pStyle w:val="ListParagraph"/>
        <w:numPr>
          <w:ilvl w:val="1"/>
          <w:numId w:val="6"/>
        </w:numPr>
        <w:rPr>
          <w:szCs w:val="22"/>
        </w:rPr>
      </w:pPr>
      <w:r w:rsidRPr="005848B3">
        <w:rPr>
          <w:szCs w:val="22"/>
        </w:rPr>
        <w:t>Range of smoothness or rolling resistance and surface characteristics: IRI, MPD, materials (including type, producing method, etc.);</w:t>
      </w:r>
    </w:p>
    <w:p w:rsidR="00596EDB" w:rsidRPr="005848B3" w:rsidRDefault="00596EDB" w:rsidP="005C3B85">
      <w:pPr>
        <w:pStyle w:val="ListParagraph"/>
        <w:numPr>
          <w:ilvl w:val="1"/>
          <w:numId w:val="6"/>
        </w:numPr>
        <w:rPr>
          <w:szCs w:val="22"/>
        </w:rPr>
      </w:pPr>
      <w:r w:rsidRPr="005848B3">
        <w:rPr>
          <w:szCs w:val="22"/>
        </w:rPr>
        <w:t>Hauling distance;</w:t>
      </w:r>
    </w:p>
    <w:p w:rsidR="00596EDB" w:rsidRPr="005848B3" w:rsidRDefault="00596EDB" w:rsidP="005C3B85">
      <w:pPr>
        <w:pStyle w:val="ListParagraph"/>
        <w:numPr>
          <w:ilvl w:val="1"/>
          <w:numId w:val="6"/>
        </w:numPr>
        <w:rPr>
          <w:szCs w:val="22"/>
        </w:rPr>
      </w:pPr>
      <w:r w:rsidRPr="005848B3">
        <w:rPr>
          <w:szCs w:val="22"/>
        </w:rPr>
        <w:t>Traffic levels and congestion;</w:t>
      </w:r>
    </w:p>
    <w:p w:rsidR="00596EDB" w:rsidRPr="005848B3" w:rsidRDefault="00596EDB" w:rsidP="005C3B85">
      <w:pPr>
        <w:pStyle w:val="ListParagraph"/>
        <w:numPr>
          <w:ilvl w:val="1"/>
          <w:numId w:val="6"/>
        </w:numPr>
        <w:rPr>
          <w:szCs w:val="22"/>
        </w:rPr>
      </w:pPr>
      <w:r w:rsidRPr="005848B3">
        <w:rPr>
          <w:szCs w:val="22"/>
        </w:rPr>
        <w:t>Traffic closure during construction;</w:t>
      </w:r>
    </w:p>
    <w:p w:rsidR="00596EDB" w:rsidRPr="005848B3" w:rsidRDefault="00596EDB" w:rsidP="005C3B85">
      <w:pPr>
        <w:pStyle w:val="ListParagraph"/>
        <w:numPr>
          <w:ilvl w:val="1"/>
          <w:numId w:val="6"/>
        </w:numPr>
        <w:rPr>
          <w:szCs w:val="22"/>
        </w:rPr>
      </w:pPr>
      <w:r w:rsidRPr="005848B3">
        <w:rPr>
          <w:szCs w:val="22"/>
        </w:rPr>
        <w:t>Fleet composition (new vehicle technologies);</w:t>
      </w:r>
    </w:p>
    <w:p w:rsidR="00596EDB" w:rsidRDefault="00596EDB" w:rsidP="005C3B85">
      <w:pPr>
        <w:pStyle w:val="ListParagraph"/>
        <w:numPr>
          <w:ilvl w:val="1"/>
          <w:numId w:val="6"/>
        </w:numPr>
        <w:rPr>
          <w:szCs w:val="22"/>
        </w:rPr>
      </w:pPr>
      <w:r w:rsidRPr="005848B3">
        <w:rPr>
          <w:szCs w:val="22"/>
        </w:rPr>
        <w:t>Others.</w:t>
      </w:r>
    </w:p>
    <w:p w:rsidR="005848B3" w:rsidRPr="005848B3" w:rsidRDefault="005848B3" w:rsidP="005848B3">
      <w:pPr>
        <w:pStyle w:val="ListParagraph"/>
        <w:ind w:left="1440"/>
        <w:rPr>
          <w:szCs w:val="22"/>
        </w:rPr>
      </w:pPr>
    </w:p>
    <w:p w:rsidR="00596EDB" w:rsidRPr="008D7A82" w:rsidRDefault="00596EDB" w:rsidP="004B7CE3">
      <w:pPr>
        <w:pStyle w:val="Text"/>
      </w:pPr>
      <w:r w:rsidRPr="008D7A82">
        <w:t xml:space="preserve">Two main factors are considered in constructing the factorial analysis: traffic condition and pavement condition. Traffic condition includes road type, road gradient, road access type, and traffic level. These factors affect the final result from the traffic perspective. Pavement condition includes surface characteristics. The combination of these factorials constructs a 7-dimentional matrix, which </w:t>
      </w:r>
      <w:r w:rsidR="00F45E51">
        <w:t xml:space="preserve">forms the </w:t>
      </w:r>
      <w:r w:rsidRPr="008D7A82">
        <w:t xml:space="preserve">bases </w:t>
      </w:r>
      <w:r w:rsidR="00F45E51">
        <w:t xml:space="preserve">for </w:t>
      </w:r>
      <w:r w:rsidRPr="008D7A82">
        <w:t>the factorial analysis. These factorials and the</w:t>
      </w:r>
      <w:r w:rsidR="000D4DA0">
        <w:t>ir</w:t>
      </w:r>
      <w:r w:rsidRPr="008D7A82">
        <w:t xml:space="preserve"> possible values are explained as follows</w:t>
      </w:r>
      <w:r w:rsidR="00F45E51">
        <w:t>:</w:t>
      </w:r>
    </w:p>
    <w:p w:rsidR="00596EDB" w:rsidRPr="005848B3" w:rsidRDefault="00596EDB" w:rsidP="005C3B85">
      <w:pPr>
        <w:pStyle w:val="ListParagraph"/>
        <w:numPr>
          <w:ilvl w:val="0"/>
          <w:numId w:val="6"/>
        </w:numPr>
        <w:rPr>
          <w:szCs w:val="22"/>
        </w:rPr>
      </w:pPr>
      <w:r w:rsidRPr="005848B3">
        <w:rPr>
          <w:szCs w:val="22"/>
        </w:rPr>
        <w:t>Road</w:t>
      </w:r>
      <w:r w:rsidR="00CF5D29" w:rsidRPr="005848B3">
        <w:rPr>
          <w:szCs w:val="22"/>
        </w:rPr>
        <w:t xml:space="preserve"> type: urban road or rural road. T</w:t>
      </w:r>
      <w:r w:rsidRPr="005848B3">
        <w:rPr>
          <w:szCs w:val="22"/>
        </w:rPr>
        <w:t>his factor mostly affects the speed profile of vehicles. Studies have shown that vehicles running on urban road</w:t>
      </w:r>
      <w:r w:rsidR="00F45E51">
        <w:rPr>
          <w:szCs w:val="22"/>
        </w:rPr>
        <w:t>s</w:t>
      </w:r>
      <w:r w:rsidRPr="005848B3">
        <w:rPr>
          <w:szCs w:val="22"/>
        </w:rPr>
        <w:t xml:space="preserve"> and rural roads may represent different driving behaviors.</w:t>
      </w:r>
    </w:p>
    <w:p w:rsidR="00596EDB" w:rsidRPr="005848B3" w:rsidRDefault="00596EDB" w:rsidP="005C3B85">
      <w:pPr>
        <w:pStyle w:val="ListParagraph"/>
        <w:numPr>
          <w:ilvl w:val="0"/>
          <w:numId w:val="6"/>
        </w:numPr>
        <w:rPr>
          <w:szCs w:val="22"/>
        </w:rPr>
      </w:pPr>
      <w:r w:rsidRPr="005848B3">
        <w:rPr>
          <w:szCs w:val="22"/>
        </w:rPr>
        <w:t>Road access type: restricte</w:t>
      </w:r>
      <w:r w:rsidR="00CF5D29" w:rsidRPr="005848B3">
        <w:rPr>
          <w:szCs w:val="22"/>
        </w:rPr>
        <w:t xml:space="preserve">d access or unrestricted access. </w:t>
      </w:r>
      <w:r w:rsidRPr="005848B3">
        <w:rPr>
          <w:szCs w:val="22"/>
        </w:rPr>
        <w:t xml:space="preserve">This factor affects the speed profile of vehicles. For restricted access, vehicles </w:t>
      </w:r>
      <w:r w:rsidR="00E93B59" w:rsidRPr="005848B3">
        <w:rPr>
          <w:szCs w:val="22"/>
        </w:rPr>
        <w:t>will not</w:t>
      </w:r>
      <w:r w:rsidRPr="005848B3">
        <w:rPr>
          <w:szCs w:val="22"/>
        </w:rPr>
        <w:t xml:space="preserve"> present a </w:t>
      </w:r>
      <w:r w:rsidR="000D4DA0">
        <w:rPr>
          <w:szCs w:val="22"/>
        </w:rPr>
        <w:t xml:space="preserve">large </w:t>
      </w:r>
      <w:r w:rsidRPr="005848B3">
        <w:rPr>
          <w:szCs w:val="22"/>
        </w:rPr>
        <w:t xml:space="preserve">speed fluctuation, while in unrestricted </w:t>
      </w:r>
      <w:proofErr w:type="gramStart"/>
      <w:r w:rsidRPr="005848B3">
        <w:rPr>
          <w:szCs w:val="22"/>
        </w:rPr>
        <w:t>access</w:t>
      </w:r>
      <w:r w:rsidR="000D4DA0">
        <w:rPr>
          <w:szCs w:val="22"/>
        </w:rPr>
        <w:t>,</w:t>
      </w:r>
      <w:proofErr w:type="gramEnd"/>
      <w:r w:rsidRPr="005848B3">
        <w:rPr>
          <w:szCs w:val="22"/>
        </w:rPr>
        <w:t xml:space="preserve"> road vehicle</w:t>
      </w:r>
      <w:r w:rsidR="000D4DA0">
        <w:rPr>
          <w:szCs w:val="22"/>
        </w:rPr>
        <w:t>s</w:t>
      </w:r>
      <w:r w:rsidRPr="005848B3">
        <w:rPr>
          <w:szCs w:val="22"/>
        </w:rPr>
        <w:t xml:space="preserve"> could encounter frequent cycle</w:t>
      </w:r>
      <w:r w:rsidR="000D4DA0">
        <w:rPr>
          <w:szCs w:val="22"/>
        </w:rPr>
        <w:t>s</w:t>
      </w:r>
      <w:r w:rsidRPr="005848B3">
        <w:rPr>
          <w:szCs w:val="22"/>
        </w:rPr>
        <w:t xml:space="preserve"> of accelerate, decelerate, and stop. The effect from this factor is more significant for urban roads.</w:t>
      </w:r>
    </w:p>
    <w:p w:rsidR="00596EDB" w:rsidRPr="005848B3" w:rsidRDefault="00596EDB" w:rsidP="005C3B85">
      <w:pPr>
        <w:pStyle w:val="ListParagraph"/>
        <w:numPr>
          <w:ilvl w:val="0"/>
          <w:numId w:val="6"/>
        </w:numPr>
        <w:rPr>
          <w:szCs w:val="22"/>
        </w:rPr>
      </w:pPr>
      <w:r w:rsidRPr="005848B3">
        <w:rPr>
          <w:szCs w:val="22"/>
        </w:rPr>
        <w:t>Road grade: mountainous road o</w:t>
      </w:r>
      <w:r w:rsidR="00CF5D29" w:rsidRPr="005848B3">
        <w:rPr>
          <w:szCs w:val="22"/>
        </w:rPr>
        <w:t xml:space="preserve">r flat road. </w:t>
      </w:r>
      <w:r w:rsidRPr="005848B3">
        <w:rPr>
          <w:szCs w:val="22"/>
        </w:rPr>
        <w:t>This factor affects the engine power because on mountainous road</w:t>
      </w:r>
      <w:r w:rsidR="000D4DA0">
        <w:rPr>
          <w:szCs w:val="22"/>
        </w:rPr>
        <w:t>s</w:t>
      </w:r>
      <w:r w:rsidRPr="005848B3">
        <w:rPr>
          <w:szCs w:val="22"/>
        </w:rPr>
        <w:t xml:space="preserve">, </w:t>
      </w:r>
      <w:r w:rsidR="000D4DA0">
        <w:rPr>
          <w:szCs w:val="22"/>
        </w:rPr>
        <w:t xml:space="preserve">a </w:t>
      </w:r>
      <w:r w:rsidRPr="005848B3">
        <w:rPr>
          <w:szCs w:val="22"/>
        </w:rPr>
        <w:t>vehicle</w:t>
      </w:r>
      <w:r w:rsidR="000D4DA0">
        <w:rPr>
          <w:szCs w:val="22"/>
        </w:rPr>
        <w:t>’s</w:t>
      </w:r>
      <w:r w:rsidRPr="005848B3">
        <w:rPr>
          <w:szCs w:val="22"/>
        </w:rPr>
        <w:t xml:space="preserve"> engine needs to overcome extra resistance when going uphill or saves energy when going downhill.</w:t>
      </w:r>
    </w:p>
    <w:p w:rsidR="00596EDB" w:rsidRPr="005848B3" w:rsidRDefault="00596EDB" w:rsidP="005C3B85">
      <w:pPr>
        <w:pStyle w:val="ListParagraph"/>
        <w:numPr>
          <w:ilvl w:val="0"/>
          <w:numId w:val="6"/>
        </w:numPr>
        <w:rPr>
          <w:szCs w:val="22"/>
        </w:rPr>
      </w:pPr>
      <w:r w:rsidRPr="005848B3">
        <w:rPr>
          <w:szCs w:val="22"/>
        </w:rPr>
        <w:t>Traffic level: a li</w:t>
      </w:r>
      <w:r w:rsidR="00CF5D29" w:rsidRPr="005848B3">
        <w:rPr>
          <w:szCs w:val="22"/>
        </w:rPr>
        <w:t>st of AADT and AADTT categories. T</w:t>
      </w:r>
      <w:r w:rsidRPr="005848B3">
        <w:rPr>
          <w:szCs w:val="22"/>
        </w:rPr>
        <w:t xml:space="preserve">his factor essentially determines how much fuel consumption </w:t>
      </w:r>
      <w:r w:rsidR="00F45E51">
        <w:rPr>
          <w:szCs w:val="22"/>
        </w:rPr>
        <w:t xml:space="preserve">variation will result from </w:t>
      </w:r>
      <w:r w:rsidRPr="005848B3">
        <w:rPr>
          <w:szCs w:val="22"/>
        </w:rPr>
        <w:t xml:space="preserve">the change in damage </w:t>
      </w:r>
      <w:r w:rsidR="00F45E51">
        <w:rPr>
          <w:szCs w:val="22"/>
        </w:rPr>
        <w:t xml:space="preserve">due to the use </w:t>
      </w:r>
      <w:r w:rsidRPr="005848B3">
        <w:rPr>
          <w:szCs w:val="22"/>
        </w:rPr>
        <w:t xml:space="preserve">of </w:t>
      </w:r>
      <w:r w:rsidR="00F45E51">
        <w:rPr>
          <w:szCs w:val="22"/>
        </w:rPr>
        <w:t>NG-</w:t>
      </w:r>
      <w:r w:rsidRPr="005848B3">
        <w:rPr>
          <w:szCs w:val="22"/>
        </w:rPr>
        <w:t>WBT</w:t>
      </w:r>
      <w:r w:rsidR="00F45E51">
        <w:rPr>
          <w:szCs w:val="22"/>
        </w:rPr>
        <w:t>.</w:t>
      </w:r>
    </w:p>
    <w:p w:rsidR="00CF5D29" w:rsidRPr="005848B3" w:rsidRDefault="00596EDB" w:rsidP="005C3B85">
      <w:pPr>
        <w:pStyle w:val="ListParagraph"/>
        <w:numPr>
          <w:ilvl w:val="0"/>
          <w:numId w:val="6"/>
        </w:numPr>
        <w:rPr>
          <w:szCs w:val="22"/>
        </w:rPr>
      </w:pPr>
      <w:r w:rsidRPr="005848B3">
        <w:rPr>
          <w:szCs w:val="22"/>
        </w:rPr>
        <w:t>Pavement surface characteristics: a list of IRI and MPD categories bas</w:t>
      </w:r>
      <w:r w:rsidR="00CF5D29" w:rsidRPr="005848B3">
        <w:rPr>
          <w:szCs w:val="22"/>
        </w:rPr>
        <w:t xml:space="preserve">ed on predicted pavement damage. </w:t>
      </w:r>
      <w:r w:rsidRPr="005848B3">
        <w:rPr>
          <w:szCs w:val="22"/>
        </w:rPr>
        <w:t>This factor affects the fuel consumption by changing the rolling resistance that the vehicle engine needs to overcome.</w:t>
      </w:r>
    </w:p>
    <w:p w:rsidR="00596EDB" w:rsidRDefault="00596EDB" w:rsidP="005C3B85">
      <w:pPr>
        <w:pStyle w:val="ListParagraph"/>
        <w:numPr>
          <w:ilvl w:val="0"/>
          <w:numId w:val="6"/>
        </w:numPr>
        <w:rPr>
          <w:szCs w:val="22"/>
        </w:rPr>
      </w:pPr>
      <w:r w:rsidRPr="005848B3">
        <w:rPr>
          <w:szCs w:val="22"/>
        </w:rPr>
        <w:t>Treatment: a list of pavement treatment options, such as overlay.</w:t>
      </w:r>
      <w:r w:rsidR="00CF5D29" w:rsidRPr="005848B3">
        <w:rPr>
          <w:szCs w:val="22"/>
        </w:rPr>
        <w:t xml:space="preserve"> </w:t>
      </w:r>
      <w:r w:rsidRPr="005848B3">
        <w:rPr>
          <w:szCs w:val="22"/>
        </w:rPr>
        <w:t>This factor provides the options for possible rehabilitation and maintenance strategies when the condition of a road has reached a certain level. Each of these options includes a set of material production in the upstream, the construction process, and its effect on the pavement surface characteristics.</w:t>
      </w:r>
    </w:p>
    <w:p w:rsidR="005848B3" w:rsidRPr="005848B3" w:rsidRDefault="005848B3" w:rsidP="005848B3">
      <w:pPr>
        <w:pStyle w:val="ListParagraph"/>
        <w:rPr>
          <w:szCs w:val="22"/>
        </w:rPr>
      </w:pPr>
    </w:p>
    <w:p w:rsidR="00596EDB" w:rsidRDefault="00596EDB" w:rsidP="004B7CE3">
      <w:pPr>
        <w:pStyle w:val="Text"/>
      </w:pPr>
      <w:r w:rsidRPr="005848B3">
        <w:t>The factorial will initially be built around an initial factorial being analyzed for the California</w:t>
      </w:r>
      <w:r w:rsidR="00E93B59" w:rsidRPr="005848B3">
        <w:t xml:space="preserve"> Department of Transportation. </w:t>
      </w:r>
      <w:r w:rsidRPr="005848B3">
        <w:t xml:space="preserve">This factorial will be expanded to consider other </w:t>
      </w:r>
      <w:r w:rsidR="00D851D9">
        <w:t xml:space="preserve">national </w:t>
      </w:r>
      <w:r w:rsidRPr="005848B3">
        <w:t xml:space="preserve">scenarios. Guidance from the </w:t>
      </w:r>
      <w:r w:rsidR="00B626E8">
        <w:t xml:space="preserve">TAC </w:t>
      </w:r>
      <w:r w:rsidRPr="005848B3">
        <w:t>will be needed to finalize the factorial, while remaining within budget for the project.</w:t>
      </w:r>
    </w:p>
    <w:p w:rsidR="005848B3" w:rsidRPr="005848B3" w:rsidRDefault="005848B3" w:rsidP="004B7CE3">
      <w:pPr>
        <w:pStyle w:val="Text"/>
      </w:pPr>
    </w:p>
    <w:p w:rsidR="00596EDB" w:rsidRDefault="00596EDB" w:rsidP="004B7CE3">
      <w:pPr>
        <w:pStyle w:val="Text"/>
      </w:pPr>
      <w:r w:rsidRPr="008D7A82">
        <w:t xml:space="preserve">For each life cycle phase of a pavement segment, including material production, construction, use, maintenance and rehabilitation (M&amp;R), and end-of-life treatment, the energy consumption and pollutant emission will be assessed. Sensitivity analysis will be performed on variables with high uncertainty. </w:t>
      </w:r>
    </w:p>
    <w:p w:rsidR="005848B3" w:rsidRPr="008D7A82" w:rsidRDefault="005848B3" w:rsidP="004B7CE3">
      <w:pPr>
        <w:pStyle w:val="Text"/>
      </w:pPr>
    </w:p>
    <w:p w:rsidR="00583DDE" w:rsidRPr="008D7A82" w:rsidRDefault="00596EDB" w:rsidP="004B7CE3">
      <w:pPr>
        <w:pStyle w:val="Text"/>
      </w:pPr>
      <w:r w:rsidRPr="008D7A82">
        <w:t>For the Construction phase, the basic principle of evaluating fuel use and emissions can be formulated as in the following equations:</w:t>
      </w:r>
      <w:r w:rsidR="00985C0A" w:rsidRPr="008D7A8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7920"/>
        <w:gridCol w:w="828"/>
      </w:tblGrid>
      <w:tr w:rsidR="002B1500" w:rsidRPr="008D7A82" w:rsidTr="00B349CB">
        <w:tc>
          <w:tcPr>
            <w:tcW w:w="828" w:type="dxa"/>
          </w:tcPr>
          <w:p w:rsidR="002B1500" w:rsidRPr="008D7A82" w:rsidRDefault="002B1500" w:rsidP="00A91A20"/>
        </w:tc>
        <w:tc>
          <w:tcPr>
            <w:tcW w:w="7920" w:type="dxa"/>
          </w:tcPr>
          <w:p w:rsidR="002B1500" w:rsidRPr="008D7A82" w:rsidRDefault="002B1500" w:rsidP="00A91A20">
            <m:oMathPara>
              <m:oMathParaPr>
                <m:jc m:val="left"/>
              </m:oMathParaPr>
              <m:oMath>
                <m:r>
                  <w:rPr>
                    <w:rFonts w:ascii="Cambria Math" w:hAnsi="Cambria Math"/>
                  </w:rPr>
                  <m:t>Fuel</m:t>
                </m:r>
                <m:r>
                  <m:rPr>
                    <m:sty m:val="p"/>
                  </m:rPr>
                  <w:rPr>
                    <w:rFonts w:ascii="Cambria Math" w:hAnsi="Cambria Math"/>
                  </w:rPr>
                  <m:t xml:space="preserve"> </m:t>
                </m:r>
                <m:r>
                  <w:rPr>
                    <w:rFonts w:ascii="Cambria Math" w:hAnsi="Cambria Math"/>
                  </w:rPr>
                  <m:t>use</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Fuel</m:t>
                    </m:r>
                    <m:r>
                      <m:rPr>
                        <m:sty m:val="p"/>
                      </m:rPr>
                      <w:rPr>
                        <w:rFonts w:ascii="Cambria Math" w:hAnsi="Cambria Math"/>
                      </w:rPr>
                      <m:t>_</m:t>
                    </m:r>
                    <m:r>
                      <w:rPr>
                        <w:rFonts w:ascii="Cambria Math" w:hAnsi="Cambria Math"/>
                      </w:rPr>
                      <m:t>factor</m:t>
                    </m:r>
                    <m:r>
                      <m:rPr>
                        <m:sty m:val="p"/>
                      </m:rPr>
                      <w:rPr>
                        <w:rFonts w:ascii="Cambria Math" w:hAnsi="Cambria Math"/>
                      </w:rPr>
                      <m:t>*</m:t>
                    </m:r>
                    <m:r>
                      <w:rPr>
                        <w:rFonts w:ascii="Cambria Math" w:hAnsi="Cambria Math"/>
                      </w:rPr>
                      <m:t>Activity</m:t>
                    </m:r>
                    <m:r>
                      <m:rPr>
                        <m:sty m:val="p"/>
                      </m:rPr>
                      <w:rPr>
                        <w:rFonts w:ascii="Cambria Math" w:hAnsi="Cambria Math"/>
                      </w:rPr>
                      <m:t>*</m:t>
                    </m:r>
                    <m:r>
                      <w:rPr>
                        <w:rFonts w:ascii="Cambria Math" w:hAnsi="Cambria Math"/>
                      </w:rPr>
                      <m:t>Population</m:t>
                    </m:r>
                  </m:e>
                </m:nary>
              </m:oMath>
            </m:oMathPara>
          </w:p>
        </w:tc>
        <w:tc>
          <w:tcPr>
            <w:tcW w:w="828" w:type="dxa"/>
            <w:vAlign w:val="center"/>
          </w:tcPr>
          <w:p w:rsidR="002B1500" w:rsidRPr="008D7A82" w:rsidRDefault="002B1500" w:rsidP="00B349CB">
            <w:pPr>
              <w:pStyle w:val="LabEq"/>
            </w:pPr>
          </w:p>
        </w:tc>
      </w:tr>
      <w:tr w:rsidR="002B1500" w:rsidRPr="008D7A82" w:rsidTr="00B349CB">
        <w:tc>
          <w:tcPr>
            <w:tcW w:w="828" w:type="dxa"/>
          </w:tcPr>
          <w:p w:rsidR="002B1500" w:rsidRPr="008D7A82" w:rsidRDefault="002B1500" w:rsidP="00A91A20"/>
        </w:tc>
        <w:tc>
          <w:tcPr>
            <w:tcW w:w="7920" w:type="dxa"/>
          </w:tcPr>
          <w:p w:rsidR="00B626E8" w:rsidRDefault="00B626E8" w:rsidP="00A91A20"/>
          <w:p w:rsidR="002B1500" w:rsidRPr="008D7A82" w:rsidRDefault="002B1500" w:rsidP="00A91A20">
            <m:oMathPara>
              <m:oMathParaPr>
                <m:jc m:val="left"/>
              </m:oMathParaPr>
              <m:oMath>
                <m:r>
                  <w:rPr>
                    <w:rFonts w:ascii="Cambria Math" w:hAnsi="Cambria Math"/>
                  </w:rPr>
                  <m:t>Total</m:t>
                </m:r>
                <m:r>
                  <m:rPr>
                    <m:sty m:val="p"/>
                  </m:rPr>
                  <w:rPr>
                    <w:rFonts w:ascii="Cambria Math" w:hAnsi="Cambria Math"/>
                  </w:rPr>
                  <m:t xml:space="preserve"> </m:t>
                </m:r>
                <m:r>
                  <w:rPr>
                    <w:rFonts w:ascii="Cambria Math" w:hAnsi="Cambria Math"/>
                  </w:rPr>
                  <m:t>Emission</m:t>
                </m:r>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Emission</m:t>
                    </m:r>
                    <m:r>
                      <m:rPr>
                        <m:sty m:val="p"/>
                      </m:rPr>
                      <w:rPr>
                        <w:rFonts w:ascii="Cambria Math" w:hAnsi="Cambria Math"/>
                      </w:rPr>
                      <m:t>_</m:t>
                    </m:r>
                    <m:r>
                      <w:rPr>
                        <w:rFonts w:ascii="Cambria Math" w:hAnsi="Cambria Math"/>
                      </w:rPr>
                      <m:t>factor</m:t>
                    </m:r>
                    <m:r>
                      <m:rPr>
                        <m:sty m:val="p"/>
                      </m:rPr>
                      <w:rPr>
                        <w:rFonts w:ascii="Cambria Math" w:hAnsi="Cambria Math"/>
                      </w:rPr>
                      <m:t>*</m:t>
                    </m:r>
                    <m:r>
                      <w:rPr>
                        <w:rFonts w:ascii="Cambria Math" w:hAnsi="Cambria Math"/>
                      </w:rPr>
                      <m:t>Activity</m:t>
                    </m:r>
                    <m:r>
                      <m:rPr>
                        <m:sty m:val="p"/>
                      </m:rPr>
                      <w:rPr>
                        <w:rFonts w:ascii="Cambria Math" w:hAnsi="Cambria Math"/>
                      </w:rPr>
                      <m:t>*</m:t>
                    </m:r>
                    <m:r>
                      <w:rPr>
                        <w:rFonts w:ascii="Cambria Math" w:hAnsi="Cambria Math"/>
                      </w:rPr>
                      <m:t>Population</m:t>
                    </m:r>
                  </m:e>
                </m:nary>
              </m:oMath>
            </m:oMathPara>
          </w:p>
        </w:tc>
        <w:tc>
          <w:tcPr>
            <w:tcW w:w="828" w:type="dxa"/>
            <w:vAlign w:val="center"/>
          </w:tcPr>
          <w:p w:rsidR="002B1500" w:rsidRPr="008D7A82" w:rsidRDefault="002B1500" w:rsidP="00B349CB">
            <w:pPr>
              <w:pStyle w:val="LabEq"/>
            </w:pPr>
          </w:p>
        </w:tc>
      </w:tr>
    </w:tbl>
    <w:p w:rsidR="000D4DA0" w:rsidRDefault="000D4DA0" w:rsidP="00B349CB"/>
    <w:p w:rsidR="00977442" w:rsidRDefault="008823CA" w:rsidP="00B349CB">
      <w:proofErr w:type="gramStart"/>
      <w:r>
        <w:t>w</w:t>
      </w:r>
      <w:r w:rsidR="00596EDB" w:rsidRPr="008D7A82">
        <w:t>here</w:t>
      </w:r>
      <w:proofErr w:type="gramEnd"/>
      <w:r w:rsidR="00977442" w:rsidRPr="008D7A82">
        <w:t xml:space="preserve"> </w:t>
      </w:r>
      <w:proofErr w:type="spellStart"/>
      <w:r w:rsidR="00596EDB" w:rsidRPr="008D7A82">
        <w:rPr>
          <w:rFonts w:ascii="Cambria Math" w:hAnsi="Cambria Math"/>
          <w:i/>
        </w:rPr>
        <w:t>Fuel_factor</w:t>
      </w:r>
      <w:proofErr w:type="spellEnd"/>
      <w:r w:rsidR="00596EDB" w:rsidRPr="008D7A82">
        <w:rPr>
          <w:rFonts w:ascii="Cambria Math" w:hAnsi="Cambria Math"/>
        </w:rPr>
        <w:t xml:space="preserve"> </w:t>
      </w:r>
      <w:r w:rsidR="00596EDB" w:rsidRPr="008D7A82">
        <w:t xml:space="preserve">and </w:t>
      </w:r>
      <w:proofErr w:type="spellStart"/>
      <w:r w:rsidR="00596EDB" w:rsidRPr="008D7A82">
        <w:rPr>
          <w:rFonts w:ascii="Cambria Math" w:hAnsi="Cambria Math"/>
          <w:i/>
        </w:rPr>
        <w:t>Emission_factor</w:t>
      </w:r>
      <w:proofErr w:type="spellEnd"/>
      <w:r w:rsidR="005B6C40" w:rsidRPr="008D7A82">
        <w:t>:</w:t>
      </w:r>
      <w:r w:rsidR="00596EDB" w:rsidRPr="008D7A82">
        <w:t xml:space="preserve"> represent</w:t>
      </w:r>
      <w:r w:rsidR="00E93B59">
        <w:t>s</w:t>
      </w:r>
      <w:r w:rsidR="00596EDB" w:rsidRPr="008D7A82">
        <w:t xml:space="preserve"> the fuel use factor and emission factor of pollutants (e.g., SO</w:t>
      </w:r>
      <w:r w:rsidR="00596EDB" w:rsidRPr="00B626E8">
        <w:rPr>
          <w:vertAlign w:val="subscript"/>
        </w:rPr>
        <w:t>2</w:t>
      </w:r>
      <w:r w:rsidR="00596EDB" w:rsidRPr="008D7A82">
        <w:t xml:space="preserve"> or </w:t>
      </w:r>
      <w:proofErr w:type="spellStart"/>
      <w:r w:rsidR="00596EDB" w:rsidRPr="008D7A82">
        <w:t>NO</w:t>
      </w:r>
      <w:r w:rsidR="00DC706A" w:rsidRPr="00B626E8">
        <w:rPr>
          <w:vertAlign w:val="subscript"/>
        </w:rPr>
        <w:t>x</w:t>
      </w:r>
      <w:proofErr w:type="spellEnd"/>
      <w:r w:rsidR="00596EDB" w:rsidRPr="008D7A82">
        <w:t>) of one type of equipment under unit amount of activity (</w:t>
      </w:r>
      <w:r w:rsidR="00977442" w:rsidRPr="008D7A82">
        <w:t xml:space="preserve">such as an hour), respectively. </w:t>
      </w:r>
      <w:r w:rsidR="00596EDB" w:rsidRPr="008D7A82">
        <w:rPr>
          <w:rFonts w:ascii="Cambria Math" w:hAnsi="Cambria Math"/>
          <w:i/>
        </w:rPr>
        <w:t>Activity</w:t>
      </w:r>
      <w:r w:rsidR="00596EDB" w:rsidRPr="008D7A82">
        <w:t xml:space="preserve"> represents the amount of work (such as the total hours needed in this construction event); and </w:t>
      </w:r>
      <w:r w:rsidR="00596EDB" w:rsidRPr="008D7A82">
        <w:rPr>
          <w:rFonts w:ascii="Cambria Math" w:hAnsi="Cambria Math"/>
          <w:i/>
        </w:rPr>
        <w:t>Population</w:t>
      </w:r>
      <w:r w:rsidR="00596EDB" w:rsidRPr="008D7A82">
        <w:t xml:space="preserve"> represents the total number of this equipment.</w:t>
      </w:r>
    </w:p>
    <w:p w:rsidR="005848B3" w:rsidRPr="008D7A82" w:rsidRDefault="005848B3" w:rsidP="00B349CB"/>
    <w:p w:rsidR="00596EDB" w:rsidRDefault="00596EDB" w:rsidP="004B7CE3">
      <w:pPr>
        <w:pStyle w:val="Text"/>
      </w:pPr>
      <w:r w:rsidRPr="008D7A82">
        <w:t>A construction schedule analysis tool is used to model the equipment activities and equipment population needed during a construction event. The CA4PRS (Construction Analysis for Pavement Rehabilitation Strategies) model, licensed by FHWA to all states, will be used to achieve this goal. CA4PRS can quantify the total operation hours of construction equipment based on its schedule estimate output</w:t>
      </w:r>
      <w:r w:rsidR="00D851D9">
        <w:t xml:space="preserve"> based on engine and operation information</w:t>
      </w:r>
      <w:r w:rsidRPr="008D7A82">
        <w:t xml:space="preserve">. </w:t>
      </w:r>
    </w:p>
    <w:p w:rsidR="005848B3" w:rsidRPr="008D7A82" w:rsidRDefault="005848B3" w:rsidP="004B7CE3">
      <w:pPr>
        <w:pStyle w:val="Text"/>
      </w:pPr>
    </w:p>
    <w:p w:rsidR="00596EDB" w:rsidRPr="008D7A82" w:rsidRDefault="00B7298C" w:rsidP="004B7CE3">
      <w:pPr>
        <w:pStyle w:val="Text"/>
      </w:pPr>
      <w:r>
        <w:fldChar w:fldCharType="begin"/>
      </w:r>
      <w:r w:rsidR="00E93B59">
        <w:instrText xml:space="preserve"> REF _Ref298584070 \h </w:instrText>
      </w:r>
      <w:r>
        <w:fldChar w:fldCharType="separate"/>
      </w:r>
      <w:r w:rsidR="00730B8D" w:rsidRPr="008D7A82">
        <w:t xml:space="preserve">Figure </w:t>
      </w:r>
      <w:r w:rsidR="00730B8D">
        <w:rPr>
          <w:noProof/>
        </w:rPr>
        <w:t>6</w:t>
      </w:r>
      <w:r w:rsidR="00730B8D">
        <w:t>.</w:t>
      </w:r>
      <w:r w:rsidR="00730B8D">
        <w:rPr>
          <w:noProof/>
        </w:rPr>
        <w:t>2</w:t>
      </w:r>
      <w:r>
        <w:fldChar w:fldCharType="end"/>
      </w:r>
      <w:r w:rsidR="00596EDB" w:rsidRPr="008D7A82">
        <w:t xml:space="preserve"> shows the procedures </w:t>
      </w:r>
      <w:r w:rsidR="00F90EAF">
        <w:t>to be considered</w:t>
      </w:r>
      <w:r w:rsidR="00596EDB" w:rsidRPr="008D7A82">
        <w:t>. First, the time progression of pavement surface characteristics</w:t>
      </w:r>
      <w:r w:rsidR="00F90EAF" w:rsidRPr="00F90EAF">
        <w:t xml:space="preserve"> </w:t>
      </w:r>
      <w:r w:rsidR="00F90EAF" w:rsidRPr="008D7A82">
        <w:t>o</w:t>
      </w:r>
      <w:r w:rsidR="00F90EAF">
        <w:t>f</w:t>
      </w:r>
      <w:r w:rsidR="00F90EAF" w:rsidRPr="008D7A82">
        <w:t xml:space="preserve"> a road segment</w:t>
      </w:r>
      <w:r w:rsidR="00F90EAF">
        <w:t>, which affects maintenance and rehabilitation scenarios,</w:t>
      </w:r>
      <w:r w:rsidR="00596EDB" w:rsidRPr="008D7A82">
        <w:t xml:space="preserve"> is generated from </w:t>
      </w:r>
      <w:r w:rsidR="00C14C8B">
        <w:t xml:space="preserve">a </w:t>
      </w:r>
      <w:r w:rsidR="00596EDB" w:rsidRPr="008D7A82">
        <w:t xml:space="preserve">pavement condition survey. With a rolling resistance model, the rolling resistance based on these surface characteristics can be calculated, and these rolling resistance values </w:t>
      </w:r>
      <w:r w:rsidR="00F90EAF">
        <w:t>can be</w:t>
      </w:r>
      <w:r w:rsidR="00596EDB" w:rsidRPr="008D7A82">
        <w:t xml:space="preserve"> used to update the relevant parameters in a vehicle emission model. This vehicle emission model should be capable </w:t>
      </w:r>
      <w:r w:rsidR="00C14C8B">
        <w:t xml:space="preserve">of </w:t>
      </w:r>
      <w:r w:rsidR="00596EDB" w:rsidRPr="008D7A82">
        <w:t>analyz</w:t>
      </w:r>
      <w:r w:rsidR="00C14C8B">
        <w:t>ing</w:t>
      </w:r>
      <w:r w:rsidR="00596EDB" w:rsidRPr="008D7A82">
        <w:t xml:space="preserve"> the emission on a microscopic level, which is simulating the engine running status. </w:t>
      </w:r>
    </w:p>
    <w:p w:rsidR="00596EDB" w:rsidRPr="008D7A82" w:rsidRDefault="00596EDB" w:rsidP="00B349CB">
      <w:r w:rsidRPr="008D7A82">
        <w:t xml:space="preserve"> </w:t>
      </w:r>
    </w:p>
    <w:tbl>
      <w:tblPr>
        <w:tblW w:w="0" w:type="auto"/>
        <w:tblLook w:val="04A0" w:firstRow="1" w:lastRow="0" w:firstColumn="1" w:lastColumn="0" w:noHBand="0" w:noVBand="1"/>
      </w:tblPr>
      <w:tblGrid>
        <w:gridCol w:w="9576"/>
      </w:tblGrid>
      <w:tr w:rsidR="00596EDB" w:rsidRPr="008D7A82" w:rsidTr="00FD7691">
        <w:tc>
          <w:tcPr>
            <w:tcW w:w="9576" w:type="dxa"/>
            <w:vAlign w:val="center"/>
          </w:tcPr>
          <w:p w:rsidR="00596EDB" w:rsidRPr="008D7A82" w:rsidRDefault="00596EDB" w:rsidP="00B349CB">
            <w:r w:rsidRPr="008D7A82">
              <w:rPr>
                <w:noProof/>
              </w:rPr>
              <w:drawing>
                <wp:inline distT="0" distB="0" distL="0" distR="0" wp14:anchorId="51A0036C" wp14:editId="02B01E94">
                  <wp:extent cx="5333145" cy="2552700"/>
                  <wp:effectExtent l="0" t="0" r="0" b="0"/>
                  <wp:docPr id="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3" cstate="print"/>
                          <a:srcRect t="4762" b="6163"/>
                          <a:stretch>
                            <a:fillRect/>
                          </a:stretch>
                        </pic:blipFill>
                        <pic:spPr bwMode="auto">
                          <a:xfrm>
                            <a:off x="0" y="0"/>
                            <a:ext cx="5356789" cy="2564017"/>
                          </a:xfrm>
                          <a:prstGeom prst="rect">
                            <a:avLst/>
                          </a:prstGeom>
                          <a:noFill/>
                          <a:ln w="9525">
                            <a:noFill/>
                            <a:miter lim="800000"/>
                            <a:headEnd/>
                            <a:tailEnd/>
                          </a:ln>
                        </pic:spPr>
                      </pic:pic>
                    </a:graphicData>
                  </a:graphic>
                </wp:inline>
              </w:drawing>
            </w:r>
          </w:p>
        </w:tc>
      </w:tr>
    </w:tbl>
    <w:p w:rsidR="00596EDB" w:rsidRPr="008D7A82" w:rsidRDefault="00961171" w:rsidP="00F90EAF">
      <w:pPr>
        <w:pStyle w:val="Caption"/>
        <w:jc w:val="center"/>
      </w:pPr>
      <w:bookmarkStart w:id="502" w:name="_Ref298584070"/>
      <w:bookmarkStart w:id="503" w:name="_Toc311329856"/>
      <w:bookmarkStart w:id="504" w:name="_Toc323579172"/>
      <w:proofErr w:type="gramStart"/>
      <w:r w:rsidRPr="008D7A82">
        <w:t xml:space="preserve">Figure </w:t>
      </w:r>
      <w:fldSimple w:instr=" STYLEREF 1 \s ">
        <w:r w:rsidR="00730B8D">
          <w:rPr>
            <w:noProof/>
          </w:rPr>
          <w:t>6</w:t>
        </w:r>
      </w:fldSimple>
      <w:r w:rsidR="007A62AF">
        <w:t>.</w:t>
      </w:r>
      <w:proofErr w:type="gramEnd"/>
      <w:r w:rsidR="00A81FFA">
        <w:fldChar w:fldCharType="begin"/>
      </w:r>
      <w:r w:rsidR="00A81FFA">
        <w:instrText xml:space="preserve"> SEQ Figure \* ARABIC \s 1 </w:instrText>
      </w:r>
      <w:r w:rsidR="00A81FFA">
        <w:fldChar w:fldCharType="separate"/>
      </w:r>
      <w:r w:rsidR="00730B8D">
        <w:rPr>
          <w:noProof/>
        </w:rPr>
        <w:t>2</w:t>
      </w:r>
      <w:r w:rsidR="00A81FFA">
        <w:rPr>
          <w:noProof/>
        </w:rPr>
        <w:fldChar w:fldCharType="end"/>
      </w:r>
      <w:bookmarkEnd w:id="502"/>
      <w:r w:rsidRPr="008D7A82">
        <w:t xml:space="preserve">. </w:t>
      </w:r>
      <w:proofErr w:type="gramStart"/>
      <w:r w:rsidR="00596EDB" w:rsidRPr="008D7A82">
        <w:t>Procedure to address additional fuel consumption adopted by UCPRC</w:t>
      </w:r>
      <w:r w:rsidRPr="008D7A82">
        <w:t>.</w:t>
      </w:r>
      <w:bookmarkEnd w:id="503"/>
      <w:bookmarkEnd w:id="504"/>
      <w:proofErr w:type="gramEnd"/>
      <w:r w:rsidR="00596EDB" w:rsidRPr="008D7A82">
        <w:cr/>
      </w:r>
    </w:p>
    <w:p w:rsidR="00596EDB" w:rsidRDefault="00596EDB" w:rsidP="004B7CE3">
      <w:pPr>
        <w:pStyle w:val="Text"/>
      </w:pPr>
      <w:r w:rsidRPr="008D7A82">
        <w:t xml:space="preserve">Depending on the specific vehicle emission model, the method to update this rolling resistance parameter can be different. The traffic data on </w:t>
      </w:r>
      <w:r w:rsidR="00D7048A">
        <w:t>a</w:t>
      </w:r>
      <w:r w:rsidRPr="008D7A82">
        <w:t xml:space="preserve"> road segment can be extracted from the traffic database. With the traffic data and rolling resistance parameter updated, the fuel consumption and emissions can be modeled through the vehicle emission model, and the net difference between different M&amp;R strategies can be evaluated. </w:t>
      </w:r>
      <w:r w:rsidR="00F90EAF" w:rsidRPr="008D7A82">
        <w:t>MOVES</w:t>
      </w:r>
      <w:r w:rsidR="00F90EAF">
        <w:t>,</w:t>
      </w:r>
      <w:r w:rsidR="00F90EAF" w:rsidRPr="008D7A82">
        <w:t xml:space="preserve"> (Motor Vehicle Emission Simulator) is the official highway vehicle emission model developed by U.S. Environmental Protection Agency (U.S. EPA)</w:t>
      </w:r>
      <w:r w:rsidR="00F90EAF">
        <w:t>, will be considered in this study</w:t>
      </w:r>
      <w:r w:rsidR="00F90EAF" w:rsidRPr="008D7A82">
        <w:t xml:space="preserve">. </w:t>
      </w:r>
    </w:p>
    <w:p w:rsidR="005848B3" w:rsidRPr="008D7A82" w:rsidRDefault="005848B3" w:rsidP="004B7CE3">
      <w:pPr>
        <w:pStyle w:val="Text"/>
      </w:pPr>
    </w:p>
    <w:p w:rsidR="00596EDB" w:rsidRDefault="00596EDB" w:rsidP="004B7CE3">
      <w:pPr>
        <w:pStyle w:val="Text"/>
      </w:pPr>
      <w:r w:rsidRPr="008D7A82">
        <w:t xml:space="preserve">A process and </w:t>
      </w:r>
      <w:r w:rsidR="00F90EAF">
        <w:t xml:space="preserve">framework </w:t>
      </w:r>
      <w:r w:rsidRPr="008D7A82">
        <w:t xml:space="preserve">to analyze the environmental effects of a change to </w:t>
      </w:r>
      <w:r w:rsidR="00F81531">
        <w:t>NG-</w:t>
      </w:r>
      <w:r w:rsidR="00203BE0" w:rsidRPr="008D7A82">
        <w:t>WBT</w:t>
      </w:r>
      <w:r w:rsidRPr="008D7A82">
        <w:t xml:space="preserve"> will be developed </w:t>
      </w:r>
      <w:r w:rsidR="00F90EAF">
        <w:t xml:space="preserve">in </w:t>
      </w:r>
      <w:r w:rsidRPr="008D7A82">
        <w:t xml:space="preserve">this project.  The results of the sensitivity analysis will be organized into a look-up table for those </w:t>
      </w:r>
      <w:r w:rsidRPr="008D7A82">
        <w:lastRenderedPageBreak/>
        <w:t>agencies that do not want to perform their own analyses.</w:t>
      </w:r>
      <w:r w:rsidR="00F90EAF">
        <w:t xml:space="preserve"> In addition, a</w:t>
      </w:r>
      <w:r w:rsidRPr="008D7A82">
        <w:t xml:space="preserve">vailable data and analysis will be summarized regarding the potential impacts of WBT use on safety. </w:t>
      </w:r>
      <w:r w:rsidR="00F90EAF">
        <w:t>Other factors such as waste tire generation will be considered.</w:t>
      </w:r>
    </w:p>
    <w:p w:rsidR="0020384D" w:rsidRDefault="0020384D" w:rsidP="004B7CE3">
      <w:pPr>
        <w:pStyle w:val="Text"/>
      </w:pPr>
    </w:p>
    <w:p w:rsidR="00B170E1" w:rsidRDefault="00B170E1" w:rsidP="004B7CE3">
      <w:pPr>
        <w:pStyle w:val="Text"/>
      </w:pPr>
    </w:p>
    <w:p w:rsidR="0020384D" w:rsidRDefault="0020384D" w:rsidP="004B7CE3">
      <w:pPr>
        <w:pStyle w:val="Text"/>
      </w:pPr>
    </w:p>
    <w:p w:rsidR="00C4369A" w:rsidRDefault="00C4369A" w:rsidP="008609BB">
      <w:pPr>
        <w:pStyle w:val="Heading1"/>
        <w:numPr>
          <w:ilvl w:val="0"/>
          <w:numId w:val="0"/>
        </w:numPr>
        <w:ind w:left="720"/>
        <w:sectPr w:rsidR="00C4369A" w:rsidSect="00943B80">
          <w:headerReference w:type="even" r:id="rId54"/>
          <w:headerReference w:type="default" r:id="rId55"/>
          <w:footerReference w:type="default" r:id="rId56"/>
          <w:headerReference w:type="first" r:id="rId57"/>
          <w:type w:val="continuous"/>
          <w:pgSz w:w="12240" w:h="15840"/>
          <w:pgMar w:top="1440" w:right="1440" w:bottom="1440" w:left="1440" w:header="720" w:footer="720" w:gutter="0"/>
          <w:cols w:space="720"/>
          <w:docGrid w:linePitch="360"/>
        </w:sectPr>
      </w:pPr>
    </w:p>
    <w:p w:rsidR="007B0743" w:rsidRPr="008D7A82" w:rsidRDefault="00F96826" w:rsidP="008609BB">
      <w:pPr>
        <w:pStyle w:val="Heading1"/>
        <w:numPr>
          <w:ilvl w:val="0"/>
          <w:numId w:val="1"/>
        </w:numPr>
      </w:pPr>
      <w:bookmarkStart w:id="505" w:name="_Toc323579117"/>
      <w:r>
        <w:lastRenderedPageBreak/>
        <w:t>Implementation</w:t>
      </w:r>
      <w:bookmarkEnd w:id="505"/>
    </w:p>
    <w:p w:rsidR="00BE3214" w:rsidRDefault="00BE3214" w:rsidP="00BE3214">
      <w:r>
        <w:t>This study aims</w:t>
      </w:r>
      <w:r w:rsidRPr="005F27F5">
        <w:t xml:space="preserve"> </w:t>
      </w:r>
      <w:r w:rsidRPr="008D7A82">
        <w:t>quantify</w:t>
      </w:r>
      <w:r>
        <w:t>ing</w:t>
      </w:r>
      <w:r w:rsidRPr="008D7A82">
        <w:t xml:space="preserve"> the impact of </w:t>
      </w:r>
      <w:r>
        <w:t xml:space="preserve">relative wide-base </w:t>
      </w:r>
      <w:r w:rsidR="008E0494">
        <w:t xml:space="preserve">tires </w:t>
      </w:r>
      <w:r w:rsidRPr="008D7A82">
        <w:t xml:space="preserve">on pavement damage for various pavement structures utilizing advanced theoretical modeling and to validate that impact by </w:t>
      </w:r>
      <w:r>
        <w:t>measured pavement responses. T</w:t>
      </w:r>
      <w:r w:rsidRPr="008D7A82">
        <w:t xml:space="preserve">he economic, safety, and environmental effects of using wide-base tires </w:t>
      </w:r>
      <w:r>
        <w:t xml:space="preserve">will also further be assessed </w:t>
      </w:r>
      <w:r w:rsidRPr="008D7A82">
        <w:t xml:space="preserve">as </w:t>
      </w:r>
      <w:r>
        <w:t>pertinent</w:t>
      </w:r>
      <w:r w:rsidRPr="008D7A82">
        <w:t xml:space="preserve"> to pavement performance.</w:t>
      </w:r>
      <w:r>
        <w:t xml:space="preserve"> In order to improve the chances that the results from this research will be adopted and implemented, implementation will be considered throughout the development process, rather than just at the end.  According to the research team, implementation will be facilitated if this project succeeds in developing a product with the following attributes:</w:t>
      </w:r>
    </w:p>
    <w:p w:rsidR="003E083D" w:rsidRDefault="003E083D" w:rsidP="00BE3214"/>
    <w:p w:rsidR="00BE3214" w:rsidRPr="003E083D" w:rsidRDefault="00BE3214" w:rsidP="005C3B85">
      <w:pPr>
        <w:numPr>
          <w:ilvl w:val="0"/>
          <w:numId w:val="10"/>
        </w:numPr>
        <w:tabs>
          <w:tab w:val="num" w:pos="741"/>
        </w:tabs>
        <w:ind w:left="734"/>
        <w:contextualSpacing w:val="0"/>
        <w:jc w:val="left"/>
      </w:pPr>
      <w:r w:rsidRPr="003E083D">
        <w:t>A validated approach considering the most critical pavement structures.</w:t>
      </w:r>
    </w:p>
    <w:p w:rsidR="00BE3214" w:rsidRPr="003E083D" w:rsidRDefault="00BE3214" w:rsidP="005C3B85">
      <w:pPr>
        <w:numPr>
          <w:ilvl w:val="0"/>
          <w:numId w:val="10"/>
        </w:numPr>
        <w:tabs>
          <w:tab w:val="num" w:pos="741"/>
        </w:tabs>
        <w:ind w:left="734"/>
        <w:contextualSpacing w:val="0"/>
        <w:jc w:val="left"/>
      </w:pPr>
      <w:r w:rsidRPr="003E083D">
        <w:t xml:space="preserve">An approach that can be used by state highway agencies (SHAs) at </w:t>
      </w:r>
      <w:r w:rsidR="00711F11" w:rsidRPr="003E083D">
        <w:t xml:space="preserve">various level of experience. </w:t>
      </w:r>
    </w:p>
    <w:p w:rsidR="00BE3214" w:rsidRDefault="00BE3214" w:rsidP="004B7CE3">
      <w:pPr>
        <w:pStyle w:val="Text"/>
      </w:pPr>
    </w:p>
    <w:p w:rsidR="00BE3214" w:rsidRDefault="00BE3214" w:rsidP="00BE3214">
      <w:r>
        <w:t xml:space="preserve">The approach described in the previously presented research plan will result in such a product that will be made available to FHWA, state highway agencies (SHAs), and practitioners. However, engineers and practitioners alike will want to see a demonstration of the procedures before they can fully accept their utility. </w:t>
      </w:r>
    </w:p>
    <w:p w:rsidR="008E0494" w:rsidRDefault="008E0494" w:rsidP="00920323"/>
    <w:p w:rsidR="008E0494" w:rsidRDefault="00BE3214" w:rsidP="00920323">
      <w:r w:rsidRPr="00BF260F">
        <w:t xml:space="preserve">As currently outlined in this report, </w:t>
      </w:r>
      <w:r>
        <w:t xml:space="preserve">this study will utilize advanced computational tools supported by realistic field measurements of pavement damage and tire contact stresses. The final product of this research will synthesize the outcome of the numerical models and field measurements into </w:t>
      </w:r>
      <w:r w:rsidR="00711F11">
        <w:t xml:space="preserve">a pavement damage assessment </w:t>
      </w:r>
      <w:r w:rsidRPr="003E083D">
        <w:t>tool.</w:t>
      </w:r>
      <w:r>
        <w:t xml:space="preserve"> It is important to disseminate this simplification process from advanced computational tools to readily usable software as well as the introduction and training for the final product. It is believed that this can be accomplished through a series of approximately three webinars or workshops throughout the progress of research, including on</w:t>
      </w:r>
      <w:r w:rsidR="003E083D">
        <w:t>e</w:t>
      </w:r>
      <w:r>
        <w:t xml:space="preserve"> at the end of the project. </w:t>
      </w:r>
    </w:p>
    <w:p w:rsidR="008E0494" w:rsidRDefault="008E0494" w:rsidP="00920323"/>
    <w:p w:rsidR="00BE3214" w:rsidRDefault="00BE3214" w:rsidP="00920323">
      <w:r>
        <w:t xml:space="preserve">Each region has a range of experiences and pavement analysis practices with high and </w:t>
      </w:r>
      <w:r w:rsidR="00547E0A">
        <w:t xml:space="preserve">low </w:t>
      </w:r>
      <w:r>
        <w:t xml:space="preserve">volume roads. It is believed that there are more than enough SHAs from each background category within each region to participate in a webinar. The sharing of the benefits, successes, and lessons learned will benefit all participants. The implementation plan should be considered in two phases: </w:t>
      </w:r>
    </w:p>
    <w:p w:rsidR="00BE3214" w:rsidRDefault="00BE3214" w:rsidP="005C3B85">
      <w:pPr>
        <w:pStyle w:val="ListParagraph"/>
        <w:numPr>
          <w:ilvl w:val="0"/>
          <w:numId w:val="15"/>
        </w:numPr>
        <w:spacing w:after="200" w:line="276" w:lineRule="auto"/>
      </w:pPr>
      <w:r w:rsidRPr="00296DB6">
        <w:rPr>
          <w:i/>
          <w:u w:val="single"/>
        </w:rPr>
        <w:t>First phase</w:t>
      </w:r>
      <w:r>
        <w:t xml:space="preserve"> will target increasing awareness about the advantages/disadvantages of wide base tires and the current research study. The main objective of this interaction for the research team is to obtain feedback from SHAs about their expectations for a potential product that this research effort can produce. These should be organized to accompany the meetings with TAC and it will help the research team to either fine</w:t>
      </w:r>
      <w:r w:rsidR="00547E0A">
        <w:t>-</w:t>
      </w:r>
      <w:r>
        <w:t xml:space="preserve">tune the software according to the needs of SHAs or make some adjustments in the research plan along the way. This can be considered as supplemental feedback from the end users in addition to TAC members.   </w:t>
      </w:r>
    </w:p>
    <w:p w:rsidR="00BE3214" w:rsidRDefault="00BE3214" w:rsidP="005C3B85">
      <w:pPr>
        <w:pStyle w:val="ListParagraph"/>
        <w:numPr>
          <w:ilvl w:val="0"/>
          <w:numId w:val="15"/>
        </w:numPr>
        <w:spacing w:after="200" w:line="276" w:lineRule="auto"/>
      </w:pPr>
      <w:r w:rsidRPr="00296DB6">
        <w:rPr>
          <w:i/>
          <w:u w:val="single"/>
        </w:rPr>
        <w:t xml:space="preserve">Second phase </w:t>
      </w:r>
      <w:r>
        <w:t>will be executed upon the approval of the project report and final product. The final product will be introduced with a detailed background and how to use demonstrations.</w:t>
      </w:r>
    </w:p>
    <w:p w:rsidR="00BE3214" w:rsidRDefault="00BE3214" w:rsidP="00920323">
      <w:r w:rsidRPr="008D7A82">
        <w:t>A plan for</w:t>
      </w:r>
      <w:r>
        <w:t xml:space="preserve"> implementing and disseminating the study’s findings and </w:t>
      </w:r>
      <w:r w:rsidRPr="008D7A82">
        <w:t xml:space="preserve">results will </w:t>
      </w:r>
      <w:r>
        <w:t xml:space="preserve">include </w:t>
      </w:r>
      <w:r w:rsidRPr="008D7A82">
        <w:t>presentations at state and national levels, establish</w:t>
      </w:r>
      <w:r>
        <w:t>ing</w:t>
      </w:r>
      <w:r w:rsidRPr="008D7A82">
        <w:t xml:space="preserve"> a website </w:t>
      </w:r>
      <w:r>
        <w:t xml:space="preserve">to </w:t>
      </w:r>
      <w:r w:rsidRPr="008D7A82">
        <w:t>post online briefs, documents (after FHWA approval)</w:t>
      </w:r>
      <w:r>
        <w:t>,</w:t>
      </w:r>
      <w:r w:rsidRPr="008D7A82">
        <w:t xml:space="preserve"> and self-directed presentations</w:t>
      </w:r>
      <w:r>
        <w:t>,</w:t>
      </w:r>
      <w:r w:rsidRPr="008D7A82">
        <w:t xml:space="preserve"> to target state transportation agencies, local government agencies, and other policy makers.</w:t>
      </w:r>
      <w:r>
        <w:t xml:space="preserve"> Clearly, an effective implementation effort is needed to carry the results of this research forward. A summary of some of the key aspects comprising the implementation process are summarized below:</w:t>
      </w:r>
    </w:p>
    <w:p w:rsidR="00671B44" w:rsidRDefault="00BE3214" w:rsidP="005C3B85">
      <w:pPr>
        <w:numPr>
          <w:ilvl w:val="0"/>
          <w:numId w:val="14"/>
        </w:numPr>
        <w:spacing w:line="276" w:lineRule="auto"/>
        <w:contextualSpacing w:val="0"/>
      </w:pPr>
      <w:r w:rsidRPr="00920323">
        <w:rPr>
          <w:u w:val="single"/>
        </w:rPr>
        <w:t>Product</w:t>
      </w:r>
      <w:r w:rsidRPr="00920323">
        <w:t xml:space="preserve">: The primary product of this project is a tool and methodology allowing SHAs to assess the impact of wide-base tires. </w:t>
      </w:r>
      <w:r w:rsidR="000746D5" w:rsidRPr="00920323">
        <w:t xml:space="preserve">This </w:t>
      </w:r>
      <w:r w:rsidR="00C154A3" w:rsidRPr="00920323">
        <w:t xml:space="preserve">tool </w:t>
      </w:r>
      <w:r w:rsidR="000746D5" w:rsidRPr="00920323">
        <w:t xml:space="preserve">will </w:t>
      </w:r>
      <w:r w:rsidR="00C154A3" w:rsidRPr="00920323">
        <w:t xml:space="preserve">integrate validated </w:t>
      </w:r>
      <w:r w:rsidR="00920323" w:rsidRPr="00920323">
        <w:t>FE</w:t>
      </w:r>
      <w:r w:rsidR="00C154A3" w:rsidRPr="00920323">
        <w:t xml:space="preserve"> results into an ANN model to e</w:t>
      </w:r>
      <w:r w:rsidR="00920323" w:rsidRPr="00920323">
        <w:t xml:space="preserve">xpand </w:t>
      </w:r>
      <w:r w:rsidR="00C154A3" w:rsidRPr="00920323">
        <w:t xml:space="preserve">prediction of pavement damage to </w:t>
      </w:r>
      <w:r w:rsidR="00920323" w:rsidRPr="00920323">
        <w:t xml:space="preserve">intermediate </w:t>
      </w:r>
      <w:r w:rsidR="00C154A3" w:rsidRPr="00920323">
        <w:t>scenarios. The final</w:t>
      </w:r>
      <w:r w:rsidR="000746D5" w:rsidRPr="00920323">
        <w:t xml:space="preserve"> </w:t>
      </w:r>
      <w:r w:rsidR="00C154A3" w:rsidRPr="00920323">
        <w:t xml:space="preserve">product </w:t>
      </w:r>
      <w:r w:rsidR="00920323" w:rsidRPr="00920323">
        <w:t xml:space="preserve">that will be </w:t>
      </w:r>
      <w:r w:rsidR="00C154A3" w:rsidRPr="00920323">
        <w:t xml:space="preserve">provided to end users will be in the form of a simple Microsoft Excel program that can be easily </w:t>
      </w:r>
      <w:r w:rsidR="00C154A3" w:rsidRPr="00920323">
        <w:lastRenderedPageBreak/>
        <w:t xml:space="preserve">used by practitioners and engineers. In addition, this tool will also benefit from the compatibility of Microsoft programs as the new versions come into the market. </w:t>
      </w:r>
      <w:r w:rsidRPr="00920323">
        <w:t xml:space="preserve">A secondary product is the final report that documents the research effort.  </w:t>
      </w:r>
      <w:r w:rsidR="00671B44">
        <w:t>In addition, s</w:t>
      </w:r>
      <w:r w:rsidR="00671B44" w:rsidRPr="000C0623">
        <w:t xml:space="preserve">ophisticated design facilitators </w:t>
      </w:r>
      <w:r w:rsidR="00671B44">
        <w:t>such as</w:t>
      </w:r>
      <w:r w:rsidR="00671B44" w:rsidRPr="000C0623">
        <w:t xml:space="preserve"> the Pavement Analysis Using Nonlinear Damage Approach (PANDA)</w:t>
      </w:r>
      <w:r w:rsidR="00671B44">
        <w:t xml:space="preserve"> can utilize findings of this study.</w:t>
      </w:r>
      <w:r w:rsidR="00671B44" w:rsidRPr="000C0623">
        <w:t xml:space="preserve"> </w:t>
      </w:r>
      <w:r w:rsidR="00671B44">
        <w:t xml:space="preserve">For example, </w:t>
      </w:r>
      <w:proofErr w:type="spellStart"/>
      <w:r w:rsidR="00671B44">
        <w:t>nonuniform</w:t>
      </w:r>
      <w:proofErr w:type="spellEnd"/>
      <w:r w:rsidR="00671B44">
        <w:t xml:space="preserve"> 3D contact stresses </w:t>
      </w:r>
      <w:r w:rsidR="00671B44" w:rsidRPr="000C0623">
        <w:t xml:space="preserve">utilized in this study can be readily </w:t>
      </w:r>
      <w:r w:rsidR="00671B44">
        <w:t xml:space="preserve">available </w:t>
      </w:r>
      <w:r w:rsidR="00671B44" w:rsidRPr="000C0623">
        <w:t xml:space="preserve">as input </w:t>
      </w:r>
      <w:r w:rsidR="00671B44">
        <w:t xml:space="preserve">for </w:t>
      </w:r>
      <w:r w:rsidR="00671B44" w:rsidRPr="000C0623">
        <w:t>PANDA.</w:t>
      </w:r>
      <w:r w:rsidR="00671B44">
        <w:t xml:space="preserve">    </w:t>
      </w:r>
    </w:p>
    <w:p w:rsidR="00BE3214" w:rsidRDefault="00BE3214" w:rsidP="005C3B85">
      <w:pPr>
        <w:numPr>
          <w:ilvl w:val="0"/>
          <w:numId w:val="11"/>
        </w:numPr>
        <w:spacing w:line="276" w:lineRule="auto"/>
        <w:contextualSpacing w:val="0"/>
      </w:pPr>
      <w:r w:rsidRPr="00920323">
        <w:rPr>
          <w:u w:val="single"/>
        </w:rPr>
        <w:t>Audience</w:t>
      </w:r>
      <w:r w:rsidRPr="00920323">
        <w:t>: The audience for this product should</w:t>
      </w:r>
      <w:r>
        <w:t xml:space="preserve"> include </w:t>
      </w:r>
      <w:r w:rsidRPr="008D7A82">
        <w:t>state transportation agencies, local government agencies, other policy makers</w:t>
      </w:r>
      <w:r>
        <w:t xml:space="preserve">, and trucking/tire industry. Pavement managers and designers are the potential users of this research who will assess the impact of wide-base tires on pavement networks.  </w:t>
      </w:r>
    </w:p>
    <w:p w:rsidR="00BE3214" w:rsidRDefault="00BE3214" w:rsidP="005C3B85">
      <w:pPr>
        <w:numPr>
          <w:ilvl w:val="0"/>
          <w:numId w:val="12"/>
        </w:numPr>
        <w:tabs>
          <w:tab w:val="num" w:pos="720"/>
        </w:tabs>
        <w:spacing w:line="276" w:lineRule="auto"/>
        <w:ind w:left="720"/>
        <w:contextualSpacing w:val="0"/>
      </w:pPr>
      <w:r w:rsidRPr="00E17D53">
        <w:rPr>
          <w:u w:val="single"/>
        </w:rPr>
        <w:t>Impediments to successful implementation</w:t>
      </w:r>
      <w:r>
        <w:t xml:space="preserve">: One impediment to successful implementation is those who don’t believe that wide-base tires could reduce damage and offer </w:t>
      </w:r>
      <w:r w:rsidRPr="008D7A82">
        <w:t>other improved safety, environment, and cost-savings characteristics</w:t>
      </w:r>
      <w:r>
        <w:t xml:space="preserve">. With more robust tools of analysis and field validation, it is hoped that more agencies will be willing to modify their specifications that might promote the use wide-base tires if proved to be effective and efficient. Regional workshops, webinars, and training courses will facilitate this transition. It is extremely important that these agencies should be informed about the findings of the case studies or the field validation in these meetings. Another hindrance is the long-term viability of the product provided at the end of the project. In order to avoid future complications, this tool will be implemented in software that will remain compatible with current and emerging operating systems. Possible impediment, pending the outcome of this study, is the trucking industry and its acceptance of the outcome of the study and </w:t>
      </w:r>
      <w:r w:rsidR="00E171D8">
        <w:t>it’s</w:t>
      </w:r>
      <w:r>
        <w:t xml:space="preserve"> willing to implement the outcome and work with SHAs.</w:t>
      </w:r>
    </w:p>
    <w:p w:rsidR="00BE3214" w:rsidRDefault="00BE3214" w:rsidP="005C3B85">
      <w:pPr>
        <w:numPr>
          <w:ilvl w:val="0"/>
          <w:numId w:val="13"/>
        </w:numPr>
        <w:spacing w:line="276" w:lineRule="auto"/>
        <w:contextualSpacing w:val="0"/>
      </w:pPr>
      <w:r>
        <w:rPr>
          <w:u w:val="single"/>
        </w:rPr>
        <w:t>Institutions and individuals who might take leadership in applying the research product</w:t>
      </w:r>
      <w:r>
        <w:t xml:space="preserve">:  Support for the implementation of this product should come from the FHWA, TRB committees, and participants states. Help is also expected from the trucking industry, tire manufacturers, and EPA. Over time, pavement managers should help generate the data that are needed to support the analyses of pavement performance utilizing wide-base tires. The more successful case studies of field performance with wide-base tires can be used to validate the results from this research, the closer full validation will occur.   </w:t>
      </w:r>
    </w:p>
    <w:p w:rsidR="00BE3214" w:rsidRDefault="00BE3214" w:rsidP="005C3B85">
      <w:pPr>
        <w:numPr>
          <w:ilvl w:val="0"/>
          <w:numId w:val="13"/>
        </w:numPr>
        <w:spacing w:line="276" w:lineRule="auto"/>
        <w:contextualSpacing w:val="0"/>
      </w:pPr>
      <w:r>
        <w:rPr>
          <w:u w:val="single"/>
        </w:rPr>
        <w:t>Organizations that are expected to play a lead role in implementation</w:t>
      </w:r>
      <w:r>
        <w:t xml:space="preserve">:  Key organizations that </w:t>
      </w:r>
      <w:r w:rsidR="00547E0A">
        <w:t xml:space="preserve">expect to </w:t>
      </w:r>
      <w:r>
        <w:t>play an active role in the implementation effort include the FHWA (pavements) and appropriate TRB committees</w:t>
      </w:r>
      <w:r w:rsidR="00671B44">
        <w:t xml:space="preserve"> (</w:t>
      </w:r>
      <w:r>
        <w:t xml:space="preserve">including </w:t>
      </w:r>
      <w:r w:rsidR="000C0623">
        <w:t>A</w:t>
      </w:r>
      <w:r w:rsidR="003E083D">
        <w:t>FD40 full scale accelerated pavement testing, AFD60 flexible pavement design, AFD80 strength and deformation characteristics of pavement sections</w:t>
      </w:r>
      <w:r w:rsidR="00671B44">
        <w:t>)</w:t>
      </w:r>
      <w:r w:rsidR="003E083D">
        <w:t xml:space="preserve">, </w:t>
      </w:r>
      <w:r>
        <w:t>initially participating SHAs in collaboration with trucking industry, EPA, and tire manufacturers. Some of these stakeholders will be included from the start of this research project. They will have an opportunity to monitor progress and provide feedback in the development of the pavement damage assessment tool.</w:t>
      </w:r>
    </w:p>
    <w:p w:rsidR="00BE3214" w:rsidRDefault="00BE3214" w:rsidP="005C3B85">
      <w:pPr>
        <w:numPr>
          <w:ilvl w:val="0"/>
          <w:numId w:val="13"/>
        </w:numPr>
        <w:spacing w:line="276" w:lineRule="auto"/>
        <w:contextualSpacing w:val="0"/>
      </w:pPr>
      <w:r>
        <w:rPr>
          <w:u w:val="single"/>
        </w:rPr>
        <w:t>Activities necessary for successful implementation</w:t>
      </w:r>
      <w:r>
        <w:t>: As noted previously, the key activity necessary for successful implementation is the development of a technically sound product upon successful completion of this project. As a follow-up to this project, it is believed that the development of case studies would also contribute to successful implementation. Therefore, training courses, webinars, or regional workshops will be utilized to train pavement managers and designers for the assessment tool developed in this study and particularly the environmental aspects of the use of wide-base tires. In addition, t</w:t>
      </w:r>
      <w:r w:rsidRPr="008D7A82">
        <w:t xml:space="preserve">he results of the project will be publicized </w:t>
      </w:r>
      <w:r w:rsidRPr="008D7A82">
        <w:lastRenderedPageBreak/>
        <w:t>through various road agenc</w:t>
      </w:r>
      <w:r>
        <w:t>ies, EPA,</w:t>
      </w:r>
      <w:r w:rsidRPr="008D7A82">
        <w:t xml:space="preserve"> trucking industry</w:t>
      </w:r>
      <w:r>
        <w:t>, and tire manufacturers</w:t>
      </w:r>
      <w:r w:rsidRPr="008D7A82">
        <w:t xml:space="preserve"> oriented publications and other communications (email updates, technical brief items in electronic updates, etc.). </w:t>
      </w:r>
    </w:p>
    <w:p w:rsidR="007B0743" w:rsidRPr="008D7A82" w:rsidRDefault="00BE3214" w:rsidP="005C3B85">
      <w:pPr>
        <w:numPr>
          <w:ilvl w:val="0"/>
          <w:numId w:val="14"/>
        </w:numPr>
        <w:spacing w:line="276" w:lineRule="auto"/>
        <w:contextualSpacing w:val="0"/>
      </w:pPr>
      <w:r w:rsidRPr="00671B44">
        <w:rPr>
          <w:u w:val="single"/>
        </w:rPr>
        <w:t>Training</w:t>
      </w:r>
      <w:r>
        <w:t>: Opportunities for improving implementation through training include developing training materials to specifically target damage assessment tool with different tire types and economical and environmental aspects of using wide-base tires (if the study proves its efficiency and effectiveness). A formal training course or a webinar could easily be developed to present the research findings, discuss how these new approaches can be used by state highway agencies, and introduce the tool developed in the study</w:t>
      </w:r>
      <w:r w:rsidRPr="000C0623">
        <w:t xml:space="preserve">.  </w:t>
      </w:r>
    </w:p>
    <w:p w:rsidR="00CB6207" w:rsidRDefault="00CB6207" w:rsidP="004B7CE3">
      <w:pPr>
        <w:pStyle w:val="Text"/>
      </w:pPr>
    </w:p>
    <w:p w:rsidR="00CB6207" w:rsidRDefault="00CB6207" w:rsidP="004B7CE3">
      <w:pPr>
        <w:pStyle w:val="Text"/>
      </w:pPr>
      <w:r>
        <w:t>The modified research plan including implantation tasks (2.6 and 2.7) follows:</w:t>
      </w:r>
    </w:p>
    <w:p w:rsidR="00CB6207" w:rsidRDefault="00CB6207" w:rsidP="004B7CE3">
      <w:pPr>
        <w:pStyle w:val="Text"/>
      </w:pPr>
    </w:p>
    <w:p w:rsidR="004163CB" w:rsidRDefault="00CB6207">
      <w:pPr>
        <w:contextualSpacing w:val="0"/>
        <w:jc w:val="left"/>
      </w:pPr>
      <w:r w:rsidRPr="00CB6207">
        <w:rPr>
          <w:noProof/>
        </w:rPr>
        <w:drawing>
          <wp:inline distT="0" distB="0" distL="0" distR="0" wp14:anchorId="3991CD29" wp14:editId="29787CFC">
            <wp:extent cx="5943600" cy="286096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2860969"/>
                    </a:xfrm>
                    <a:prstGeom prst="rect">
                      <a:avLst/>
                    </a:prstGeom>
                    <a:noFill/>
                    <a:ln>
                      <a:noFill/>
                    </a:ln>
                  </pic:spPr>
                </pic:pic>
              </a:graphicData>
            </a:graphic>
          </wp:inline>
        </w:drawing>
      </w:r>
    </w:p>
    <w:p w:rsidR="004163CB" w:rsidRDefault="004163CB">
      <w:pPr>
        <w:contextualSpacing w:val="0"/>
        <w:jc w:val="left"/>
      </w:pPr>
    </w:p>
    <w:p w:rsidR="004163CB" w:rsidRDefault="004163CB">
      <w:pPr>
        <w:contextualSpacing w:val="0"/>
        <w:jc w:val="left"/>
      </w:pPr>
      <w:r>
        <w:t>Dark blue: original plan</w:t>
      </w:r>
    </w:p>
    <w:p w:rsidR="004163CB" w:rsidRDefault="004163CB">
      <w:pPr>
        <w:contextualSpacing w:val="0"/>
        <w:jc w:val="left"/>
      </w:pPr>
      <w:r>
        <w:t>Light blue: delays during phase I evaluation</w:t>
      </w:r>
    </w:p>
    <w:p w:rsidR="00CB6207" w:rsidRDefault="004163CB">
      <w:pPr>
        <w:contextualSpacing w:val="0"/>
        <w:jc w:val="left"/>
      </w:pPr>
      <w:r>
        <w:t>Yellow: time needed to complete tasks</w:t>
      </w:r>
      <w:r w:rsidR="00CB6207">
        <w:br w:type="page"/>
      </w:r>
    </w:p>
    <w:p w:rsidR="00CB6207" w:rsidRPr="008D7A82" w:rsidRDefault="00CB6207" w:rsidP="004B7CE3">
      <w:pPr>
        <w:pStyle w:val="Text"/>
      </w:pPr>
    </w:p>
    <w:p w:rsidR="003F0C9A" w:rsidRPr="008D7A82" w:rsidRDefault="00F96826" w:rsidP="008609BB">
      <w:pPr>
        <w:pStyle w:val="Heading1"/>
        <w:numPr>
          <w:ilvl w:val="0"/>
          <w:numId w:val="1"/>
        </w:numPr>
      </w:pPr>
      <w:bookmarkStart w:id="506" w:name="_Toc323579118"/>
      <w:r>
        <w:t>References</w:t>
      </w:r>
      <w:bookmarkEnd w:id="506"/>
    </w:p>
    <w:p w:rsidR="00F665A4" w:rsidRPr="008D7A82" w:rsidRDefault="00B7298C" w:rsidP="00F665A4">
      <w:pPr>
        <w:pStyle w:val="Ref"/>
      </w:pPr>
      <w:r w:rsidRPr="008D7A82">
        <w:fldChar w:fldCharType="begin"/>
      </w:r>
      <w:r w:rsidR="00F665A4" w:rsidRPr="008D7A82">
        <w:instrText>ADDIN RW.BIB</w:instrText>
      </w:r>
      <w:r w:rsidRPr="008D7A82">
        <w:fldChar w:fldCharType="separate"/>
      </w:r>
      <w:r w:rsidR="00F665A4" w:rsidRPr="008D7A82">
        <w:t xml:space="preserve">Akram, T., Scullion, T., Smith, R. E., Fernando, E. G. (1992). "Estimating Damage Effects of Dual Versus Wide Base Tires with Multidepth Deflectometers." Transportation Research Record: Journal of the Transportation Research Board, 1355, 59-66. </w:t>
      </w:r>
    </w:p>
    <w:p w:rsidR="00F665A4" w:rsidRPr="008D7A82" w:rsidRDefault="00F665A4" w:rsidP="00F665A4">
      <w:pPr>
        <w:pStyle w:val="Ref"/>
      </w:pPr>
      <w:r w:rsidRPr="008D7A82">
        <w:t xml:space="preserve">Al-Qadi, I. L., Wang, H., Tutumluer, E. (2010). "Dynamic Analysis of Thin Asphalt Pavement by using Cross-Anisotropic Stress-Dependent Properties for Granular Layer." Transportation Research Record: Journal of the Transportation Research Board, 2154, 156-163. </w:t>
      </w:r>
    </w:p>
    <w:p w:rsidR="00F665A4" w:rsidRPr="008D7A82" w:rsidRDefault="00F665A4" w:rsidP="00F665A4">
      <w:pPr>
        <w:pStyle w:val="Ref"/>
      </w:pPr>
      <w:r w:rsidRPr="008D7A82">
        <w:t xml:space="preserve">Al-Qadi, I. L., and Wang, H. (2009a). "Full-Depth Pavement Responses Under various Tire Configurations: Accelerated Pavement Testing and Finite Element Modeling." Journal of the Association of Asphalt Paving Technologists, 78, 645-680. </w:t>
      </w:r>
    </w:p>
    <w:p w:rsidR="00F665A4" w:rsidRPr="008D7A82" w:rsidRDefault="00F665A4" w:rsidP="00F665A4">
      <w:pPr>
        <w:pStyle w:val="Ref"/>
      </w:pPr>
      <w:r w:rsidRPr="008D7A82">
        <w:t xml:space="preserve">Al-Qadi, I. L., and Wang, H. (2009b). Evaluation of Pavement Damage due to New Tire Design, Illinois Center for Transportation, Rantoul, IL. </w:t>
      </w:r>
    </w:p>
    <w:p w:rsidR="00F665A4" w:rsidRPr="008D7A82" w:rsidRDefault="00F665A4" w:rsidP="00F665A4">
      <w:pPr>
        <w:pStyle w:val="Ref"/>
      </w:pPr>
      <w:r w:rsidRPr="008D7A82">
        <w:t xml:space="preserve">Al-Qadi, I. L., and Wang, H. (2009c). Pavement Damage due to Different Tire and Loading Configurations on Secondary Roads, NEXTRANS University Transportation Center, West Lafayette, Indiana. </w:t>
      </w:r>
    </w:p>
    <w:p w:rsidR="00F665A4" w:rsidRPr="008D7A82" w:rsidRDefault="00F665A4" w:rsidP="00F665A4">
      <w:pPr>
        <w:pStyle w:val="Ref"/>
      </w:pPr>
      <w:r w:rsidRPr="008D7A82">
        <w:t xml:space="preserve">Al-Qadi, I. L., Wang, H., Yoo, P. J., Dessouky, S. H. (2008). "Dynamic Analysis and in-Situ Validation of Perpetual Pavement Response to Vehicular Loading." Transportation Research Record: Journal of the Transportation Research Board, 2087, 29-39. </w:t>
      </w:r>
    </w:p>
    <w:p w:rsidR="00F665A4" w:rsidRPr="008D7A82" w:rsidRDefault="00F665A4" w:rsidP="00F665A4">
      <w:pPr>
        <w:pStyle w:val="Ref"/>
      </w:pPr>
      <w:r w:rsidRPr="008D7A82">
        <w:t xml:space="preserve">Al-Qadi, I. L., and Yoo, P. J. (2007). "Effect of Surface Tangential Contact Stresses on Flexible Pavement Response." Journal of the Association of Asphalt Paving Technologists, 76, 663-692. </w:t>
      </w:r>
    </w:p>
    <w:p w:rsidR="00F665A4" w:rsidRPr="008D7A82" w:rsidRDefault="00F665A4" w:rsidP="00F665A4">
      <w:pPr>
        <w:pStyle w:val="Ref"/>
      </w:pPr>
      <w:r w:rsidRPr="008D7A82">
        <w:t xml:space="preserve">Al-Qadi, I. L., Elseifi, M. A., Yoo, P. J., Janajreh, I. (2005a). "Pavement Damage due to Conventional and New Generation of Wide-Base Super Single Tires." Tire Science and Technology, 33(4), 210-226. </w:t>
      </w:r>
    </w:p>
    <w:p w:rsidR="00F665A4" w:rsidRPr="008D7A82" w:rsidRDefault="00F665A4" w:rsidP="00F665A4">
      <w:pPr>
        <w:pStyle w:val="Ref"/>
      </w:pPr>
      <w:r w:rsidRPr="008D7A82">
        <w:t xml:space="preserve">Al-Qadi, I. L., Yoo, P. J., Elseifi, M. A., Janajreh, I. (2005b). "Effects of Tire Configurations on Pavement Damage." Journal of the Association of Asphalt Paving Technologists, 84, 921-962. </w:t>
      </w:r>
    </w:p>
    <w:p w:rsidR="00F665A4" w:rsidRPr="008D7A82" w:rsidRDefault="00F665A4" w:rsidP="00F665A4">
      <w:pPr>
        <w:pStyle w:val="Ref"/>
      </w:pPr>
      <w:r w:rsidRPr="00DE3CD0">
        <w:rPr>
          <w:lang w:val="es-CO"/>
        </w:rPr>
        <w:t xml:space="preserve">Al-Qadi, I. L., Elseifi, M. A., Yoo, P. J. (2004). </w:t>
      </w:r>
      <w:r w:rsidRPr="008D7A82">
        <w:t xml:space="preserve">Pavement Damage due to Different Tires and Vehicle Configurations, Virginia Tech Transportation Institute, Blacksburg, Virginia. </w:t>
      </w:r>
    </w:p>
    <w:p w:rsidR="00F665A4" w:rsidRPr="008D7A82" w:rsidRDefault="00F665A4" w:rsidP="00F665A4">
      <w:pPr>
        <w:pStyle w:val="Ref"/>
      </w:pPr>
      <w:r w:rsidRPr="008D7A82">
        <w:t xml:space="preserve">Al-Qadi, I. L., Loulizi, A., Janajreh, I., Freeman, T. E. (2002). "Pavement Response to Dual Tires and New Wide-Base Tires at Same Tire Pressure." Transportation Research Record: Journal of the Transportation Research Board, 1806, 125-135. </w:t>
      </w:r>
    </w:p>
    <w:p w:rsidR="00F665A4" w:rsidRPr="008D7A82" w:rsidRDefault="00F665A4" w:rsidP="00F665A4">
      <w:pPr>
        <w:pStyle w:val="Ref"/>
      </w:pPr>
      <w:r w:rsidRPr="008D7A82">
        <w:t xml:space="preserve">Ang-Olson, J., and Schroeer, W. (2002). "Energy Efficiency Strategies for Freight Trucking: Potential Impact on Fuel use and Greenhouse Gas Emissions." Transportation Research Record: Journal of the Transportation Research Board, 1815, 11-18. </w:t>
      </w:r>
    </w:p>
    <w:p w:rsidR="00F665A4" w:rsidRPr="008D7A82" w:rsidRDefault="00F665A4" w:rsidP="00F665A4">
      <w:pPr>
        <w:pStyle w:val="Ref"/>
      </w:pPr>
      <w:r w:rsidRPr="008D7A82">
        <w:t xml:space="preserve">ARA, I. (2004a). Guide for Mechanistic-Empirical Design of New and Rehabilitated Pavement Structures, Part 3: Design Analysis, Chapter 3: Design of New and Reconstructed Flexible Pavements, NCHRP, Champaign, IL. </w:t>
      </w:r>
    </w:p>
    <w:p w:rsidR="00F665A4" w:rsidRPr="008D7A82" w:rsidRDefault="00F665A4" w:rsidP="00F665A4">
      <w:pPr>
        <w:pStyle w:val="Ref"/>
      </w:pPr>
      <w:r w:rsidRPr="008D7A82">
        <w:t xml:space="preserve">ARA, I. (2004b). Guide for Mechanistic-Empirical Design of New and Rehabilitated Pavement Structures, Part 2: Design Inputs; Chapter 2: Material Characterization, NCHRP, Champaign, IL. </w:t>
      </w:r>
    </w:p>
    <w:p w:rsidR="00F665A4" w:rsidRPr="008D7A82" w:rsidRDefault="00F665A4" w:rsidP="00F665A4">
      <w:pPr>
        <w:pStyle w:val="Ref"/>
      </w:pPr>
      <w:r w:rsidRPr="008D7A82">
        <w:t xml:space="preserve">Asphalt Institute. (2007). The Asphalt Handbook, 7th Ed., Asphalt Institute, Lexington, Kentucky. </w:t>
      </w:r>
    </w:p>
    <w:p w:rsidR="00F665A4" w:rsidRPr="008D7A82" w:rsidRDefault="00F665A4" w:rsidP="00F665A4">
      <w:pPr>
        <w:pStyle w:val="Ref"/>
      </w:pPr>
      <w:r w:rsidRPr="008D7A82">
        <w:t xml:space="preserve">Bachman, L. J., Erb, A., Bynum, C. L. (2005). "Effect of Single Wide Tires and Trailer Aerodynamics on Fuel Economy and NOx Emissions of Class 8 Line-Haul Tractor-Trailers." Society of Automotive Engineers, 05VC(45), 1-9. </w:t>
      </w:r>
    </w:p>
    <w:p w:rsidR="00F665A4" w:rsidRPr="008D7A82" w:rsidRDefault="00F665A4" w:rsidP="00F665A4">
      <w:pPr>
        <w:pStyle w:val="Ref"/>
      </w:pPr>
      <w:r w:rsidRPr="008D7A82">
        <w:t xml:space="preserve">Bonaquist, R. (1992). "An assessment of the increased damage potential of wide-base single tires." Proc., 7th International Conference on Asphalt Pavements, International Society for Asphalt Pavements, Lino Lake, Minnesota, 1-16. </w:t>
      </w:r>
    </w:p>
    <w:p w:rsidR="00F665A4" w:rsidRDefault="00F665A4" w:rsidP="00F665A4">
      <w:pPr>
        <w:pStyle w:val="Ref"/>
      </w:pPr>
      <w:r w:rsidRPr="008D7A82">
        <w:t xml:space="preserve">COST 334. (2001). Effects of Wide Single Tires and Dual Tires, Final Report of the Action European Cooperation in the Field of Scientific and Technical Research, Brussels, Belgium. </w:t>
      </w:r>
    </w:p>
    <w:p w:rsidR="00F665A4" w:rsidRPr="008D7A82" w:rsidRDefault="00F665A4" w:rsidP="00F665A4">
      <w:pPr>
        <w:pStyle w:val="Ref"/>
      </w:pPr>
      <w:r w:rsidRPr="00DE3CD0">
        <w:rPr>
          <w:lang w:val="es-CO"/>
        </w:rPr>
        <w:lastRenderedPageBreak/>
        <w:t xml:space="preserve">Elseifi, M. A., Al-Qadi, I. L., Yoo, P. J. (2006). </w:t>
      </w:r>
      <w:r w:rsidRPr="008D7A82">
        <w:t xml:space="preserve">"Viscoelastic Modeling and Field Validation of Flexible Pavements." Journal of Engineering Mechanics, 132(2), 172-178. </w:t>
      </w:r>
    </w:p>
    <w:p w:rsidR="00F665A4" w:rsidRPr="008D7A82" w:rsidRDefault="00F665A4" w:rsidP="00F665A4">
      <w:pPr>
        <w:pStyle w:val="Ref"/>
      </w:pPr>
      <w:r w:rsidRPr="008D7A82">
        <w:t xml:space="preserve">Elseifi, M. A., Al-Qadi, I. L., Yoo, P. J., Janajreh, I. (2005). "Quantification of Pavement Damage Caused by Dual and Wide-Base Tires." Transportation Research Record: Journal of the Transportation Research Board, 1940, 125-135. </w:t>
      </w:r>
    </w:p>
    <w:p w:rsidR="00F665A4" w:rsidRPr="008D7A82" w:rsidRDefault="00F665A4" w:rsidP="00F665A4">
      <w:pPr>
        <w:pStyle w:val="Ref"/>
      </w:pPr>
      <w:r w:rsidRPr="008D7A82">
        <w:t xml:space="preserve">Emmanuel, G. F., Dilip, M., Dae-Wook, P., Wenting, L. (2006). Evaluation of Effects of Tire Size and Inflation Pressure on Tire Contact Stresses and Pavement Response, Texas Transportation Institute, College Station, Texas. </w:t>
      </w:r>
    </w:p>
    <w:p w:rsidR="00F665A4" w:rsidRPr="008D7A82" w:rsidRDefault="00F665A4" w:rsidP="00F665A4">
      <w:pPr>
        <w:pStyle w:val="Ref"/>
      </w:pPr>
      <w:r w:rsidRPr="008D7A82">
        <w:t xml:space="preserve">Environmental Protection Agency. (2004). A Glance at Clean Freight Strategies: Single Wide-Base Tires. </w:t>
      </w:r>
    </w:p>
    <w:p w:rsidR="00F665A4" w:rsidRPr="008D7A82" w:rsidRDefault="00F665A4" w:rsidP="00F665A4">
      <w:pPr>
        <w:pStyle w:val="Ref"/>
      </w:pPr>
      <w:r w:rsidRPr="008D7A82">
        <w:t xml:space="preserve">Franzese, O., Knee, H. E., Slezak, L. (2010). "Effect of Wide-Base Single Tires on Fuel Efficiency of Class 8 Combination Trucks." Transportation Research Record: Journal of the Transportation Research Board, 2191, 1-7. </w:t>
      </w:r>
    </w:p>
    <w:p w:rsidR="00F665A4" w:rsidRPr="008D7A82" w:rsidRDefault="00F665A4" w:rsidP="00F665A4">
      <w:pPr>
        <w:pStyle w:val="Ref"/>
      </w:pPr>
      <w:r w:rsidRPr="008D7A82">
        <w:t xml:space="preserve">Genivar. (2005). Economic Study: Use of Supersingle Tires by Heavy Vehicles Operating in Québec, GENIVAR Consulting Groups, Montreal, QC. </w:t>
      </w:r>
    </w:p>
    <w:p w:rsidR="00F665A4" w:rsidRPr="008D7A82" w:rsidRDefault="00F665A4" w:rsidP="00F665A4">
      <w:pPr>
        <w:pStyle w:val="Ref"/>
      </w:pPr>
      <w:r w:rsidRPr="008D7A82">
        <w:t xml:space="preserve">Gillespie, T. D., Karamihas, S. M., Sayers, M. W., Nasim, M. A., Hansen, W., Ehsan, N., Cebon, D. (1992). Effect of Heavy-Vehicle Characteristics on Pavement Response and Performance, Transportation Research Board, Washington, D.C. </w:t>
      </w:r>
    </w:p>
    <w:p w:rsidR="00F665A4" w:rsidRPr="008D7A82" w:rsidRDefault="00F665A4" w:rsidP="00F665A4">
      <w:pPr>
        <w:pStyle w:val="Ref"/>
      </w:pPr>
      <w:r w:rsidRPr="008D7A82">
        <w:t xml:space="preserve">Greene, J., Toros, U., Kim, S., Byron, T., Choubane, B. (2009). Impact of Wide-Base Single Tires on Pavement Damage, Florida Department of Transportation, . </w:t>
      </w:r>
    </w:p>
    <w:p w:rsidR="00F665A4" w:rsidRPr="008D7A82" w:rsidRDefault="00F665A4" w:rsidP="00F665A4">
      <w:pPr>
        <w:pStyle w:val="Ref"/>
      </w:pPr>
      <w:r w:rsidRPr="008D7A82">
        <w:t xml:space="preserve">Hallin, J. P., Sharma, J., Mhoney, J. P. (1983). "Development of Rigid and Flexible Pavement Load Equivalency Factors for various Widths of Single Tires." TRB, 949, 4-13. </w:t>
      </w:r>
    </w:p>
    <w:p w:rsidR="00F665A4" w:rsidRDefault="00F665A4" w:rsidP="00F665A4">
      <w:pPr>
        <w:pStyle w:val="Ref"/>
      </w:pPr>
      <w:r w:rsidRPr="008D7A82">
        <w:t xml:space="preserve">Harvey, J., and Popescu , L. (2000). "Accelerated Pavement Testing of Rutting Performance of Two CALTRANS Overlay Strategies." Transportation Research Record: Journal of the Transportation Research Board, 1716, 116-125. </w:t>
      </w:r>
    </w:p>
    <w:p w:rsidR="00C41333" w:rsidRPr="00C41333" w:rsidRDefault="00C41333" w:rsidP="00C41333">
      <w:pPr>
        <w:pStyle w:val="Ref"/>
      </w:pPr>
      <w:r w:rsidRPr="00C41333">
        <w:t>Haykin, S. S. (1999). Neural networks: A Comprehensive Foundation, Prentice Hall, Upper</w:t>
      </w:r>
      <w:r>
        <w:t xml:space="preserve"> </w:t>
      </w:r>
      <w:r w:rsidRPr="00C41333">
        <w:t>Saddle River, N.J.</w:t>
      </w:r>
    </w:p>
    <w:p w:rsidR="00F665A4" w:rsidRPr="008D7A82" w:rsidRDefault="00F665A4" w:rsidP="00F665A4">
      <w:pPr>
        <w:pStyle w:val="Ref"/>
      </w:pPr>
      <w:r w:rsidRPr="008D7A82">
        <w:t xml:space="preserve">Huhtala, M., Philajamaki, J., Pienimaki, M. (1989). "Effects of Tires and Tire Pressures on Road Pavements." Transportation Research Record: Journal of the Transportation Research Board, 1227, 107-114. </w:t>
      </w:r>
    </w:p>
    <w:p w:rsidR="00F665A4" w:rsidRPr="008D7A82" w:rsidRDefault="00F665A4" w:rsidP="00F665A4">
      <w:pPr>
        <w:pStyle w:val="Ref"/>
      </w:pPr>
      <w:r w:rsidRPr="008D7A82">
        <w:t xml:space="preserve">Huhtala, M. (1986). "The effect of different trucks on road pavements." Proc., International Symposium on Heavy Vehicle Weights and Dimensions, Kelowna, British Columbia. </w:t>
      </w:r>
    </w:p>
    <w:p w:rsidR="00F665A4" w:rsidRPr="008D7A82" w:rsidRDefault="00F665A4" w:rsidP="00F665A4">
      <w:pPr>
        <w:pStyle w:val="Ref"/>
      </w:pPr>
      <w:r w:rsidRPr="008D7A82">
        <w:t xml:space="preserve">Kim, D., Salgado, R., Altschaeffl, E. G. (2005). "Effects of Super-Single Tire Loadings on Pavements." Journal of Transportation Engineering, 131(10), 732-743. </w:t>
      </w:r>
    </w:p>
    <w:p w:rsidR="00F665A4" w:rsidRPr="008D7A82" w:rsidRDefault="00F665A4" w:rsidP="00F665A4">
      <w:pPr>
        <w:pStyle w:val="Ref"/>
      </w:pPr>
      <w:r w:rsidRPr="008D7A82">
        <w:t>Kim, M., Tutumluer, E., Kwon, J. (2009). "Nonlinear Pavement Foundation Modeling for Three-Dimensional Finite-Element Analysis of Flexible Pavements." Internation</w:t>
      </w:r>
      <w:r w:rsidR="00C00D26" w:rsidRPr="008D7A82">
        <w:t>al</w:t>
      </w:r>
      <w:r w:rsidRPr="008D7A82">
        <w:t xml:space="preserve"> Journal of Geomechanics - ASCE, 9(5), 195-208. </w:t>
      </w:r>
    </w:p>
    <w:p w:rsidR="00F665A4" w:rsidRPr="008D7A82" w:rsidRDefault="00F665A4" w:rsidP="00F665A4">
      <w:pPr>
        <w:pStyle w:val="Ref"/>
      </w:pPr>
      <w:r w:rsidRPr="008D7A82">
        <w:t xml:space="preserve">Kim, Y. R. (2009). Modeling of Asphalt Concrete, First Ed., McGraw-Hill, . </w:t>
      </w:r>
    </w:p>
    <w:p w:rsidR="00F665A4" w:rsidRPr="008D7A82" w:rsidRDefault="00F665A4" w:rsidP="00F665A4">
      <w:pPr>
        <w:pStyle w:val="Ref"/>
      </w:pPr>
      <w:r w:rsidRPr="008D7A82">
        <w:t xml:space="preserve">Loulizi, A., Al-Qadi, I. L., Lahouar, S., Freeman, T. E. (2001). "Data Collection and Management of the Instrumented Smart Road Flexible Pavement Sections." Transportation Research Record: Journal of the Transportation Research Board, 1769(2668), 142-151. </w:t>
      </w:r>
    </w:p>
    <w:p w:rsidR="00F665A4" w:rsidRPr="008D7A82" w:rsidRDefault="00F665A4" w:rsidP="00F665A4">
      <w:pPr>
        <w:pStyle w:val="Ref"/>
      </w:pPr>
      <w:r w:rsidRPr="008D7A82">
        <w:t xml:space="preserve">Markstaller, M., Pearson, A., Janajreh, I. (2000). "On vehicle testing of michelin new wide base tire." Proc., SAE International Conference, . </w:t>
      </w:r>
    </w:p>
    <w:p w:rsidR="00F665A4" w:rsidRPr="008D7A82" w:rsidRDefault="00F665A4" w:rsidP="00F665A4">
      <w:pPr>
        <w:pStyle w:val="Ref"/>
      </w:pPr>
      <w:r w:rsidRPr="008D7A82">
        <w:t xml:space="preserve">Muster, T. (2000). Fuel Savings Potential and Costs Considerations for US Class 8 Heavy Duty Trucks through Resistance Reductions and Improved Propulsion Technologies Until 2020, Energy Laboratory Massachusetts Institute of Technology, Cambridge, Massachusetts. </w:t>
      </w:r>
    </w:p>
    <w:p w:rsidR="00F665A4" w:rsidRPr="008D7A82" w:rsidRDefault="00F665A4" w:rsidP="00F665A4">
      <w:pPr>
        <w:pStyle w:val="Ref"/>
      </w:pPr>
      <w:r w:rsidRPr="008D7A82">
        <w:t xml:space="preserve">Myers, L. A., Roque, R., Ruth, B. E., Drakos, C. (1999). "Measurement of Contact Stresses for Different Truck Tire Types to Evaluate their Influence on Near-Surface Cracking and Rutting." Transportation Research Record: Journal of the Transportation Research Board, 1655, 175-184. </w:t>
      </w:r>
    </w:p>
    <w:p w:rsidR="00F665A4" w:rsidRPr="008D7A82" w:rsidRDefault="00F665A4" w:rsidP="00F665A4">
      <w:pPr>
        <w:pStyle w:val="Ref"/>
      </w:pPr>
      <w:r w:rsidRPr="008D7A82">
        <w:t xml:space="preserve">Nylund, N. (2006). Fuel Savings for Heavy-Duty Vehicles, Summary Report 2003-2005, VTT, Helsinki, Finland. </w:t>
      </w:r>
    </w:p>
    <w:p w:rsidR="00C41333" w:rsidRDefault="00C41333" w:rsidP="00C41333">
      <w:pPr>
        <w:pStyle w:val="Ref"/>
      </w:pPr>
      <w:r w:rsidRPr="00C41333">
        <w:lastRenderedPageBreak/>
        <w:t>Pekcan, O., Tutumluer, E., and Thompson, M.R., “Nondestructive Pavement Evaluation Using ILLI-PAVE Based Artificial Neural Network Models,” Research Report FHWA-ICT-08-022, Illinois Center for Transportation, Submitted to Illinois Department of Transportation, UIUC, July 2008, 109 pages (</w:t>
      </w:r>
      <w:hyperlink r:id="rId59" w:history="1">
        <w:r w:rsidRPr="00C41333">
          <w:t>http://ict.illinois.edu/publications/report%20files/FHWA-ICT-08-022.pdf</w:t>
        </w:r>
      </w:hyperlink>
      <w:r>
        <w:t>).</w:t>
      </w:r>
    </w:p>
    <w:p w:rsidR="00F665A4" w:rsidRPr="008D7A82" w:rsidRDefault="00F665A4" w:rsidP="00F665A4">
      <w:pPr>
        <w:pStyle w:val="Ref"/>
      </w:pPr>
      <w:r w:rsidRPr="008D7A82">
        <w:t xml:space="preserve">Perdomo, D., and Nokes, B. (1993). "Theoretical Analysis of the Effects of Wide-Base Tires on Flexible Pavements using CIRCLY." Transportation Research Record: Journal of the Transportation Research Board, 1388, 108-119. </w:t>
      </w:r>
    </w:p>
    <w:p w:rsidR="00F665A4" w:rsidRPr="008D7A82" w:rsidRDefault="00F665A4" w:rsidP="00F665A4">
      <w:pPr>
        <w:pStyle w:val="Ref"/>
      </w:pPr>
      <w:r w:rsidRPr="008D7A82">
        <w:t xml:space="preserve">Pierre, P., Dore, G., Vagile, L. (2003). Characterization and Evaluation of Tire-Roadway Interface Stresses, Ministry of Transport, University of Laval, Quebec, Canada. </w:t>
      </w:r>
    </w:p>
    <w:p w:rsidR="00F665A4" w:rsidRPr="008D7A82" w:rsidRDefault="00F665A4" w:rsidP="00F665A4">
      <w:pPr>
        <w:pStyle w:val="Ref"/>
      </w:pPr>
      <w:r w:rsidRPr="008D7A82">
        <w:t xml:space="preserve">Priest, A. L., and Timm, D. H. (2006). "Mechanistic Comparison of Wide-Base Single Versus Standard Dual Tire Configurations." Transportation Research Record: Journal of the Transportation Research Board, 1949(155), 163. </w:t>
      </w:r>
    </w:p>
    <w:p w:rsidR="00F665A4" w:rsidRPr="008D7A82" w:rsidRDefault="00F665A4" w:rsidP="00F665A4">
      <w:pPr>
        <w:pStyle w:val="Ref"/>
      </w:pPr>
      <w:r w:rsidRPr="008D7A82">
        <w:t xml:space="preserve">Reisman, J. I. (1997). Air Emissions from Scrap Tire Combustion, Office of Air Quality and Standards, U.S. Environmental Protection Agency, . </w:t>
      </w:r>
    </w:p>
    <w:p w:rsidR="00F665A4" w:rsidRPr="008D7A82" w:rsidRDefault="00F665A4" w:rsidP="00F665A4">
      <w:pPr>
        <w:pStyle w:val="Ref"/>
      </w:pPr>
      <w:r w:rsidRPr="008D7A82">
        <w:t xml:space="preserve">Sebaaly, P. E., and Tabatabaee, N. (1992). "Effect of Tire Parameters on Pavement Damage and Load-Equivalency Factors." Journal of Transportation Engineering, 118(6), 805-819. </w:t>
      </w:r>
    </w:p>
    <w:p w:rsidR="00F665A4" w:rsidRPr="008D7A82" w:rsidRDefault="00F665A4" w:rsidP="00F665A4">
      <w:pPr>
        <w:pStyle w:val="Ref"/>
      </w:pPr>
      <w:r w:rsidRPr="008D7A82">
        <w:t xml:space="preserve">Sebaaly, P. E., and Tabatabaee, N. (1989). "Effect of Tire Pressure and Type on Response of Flexible Pavement." Transportation Research Record: Journal of the Transportation Research Board, 1227, 115-127. </w:t>
      </w:r>
    </w:p>
    <w:p w:rsidR="00F665A4" w:rsidRPr="008D7A82" w:rsidRDefault="00F665A4" w:rsidP="00F665A4">
      <w:pPr>
        <w:pStyle w:val="Ref"/>
      </w:pPr>
      <w:r w:rsidRPr="008D7A82">
        <w:t xml:space="preserve">Siddharthan, R. V., Krishnamenon, N., El-Mously, M., Sebaaly, P. E. (2002). "Investigation of Tire Contact Stress Distributions on Pavement Response." Journal of Transportation Engineering, 128(2), 136-144. </w:t>
      </w:r>
    </w:p>
    <w:p w:rsidR="00F665A4" w:rsidRPr="008D7A82" w:rsidRDefault="00F665A4" w:rsidP="00F665A4">
      <w:pPr>
        <w:pStyle w:val="Ref"/>
      </w:pPr>
      <w:r w:rsidRPr="008D7A82">
        <w:t xml:space="preserve">Siddharthan, R. V., and Sebaaly, P. E. (1999). "Investigation of Asphalt Concrete Layer Strains from Wide-Base Tires." Transportation Research Record: Journal of the Transportation Research Board, 1655, 168-174. </w:t>
      </w:r>
    </w:p>
    <w:p w:rsidR="00F665A4" w:rsidRPr="008D7A82" w:rsidRDefault="00F665A4" w:rsidP="00F665A4">
      <w:pPr>
        <w:pStyle w:val="Ref"/>
      </w:pPr>
      <w:r w:rsidRPr="008D7A82">
        <w:t xml:space="preserve">Siddharthan, R. V., Yao, J., Sebaaly, P. E. (1998). "Pavement Strain from Moving Dynamic 3D Load Distribution." Journal of Engineering Mechanics, 124(6), 557-566. </w:t>
      </w:r>
    </w:p>
    <w:p w:rsidR="00F665A4" w:rsidRPr="008D7A82" w:rsidRDefault="00F665A4" w:rsidP="00F665A4">
      <w:pPr>
        <w:pStyle w:val="Ref"/>
      </w:pPr>
      <w:r w:rsidRPr="008D7A82">
        <w:t xml:space="preserve">Streit, D. A., Kulakowski, B. T., Sebaaly, P. E., Wollyung, R. J. (1998). Road Simulator Study of Heavy Vehicle Wheel Forces, Federal Highway Administration, U.S. Department of Transportation, Washington, D.C. </w:t>
      </w:r>
    </w:p>
    <w:p w:rsidR="00F665A4" w:rsidRDefault="00F665A4" w:rsidP="00F665A4">
      <w:pPr>
        <w:pStyle w:val="Ref"/>
      </w:pPr>
      <w:r w:rsidRPr="008D7A82">
        <w:t xml:space="preserve">Tielking, J. T. (1994). "Force Transmissibility of Heavy Truck Tires." Tire Science and Technology, 22(1), 60-74. </w:t>
      </w:r>
    </w:p>
    <w:p w:rsidR="00880EBC" w:rsidRPr="008D7A82" w:rsidRDefault="00880EBC" w:rsidP="00F665A4">
      <w:pPr>
        <w:pStyle w:val="Ref"/>
      </w:pPr>
      <w:r w:rsidRPr="00880EBC">
        <w:t xml:space="preserve">Xue, W., &amp; Weaver, E. (2011). </w:t>
      </w:r>
      <w:r>
        <w:t>Pavement Shear Strain Response to D</w:t>
      </w:r>
      <w:r w:rsidRPr="00880EBC">
        <w:t xml:space="preserve">ual and </w:t>
      </w:r>
      <w:r>
        <w:t>W</w:t>
      </w:r>
      <w:r w:rsidRPr="00880EBC">
        <w:t>ide-</w:t>
      </w:r>
      <w:r>
        <w:t>Base T</w:t>
      </w:r>
      <w:r w:rsidRPr="00880EBC">
        <w:t>ires. Transportation Research Board 90th Annual Meeting, Washington DC.</w:t>
      </w:r>
    </w:p>
    <w:p w:rsidR="00F665A4" w:rsidRPr="008D7A82" w:rsidRDefault="00F665A4" w:rsidP="00F665A4">
      <w:pPr>
        <w:pStyle w:val="Ref"/>
      </w:pPr>
      <w:r w:rsidRPr="008D7A82">
        <w:t xml:space="preserve">Yoo, P. J., and Al-Qadi, I. L. (2007). "Effect of Transient Dynamic Loading on Flexible Pavements." Transportation Research Record: Journal of the Transportation Research Board, 1990, 129-140. </w:t>
      </w:r>
    </w:p>
    <w:p w:rsidR="00F665A4" w:rsidRDefault="00F665A4" w:rsidP="00F665A4">
      <w:pPr>
        <w:pStyle w:val="Ref"/>
      </w:pPr>
      <w:r w:rsidRPr="008D7A82">
        <w:t xml:space="preserve">Yoo, P. J., Al-Qadi, I. L., Elseifi, M. A., Janajreh, I. (2006). "Flexible Pavement Responses to Different Loading Amplitudes Considering Layer Interface Condition and Lateral Shear Forces." International Journal of Pavement Engineering, 7(1), 73-86. </w:t>
      </w:r>
    </w:p>
    <w:p w:rsidR="0020384D" w:rsidRDefault="00B7298C" w:rsidP="0020384D">
      <w:pPr>
        <w:pStyle w:val="Ref"/>
        <w:sectPr w:rsidR="0020384D" w:rsidSect="0020384D">
          <w:footerReference w:type="default" r:id="rId60"/>
          <w:pgSz w:w="12240" w:h="15840"/>
          <w:pgMar w:top="1440" w:right="1440" w:bottom="1440" w:left="1440" w:header="720" w:footer="720" w:gutter="0"/>
          <w:cols w:space="720"/>
          <w:docGrid w:linePitch="360"/>
        </w:sectPr>
      </w:pPr>
      <w:r w:rsidRPr="008D7A82">
        <w:fldChar w:fldCharType="end"/>
      </w:r>
    </w:p>
    <w:p w:rsidR="00E53628" w:rsidRDefault="00E53628">
      <w:pPr>
        <w:contextualSpacing w:val="0"/>
        <w:jc w:val="left"/>
      </w:pPr>
    </w:p>
    <w:p w:rsidR="00CC75A1" w:rsidRDefault="00CC75A1" w:rsidP="00CA370C"/>
    <w:p w:rsidR="00CA370C" w:rsidRDefault="00CA370C" w:rsidP="00CA370C"/>
    <w:p w:rsidR="00CA370C" w:rsidRDefault="00CA370C" w:rsidP="00CA370C"/>
    <w:p w:rsidR="00CA370C" w:rsidRDefault="00CA370C" w:rsidP="00CA370C"/>
    <w:p w:rsidR="00671B44" w:rsidRPr="009E7876" w:rsidRDefault="00671B44" w:rsidP="0011152F">
      <w:pPr>
        <w:pStyle w:val="App1Heading"/>
      </w:pPr>
      <w:bookmarkStart w:id="507" w:name="_Toc323579119"/>
      <w:r w:rsidRPr="009E7876">
        <w:t xml:space="preserve">Detailed </w:t>
      </w:r>
      <w:r w:rsidRPr="00AA0376">
        <w:t>Literature</w:t>
      </w:r>
      <w:r w:rsidRPr="009E7876">
        <w:t xml:space="preserve"> Review</w:t>
      </w:r>
      <w:bookmarkEnd w:id="507"/>
    </w:p>
    <w:p w:rsidR="00AC2990" w:rsidRPr="008D7A82" w:rsidRDefault="00AC2990" w:rsidP="00B349CB">
      <w:r w:rsidRPr="008D7A82">
        <w:br w:type="page"/>
      </w:r>
    </w:p>
    <w:p w:rsidR="0077065B" w:rsidRPr="008D7A82" w:rsidRDefault="0077065B" w:rsidP="004B7CE3">
      <w:pPr>
        <w:pStyle w:val="Text"/>
      </w:pPr>
      <w:r w:rsidRPr="008D7A82">
        <w:lastRenderedPageBreak/>
        <w:t>The wide-base tire (WBT) technology was introduced as an alternative for the truck and hauling industry to increase assets by reducing operational and energy costs.  The wide-base tire (WBT) studies related to pavement infrastructure can be divided in</w:t>
      </w:r>
      <w:r w:rsidR="00BB2BD6">
        <w:t>to</w:t>
      </w:r>
      <w:r w:rsidRPr="008D7A82">
        <w:t xml:space="preserve"> two periods. The first </w:t>
      </w:r>
      <w:r w:rsidR="00E0401F">
        <w:t xml:space="preserve">period </w:t>
      </w:r>
      <w:r w:rsidRPr="008D7A82">
        <w:t>corresponds to the time between the appearances of the first generation of wide-base tires (</w:t>
      </w:r>
      <w:r w:rsidR="00CE6113" w:rsidRPr="008D7A82">
        <w:t>FG-WBT</w:t>
      </w:r>
      <w:r w:rsidRPr="008D7A82">
        <w:t xml:space="preserve">) in the early </w:t>
      </w:r>
      <w:r w:rsidR="00461C85">
        <w:t>19</w:t>
      </w:r>
      <w:r w:rsidRPr="008D7A82">
        <w:t>80s until the end of the previous century, although WBT was introduced earlier than that date. In the year 2000, the new generation of wide-base tires (</w:t>
      </w:r>
      <w:r w:rsidR="00CE6113" w:rsidRPr="008D7A82">
        <w:t>NG-WBT</w:t>
      </w:r>
      <w:r w:rsidRPr="008D7A82">
        <w:t xml:space="preserve">) entered the market, and a new era of research regarding WBT started and continues </w:t>
      </w:r>
      <w:r w:rsidR="00E0401F">
        <w:t xml:space="preserve">today. </w:t>
      </w:r>
    </w:p>
    <w:p w:rsidR="0077065B" w:rsidRPr="008D7A82" w:rsidRDefault="0077065B" w:rsidP="00B349CB">
      <w:pPr>
        <w:pStyle w:val="ListParagraph"/>
      </w:pPr>
    </w:p>
    <w:p w:rsidR="0077065B" w:rsidRDefault="0077065B" w:rsidP="00F412B4">
      <w:pPr>
        <w:pStyle w:val="App2Heading"/>
      </w:pPr>
      <w:bookmarkStart w:id="508" w:name="_Toc291145689"/>
      <w:bookmarkStart w:id="509" w:name="_Toc291150818"/>
      <w:bookmarkStart w:id="510" w:name="_Toc323579120"/>
      <w:r w:rsidRPr="00470AE1">
        <w:t>Impact</w:t>
      </w:r>
      <w:r w:rsidRPr="008D7A82">
        <w:t xml:space="preserve"> on Road Infrastructure</w:t>
      </w:r>
      <w:bookmarkEnd w:id="508"/>
      <w:bookmarkEnd w:id="509"/>
      <w:bookmarkEnd w:id="510"/>
    </w:p>
    <w:p w:rsidR="005848B3" w:rsidRPr="005848B3" w:rsidRDefault="005848B3" w:rsidP="005848B3"/>
    <w:p w:rsidR="0077065B" w:rsidRDefault="0077065B" w:rsidP="004B7CE3">
      <w:pPr>
        <w:pStyle w:val="Text"/>
      </w:pPr>
      <w:r w:rsidRPr="008D7A82">
        <w:t xml:space="preserve">Most of the findings related to the effect of </w:t>
      </w:r>
      <w:r w:rsidR="00CE6113" w:rsidRPr="008D7A82">
        <w:t>FG-WBT</w:t>
      </w:r>
      <w:r w:rsidRPr="008D7A82">
        <w:t xml:space="preserve"> on the pavement structure generally agree with one fact: </w:t>
      </w:r>
      <w:r w:rsidR="00CE6113" w:rsidRPr="008D7A82">
        <w:t>FG-WBT</w:t>
      </w:r>
      <w:r w:rsidRPr="008D7A82">
        <w:t xml:space="preserve"> </w:t>
      </w:r>
      <w:proofErr w:type="gramStart"/>
      <w:r w:rsidRPr="008D7A82">
        <w:t>are</w:t>
      </w:r>
      <w:proofErr w:type="gramEnd"/>
      <w:r w:rsidRPr="008D7A82">
        <w:t xml:space="preserve"> more damaging than dual-tire assemblies. The studies included accelerated testing, modeling</w:t>
      </w:r>
      <w:r w:rsidR="00BB2BD6">
        <w:t>,</w:t>
      </w:r>
      <w:r w:rsidRPr="008D7A82">
        <w:t xml:space="preserve"> and in-service pavement testing.</w:t>
      </w:r>
    </w:p>
    <w:p w:rsidR="005848B3" w:rsidRPr="008D7A82" w:rsidRDefault="005848B3" w:rsidP="004B7CE3">
      <w:pPr>
        <w:pStyle w:val="Text"/>
      </w:pPr>
    </w:p>
    <w:p w:rsidR="0077065B" w:rsidRDefault="0077065B" w:rsidP="00F412B4">
      <w:pPr>
        <w:pStyle w:val="App3Heading"/>
      </w:pPr>
      <w:bookmarkStart w:id="511" w:name="_Toc291145690"/>
      <w:bookmarkStart w:id="512" w:name="_Toc291150819"/>
      <w:bookmarkStart w:id="513" w:name="_Toc323579121"/>
      <w:r w:rsidRPr="00470AE1">
        <w:t>Accelerated</w:t>
      </w:r>
      <w:r w:rsidRPr="008D7A82">
        <w:t xml:space="preserve"> Pavement </w:t>
      </w:r>
      <w:r w:rsidRPr="00470AE1">
        <w:t>Testing</w:t>
      </w:r>
      <w:bookmarkEnd w:id="511"/>
      <w:bookmarkEnd w:id="512"/>
      <w:bookmarkEnd w:id="513"/>
    </w:p>
    <w:p w:rsidR="005848B3" w:rsidRPr="005848B3" w:rsidRDefault="005848B3" w:rsidP="005848B3"/>
    <w:p w:rsidR="0077065B" w:rsidRDefault="0077065B" w:rsidP="004B7CE3">
      <w:pPr>
        <w:pStyle w:val="Text"/>
      </w:pPr>
      <w:r w:rsidRPr="008D7A82">
        <w:t xml:space="preserve">In 1986, instrumented test sections in Finland were used to investigate the effect of different axle configurations and type of tires on pavements </w:t>
      </w:r>
      <w:r w:rsidR="00B7298C" w:rsidRPr="008D7A82">
        <w:fldChar w:fldCharType="begin"/>
      </w:r>
      <w:r w:rsidRPr="008D7A82">
        <w:instrText>ADDIN RW.CITE{{2 Huhtala, M. 1986}}</w:instrText>
      </w:r>
      <w:r w:rsidR="00B7298C" w:rsidRPr="008D7A82">
        <w:fldChar w:fldCharType="separate"/>
      </w:r>
      <w:r w:rsidR="00F665A4" w:rsidRPr="008D7A82">
        <w:t>(Huhtala 1986)</w:t>
      </w:r>
      <w:r w:rsidR="00B7298C" w:rsidRPr="008D7A82">
        <w:fldChar w:fldCharType="end"/>
      </w:r>
      <w:r w:rsidRPr="008D7A82">
        <w:t>. Strain ga</w:t>
      </w:r>
      <w:r w:rsidR="00CD19E9" w:rsidRPr="008D7A82">
        <w:t>u</w:t>
      </w:r>
      <w:r w:rsidRPr="008D7A82">
        <w:t>ges at the bottom of the asphalt concrete (AC) layer and pressure cells at the base-</w:t>
      </w:r>
      <w:proofErr w:type="spellStart"/>
      <w:r w:rsidRPr="008D7A82">
        <w:t>subbase</w:t>
      </w:r>
      <w:proofErr w:type="spellEnd"/>
      <w:r w:rsidRPr="008D7A82">
        <w:t xml:space="preserve"> and </w:t>
      </w:r>
      <w:proofErr w:type="spellStart"/>
      <w:r w:rsidRPr="008D7A82">
        <w:t>subbase</w:t>
      </w:r>
      <w:proofErr w:type="spellEnd"/>
      <w:r w:rsidRPr="008D7A82">
        <w:t>-subgrade</w:t>
      </w:r>
      <w:r w:rsidR="00461C85">
        <w:t xml:space="preserve"> interface</w:t>
      </w:r>
      <w:r w:rsidRPr="008D7A82">
        <w:t xml:space="preserve"> in thin pavements (2</w:t>
      </w:r>
      <w:r w:rsidR="005344C4" w:rsidRPr="008D7A82">
        <w:t xml:space="preserve">-in, </w:t>
      </w:r>
      <w:r w:rsidRPr="008D7A82">
        <w:t>3</w:t>
      </w:r>
      <w:r w:rsidR="005344C4" w:rsidRPr="008D7A82">
        <w:t>-in, and 6-in-</w:t>
      </w:r>
      <w:r w:rsidRPr="008D7A82">
        <w:t xml:space="preserve">thick AC layers) were installed. Three axle configurations (single, tandem, and </w:t>
      </w:r>
      <w:proofErr w:type="spellStart"/>
      <w:r w:rsidRPr="008D7A82">
        <w:t>tridem</w:t>
      </w:r>
      <w:proofErr w:type="spellEnd"/>
      <w:r w:rsidRPr="008D7A82">
        <w:t xml:space="preserve">) and three different types of tires (single, tandem, and WBT) were considered in the experimental program. Based on the measurements, fatigue curves were calculated for various axle configurations. It was concluded that WBT caused more damage to the pavement than the dual-tire assembly. Furthermore, the </w:t>
      </w:r>
      <w:proofErr w:type="spellStart"/>
      <w:r w:rsidRPr="008D7A82">
        <w:t>tridem</w:t>
      </w:r>
      <w:proofErr w:type="spellEnd"/>
      <w:r w:rsidRPr="008D7A82">
        <w:t xml:space="preserve"> axle with WBT produced an amount of damage similar to the tandem with dual-tire assembly. In addition, the difference between the damage caused by WBT and dual-tire assembly decreased as pavement depth increased. Additional test using the same experimental setting were reported in 1989 </w:t>
      </w:r>
      <w:r w:rsidR="00B7298C" w:rsidRPr="008D7A82">
        <w:fldChar w:fldCharType="begin"/>
      </w:r>
      <w:r w:rsidRPr="008D7A82">
        <w:instrText>ADDIN RW.CITE{{3 Huhtala, M. 1989}}</w:instrText>
      </w:r>
      <w:r w:rsidR="00B7298C" w:rsidRPr="008D7A82">
        <w:fldChar w:fldCharType="separate"/>
      </w:r>
      <w:r w:rsidR="00F665A4" w:rsidRPr="008D7A82">
        <w:t>(Huhtala et al. 1989)</w:t>
      </w:r>
      <w:r w:rsidR="00B7298C" w:rsidRPr="008D7A82">
        <w:fldChar w:fldCharType="end"/>
      </w:r>
      <w:r w:rsidRPr="008D7A82">
        <w:t>. In this part of the investigation, dual-ti</w:t>
      </w:r>
      <w:r w:rsidR="00061969">
        <w:t>re assembly (12</w:t>
      </w:r>
      <w:r w:rsidRPr="008D7A82">
        <w:t>R22.5) and WBT (</w:t>
      </w:r>
      <w:r w:rsidR="00061969">
        <w:t xml:space="preserve">445/65R22.5, </w:t>
      </w:r>
      <w:r w:rsidRPr="008D7A82">
        <w:t>385/65R22.5 and 350/75R22.5) with three applied loads (16, 20, and 24 kip) and three inflation pressures (the recommended by the manufacturer and ±20%) were employed. Uneven load distribution in the dual-tire assembly was also considered. The study concluded that WBT caused more damage than dual-tire assembly: WBT caused between 2.3 and 4.0 times more damage than dual-tire assembly when using equal inflation pressure, and from 1.2 to 1.9 with uneven inflation pressure in the dual-tire assembly. The study also reported that the wider WBT (385/65R22.5) generated less damage than the 350/75R22.5.</w:t>
      </w:r>
    </w:p>
    <w:p w:rsidR="005848B3" w:rsidRPr="008D7A82" w:rsidRDefault="005848B3" w:rsidP="004B7CE3">
      <w:pPr>
        <w:pStyle w:val="Text"/>
      </w:pPr>
    </w:p>
    <w:p w:rsidR="0077065B" w:rsidRDefault="0077065B" w:rsidP="004B7CE3">
      <w:pPr>
        <w:pStyle w:val="Text"/>
      </w:pPr>
      <w:proofErr w:type="spellStart"/>
      <w:r w:rsidRPr="008D7A82">
        <w:t>Bonaquist</w:t>
      </w:r>
      <w:proofErr w:type="spellEnd"/>
      <w:r w:rsidRPr="008D7A82">
        <w:t xml:space="preserve"> </w:t>
      </w:r>
      <w:r w:rsidR="00B7298C" w:rsidRPr="008D7A82">
        <w:fldChar w:fldCharType="begin"/>
      </w:r>
      <w:r w:rsidRPr="008D7A82">
        <w:instrText>ADDIN RW.CITE{{6 Bonaquist, R. 1992/a;}}</w:instrText>
      </w:r>
      <w:r w:rsidR="00B7298C" w:rsidRPr="008D7A82">
        <w:fldChar w:fldCharType="separate"/>
      </w:r>
      <w:r w:rsidR="00F665A4" w:rsidRPr="008D7A82">
        <w:t>(1992)</w:t>
      </w:r>
      <w:r w:rsidR="00B7298C" w:rsidRPr="008D7A82">
        <w:fldChar w:fldCharType="end"/>
      </w:r>
      <w:r w:rsidRPr="008D7A82">
        <w:t xml:space="preserve"> presented results of accelerated pavement testing (APT) by the FHWA in Virginia. The aim of the experimental configuration was to compare a dual-tire assembly (11R22.5) with a WBT (425/65R22.5). Twelve flexible pavement sections were built and distributed in three lanes (four sections per lane). Two out of the three lanes were used for WBT testing: one for response analysis and the other one for performance analysis. Two different AC thicknesses (3.5 and 7 </w:t>
      </w:r>
      <w:r w:rsidR="00E231C0" w:rsidRPr="008D7A82">
        <w:t>in</w:t>
      </w:r>
      <w:r w:rsidRPr="008D7A82">
        <w:t xml:space="preserve">) were constructed on top of 12.0 </w:t>
      </w:r>
      <w:r w:rsidR="00E231C0" w:rsidRPr="008D7A82">
        <w:t>in</w:t>
      </w:r>
      <w:r w:rsidRPr="008D7A82">
        <w:t xml:space="preserve">-crushed aggregate. All the section were tested during three various seasons (spring, winter, summer), four loads (9.2, 12.1, 14.4, and 16.6 kip), and three tire </w:t>
      </w:r>
      <w:r w:rsidR="005344C4" w:rsidRPr="008D7A82">
        <w:t xml:space="preserve">inflation </w:t>
      </w:r>
      <w:r w:rsidRPr="008D7A82">
        <w:t>pressures (75.4, 103, and 139 psi). Horizontal strain at the bottom of AC, average vertical strain at different locations, and temperature profile were measured using strain ga</w:t>
      </w:r>
      <w:r w:rsidR="00CD19E9" w:rsidRPr="008D7A82">
        <w:t>u</w:t>
      </w:r>
      <w:r w:rsidRPr="008D7A82">
        <w:t xml:space="preserve">ges, differential </w:t>
      </w:r>
      <w:proofErr w:type="spellStart"/>
      <w:r w:rsidRPr="008D7A82">
        <w:t>deflectometer</w:t>
      </w:r>
      <w:proofErr w:type="spellEnd"/>
      <w:r w:rsidRPr="008D7A82">
        <w:t xml:space="preserve">, and thermocouples, respectively. Six strain gauges per section were installed (three in traffic direction and three </w:t>
      </w:r>
      <w:proofErr w:type="gramStart"/>
      <w:r w:rsidRPr="008D7A82">
        <w:t>perpendicular</w:t>
      </w:r>
      <w:proofErr w:type="gramEnd"/>
      <w:r w:rsidRPr="008D7A82">
        <w:t xml:space="preserve"> to traffic direction). The differential </w:t>
      </w:r>
      <w:proofErr w:type="spellStart"/>
      <w:r w:rsidRPr="008D7A82">
        <w:t>deflectometers</w:t>
      </w:r>
      <w:proofErr w:type="spellEnd"/>
      <w:r w:rsidRPr="008D7A82">
        <w:t xml:space="preserve"> were located in the AC layer, crushed aggregate base, and the top 6.0 in of the subgrade. For each combination of applied load and tire inflation pressure, the footprint area was recorded. The instrument measurements were used to predict the response for various loading at different temperatures and inflation pressure</w:t>
      </w:r>
      <w:r w:rsidR="00BB2BD6">
        <w:t>s</w:t>
      </w:r>
      <w:r w:rsidRPr="008D7A82">
        <w:t xml:space="preserve"> using multi-linear regression analysis. The study found that WBT produced greater horizontal strain and average vertical strain in all layers (the average vertical strain was defined as the differen</w:t>
      </w:r>
      <w:r w:rsidR="00BB2BD6">
        <w:t>ce</w:t>
      </w:r>
      <w:r w:rsidRPr="008D7A82">
        <w:t xml:space="preserve"> between the deflection of two differential </w:t>
      </w:r>
      <w:proofErr w:type="spellStart"/>
      <w:r w:rsidRPr="008D7A82">
        <w:t>deflectometers</w:t>
      </w:r>
      <w:proofErr w:type="spellEnd"/>
      <w:r w:rsidRPr="008D7A82">
        <w:t xml:space="preserve"> and its </w:t>
      </w:r>
      <w:r w:rsidRPr="008D7A82">
        <w:lastRenderedPageBreak/>
        <w:t>separation). Moreover, for 12.5-kip-load and 104-psi-tire pressure, WBT produced between 3.5 and 4.3 times more fatigue damage than dual-tire assembly and between 1.1 and 1.5 more rutting, using the measured AC strain and the average vertical stra</w:t>
      </w:r>
      <w:r w:rsidR="00E231C0" w:rsidRPr="008D7A82">
        <w:t>in</w:t>
      </w:r>
      <w:r w:rsidR="005344C4" w:rsidRPr="008D7A82">
        <w:t xml:space="preserve">. </w:t>
      </w:r>
      <w:r w:rsidRPr="008D7A82">
        <w:t>In general, WBT produced more permanent deformation in all pavement layers (two times as much as dual-tire assembly) and lower fatigue life (25% of dual-tire assembly).</w:t>
      </w:r>
    </w:p>
    <w:p w:rsidR="005848B3" w:rsidRPr="008D7A82" w:rsidRDefault="005848B3" w:rsidP="004B7CE3">
      <w:pPr>
        <w:pStyle w:val="Text"/>
      </w:pPr>
    </w:p>
    <w:p w:rsidR="0077065B" w:rsidRDefault="0077065B" w:rsidP="004B7CE3">
      <w:pPr>
        <w:pStyle w:val="Text"/>
      </w:pPr>
      <w:r w:rsidRPr="008D7A82">
        <w:t>Instrumented flexible pavement section</w:t>
      </w:r>
      <w:r w:rsidR="00BB2BD6">
        <w:t>s</w:t>
      </w:r>
      <w:r w:rsidRPr="008D7A82">
        <w:t xml:space="preserve"> subjected to traffic load</w:t>
      </w:r>
      <w:r w:rsidR="00BB2BD6">
        <w:t>s</w:t>
      </w:r>
      <w:r w:rsidRPr="008D7A82">
        <w:t xml:space="preserve"> traveling at 40 mph at Pennsylvania State University test track were studied by </w:t>
      </w:r>
      <w:proofErr w:type="spellStart"/>
      <w:r w:rsidRPr="008D7A82">
        <w:t>Sebaaly</w:t>
      </w:r>
      <w:proofErr w:type="spellEnd"/>
      <w:r w:rsidRPr="008D7A82">
        <w:t xml:space="preserve"> and </w:t>
      </w:r>
      <w:proofErr w:type="spellStart"/>
      <w:r w:rsidRPr="008D7A82">
        <w:t>Tabatabaee</w:t>
      </w:r>
      <w:proofErr w:type="spellEnd"/>
      <w:r w:rsidRPr="008D7A82">
        <w:t xml:space="preserve"> </w:t>
      </w:r>
      <w:r w:rsidR="00B7298C" w:rsidRPr="008D7A82">
        <w:fldChar w:fldCharType="begin"/>
      </w:r>
      <w:r w:rsidRPr="008D7A82">
        <w:instrText>ADDIN RW.CITE{{8 Sebaaly, P. E. 1992/a;}}</w:instrText>
      </w:r>
      <w:r w:rsidR="00B7298C" w:rsidRPr="008D7A82">
        <w:fldChar w:fldCharType="separate"/>
      </w:r>
      <w:r w:rsidR="00F665A4" w:rsidRPr="008D7A82">
        <w:t>(1992)</w:t>
      </w:r>
      <w:r w:rsidR="00B7298C" w:rsidRPr="008D7A82">
        <w:fldChar w:fldCharType="end"/>
      </w:r>
      <w:r w:rsidRPr="008D7A82">
        <w:t>. The study focused on the pavement response and the load equivalent factor created by various tire</w:t>
      </w:r>
      <w:r w:rsidR="005344C4" w:rsidRPr="008D7A82">
        <w:t xml:space="preserve"> inflation</w:t>
      </w:r>
      <w:r w:rsidRPr="008D7A82">
        <w:t xml:space="preserve"> pressures, tire types, axle loads, and axle configurations. Surface deflection, strain, and temperature were measured in two flexible pavement sections: 6 </w:t>
      </w:r>
      <w:r w:rsidR="00E231C0" w:rsidRPr="008D7A82">
        <w:t>in</w:t>
      </w:r>
      <w:r w:rsidRPr="008D7A82">
        <w:t xml:space="preserve"> (thin) and 10 </w:t>
      </w:r>
      <w:r w:rsidR="00E231C0" w:rsidRPr="008D7A82">
        <w:t>in</w:t>
      </w:r>
      <w:r w:rsidRPr="008D7A82">
        <w:t xml:space="preserve"> (thick). In addition to single and tandem axle</w:t>
      </w:r>
      <w:r w:rsidR="00BB2BD6">
        <w:t>s</w:t>
      </w:r>
      <w:r w:rsidRPr="008D7A82">
        <w:t xml:space="preserve"> having different loads and tire inflation pressures, four different tires were analyzed: two dual-tire assembly (11R22.5 and 245/75R22.5) and two WBT (425/65R22.5 and 385/65R22.5). In the case of thin pavement, it was found that the damage caused by single WBTs is between 50 and 70% greater than the</w:t>
      </w:r>
      <w:r w:rsidR="00061969">
        <w:t xml:space="preserve"> fatigue</w:t>
      </w:r>
      <w:r w:rsidRPr="008D7A82">
        <w:t xml:space="preserve"> </w:t>
      </w:r>
      <w:r w:rsidR="00BB2BD6">
        <w:t>damage</w:t>
      </w:r>
      <w:r w:rsidRPr="008D7A82">
        <w:t xml:space="preserve"> caused by </w:t>
      </w:r>
      <w:r w:rsidR="00BB2BD6">
        <w:t xml:space="preserve">a </w:t>
      </w:r>
      <w:r w:rsidRPr="008D7A82">
        <w:t>single-axle with dual-tire assembly 11R22.5. In general, WBT loading (at the same load and tire pressure) resulted in greater strain and deflection than dual-tire assembly. Also, the wider the WBT</w:t>
      </w:r>
      <w:r w:rsidR="00BB2BD6">
        <w:t>,</w:t>
      </w:r>
      <w:r w:rsidRPr="008D7A82">
        <w:t xml:space="preserve"> the less the damage: 385/65R22.5 resulted in greater strain and deflection than 425/65R22.5.</w:t>
      </w:r>
    </w:p>
    <w:p w:rsidR="005848B3" w:rsidRPr="008D7A82" w:rsidRDefault="005848B3" w:rsidP="004B7CE3">
      <w:pPr>
        <w:pStyle w:val="Text"/>
      </w:pPr>
    </w:p>
    <w:p w:rsidR="0077065B" w:rsidRDefault="0077065B" w:rsidP="004B7CE3">
      <w:pPr>
        <w:pStyle w:val="Text"/>
      </w:pPr>
      <w:r w:rsidRPr="008D7A82">
        <w:t xml:space="preserve">A study focused on rutting performance of two overlay systems was presented by Harvey and Popescu </w:t>
      </w:r>
      <w:r w:rsidR="00B7298C" w:rsidRPr="008D7A82">
        <w:fldChar w:fldCharType="begin"/>
      </w:r>
      <w:r w:rsidRPr="008D7A82">
        <w:instrText>ADDIN RW.CITE{{16 Harvey, J. 2000/a;}}</w:instrText>
      </w:r>
      <w:r w:rsidR="00B7298C" w:rsidRPr="008D7A82">
        <w:fldChar w:fldCharType="separate"/>
      </w:r>
      <w:r w:rsidR="00F665A4" w:rsidRPr="008D7A82">
        <w:t>(2000)</w:t>
      </w:r>
      <w:r w:rsidR="00B7298C" w:rsidRPr="008D7A82">
        <w:fldChar w:fldCharType="end"/>
      </w:r>
      <w:r w:rsidRPr="008D7A82">
        <w:t>. The two overlays analyzed are dense-graded asphalt concrete (DGAC) and asphalt-rubber hot mix gap-graded (ARHM-GG). Accelerated pavement testing was performed at high temperatures (104</w:t>
      </w:r>
      <w:r w:rsidRPr="008D7A82">
        <w:rPr>
          <w:rFonts w:ascii="GreekC" w:hAnsi="GreekC" w:cs="GreekC"/>
        </w:rPr>
        <w:t>°</w:t>
      </w:r>
      <w:r w:rsidRPr="008D7A82">
        <w:t>F and 122</w:t>
      </w:r>
      <w:r w:rsidRPr="008D7A82">
        <w:rPr>
          <w:rFonts w:ascii="GreekC" w:hAnsi="GreekC" w:cs="GreekC"/>
        </w:rPr>
        <w:t>°</w:t>
      </w:r>
      <w:r w:rsidRPr="008D7A82">
        <w:t>F) with four different types of tires: bias ply (Goodyear 10.00-20), radial (Goodyear G159A, 11</w:t>
      </w:r>
      <w:r w:rsidR="005344C4" w:rsidRPr="008D7A82">
        <w:t>R22.5)</w:t>
      </w:r>
      <w:r w:rsidRPr="008D7A82">
        <w:t>, WBT (Goodyear G286, 425/65R22.5), and aircraft (BF Goodrich TSO, 46x16). The measurement of the rut depth showed that the worst performance was resulted from the aircraft tire followed by the WBT for DGAC at 122</w:t>
      </w:r>
      <w:r w:rsidRPr="008D7A82">
        <w:rPr>
          <w:rFonts w:ascii="GreekC" w:hAnsi="GreekC" w:cs="GreekC"/>
        </w:rPr>
        <w:t>°</w:t>
      </w:r>
      <w:r w:rsidRPr="008D7A82">
        <w:t>F. The WBT resulted in greater rutting when compared to dual/radial in ARHM-GG. The number of repetition</w:t>
      </w:r>
      <w:r w:rsidR="00BB2BD6">
        <w:t>s</w:t>
      </w:r>
      <w:r w:rsidRPr="008D7A82">
        <w:t xml:space="preserve"> to rutting f</w:t>
      </w:r>
      <w:r w:rsidR="00461C85">
        <w:t>ailure of WBT varied between 10</w:t>
      </w:r>
      <w:r w:rsidRPr="008D7A82">
        <w:t xml:space="preserve"> and 60% of the value for radial dual-tire assembly. As a general conclusion, the study reported that WBT increased the rutting in highways.</w:t>
      </w:r>
    </w:p>
    <w:p w:rsidR="005848B3" w:rsidRPr="008D7A82" w:rsidRDefault="005848B3" w:rsidP="004B7CE3">
      <w:pPr>
        <w:pStyle w:val="Text"/>
      </w:pPr>
    </w:p>
    <w:p w:rsidR="0077065B" w:rsidRPr="008D7A82" w:rsidRDefault="0077065B" w:rsidP="004B7CE3">
      <w:pPr>
        <w:pStyle w:val="Text"/>
      </w:pPr>
      <w:r w:rsidRPr="008D7A82">
        <w:t xml:space="preserve">The effects of WBT as compared to a dual-tire assembly were also investigated by COST 334 in Europe </w:t>
      </w:r>
      <w:r w:rsidR="00B7298C" w:rsidRPr="008D7A82">
        <w:fldChar w:fldCharType="begin"/>
      </w:r>
      <w:r w:rsidRPr="008D7A82">
        <w:instrText>ADDIN RW.CITE{{65 COST 334 2001}}</w:instrText>
      </w:r>
      <w:r w:rsidR="00B7298C" w:rsidRPr="008D7A82">
        <w:fldChar w:fldCharType="separate"/>
      </w:r>
      <w:r w:rsidR="00F665A4" w:rsidRPr="008D7A82">
        <w:t>(COST 334 2001)</w:t>
      </w:r>
      <w:r w:rsidR="00B7298C" w:rsidRPr="008D7A82">
        <w:fldChar w:fldCharType="end"/>
      </w:r>
      <w:r w:rsidRPr="008D7A82">
        <w:t>. Seventeen different tire types were considered in the study, eight of them dual-tire assembly, and nine of them WBT. It is worth noting that the new generation of wide-base tires (</w:t>
      </w:r>
      <w:r w:rsidR="00CE6113" w:rsidRPr="008D7A82">
        <w:t>NG-WBT</w:t>
      </w:r>
      <w:r w:rsidRPr="008D7A82">
        <w:t xml:space="preserve">) in this study refers to the 495/45R22.5, while the proposed </w:t>
      </w:r>
      <w:r w:rsidR="00CE6113" w:rsidRPr="008D7A82">
        <w:t>NG-WBT</w:t>
      </w:r>
      <w:r w:rsidRPr="008D7A82">
        <w:t xml:space="preserve"> in North America corresponds to 445/50R22.5 (2000), and subsequently the 455/55R22.5 (2002). This discrepancy is due to the difference in axle configurations and load regulations between Europe and North America. The following field pavement tests were conducted in the study:</w:t>
      </w:r>
    </w:p>
    <w:p w:rsidR="0077065B" w:rsidRPr="008D7A82" w:rsidRDefault="0077065B" w:rsidP="004B7CE3">
      <w:pPr>
        <w:pStyle w:val="Text"/>
        <w:numPr>
          <w:ilvl w:val="0"/>
          <w:numId w:val="2"/>
        </w:numPr>
      </w:pPr>
      <w:r w:rsidRPr="008D7A82">
        <w:t>British TRL Pavement Test:</w:t>
      </w:r>
    </w:p>
    <w:p w:rsidR="0077065B" w:rsidRPr="008D7A82" w:rsidRDefault="0077065B" w:rsidP="004B7CE3">
      <w:pPr>
        <w:pStyle w:val="Text"/>
      </w:pPr>
      <w:r w:rsidRPr="008D7A82">
        <w:t xml:space="preserve">Testing at the British Pavement Testing Facility compared a conventional wide-base tire (385/45R22.5) at a load of 10 kip and a tire pressure of 145 psi to a </w:t>
      </w:r>
      <w:r w:rsidR="00CE6113" w:rsidRPr="008D7A82">
        <w:t>NG-WBT</w:t>
      </w:r>
      <w:r w:rsidRPr="008D7A82">
        <w:t xml:space="preserve"> (495/45R22.5) at a load of10 kip and a tire pressure of 116 psi. Two pavement designs were considered; one with an AC thickness of 4 </w:t>
      </w:r>
      <w:r w:rsidR="00E231C0" w:rsidRPr="008D7A82">
        <w:t>in</w:t>
      </w:r>
      <w:r w:rsidRPr="008D7A82">
        <w:t xml:space="preserve">, and the other with an AC thickness of 8 </w:t>
      </w:r>
      <w:r w:rsidR="00E231C0" w:rsidRPr="008D7A82">
        <w:t>in</w:t>
      </w:r>
      <w:r w:rsidR="00C22E21" w:rsidRPr="008D7A82">
        <w:t>.</w:t>
      </w:r>
      <w:r w:rsidRPr="008D7A82">
        <w:t xml:space="preserve"> Pavement responses were measured for six tire types at several wheel loads and tire inflation pressures. The average rutting ratio of the conventional WBT (385/65R22.5) relative to the new WBT (495/45R22.5</w:t>
      </w:r>
      <w:proofErr w:type="gramStart"/>
      <w:r w:rsidRPr="008D7A82">
        <w:t>),</w:t>
      </w:r>
      <w:proofErr w:type="gramEnd"/>
      <w:r w:rsidRPr="008D7A82">
        <w:t xml:space="preserve"> was 1.7 for the medium thickness pavement (8 </w:t>
      </w:r>
      <w:r w:rsidR="00E231C0" w:rsidRPr="008D7A82">
        <w:t>in</w:t>
      </w:r>
      <w:r w:rsidRPr="008D7A82">
        <w:t xml:space="preserve">) and 1.5 for the thin pavement (4 </w:t>
      </w:r>
      <w:r w:rsidR="00E231C0" w:rsidRPr="008D7A82">
        <w:t>in</w:t>
      </w:r>
      <w:r w:rsidRPr="008D7A82">
        <w:t>).</w:t>
      </w:r>
    </w:p>
    <w:p w:rsidR="0077065B" w:rsidRPr="008D7A82" w:rsidRDefault="0077065B" w:rsidP="004B7CE3">
      <w:pPr>
        <w:pStyle w:val="Text"/>
        <w:numPr>
          <w:ilvl w:val="0"/>
          <w:numId w:val="2"/>
        </w:numPr>
      </w:pPr>
      <w:r w:rsidRPr="008D7A82">
        <w:t xml:space="preserve">Dutch </w:t>
      </w:r>
      <w:proofErr w:type="spellStart"/>
      <w:r w:rsidRPr="008D7A82">
        <w:t>Lintrack</w:t>
      </w:r>
      <w:proofErr w:type="spellEnd"/>
      <w:r w:rsidRPr="008D7A82">
        <w:t xml:space="preserve"> Pavement Test</w:t>
      </w:r>
    </w:p>
    <w:p w:rsidR="0077065B" w:rsidRPr="008D7A82" w:rsidRDefault="0077065B" w:rsidP="004B7CE3">
      <w:pPr>
        <w:pStyle w:val="Text"/>
      </w:pPr>
      <w:r w:rsidRPr="008D7A82">
        <w:t xml:space="preserve">Full scale accelerated pavement tests were conducted at the Dutch </w:t>
      </w:r>
      <w:proofErr w:type="spellStart"/>
      <w:r w:rsidRPr="008D7A82">
        <w:t>Lintrack</w:t>
      </w:r>
      <w:proofErr w:type="spellEnd"/>
      <w:r w:rsidRPr="008D7A82">
        <w:t xml:space="preserve"> for four different tire assemblies. Tests were conducted at four pavement sections with the same pavement design (thick pavement with 10.6 </w:t>
      </w:r>
      <w:r w:rsidR="00E231C0" w:rsidRPr="008D7A82">
        <w:t>in</w:t>
      </w:r>
      <w:r w:rsidRPr="008D7A82">
        <w:t xml:space="preserve"> AC layer). After the tests were completed on the first design, the two top layers of AC were changed with the same mix design, but using a stiffer binder. Pavement </w:t>
      </w:r>
      <w:r w:rsidR="00461C85">
        <w:t>temperature was maintained at 104°F</w:t>
      </w:r>
      <w:r w:rsidRPr="008D7A82">
        <w:t xml:space="preserve"> using infrared heaters. The study concluded that the average rutting ratio of the </w:t>
      </w:r>
      <w:r w:rsidRPr="008D7A82">
        <w:lastRenderedPageBreak/>
        <w:t xml:space="preserve">conventional WBT (385/65R22.5) to the conventional dual-tire assembly (315/80R22.5) ranged from 1.94 to 2.73, whereas the average rutting ratio of </w:t>
      </w:r>
      <w:r w:rsidR="00CE6113" w:rsidRPr="008D7A82">
        <w:t>NG-WBT</w:t>
      </w:r>
      <w:r w:rsidRPr="008D7A82">
        <w:t xml:space="preserve"> (495/45R22.5) to the con</w:t>
      </w:r>
      <w:r w:rsidR="00C22E21" w:rsidRPr="008D7A82">
        <w:t>ventional dual-tire assembly</w:t>
      </w:r>
      <w:r w:rsidRPr="008D7A82">
        <w:t xml:space="preserve"> (315/80R22.5) varied between 1.32 and 1.34.</w:t>
      </w:r>
    </w:p>
    <w:p w:rsidR="0077065B" w:rsidRPr="008D7A82" w:rsidRDefault="0077065B" w:rsidP="004B7CE3">
      <w:pPr>
        <w:pStyle w:val="Text"/>
        <w:numPr>
          <w:ilvl w:val="0"/>
          <w:numId w:val="2"/>
        </w:numPr>
      </w:pPr>
      <w:r w:rsidRPr="008D7A82">
        <w:t>French LCPC Pavement Test</w:t>
      </w:r>
    </w:p>
    <w:p w:rsidR="0077065B" w:rsidRPr="008D7A82" w:rsidRDefault="0077065B" w:rsidP="004B7CE3">
      <w:pPr>
        <w:pStyle w:val="Text"/>
      </w:pPr>
      <w:r w:rsidRPr="008D7A82">
        <w:t xml:space="preserve">The accelerated pavement testing of the </w:t>
      </w:r>
      <w:proofErr w:type="spellStart"/>
      <w:r w:rsidRPr="008D7A82">
        <w:t>Laboratoire</w:t>
      </w:r>
      <w:proofErr w:type="spellEnd"/>
      <w:r w:rsidRPr="008D7A82">
        <w:t xml:space="preserve"> Central des </w:t>
      </w:r>
      <w:proofErr w:type="spellStart"/>
      <w:r w:rsidRPr="008D7A82">
        <w:t>Ponts</w:t>
      </w:r>
      <w:proofErr w:type="spellEnd"/>
      <w:r w:rsidRPr="008D7A82">
        <w:t xml:space="preserve"> </w:t>
      </w:r>
      <w:proofErr w:type="gramStart"/>
      <w:r w:rsidRPr="008D7A82">
        <w:t>et</w:t>
      </w:r>
      <w:proofErr w:type="gramEnd"/>
      <w:r w:rsidRPr="008D7A82">
        <w:t xml:space="preserve"> </w:t>
      </w:r>
      <w:proofErr w:type="spellStart"/>
      <w:r w:rsidRPr="008D7A82">
        <w:t>Chaussées</w:t>
      </w:r>
      <w:proofErr w:type="spellEnd"/>
      <w:r w:rsidRPr="008D7A82">
        <w:t xml:space="preserve"> (LCPC) in France conducted a study on various tires and wheel load configurations to evaluate rutting and fatigue performance of flexible pavements.  The experimental program was conducted on a very stiff pavement structure consisting of 3.2 </w:t>
      </w:r>
      <w:r w:rsidR="00E231C0" w:rsidRPr="008D7A82">
        <w:t>in</w:t>
      </w:r>
      <w:r w:rsidRPr="008D7A82">
        <w:t xml:space="preserve"> wearing surface, on top of a 16 </w:t>
      </w:r>
      <w:r w:rsidR="00E231C0" w:rsidRPr="008D7A82">
        <w:t>in</w:t>
      </w:r>
      <w:r w:rsidRPr="008D7A82">
        <w:t xml:space="preserve"> AC base layer, 16 </w:t>
      </w:r>
      <w:r w:rsidR="00E231C0" w:rsidRPr="008D7A82">
        <w:t>in</w:t>
      </w:r>
      <w:r w:rsidRPr="008D7A82">
        <w:t xml:space="preserve"> granular base, and 12 </w:t>
      </w:r>
      <w:r w:rsidR="00E231C0" w:rsidRPr="008D7A82">
        <w:t>in</w:t>
      </w:r>
      <w:r w:rsidRPr="008D7A82">
        <w:t xml:space="preserve"> coarse </w:t>
      </w:r>
      <w:proofErr w:type="spellStart"/>
      <w:r w:rsidRPr="008D7A82">
        <w:t>subbase</w:t>
      </w:r>
      <w:proofErr w:type="spellEnd"/>
      <w:r w:rsidRPr="008D7A82">
        <w:t xml:space="preserve"> on a sandy clay subgrade. Due to the very thick and stiff pavement structure, the measured longitudinal and transverse strain amplitudes were very low, between 10 and 20 </w:t>
      </w:r>
      <w:proofErr w:type="spellStart"/>
      <w:r w:rsidRPr="008D7A82">
        <w:t>microstrains</w:t>
      </w:r>
      <w:proofErr w:type="spellEnd"/>
      <w:r w:rsidRPr="008D7A82">
        <w:t xml:space="preserve"> at the bottom of the AC, and the vertical strains at the top of the granular base were 40 to 70 </w:t>
      </w:r>
      <w:proofErr w:type="spellStart"/>
      <w:r w:rsidRPr="008D7A82">
        <w:t>microstrains</w:t>
      </w:r>
      <w:proofErr w:type="spellEnd"/>
      <w:r w:rsidRPr="008D7A82">
        <w:t>. To eliminate the influence of temperature variation in pavement responses, a second analysis was performed using linear elastic multilayer software, “</w:t>
      </w:r>
      <w:proofErr w:type="spellStart"/>
      <w:r w:rsidRPr="008D7A82">
        <w:t>Alize</w:t>
      </w:r>
      <w:proofErr w:type="spellEnd"/>
      <w:r w:rsidRPr="008D7A82">
        <w:t>,” which was developed by the LCPC. After the model was successfully calibrated based on measured pavement responses, relative comparisons were made between the various tire configurations</w:t>
      </w:r>
      <w:r w:rsidR="00AC5EE7" w:rsidRPr="008D7A82">
        <w:t xml:space="preserve"> at a reference temperature of </w:t>
      </w:r>
      <w:r w:rsidRPr="008D7A82">
        <w:t>5</w:t>
      </w:r>
      <w:r w:rsidR="00AC5EE7" w:rsidRPr="008D7A82">
        <w:t>9°F</w:t>
      </w:r>
      <w:r w:rsidRPr="008D7A82">
        <w:t xml:space="preserve">. For the WBT, the vertical and longitudinal strains induced by the conventional WBT (385/65R22.5) were very close to the responses exerted by the </w:t>
      </w:r>
      <w:r w:rsidR="00CE6113" w:rsidRPr="008D7A82">
        <w:t>NG-WBT</w:t>
      </w:r>
      <w:r w:rsidRPr="008D7A82">
        <w:t xml:space="preserve"> (495/45R22.5). In the case of dual-tire assembly, the 315/80R22.5 resulted in a 6.2% lower strain than the 95/60R22.5. This pattern of results could be attributed to the use of linear elastic theory, which does not consider </w:t>
      </w:r>
      <w:proofErr w:type="spellStart"/>
      <w:r w:rsidRPr="008D7A82">
        <w:t>nonuniform</w:t>
      </w:r>
      <w:proofErr w:type="spellEnd"/>
      <w:r w:rsidRPr="008D7A82">
        <w:t xml:space="preserve"> contact stresses or variation in the loading contact area. In addition, the impact of the tire contact area, uniformity, and pressure diminish with depth. Measurements in this study were taken at relatively deep locations within the pavements.</w:t>
      </w:r>
    </w:p>
    <w:p w:rsidR="0077065B" w:rsidRPr="008D7A82" w:rsidRDefault="0077065B" w:rsidP="004B7CE3">
      <w:pPr>
        <w:pStyle w:val="Text"/>
        <w:numPr>
          <w:ilvl w:val="0"/>
          <w:numId w:val="2"/>
        </w:numPr>
      </w:pPr>
      <w:r w:rsidRPr="008D7A82">
        <w:t>Finnish Pavement Test</w:t>
      </w:r>
    </w:p>
    <w:p w:rsidR="0077065B" w:rsidRDefault="0077065B" w:rsidP="004B7CE3">
      <w:pPr>
        <w:pStyle w:val="Text"/>
      </w:pPr>
      <w:r w:rsidRPr="008D7A82">
        <w:t xml:space="preserve">Accelerated pavement testing at the VTT Transportation Research Center in Finland measured pavement responses under two tire assemblies using pavement instrumentations. </w:t>
      </w:r>
      <w:r w:rsidRPr="008D7A82">
        <w:rPr>
          <w:color w:val="000000"/>
        </w:rPr>
        <w:t xml:space="preserve">The primary objective of the study was to investigate the differences in dynamic loading between different tire types. A dual-tire assembly (315/70R22.5) and a WBT (495/45R22.5) were tested at inflation pressures of 110 and 130 psi, respectively. Testing was conducted at two different speeds (28 and 50 mph) on a pavement system consisting of 6 </w:t>
      </w:r>
      <w:r w:rsidR="00E231C0" w:rsidRPr="008D7A82">
        <w:rPr>
          <w:color w:val="000000"/>
        </w:rPr>
        <w:t>in</w:t>
      </w:r>
      <w:r w:rsidRPr="008D7A82">
        <w:rPr>
          <w:color w:val="000000"/>
        </w:rPr>
        <w:t xml:space="preserve"> </w:t>
      </w:r>
      <w:r w:rsidR="00461C85">
        <w:rPr>
          <w:color w:val="000000"/>
        </w:rPr>
        <w:t xml:space="preserve">of </w:t>
      </w:r>
      <w:r w:rsidRPr="008D7A82">
        <w:rPr>
          <w:color w:val="000000"/>
        </w:rPr>
        <w:t xml:space="preserve">AC, 6 </w:t>
      </w:r>
      <w:r w:rsidR="00E231C0" w:rsidRPr="008D7A82">
        <w:rPr>
          <w:color w:val="000000"/>
        </w:rPr>
        <w:t>in</w:t>
      </w:r>
      <w:r w:rsidRPr="008D7A82">
        <w:rPr>
          <w:color w:val="000000"/>
        </w:rPr>
        <w:t xml:space="preserve"> crushed rock base, and 16 </w:t>
      </w:r>
      <w:r w:rsidR="00E231C0" w:rsidRPr="008D7A82">
        <w:rPr>
          <w:color w:val="000000"/>
        </w:rPr>
        <w:t>in</w:t>
      </w:r>
      <w:r w:rsidRPr="008D7A82">
        <w:rPr>
          <w:color w:val="000000"/>
        </w:rPr>
        <w:t xml:space="preserve"> granular </w:t>
      </w:r>
      <w:proofErr w:type="spellStart"/>
      <w:r w:rsidRPr="008D7A82">
        <w:rPr>
          <w:color w:val="000000"/>
        </w:rPr>
        <w:t>subbase</w:t>
      </w:r>
      <w:proofErr w:type="spellEnd"/>
      <w:r w:rsidRPr="008D7A82">
        <w:rPr>
          <w:color w:val="000000"/>
        </w:rPr>
        <w:t xml:space="preserve"> on sandy subgrade. Longitudinal strains at 50 mph indicated that the wide-base tire induced about 17% greater strain at the bottom of the AC than the dual-tire assembly</w:t>
      </w:r>
      <w:r w:rsidRPr="008D7A82">
        <w:t xml:space="preserve">. Vertical pressure at pavement interfaces indicated that the wide-base tire produces about 21% greater stresses on top of the base layer, and 14% greater stresses on top of the </w:t>
      </w:r>
      <w:proofErr w:type="spellStart"/>
      <w:r w:rsidRPr="008D7A82">
        <w:t>subbase</w:t>
      </w:r>
      <w:proofErr w:type="spellEnd"/>
      <w:r w:rsidRPr="008D7A82">
        <w:t xml:space="preserve"> layer than the dual-tire assembly, while vertical pressure on top of the subgrade were nearly equal between the tires.</w:t>
      </w:r>
    </w:p>
    <w:p w:rsidR="005848B3" w:rsidRPr="008D7A82" w:rsidRDefault="005848B3" w:rsidP="004B7CE3">
      <w:pPr>
        <w:pStyle w:val="Text"/>
      </w:pPr>
    </w:p>
    <w:p w:rsidR="0077065B" w:rsidRPr="008D7A82" w:rsidRDefault="0077065B" w:rsidP="004B7CE3">
      <w:pPr>
        <w:pStyle w:val="Text"/>
      </w:pPr>
      <w:r w:rsidRPr="008D7A82">
        <w:t xml:space="preserve">Results of COST Action 334 </w:t>
      </w:r>
      <w:r w:rsidR="00B7298C" w:rsidRPr="008D7A82">
        <w:fldChar w:fldCharType="begin"/>
      </w:r>
      <w:r w:rsidRPr="008D7A82">
        <w:instrText>ADDIN RW.CITE{{65 COST 334 2001}}</w:instrText>
      </w:r>
      <w:r w:rsidR="00B7298C" w:rsidRPr="008D7A82">
        <w:fldChar w:fldCharType="separate"/>
      </w:r>
      <w:r w:rsidR="00F665A4" w:rsidRPr="008D7A82">
        <w:t>(COST 334 2001)</w:t>
      </w:r>
      <w:r w:rsidR="00B7298C" w:rsidRPr="008D7A82">
        <w:fldChar w:fldCharType="end"/>
      </w:r>
      <w:r w:rsidRPr="008D7A82">
        <w:t xml:space="preserve"> were formulated through the concept of tire configuration factor (TCF). The tire configuration factor is “a factor describing the pavement wear attributable to different tire types and sizes, when compared with an arbitrarily selected reference tire, at equal load”  The selected reference tire with a TCF of 1.0 was the dual-tire assembly 295/80R22.5 under maximum recommended loading conditions. To evaluate the damage of the new generation of wide-base tires used in North America (i.e., 445/50R22.5 and 455/55R22.5) to the most equivalent dual-tire assembly in the tractor drive position (275/80R22.5), the following model developed during the COST study was used:</w:t>
      </w:r>
    </w:p>
    <w:tbl>
      <w:tblPr>
        <w:tblStyle w:val="TableGrid"/>
        <w:tblW w:w="5000" w:type="pct"/>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7182"/>
        <w:gridCol w:w="1436"/>
      </w:tblGrid>
      <w:tr w:rsidR="0077065B" w:rsidRPr="008D7A82" w:rsidTr="00D421E7">
        <w:tc>
          <w:tcPr>
            <w:tcW w:w="500" w:type="pct"/>
            <w:vAlign w:val="center"/>
          </w:tcPr>
          <w:p w:rsidR="0077065B" w:rsidRPr="008D7A82" w:rsidRDefault="0077065B" w:rsidP="004B7CE3">
            <w:pPr>
              <w:pStyle w:val="Text"/>
            </w:pPr>
          </w:p>
        </w:tc>
        <w:tc>
          <w:tcPr>
            <w:tcW w:w="3750" w:type="pct"/>
            <w:vAlign w:val="center"/>
          </w:tcPr>
          <w:p w:rsidR="0077065B" w:rsidRPr="008D7A82" w:rsidRDefault="0077065B" w:rsidP="004B7CE3">
            <w:pPr>
              <w:pStyle w:val="Text"/>
            </w:pPr>
            <m:oMathPara>
              <m:oMathParaPr>
                <m:jc m:val="left"/>
              </m:oMathParaPr>
              <m:oMath>
                <m:r>
                  <w:rPr>
                    <w:rFonts w:ascii="Cambria Math" w:hAnsi="Cambria Math"/>
                  </w:rPr>
                  <m:t>TCF</m:t>
                </m:r>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width</m:t>
                            </m:r>
                          </m:num>
                          <m:den>
                            <m:r>
                              <m:rPr>
                                <m:sty m:val="p"/>
                              </m:rPr>
                              <w:rPr>
                                <w:rFonts w:ascii="Cambria Math" w:hAnsi="Cambria Math"/>
                              </w:rPr>
                              <m:t>470</m:t>
                            </m:r>
                          </m:den>
                        </m:f>
                      </m:e>
                    </m:d>
                  </m:e>
                  <m:sup>
                    <m:r>
                      <m:rPr>
                        <m:sty m:val="p"/>
                      </m:rPr>
                      <w:rPr>
                        <w:rFonts w:ascii="Cambria Math" w:hAnsi="Cambria Math"/>
                      </w:rPr>
                      <m:t>-1.68</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length</m:t>
                            </m:r>
                          </m:num>
                          <m:den>
                            <m:r>
                              <m:rPr>
                                <m:sty m:val="p"/>
                              </m:rPr>
                              <w:rPr>
                                <w:rFonts w:ascii="Cambria Math" w:hAnsi="Cambria Math"/>
                              </w:rPr>
                              <m:t>198</m:t>
                            </m:r>
                          </m:den>
                        </m:f>
                      </m:e>
                    </m:d>
                  </m:e>
                  <m:sup>
                    <m:r>
                      <m:rPr>
                        <m:sty m:val="p"/>
                      </m:rPr>
                      <w:rPr>
                        <w:rFonts w:ascii="Cambria Math" w:hAnsi="Cambria Math"/>
                      </w:rPr>
                      <m:t>-0.85</m:t>
                    </m:r>
                  </m:sup>
                </m:sSup>
                <m:sSup>
                  <m:sSupPr>
                    <m:ctrlPr>
                      <w:rPr>
                        <w:rFonts w:ascii="Cambria Math" w:hAnsi="Cambria Math"/>
                      </w:rPr>
                    </m:ctrlPr>
                  </m:sSupPr>
                  <m:e>
                    <m:d>
                      <m:dPr>
                        <m:ctrlPr>
                          <w:rPr>
                            <w:rFonts w:ascii="Cambria Math" w:hAnsi="Cambria Math"/>
                          </w:rPr>
                        </m:ctrlPr>
                      </m:dPr>
                      <m:e>
                        <m:r>
                          <w:rPr>
                            <w:rFonts w:ascii="Cambria Math" w:hAnsi="Cambria Math"/>
                          </w:rPr>
                          <m:t>pres</m:t>
                        </m:r>
                        <m:r>
                          <m:rPr>
                            <m:sty m:val="p"/>
                          </m:rPr>
                          <w:rPr>
                            <w:rFonts w:ascii="Cambria Math" w:hAnsi="Cambria Math"/>
                          </w:rPr>
                          <m:t xml:space="preserve">. </m:t>
                        </m:r>
                        <m:r>
                          <w:rPr>
                            <w:rFonts w:ascii="Cambria Math" w:hAnsi="Cambria Math"/>
                          </w:rPr>
                          <m:t>ration</m:t>
                        </m:r>
                      </m:e>
                    </m:d>
                  </m:e>
                  <m:sup>
                    <m:r>
                      <m:rPr>
                        <m:sty m:val="p"/>
                      </m:rPr>
                      <w:rPr>
                        <w:rFonts w:ascii="Cambria Math" w:hAnsi="Cambria Math"/>
                      </w:rPr>
                      <m:t>0.81</m:t>
                    </m:r>
                  </m:sup>
                </m:sSup>
              </m:oMath>
            </m:oMathPara>
          </w:p>
        </w:tc>
        <w:tc>
          <w:tcPr>
            <w:tcW w:w="750" w:type="pct"/>
            <w:vAlign w:val="center"/>
          </w:tcPr>
          <w:p w:rsidR="0077065B" w:rsidRPr="008D7A82" w:rsidRDefault="0077065B" w:rsidP="004B7CE3">
            <w:pPr>
              <w:pStyle w:val="Text"/>
            </w:pPr>
          </w:p>
        </w:tc>
      </w:tr>
    </w:tbl>
    <w:p w:rsidR="0077065B" w:rsidRPr="008D7A82" w:rsidRDefault="0077065B" w:rsidP="004B7CE3">
      <w:pPr>
        <w:pStyle w:val="Text"/>
      </w:pPr>
      <w:proofErr w:type="gramStart"/>
      <w:r w:rsidRPr="008D7A82">
        <w:t>where</w:t>
      </w:r>
      <w:proofErr w:type="gramEnd"/>
      <w:r w:rsidRPr="008D7A82">
        <w:t>:</w:t>
      </w:r>
      <w:r w:rsidR="00461C85">
        <w:tab/>
      </w:r>
      <m:oMath>
        <m:r>
          <w:rPr>
            <w:rFonts w:ascii="Cambria Math" w:hAnsi="Cambria Math"/>
          </w:rPr>
          <m:t>TCF</m:t>
        </m:r>
      </m:oMath>
      <w:r w:rsidRPr="008D7A82">
        <w:t xml:space="preserve"> = tire configuration factor;</w:t>
      </w:r>
    </w:p>
    <w:p w:rsidR="0077065B" w:rsidRPr="008D7A82" w:rsidRDefault="0077065B" w:rsidP="004B7CE3">
      <w:pPr>
        <w:pStyle w:val="Text"/>
      </w:pPr>
      <m:oMath>
        <m:r>
          <w:rPr>
            <w:rFonts w:ascii="Cambria Math" w:hAnsi="Cambria Math"/>
          </w:rPr>
          <m:t>width</m:t>
        </m:r>
      </m:oMath>
      <w:r w:rsidRPr="008D7A82">
        <w:t xml:space="preserve"> = contact area width;</w:t>
      </w:r>
    </w:p>
    <w:p w:rsidR="0077065B" w:rsidRPr="008D7A82" w:rsidRDefault="0077065B" w:rsidP="004B7CE3">
      <w:pPr>
        <w:pStyle w:val="Text"/>
      </w:pPr>
      <m:oMath>
        <m:r>
          <w:rPr>
            <w:rFonts w:ascii="Cambria Math" w:hAnsi="Cambria Math"/>
          </w:rPr>
          <m:t>length</m:t>
        </m:r>
      </m:oMath>
      <w:r w:rsidRPr="008D7A82">
        <w:t xml:space="preserve"> = length of the contact area; and</w:t>
      </w:r>
    </w:p>
    <w:p w:rsidR="0077065B" w:rsidRDefault="0077065B" w:rsidP="004B7CE3">
      <w:pPr>
        <w:pStyle w:val="Text"/>
      </w:pPr>
      <m:oMath>
        <m:r>
          <w:rPr>
            <w:rFonts w:ascii="Cambria Math" w:hAnsi="Cambria Math"/>
          </w:rPr>
          <m:t>pres. ratio</m:t>
        </m:r>
      </m:oMath>
      <w:r w:rsidRPr="008D7A82">
        <w:t xml:space="preserve"> = pressure ratio compared to the manufacturer recommended pressure (i.e., 1.0 means inflated as recommended).</w:t>
      </w:r>
    </w:p>
    <w:p w:rsidR="005848B3" w:rsidRPr="008D7A82" w:rsidRDefault="005848B3" w:rsidP="004B7CE3">
      <w:pPr>
        <w:pStyle w:val="Text"/>
      </w:pPr>
    </w:p>
    <w:p w:rsidR="0077065B" w:rsidRPr="008D7A82" w:rsidRDefault="0077065B" w:rsidP="004B7CE3">
      <w:pPr>
        <w:pStyle w:val="Text"/>
      </w:pPr>
      <w:r w:rsidRPr="008D7A82">
        <w:lastRenderedPageBreak/>
        <w:t>Similar models were developed for</w:t>
      </w:r>
      <w:r w:rsidR="005848B3">
        <w:t xml:space="preserve"> fatigue and subgrade rutting. </w:t>
      </w:r>
      <w:r w:rsidRPr="008D7A82">
        <w:t>A correction factor is also used to account for real-world operating conditions (i.e., possible imbalance in load distribution in case of dual-tire assemblies, roughness of the road, and dynamic effects).  These correction factors were 1.01 and 0.97 for dual-tire assemb</w:t>
      </w:r>
      <w:r w:rsidR="00461C85">
        <w:t>ly and WBT tires, respectively.</w:t>
      </w:r>
      <w:r w:rsidRPr="008D7A82">
        <w:t xml:space="preserve"> </w:t>
      </w:r>
      <w:r w:rsidR="00DB7DC0">
        <w:fldChar w:fldCharType="begin"/>
      </w:r>
      <w:r w:rsidR="00DB7DC0">
        <w:instrText xml:space="preserve"> REF _Ref288127266 \h  \* MERGEFORMAT </w:instrText>
      </w:r>
      <w:r w:rsidR="00DB7DC0">
        <w:fldChar w:fldCharType="separate"/>
      </w:r>
      <w:r w:rsidR="00730B8D">
        <w:rPr>
          <w:b/>
          <w:bCs/>
        </w:rPr>
        <w:t>Error! Reference source not found.</w:t>
      </w:r>
      <w:r w:rsidR="00DB7DC0">
        <w:fldChar w:fldCharType="end"/>
      </w:r>
      <w:r w:rsidRPr="008D7A82">
        <w:t xml:space="preserve"> </w:t>
      </w:r>
      <w:proofErr w:type="gramStart"/>
      <w:r w:rsidRPr="008D7A82">
        <w:t>illustrates</w:t>
      </w:r>
      <w:proofErr w:type="gramEnd"/>
      <w:r w:rsidRPr="008D7A82">
        <w:t xml:space="preserve"> the calculation of the TCF for the dual-tire assembly and WBT.  As presented in this table, </w:t>
      </w:r>
      <w:r w:rsidR="00CE6113" w:rsidRPr="008D7A82">
        <w:t>NG-WBT</w:t>
      </w:r>
      <w:r w:rsidRPr="008D7A82">
        <w:t xml:space="preserve"> would cause approximately the same primary rutting damage as a dual-tire assembly on primary roads.  In secondary roads, a weighted average was used, which assumes 20% primary rutting, 40% secondary rutting, and 40% fatigue cracking. Surface-initiated top-down cracking was not considered in the study. Based on this distribution, the new generation of wide-base tires (445/50R22.5 and 455/55R22.5) would be 44% and 52% more damaging than the equivalent dual-tire assembly.</w:t>
      </w:r>
    </w:p>
    <w:p w:rsidR="005848B3" w:rsidRPr="008D7A82" w:rsidRDefault="005848B3" w:rsidP="004B7CE3">
      <w:pPr>
        <w:pStyle w:val="Text"/>
      </w:pPr>
    </w:p>
    <w:p w:rsidR="0011152F" w:rsidRDefault="0011152F" w:rsidP="00562A14">
      <w:pPr>
        <w:pStyle w:val="CaptionTable"/>
      </w:pPr>
      <w:bookmarkStart w:id="514" w:name="_Toc323579151"/>
      <w:r>
        <w:t xml:space="preserve">Table A- </w:t>
      </w:r>
      <w:fldSimple w:instr=" SEQ Table_A- \* ARABIC ">
        <w:r w:rsidR="00730B8D">
          <w:rPr>
            <w:noProof/>
          </w:rPr>
          <w:t>1</w:t>
        </w:r>
      </w:fldSimple>
      <w:r>
        <w:t xml:space="preserve">. </w:t>
      </w:r>
      <w:r w:rsidRPr="008D7A82">
        <w:t xml:space="preserve">Damage Ratios between the NG-WBT and a Dual-Tire Assembly Based on the COST TCF </w:t>
      </w:r>
      <w:r w:rsidRPr="00562A14">
        <w:t>Models</w:t>
      </w:r>
      <w:r w:rsidRPr="008D7A82">
        <w:t>.</w:t>
      </w:r>
      <w:bookmarkEnd w:id="514"/>
    </w:p>
    <w:tbl>
      <w:tblPr>
        <w:tblW w:w="0" w:type="auto"/>
        <w:tblInd w:w="3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84"/>
        <w:gridCol w:w="1004"/>
        <w:gridCol w:w="1126"/>
        <w:gridCol w:w="1065"/>
        <w:gridCol w:w="1406"/>
        <w:gridCol w:w="1065"/>
        <w:gridCol w:w="1490"/>
      </w:tblGrid>
      <w:tr w:rsidR="0077065B" w:rsidRPr="008D7A82" w:rsidTr="00A9519B">
        <w:tc>
          <w:tcPr>
            <w:tcW w:w="2084" w:type="dxa"/>
            <w:vAlign w:val="center"/>
          </w:tcPr>
          <w:p w:rsidR="0077065B" w:rsidRPr="008D7A82" w:rsidRDefault="0077065B" w:rsidP="00A9519B">
            <w:pPr>
              <w:jc w:val="center"/>
              <w:rPr>
                <w:b/>
              </w:rPr>
            </w:pPr>
          </w:p>
        </w:tc>
        <w:tc>
          <w:tcPr>
            <w:tcW w:w="1004" w:type="dxa"/>
          </w:tcPr>
          <w:p w:rsidR="0077065B" w:rsidRPr="008D7A82" w:rsidRDefault="0077065B" w:rsidP="00A9519B">
            <w:pPr>
              <w:jc w:val="center"/>
              <w:rPr>
                <w:b/>
              </w:rPr>
            </w:pPr>
          </w:p>
        </w:tc>
        <w:tc>
          <w:tcPr>
            <w:tcW w:w="1126" w:type="dxa"/>
          </w:tcPr>
          <w:p w:rsidR="0077065B" w:rsidRPr="008D7A82" w:rsidRDefault="0077065B" w:rsidP="00A9519B">
            <w:pPr>
              <w:jc w:val="center"/>
              <w:rPr>
                <w:b/>
              </w:rPr>
            </w:pPr>
          </w:p>
        </w:tc>
        <w:tc>
          <w:tcPr>
            <w:tcW w:w="2471" w:type="dxa"/>
            <w:gridSpan w:val="2"/>
          </w:tcPr>
          <w:p w:rsidR="0077065B" w:rsidRPr="008D7A82" w:rsidRDefault="0077065B" w:rsidP="00A9519B">
            <w:pPr>
              <w:jc w:val="center"/>
              <w:rPr>
                <w:b/>
              </w:rPr>
            </w:pPr>
            <w:r w:rsidRPr="008D7A82">
              <w:rPr>
                <w:b/>
              </w:rPr>
              <w:t>Primary Roads</w:t>
            </w:r>
          </w:p>
        </w:tc>
        <w:tc>
          <w:tcPr>
            <w:tcW w:w="2555" w:type="dxa"/>
            <w:gridSpan w:val="2"/>
          </w:tcPr>
          <w:p w:rsidR="0077065B" w:rsidRPr="008D7A82" w:rsidRDefault="0077065B" w:rsidP="00A9519B">
            <w:pPr>
              <w:jc w:val="center"/>
              <w:rPr>
                <w:b/>
              </w:rPr>
            </w:pPr>
            <w:r w:rsidRPr="008D7A82">
              <w:rPr>
                <w:b/>
              </w:rPr>
              <w:t>Secondary Roads</w:t>
            </w:r>
          </w:p>
        </w:tc>
      </w:tr>
      <w:tr w:rsidR="0077065B" w:rsidRPr="008D7A82" w:rsidTr="00A9519B">
        <w:trPr>
          <w:trHeight w:val="831"/>
        </w:trPr>
        <w:tc>
          <w:tcPr>
            <w:tcW w:w="2084" w:type="dxa"/>
            <w:vAlign w:val="center"/>
          </w:tcPr>
          <w:p w:rsidR="0077065B" w:rsidRPr="008D7A82" w:rsidRDefault="0077065B" w:rsidP="00A9519B">
            <w:pPr>
              <w:jc w:val="center"/>
              <w:rPr>
                <w:b/>
              </w:rPr>
            </w:pPr>
            <w:r w:rsidRPr="008D7A82">
              <w:rPr>
                <w:b/>
              </w:rPr>
              <w:t>Tire Type</w:t>
            </w:r>
          </w:p>
        </w:tc>
        <w:tc>
          <w:tcPr>
            <w:tcW w:w="1004" w:type="dxa"/>
            <w:vAlign w:val="center"/>
          </w:tcPr>
          <w:p w:rsidR="0077065B" w:rsidRPr="008D7A82" w:rsidRDefault="0077065B" w:rsidP="00A9519B">
            <w:pPr>
              <w:jc w:val="center"/>
              <w:rPr>
                <w:b/>
              </w:rPr>
            </w:pPr>
            <w:r w:rsidRPr="008D7A82">
              <w:rPr>
                <w:b/>
              </w:rPr>
              <w:t>W</w:t>
            </w:r>
          </w:p>
          <w:p w:rsidR="0077065B" w:rsidRPr="008D7A82" w:rsidRDefault="0077065B" w:rsidP="00A9519B">
            <w:pPr>
              <w:jc w:val="center"/>
              <w:rPr>
                <w:b/>
              </w:rPr>
            </w:pPr>
            <w:r w:rsidRPr="008D7A82">
              <w:rPr>
                <w:b/>
              </w:rPr>
              <w:t>(mm)</w:t>
            </w:r>
          </w:p>
        </w:tc>
        <w:tc>
          <w:tcPr>
            <w:tcW w:w="1126" w:type="dxa"/>
            <w:vAlign w:val="center"/>
          </w:tcPr>
          <w:p w:rsidR="0077065B" w:rsidRPr="008D7A82" w:rsidRDefault="0077065B" w:rsidP="00A9519B">
            <w:pPr>
              <w:jc w:val="center"/>
              <w:rPr>
                <w:b/>
              </w:rPr>
            </w:pPr>
            <w:r w:rsidRPr="008D7A82">
              <w:rPr>
                <w:b/>
              </w:rPr>
              <w:t>D</w:t>
            </w:r>
          </w:p>
          <w:p w:rsidR="0077065B" w:rsidRPr="008D7A82" w:rsidRDefault="0077065B" w:rsidP="00A9519B">
            <w:pPr>
              <w:jc w:val="center"/>
              <w:rPr>
                <w:b/>
              </w:rPr>
            </w:pPr>
            <w:r w:rsidRPr="008D7A82">
              <w:rPr>
                <w:b/>
              </w:rPr>
              <w:t>(mm)</w:t>
            </w:r>
          </w:p>
        </w:tc>
        <w:tc>
          <w:tcPr>
            <w:tcW w:w="1065" w:type="dxa"/>
            <w:vAlign w:val="center"/>
          </w:tcPr>
          <w:p w:rsidR="0077065B" w:rsidRPr="008D7A82" w:rsidRDefault="0077065B" w:rsidP="00A9519B">
            <w:pPr>
              <w:jc w:val="center"/>
              <w:rPr>
                <w:b/>
              </w:rPr>
            </w:pPr>
            <w:r w:rsidRPr="008D7A82">
              <w:rPr>
                <w:b/>
              </w:rPr>
              <w:t>TCF</w:t>
            </w:r>
          </w:p>
        </w:tc>
        <w:tc>
          <w:tcPr>
            <w:tcW w:w="1406" w:type="dxa"/>
            <w:vAlign w:val="center"/>
          </w:tcPr>
          <w:p w:rsidR="0077065B" w:rsidRPr="008D7A82" w:rsidRDefault="0077065B" w:rsidP="00A9519B">
            <w:pPr>
              <w:jc w:val="center"/>
              <w:rPr>
                <w:b/>
              </w:rPr>
            </w:pPr>
            <w:r w:rsidRPr="008D7A82">
              <w:rPr>
                <w:b/>
              </w:rPr>
              <w:t>Wide-base vs. dual</w:t>
            </w:r>
          </w:p>
        </w:tc>
        <w:tc>
          <w:tcPr>
            <w:tcW w:w="1065" w:type="dxa"/>
            <w:vAlign w:val="center"/>
          </w:tcPr>
          <w:p w:rsidR="0077065B" w:rsidRPr="008D7A82" w:rsidRDefault="0077065B" w:rsidP="00A9519B">
            <w:pPr>
              <w:jc w:val="center"/>
              <w:rPr>
                <w:b/>
              </w:rPr>
            </w:pPr>
            <w:r w:rsidRPr="008D7A82">
              <w:rPr>
                <w:b/>
              </w:rPr>
              <w:t>TCF</w:t>
            </w:r>
          </w:p>
        </w:tc>
        <w:tc>
          <w:tcPr>
            <w:tcW w:w="1490" w:type="dxa"/>
            <w:vAlign w:val="center"/>
          </w:tcPr>
          <w:p w:rsidR="0077065B" w:rsidRPr="008D7A82" w:rsidRDefault="0077065B" w:rsidP="00A9519B">
            <w:pPr>
              <w:jc w:val="center"/>
              <w:rPr>
                <w:b/>
              </w:rPr>
            </w:pPr>
            <w:r w:rsidRPr="008D7A82">
              <w:rPr>
                <w:b/>
              </w:rPr>
              <w:t>Wide-base vs. dual</w:t>
            </w:r>
          </w:p>
        </w:tc>
      </w:tr>
      <w:tr w:rsidR="0077065B" w:rsidRPr="008D7A82" w:rsidTr="00A9519B">
        <w:tc>
          <w:tcPr>
            <w:tcW w:w="2084" w:type="dxa"/>
            <w:vAlign w:val="center"/>
          </w:tcPr>
          <w:p w:rsidR="0077065B" w:rsidRPr="008D7A82" w:rsidRDefault="0077065B" w:rsidP="00A9519B">
            <w:pPr>
              <w:jc w:val="center"/>
              <w:rPr>
                <w:b/>
              </w:rPr>
            </w:pPr>
            <w:r w:rsidRPr="008D7A82">
              <w:rPr>
                <w:b/>
              </w:rPr>
              <w:t>Dual (275/80R22.5)</w:t>
            </w:r>
          </w:p>
        </w:tc>
        <w:tc>
          <w:tcPr>
            <w:tcW w:w="1004" w:type="dxa"/>
            <w:vAlign w:val="center"/>
          </w:tcPr>
          <w:p w:rsidR="0077065B" w:rsidRPr="008D7A82" w:rsidRDefault="0077065B" w:rsidP="00A9519B">
            <w:pPr>
              <w:jc w:val="center"/>
            </w:pPr>
            <w:r w:rsidRPr="008D7A82">
              <w:t>368</w:t>
            </w:r>
          </w:p>
        </w:tc>
        <w:tc>
          <w:tcPr>
            <w:tcW w:w="1126" w:type="dxa"/>
            <w:vAlign w:val="center"/>
          </w:tcPr>
          <w:p w:rsidR="0077065B" w:rsidRPr="008D7A82" w:rsidRDefault="0077065B" w:rsidP="00A9519B">
            <w:pPr>
              <w:jc w:val="center"/>
            </w:pPr>
            <w:r w:rsidRPr="008D7A82">
              <w:t>1054</w:t>
            </w:r>
          </w:p>
        </w:tc>
        <w:tc>
          <w:tcPr>
            <w:tcW w:w="1065" w:type="dxa"/>
            <w:vAlign w:val="center"/>
          </w:tcPr>
          <w:p w:rsidR="0077065B" w:rsidRPr="008D7A82" w:rsidRDefault="0077065B" w:rsidP="00A9519B">
            <w:pPr>
              <w:jc w:val="center"/>
            </w:pPr>
            <w:r w:rsidRPr="008D7A82">
              <w:t>1.52</w:t>
            </w:r>
          </w:p>
        </w:tc>
        <w:tc>
          <w:tcPr>
            <w:tcW w:w="1406" w:type="dxa"/>
            <w:vAlign w:val="center"/>
          </w:tcPr>
          <w:p w:rsidR="0077065B" w:rsidRPr="008D7A82" w:rsidRDefault="0077065B" w:rsidP="00A9519B">
            <w:pPr>
              <w:jc w:val="center"/>
            </w:pPr>
            <w:r w:rsidRPr="008D7A82">
              <w:t>NA</w:t>
            </w:r>
          </w:p>
        </w:tc>
        <w:tc>
          <w:tcPr>
            <w:tcW w:w="1065" w:type="dxa"/>
            <w:vAlign w:val="center"/>
          </w:tcPr>
          <w:p w:rsidR="0077065B" w:rsidRPr="008D7A82" w:rsidRDefault="0077065B" w:rsidP="00A9519B">
            <w:pPr>
              <w:jc w:val="center"/>
            </w:pPr>
            <w:r w:rsidRPr="008D7A82">
              <w:t>1.51</w:t>
            </w:r>
          </w:p>
        </w:tc>
        <w:tc>
          <w:tcPr>
            <w:tcW w:w="1490" w:type="dxa"/>
            <w:vAlign w:val="center"/>
          </w:tcPr>
          <w:p w:rsidR="0077065B" w:rsidRPr="008D7A82" w:rsidRDefault="0077065B" w:rsidP="00A9519B">
            <w:pPr>
              <w:jc w:val="center"/>
            </w:pPr>
            <w:r w:rsidRPr="008D7A82">
              <w:t>NA</w:t>
            </w:r>
          </w:p>
        </w:tc>
      </w:tr>
      <w:tr w:rsidR="0077065B" w:rsidRPr="008D7A82" w:rsidTr="00A9519B">
        <w:tc>
          <w:tcPr>
            <w:tcW w:w="2084" w:type="dxa"/>
            <w:vAlign w:val="center"/>
          </w:tcPr>
          <w:p w:rsidR="0077065B" w:rsidRPr="008D7A82" w:rsidRDefault="0077065B" w:rsidP="00A9519B">
            <w:pPr>
              <w:jc w:val="center"/>
              <w:rPr>
                <w:b/>
              </w:rPr>
            </w:pPr>
            <w:r w:rsidRPr="008D7A82">
              <w:rPr>
                <w:b/>
              </w:rPr>
              <w:t>Wide (445/50R22.5)</w:t>
            </w:r>
          </w:p>
        </w:tc>
        <w:tc>
          <w:tcPr>
            <w:tcW w:w="1004" w:type="dxa"/>
            <w:vAlign w:val="center"/>
          </w:tcPr>
          <w:p w:rsidR="0077065B" w:rsidRPr="008D7A82" w:rsidRDefault="0077065B" w:rsidP="00A9519B">
            <w:pPr>
              <w:jc w:val="center"/>
            </w:pPr>
            <w:r w:rsidRPr="008D7A82">
              <w:t>380</w:t>
            </w:r>
          </w:p>
        </w:tc>
        <w:tc>
          <w:tcPr>
            <w:tcW w:w="1126" w:type="dxa"/>
            <w:vAlign w:val="center"/>
          </w:tcPr>
          <w:p w:rsidR="0077065B" w:rsidRPr="008D7A82" w:rsidRDefault="0077065B" w:rsidP="00A9519B">
            <w:pPr>
              <w:jc w:val="center"/>
            </w:pPr>
            <w:r w:rsidRPr="008D7A82">
              <w:t>947</w:t>
            </w:r>
          </w:p>
        </w:tc>
        <w:tc>
          <w:tcPr>
            <w:tcW w:w="1065" w:type="dxa"/>
            <w:vAlign w:val="center"/>
          </w:tcPr>
          <w:p w:rsidR="0077065B" w:rsidRPr="008D7A82" w:rsidRDefault="0077065B" w:rsidP="00A9519B">
            <w:pPr>
              <w:jc w:val="center"/>
            </w:pPr>
            <w:r w:rsidRPr="008D7A82">
              <w:t>1.56</w:t>
            </w:r>
          </w:p>
        </w:tc>
        <w:tc>
          <w:tcPr>
            <w:tcW w:w="1406" w:type="dxa"/>
            <w:shd w:val="clear" w:color="auto" w:fill="auto"/>
            <w:vAlign w:val="center"/>
          </w:tcPr>
          <w:p w:rsidR="0077065B" w:rsidRPr="008D7A82" w:rsidRDefault="0077065B" w:rsidP="00A9519B">
            <w:pPr>
              <w:jc w:val="center"/>
            </w:pPr>
            <w:r w:rsidRPr="008D7A82">
              <w:t>2.7%</w:t>
            </w:r>
          </w:p>
        </w:tc>
        <w:tc>
          <w:tcPr>
            <w:tcW w:w="1065" w:type="dxa"/>
            <w:shd w:val="clear" w:color="auto" w:fill="auto"/>
            <w:vAlign w:val="center"/>
          </w:tcPr>
          <w:p w:rsidR="0077065B" w:rsidRPr="008D7A82" w:rsidRDefault="0077065B" w:rsidP="00A9519B">
            <w:pPr>
              <w:jc w:val="center"/>
            </w:pPr>
            <w:r w:rsidRPr="008D7A82">
              <w:t>2.29</w:t>
            </w:r>
          </w:p>
        </w:tc>
        <w:tc>
          <w:tcPr>
            <w:tcW w:w="1490" w:type="dxa"/>
            <w:shd w:val="clear" w:color="auto" w:fill="auto"/>
            <w:vAlign w:val="center"/>
          </w:tcPr>
          <w:p w:rsidR="0077065B" w:rsidRPr="008D7A82" w:rsidRDefault="0077065B" w:rsidP="00A9519B">
            <w:pPr>
              <w:jc w:val="center"/>
            </w:pPr>
            <w:r w:rsidRPr="008D7A82">
              <w:t>52.4%</w:t>
            </w:r>
          </w:p>
        </w:tc>
      </w:tr>
      <w:tr w:rsidR="0077065B" w:rsidRPr="008D7A82" w:rsidTr="00A9519B">
        <w:tc>
          <w:tcPr>
            <w:tcW w:w="2084" w:type="dxa"/>
            <w:vAlign w:val="center"/>
          </w:tcPr>
          <w:p w:rsidR="0077065B" w:rsidRPr="008D7A82" w:rsidRDefault="0077065B" w:rsidP="00A9519B">
            <w:pPr>
              <w:jc w:val="center"/>
              <w:rPr>
                <w:b/>
              </w:rPr>
            </w:pPr>
            <w:r w:rsidRPr="008D7A82">
              <w:rPr>
                <w:b/>
              </w:rPr>
              <w:t>Wide (455/55R22.5)</w:t>
            </w:r>
          </w:p>
        </w:tc>
        <w:tc>
          <w:tcPr>
            <w:tcW w:w="1004" w:type="dxa"/>
            <w:vAlign w:val="center"/>
          </w:tcPr>
          <w:p w:rsidR="0077065B" w:rsidRPr="008D7A82" w:rsidRDefault="0077065B" w:rsidP="00A9519B">
            <w:pPr>
              <w:jc w:val="center"/>
            </w:pPr>
            <w:r w:rsidRPr="008D7A82">
              <w:t>380</w:t>
            </w:r>
          </w:p>
        </w:tc>
        <w:tc>
          <w:tcPr>
            <w:tcW w:w="1126" w:type="dxa"/>
            <w:vAlign w:val="center"/>
          </w:tcPr>
          <w:p w:rsidR="0077065B" w:rsidRPr="008D7A82" w:rsidRDefault="0077065B" w:rsidP="00A9519B">
            <w:pPr>
              <w:jc w:val="center"/>
            </w:pPr>
            <w:r w:rsidRPr="008D7A82">
              <w:t>998</w:t>
            </w:r>
          </w:p>
        </w:tc>
        <w:tc>
          <w:tcPr>
            <w:tcW w:w="1065" w:type="dxa"/>
            <w:vAlign w:val="center"/>
          </w:tcPr>
          <w:p w:rsidR="0077065B" w:rsidRPr="008D7A82" w:rsidRDefault="0077065B" w:rsidP="00A9519B">
            <w:pPr>
              <w:jc w:val="center"/>
            </w:pPr>
            <w:r w:rsidRPr="008D7A82">
              <w:t>1.47</w:t>
            </w:r>
          </w:p>
        </w:tc>
        <w:tc>
          <w:tcPr>
            <w:tcW w:w="1406" w:type="dxa"/>
            <w:shd w:val="clear" w:color="auto" w:fill="auto"/>
            <w:vAlign w:val="center"/>
          </w:tcPr>
          <w:p w:rsidR="0077065B" w:rsidRPr="008D7A82" w:rsidRDefault="0077065B" w:rsidP="00A9519B">
            <w:pPr>
              <w:jc w:val="center"/>
            </w:pPr>
            <w:r w:rsidRPr="008D7A82">
              <w:t>-3.1%</w:t>
            </w:r>
          </w:p>
        </w:tc>
        <w:tc>
          <w:tcPr>
            <w:tcW w:w="1065" w:type="dxa"/>
            <w:shd w:val="clear" w:color="auto" w:fill="auto"/>
            <w:vAlign w:val="center"/>
          </w:tcPr>
          <w:p w:rsidR="0077065B" w:rsidRPr="008D7A82" w:rsidRDefault="0077065B" w:rsidP="00A9519B">
            <w:pPr>
              <w:jc w:val="center"/>
            </w:pPr>
            <w:r w:rsidRPr="008D7A82">
              <w:t>2.17</w:t>
            </w:r>
          </w:p>
        </w:tc>
        <w:tc>
          <w:tcPr>
            <w:tcW w:w="1490" w:type="dxa"/>
            <w:shd w:val="clear" w:color="auto" w:fill="auto"/>
            <w:vAlign w:val="center"/>
          </w:tcPr>
          <w:p w:rsidR="0077065B" w:rsidRPr="008D7A82" w:rsidRDefault="0077065B" w:rsidP="0011152F">
            <w:pPr>
              <w:keepNext/>
              <w:jc w:val="center"/>
            </w:pPr>
            <w:r w:rsidRPr="008D7A82">
              <w:t>44.1%</w:t>
            </w:r>
          </w:p>
        </w:tc>
      </w:tr>
    </w:tbl>
    <w:p w:rsidR="0077065B" w:rsidRPr="008D7A82" w:rsidRDefault="0077065B" w:rsidP="004B7CE3">
      <w:pPr>
        <w:pStyle w:val="Text"/>
      </w:pPr>
      <w:r w:rsidRPr="008D7A82">
        <w:t xml:space="preserve">1 mm=0.0394 </w:t>
      </w:r>
      <w:r w:rsidR="00E231C0" w:rsidRPr="008D7A82">
        <w:t>in</w:t>
      </w:r>
    </w:p>
    <w:p w:rsidR="0077065B" w:rsidRDefault="0077065B" w:rsidP="004B7CE3">
      <w:pPr>
        <w:pStyle w:val="Text"/>
      </w:pPr>
    </w:p>
    <w:p w:rsidR="005848B3" w:rsidRPr="008D7A82" w:rsidRDefault="005848B3" w:rsidP="004B7CE3">
      <w:pPr>
        <w:pStyle w:val="Text"/>
      </w:pPr>
    </w:p>
    <w:p w:rsidR="0077065B" w:rsidRDefault="0077065B" w:rsidP="004B7CE3">
      <w:pPr>
        <w:pStyle w:val="Text"/>
      </w:pPr>
      <w:r w:rsidRPr="008D7A82">
        <w:t xml:space="preserve">COST 334 also estimated the relative damage between the steering axle and a reference dual-tire assembly axle. Assuming the same axle load, the steering axle, on average, was three to four times as aggressive as the reference axle on primary roads, and five to eight times as aggressive as the reference axle on secondary roads. Nevertheless, even under smaller loads, it is still expected a steering axle with 20 kip on two single tires to be much more detrimental than the reference axle. This agrees with the findings of Smart Road studies by Al-Qadi and his coworkers with respect to the steering axle </w:t>
      </w:r>
      <w:r w:rsidR="00B7298C" w:rsidRPr="008D7A82">
        <w:fldChar w:fldCharType="begin"/>
      </w:r>
      <w:r w:rsidRPr="008D7A82">
        <w:instrText>ADDIN RW.CITE{{22 Al-Qadi, I. L. 2004}}</w:instrText>
      </w:r>
      <w:r w:rsidR="00B7298C" w:rsidRPr="008D7A82">
        <w:fldChar w:fldCharType="separate"/>
      </w:r>
      <w:r w:rsidR="00F665A4" w:rsidRPr="008D7A82">
        <w:t>(Al-Qadi et al. 2004)</w:t>
      </w:r>
      <w:r w:rsidR="00B7298C" w:rsidRPr="008D7A82">
        <w:fldChar w:fldCharType="end"/>
      </w:r>
      <w:r w:rsidRPr="008D7A82">
        <w:t>.</w:t>
      </w:r>
    </w:p>
    <w:p w:rsidR="005848B3" w:rsidRPr="008D7A82" w:rsidRDefault="005848B3" w:rsidP="004B7CE3">
      <w:pPr>
        <w:pStyle w:val="Text"/>
      </w:pPr>
    </w:p>
    <w:p w:rsidR="0077065B" w:rsidRDefault="00BB2BD6" w:rsidP="004B7CE3">
      <w:pPr>
        <w:pStyle w:val="Text"/>
      </w:pPr>
      <w:r>
        <w:t>M</w:t>
      </w:r>
      <w:r w:rsidR="0077065B" w:rsidRPr="008D7A82">
        <w:t>ajor research was conducted at Virginia Tech to assess the pavement damage caused by different tire types and axle configuration</w:t>
      </w:r>
      <w:r>
        <w:t>s</w:t>
      </w:r>
      <w:r w:rsidR="0077065B" w:rsidRPr="008D7A82">
        <w:t xml:space="preserve"> </w:t>
      </w:r>
      <w:r w:rsidR="00B7298C" w:rsidRPr="008D7A82">
        <w:fldChar w:fldCharType="begin"/>
      </w:r>
      <w:r w:rsidR="0077065B" w:rsidRPr="008D7A82">
        <w:instrText>ADDIN RW.CITE{{22 Al-Qadi, I. L. 2004; 23 Al-Qadi, I. L. 2005; 24 Al-Qadi, I. L. 2005; 25 Elseifi, M. A. 2005}}</w:instrText>
      </w:r>
      <w:r w:rsidR="00B7298C" w:rsidRPr="008D7A82">
        <w:fldChar w:fldCharType="separate"/>
      </w:r>
      <w:r w:rsidR="00F665A4" w:rsidRPr="008D7A82">
        <w:t>(Al-Qadi et al. 2004; Al-Qadi et al. 2005a; Al-Qadi et al. 2005b; Elseifi et al. 2005)</w:t>
      </w:r>
      <w:r w:rsidR="00B7298C" w:rsidRPr="008D7A82">
        <w:fldChar w:fldCharType="end"/>
      </w:r>
      <w:r w:rsidR="0077065B" w:rsidRPr="008D7A82">
        <w:t xml:space="preserve">. Twelve pavement structures were built combining different types of wearing surfaces, intermediate layer with different thicknesses, asphalt layer under the intermediate layer, drainage layer, cement stabilized </w:t>
      </w:r>
      <w:proofErr w:type="spellStart"/>
      <w:r w:rsidR="0077065B" w:rsidRPr="008D7A82">
        <w:t>subbase</w:t>
      </w:r>
      <w:proofErr w:type="spellEnd"/>
      <w:r w:rsidR="0077065B" w:rsidRPr="008D7A82">
        <w:t xml:space="preserve">, and </w:t>
      </w:r>
      <w:proofErr w:type="spellStart"/>
      <w:r w:rsidR="0077065B" w:rsidRPr="008D7A82">
        <w:t>subbase</w:t>
      </w:r>
      <w:proofErr w:type="spellEnd"/>
      <w:r w:rsidR="0077065B" w:rsidRPr="008D7A82">
        <w:t>. In addition to sensor to determine moisture and frost penetration, each section was heavily instrumented with strain ga</w:t>
      </w:r>
      <w:r w:rsidR="00CD19E9" w:rsidRPr="008D7A82">
        <w:t>u</w:t>
      </w:r>
      <w:r w:rsidR="0077065B" w:rsidRPr="008D7A82">
        <w:t xml:space="preserve">ges, pressure cells, and thermocouples </w:t>
      </w:r>
      <w:r w:rsidR="00B7298C" w:rsidRPr="008D7A82">
        <w:fldChar w:fldCharType="begin"/>
      </w:r>
      <w:r w:rsidR="0077065B" w:rsidRPr="008D7A82">
        <w:instrText>ADDIN RW.CITE{{22 Al-Qadi, I. L. 2004; 24 Al-Qadi, I. L. 2005}}</w:instrText>
      </w:r>
      <w:r w:rsidR="00B7298C" w:rsidRPr="008D7A82">
        <w:fldChar w:fldCharType="separate"/>
      </w:r>
      <w:r w:rsidR="00F665A4" w:rsidRPr="008D7A82">
        <w:t>(Al-Qadi et al. 2004; Al-Qadi et al. 2005b)</w:t>
      </w:r>
      <w:r w:rsidR="00B7298C" w:rsidRPr="008D7A82">
        <w:fldChar w:fldCharType="end"/>
      </w:r>
      <w:r w:rsidR="0077065B" w:rsidRPr="008D7A82">
        <w:t xml:space="preserve">. Four damage mechanisms were considered in this study: fatigue cracking, surface and subgrade rutting, and top-down cracking. Each of these mechanisms was linked to a pavement response by the use of transfer functions. The experimental program considered two types of tires: dual-tire assembly (275/80R22.5) and </w:t>
      </w:r>
      <w:r w:rsidR="00CE6113" w:rsidRPr="008D7A82">
        <w:t>NG-WBT</w:t>
      </w:r>
      <w:r w:rsidR="0077065B" w:rsidRPr="008D7A82">
        <w:t xml:space="preserve"> (445/50R22.5). The built sections were subjected to truck load during May and November 2000 and July 2001 with two load configurations: 17 and 8.5 kip per tandem axle. The speed of the moving load was 45 and 5 mph for both tires, and two different speeds were incorporated in May 2000 for WBT: 15 and 25 mph. During the other two testing sessions, the dual and WBT were combined in the tandem axle. In addition to the program described above, the dual-tire assembly was tested at three tire inflation pressures (80, 95, and 105 psi) and four speeds (5, 15, 25, and 45 mph). A third loading condition was introduced, in which barrier walls were not used </w:t>
      </w:r>
      <w:r w:rsidR="00B7298C" w:rsidRPr="008D7A82">
        <w:fldChar w:fldCharType="begin"/>
      </w:r>
      <w:r w:rsidR="0077065B" w:rsidRPr="008D7A82">
        <w:instrText>ADDIN RW.CITE{{73 Loulizi, A. 2001}}</w:instrText>
      </w:r>
      <w:r w:rsidR="00B7298C" w:rsidRPr="008D7A82">
        <w:fldChar w:fldCharType="separate"/>
      </w:r>
      <w:r w:rsidR="00F665A4" w:rsidRPr="008D7A82">
        <w:t>(Loulizi et al. 2001)</w:t>
      </w:r>
      <w:r w:rsidR="00B7298C" w:rsidRPr="008D7A82">
        <w:fldChar w:fldCharType="end"/>
      </w:r>
      <w:r w:rsidR="0077065B" w:rsidRPr="008D7A82">
        <w:t>.</w:t>
      </w:r>
      <w:r w:rsidR="00461C85">
        <w:t xml:space="preserve"> Dual-tire assembly was also tested at different axle load</w:t>
      </w:r>
      <w:r w:rsidR="007F3094">
        <w:t>s</w:t>
      </w:r>
      <w:r w:rsidR="00461C85">
        <w:t>, tire-inflation pressure</w:t>
      </w:r>
      <w:r w:rsidR="007F3094">
        <w:t>s</w:t>
      </w:r>
      <w:r w:rsidR="00461C85">
        <w:t>, environmental conditions, and speed</w:t>
      </w:r>
      <w:r w:rsidR="007F3094">
        <w:t>s</w:t>
      </w:r>
      <w:r w:rsidR="00461C85">
        <w:t>.</w:t>
      </w:r>
    </w:p>
    <w:p w:rsidR="005848B3" w:rsidRPr="008D7A82" w:rsidRDefault="005848B3" w:rsidP="004B7CE3">
      <w:pPr>
        <w:pStyle w:val="Text"/>
      </w:pPr>
    </w:p>
    <w:p w:rsidR="0077065B" w:rsidRDefault="0077065B" w:rsidP="004B7CE3">
      <w:pPr>
        <w:pStyle w:val="Text"/>
      </w:pPr>
      <w:r w:rsidRPr="008D7A82">
        <w:t xml:space="preserve">This </w:t>
      </w:r>
      <w:r w:rsidR="00CE6113" w:rsidRPr="008D7A82">
        <w:t>NG-WBT</w:t>
      </w:r>
      <w:r w:rsidRPr="008D7A82">
        <w:t xml:space="preserve"> </w:t>
      </w:r>
      <w:proofErr w:type="gramStart"/>
      <w:r w:rsidRPr="008D7A82">
        <w:t>were</w:t>
      </w:r>
      <w:proofErr w:type="gramEnd"/>
      <w:r w:rsidRPr="008D7A82">
        <w:t xml:space="preserve"> compared with dual-tire assembly at Section A of the Virginia Smart Road test </w:t>
      </w:r>
      <w:r w:rsidR="00B7298C" w:rsidRPr="008D7A82">
        <w:fldChar w:fldCharType="begin"/>
      </w:r>
      <w:r w:rsidRPr="008D7A82">
        <w:instrText>ADDIN RW.CITE{{18 Al-Qadi, I. L. 2002}}</w:instrText>
      </w:r>
      <w:r w:rsidR="00B7298C" w:rsidRPr="008D7A82">
        <w:fldChar w:fldCharType="separate"/>
      </w:r>
      <w:r w:rsidR="00F665A4" w:rsidRPr="008D7A82">
        <w:t>(Al-Qadi et al. 2002)</w:t>
      </w:r>
      <w:r w:rsidR="00B7298C" w:rsidRPr="008D7A82">
        <w:fldChar w:fldCharType="end"/>
      </w:r>
      <w:r w:rsidRPr="008D7A82">
        <w:t xml:space="preserve">. The study highlights the differences between the </w:t>
      </w:r>
      <w:r w:rsidR="00CE6113" w:rsidRPr="008D7A82">
        <w:t>NG-WBT</w:t>
      </w:r>
      <w:r w:rsidRPr="008D7A82">
        <w:t xml:space="preserve"> and conventional WBT: </w:t>
      </w:r>
      <w:r w:rsidR="00CE6113" w:rsidRPr="008D7A82">
        <w:t>NG-WBT</w:t>
      </w:r>
      <w:r w:rsidRPr="008D7A82">
        <w:t xml:space="preserve"> has greater loading carry capacity, has lower contact stresses, and requires less inflation pressure to carry the same load. The experimental program subjected the pavement to truck load traveling at different speed (5, 15, 25, and 45 mph) and two values of tandem axle load (17 and 8.5 kip per axle). The whole testing program consisted of three sessions at different seasons: May 2000, November 2000, and July 2001. During the first test session (May 2000) and based on strain at the bottom of AC, </w:t>
      </w:r>
      <w:r w:rsidR="00CE6113" w:rsidRPr="008D7A82">
        <w:t>NG-WBT</w:t>
      </w:r>
      <w:r w:rsidRPr="008D7A82">
        <w:t xml:space="preserve"> produced almost the same fatigue damage as dual-tire assembly. Regarding vertical compressive stress, the difference between dual and </w:t>
      </w:r>
      <w:r w:rsidR="00CE6113" w:rsidRPr="008D7A82">
        <w:t>NG-WBT</w:t>
      </w:r>
      <w:r w:rsidRPr="008D7A82">
        <w:t xml:space="preserve"> decreases with depth, even though it is higher for </w:t>
      </w:r>
      <w:r w:rsidR="00CE6113" w:rsidRPr="008D7A82">
        <w:t>NG-WBT</w:t>
      </w:r>
      <w:r w:rsidRPr="008D7A82">
        <w:t xml:space="preserve"> near the surface. Similar results were obtained during November 2000 and July 2001. </w:t>
      </w:r>
    </w:p>
    <w:p w:rsidR="005848B3" w:rsidRPr="008D7A82" w:rsidRDefault="005848B3" w:rsidP="004B7CE3">
      <w:pPr>
        <w:pStyle w:val="Text"/>
        <w:rPr>
          <w:shd w:val="clear" w:color="auto" w:fill="FFFF00"/>
        </w:rPr>
      </w:pPr>
    </w:p>
    <w:p w:rsidR="0077065B" w:rsidRDefault="0077065B" w:rsidP="004B7CE3">
      <w:pPr>
        <w:pStyle w:val="Text"/>
      </w:pPr>
      <w:r w:rsidRPr="008D7A82">
        <w:t xml:space="preserve">The effect of different tire types has also been studied in Canada </w:t>
      </w:r>
      <w:r w:rsidR="00B7298C" w:rsidRPr="008D7A82">
        <w:fldChar w:fldCharType="begin"/>
      </w:r>
      <w:r w:rsidRPr="008D7A82">
        <w:instrText>ADDIN RW.CITE{{20 Pierre, P. 2003}}</w:instrText>
      </w:r>
      <w:r w:rsidR="00B7298C" w:rsidRPr="008D7A82">
        <w:fldChar w:fldCharType="separate"/>
      </w:r>
      <w:r w:rsidR="00F665A4" w:rsidRPr="008D7A82">
        <w:t>(Pierre et al. 2003)</w:t>
      </w:r>
      <w:r w:rsidR="00B7298C" w:rsidRPr="008D7A82">
        <w:fldChar w:fldCharType="end"/>
      </w:r>
      <w:r w:rsidRPr="008D7A82">
        <w:t xml:space="preserve">. An experimental section with a thickness of 4 </w:t>
      </w:r>
      <w:r w:rsidR="00E231C0" w:rsidRPr="008D7A82">
        <w:t>in</w:t>
      </w:r>
      <w:r w:rsidRPr="008D7A82">
        <w:t xml:space="preserve"> was built in Laval University, Quebec, and it was instrumented to measure longitudinal and transverse strains at different levels as well as vertical stra</w:t>
      </w:r>
      <w:r w:rsidR="00E231C0" w:rsidRPr="008D7A82">
        <w:t>in</w:t>
      </w:r>
      <w:r w:rsidR="00461C85">
        <w:t>.</w:t>
      </w:r>
      <w:r w:rsidRPr="008D7A82">
        <w:t xml:space="preserve"> The strains near the surface were measured using a slab built and instrumented in the laboratory, and attached later to the pavement structure. Diverse testing scenarios were created based on tire type, applied load, and tire inflation pressure. Four tire types (11R22.5, 12R22.5, 385/65R22.5, and 455/55R22.5) moving at a speed of 30 mph, five loads (13.3, 17.6, 22.0, 26.4, and 30.9 kip per axle), and three inflation pressures (81, 106, and 130 psi) comprise the experimental program. It was found that at an inflation pressure of 106 psi, dual-tire assembly produce less strain at the base than the WBT, and 455/55R22.5 produced less strain than 385/65R22.5. In general, all test</w:t>
      </w:r>
      <w:r w:rsidR="007F3094">
        <w:t>s</w:t>
      </w:r>
      <w:r w:rsidRPr="008D7A82">
        <w:t xml:space="preserve"> showed that 385/65R22.5 is more damaging than the other tires. In addition, the strains created by 455/55R22.5 and dual-tire assembly at the pavement’s base during summer are comparable in magnitude. This situation changes during spring, when strains from 455/55R22.5 </w:t>
      </w:r>
      <w:r w:rsidR="00461C85">
        <w:t>were</w:t>
      </w:r>
      <w:r w:rsidRPr="008D7A82">
        <w:t xml:space="preserve"> greater than dual-tire assembly. </w:t>
      </w:r>
      <w:r w:rsidR="007F3094">
        <w:t>A s</w:t>
      </w:r>
      <w:r w:rsidRPr="008D7A82">
        <w:t xml:space="preserve">imilar trend is shown for fatigue cracking. On the other hand, when the </w:t>
      </w:r>
      <w:r w:rsidR="00AC5EE7" w:rsidRPr="008D7A82">
        <w:t xml:space="preserve">tire </w:t>
      </w:r>
      <w:r w:rsidRPr="008D7A82">
        <w:t xml:space="preserve">inflation pressure was increased to 130 psi, 385/65R22.5 and 455/55R22.5 produced lower vertical strain than </w:t>
      </w:r>
      <w:r w:rsidR="007F3094">
        <w:t xml:space="preserve">the </w:t>
      </w:r>
      <w:r w:rsidRPr="008D7A82">
        <w:t>dual-tire assembly. Regarding rutting, WBT gave a better performance; they produced less permanent strain than the other two type of dual tire assembly, with 455/55R22.5 giving the lowest values. Finally, the deflection produced by dual-tire assembly is less than WBT.</w:t>
      </w:r>
    </w:p>
    <w:p w:rsidR="005848B3" w:rsidRPr="008D7A82" w:rsidRDefault="005848B3" w:rsidP="004B7CE3">
      <w:pPr>
        <w:pStyle w:val="Text"/>
      </w:pPr>
    </w:p>
    <w:p w:rsidR="0077065B" w:rsidRDefault="0077065B" w:rsidP="004B7CE3">
      <w:pPr>
        <w:pStyle w:val="Text"/>
      </w:pPr>
      <w:r w:rsidRPr="008D7A82">
        <w:t xml:space="preserve">Dual and WBT were mechanically compared by NCAT in 2006 </w:t>
      </w:r>
      <w:r w:rsidR="00B7298C" w:rsidRPr="008D7A82">
        <w:fldChar w:fldCharType="begin"/>
      </w:r>
      <w:r w:rsidRPr="008D7A82">
        <w:instrText>ADDIN RW.CITE{{29 Priest, A. L. 2006}}</w:instrText>
      </w:r>
      <w:r w:rsidR="00B7298C" w:rsidRPr="008D7A82">
        <w:fldChar w:fldCharType="separate"/>
      </w:r>
      <w:r w:rsidR="00F665A4" w:rsidRPr="008D7A82">
        <w:t>(Priest and Timm 2006)</w:t>
      </w:r>
      <w:r w:rsidR="00B7298C" w:rsidRPr="008D7A82">
        <w:fldChar w:fldCharType="end"/>
      </w:r>
      <w:r w:rsidRPr="008D7A82">
        <w:t>. A pavement section 6.73 in-thick was subjected to accelerated pavement testing using two types of tires</w:t>
      </w:r>
      <w:r w:rsidR="00461C85">
        <w:t>:</w:t>
      </w:r>
      <w:r w:rsidRPr="008D7A82">
        <w:t xml:space="preserve"> 275/80R22.5 and 445/50R22.5. The mentioned section was instrumented with longitudinal and transverse strain gauges at the bottom of the AC layer and pressure cell on top of the base and subgrade. The readings from the instrumentation were compared to analytical results calculated using WESLEA. The study concluded that there is </w:t>
      </w:r>
      <w:r w:rsidR="00AC5EE7" w:rsidRPr="008D7A82">
        <w:t>in</w:t>
      </w:r>
      <w:r w:rsidRPr="008D7A82">
        <w:t>significant difference in the horizontal strain at the bottom of the AC layer and the stress on top of the subgrade between WBT and standard dual-tire assembly.</w:t>
      </w:r>
    </w:p>
    <w:p w:rsidR="005848B3" w:rsidRPr="008D7A82" w:rsidRDefault="005848B3" w:rsidP="004B7CE3">
      <w:pPr>
        <w:pStyle w:val="Text"/>
      </w:pPr>
    </w:p>
    <w:p w:rsidR="0077065B" w:rsidRDefault="0077065B" w:rsidP="004B7CE3">
      <w:pPr>
        <w:pStyle w:val="Text"/>
      </w:pPr>
      <w:r w:rsidRPr="008D7A82">
        <w:t>Dual and WBT have been also compared in pavement</w:t>
      </w:r>
      <w:r w:rsidR="00461C85">
        <w:t>s</w:t>
      </w:r>
      <w:r w:rsidRPr="008D7A82">
        <w:t xml:space="preserve"> with different thicknesses regarding response and damage </w:t>
      </w:r>
      <w:r w:rsidR="00B7298C" w:rsidRPr="008D7A82">
        <w:fldChar w:fldCharType="begin"/>
      </w:r>
      <w:r w:rsidRPr="008D7A82">
        <w:instrText>ADDIN RW.CITE{{34 Al-Qadi, I. L. 2009; 33 Al-Qadi, I. L. 2009}}</w:instrText>
      </w:r>
      <w:r w:rsidR="00B7298C" w:rsidRPr="008D7A82">
        <w:fldChar w:fldCharType="separate"/>
      </w:r>
      <w:r w:rsidR="00F665A4" w:rsidRPr="008D7A82">
        <w:t>(Al-Qadi and Wang 2009a; Al-Qadi and Wang 2009b)</w:t>
      </w:r>
      <w:r w:rsidR="00B7298C" w:rsidRPr="008D7A82">
        <w:fldChar w:fldCharType="end"/>
      </w:r>
      <w:r w:rsidRPr="008D7A82">
        <w:t>. Flexible pavement sections with thickness</w:t>
      </w:r>
      <w:r w:rsidR="00AD5CC8">
        <w:t>es</w:t>
      </w:r>
      <w:r w:rsidRPr="008D7A82">
        <w:t xml:space="preserve"> varying between 6 and 16.5 in were instrumented and tested at the Advanced Transportation Research Engineering Laboratory (ATREL) of University of Illinois at Urbana-Champaign. Thermocouples and strain gauges (two longitudinal and one transverse) were installed in order to monitor the response on the three types of pavement: interstate (16.5 </w:t>
      </w:r>
      <w:r w:rsidR="00E231C0" w:rsidRPr="008D7A82">
        <w:t>in</w:t>
      </w:r>
      <w:r w:rsidRPr="008D7A82">
        <w:t xml:space="preserve">-thick), primary road (10 </w:t>
      </w:r>
      <w:r w:rsidR="00E231C0" w:rsidRPr="008D7A82">
        <w:t>in</w:t>
      </w:r>
      <w:r w:rsidRPr="008D7A82">
        <w:t xml:space="preserve">-thick), local road (6 </w:t>
      </w:r>
      <w:r w:rsidR="00E231C0" w:rsidRPr="008D7A82">
        <w:t>in</w:t>
      </w:r>
      <w:r w:rsidRPr="008D7A82">
        <w:t>-thick). These three types of pavement</w:t>
      </w:r>
      <w:r w:rsidR="00461C85">
        <w:t>s</w:t>
      </w:r>
      <w:r w:rsidRPr="008D7A82">
        <w:t xml:space="preserve"> were subjected to moving load (5 and 10 mph) using conventional dual-tire assembly (11R22.5), </w:t>
      </w:r>
      <w:r w:rsidR="00CE6113" w:rsidRPr="008D7A82">
        <w:t>NG-WBT</w:t>
      </w:r>
      <w:r w:rsidRPr="008D7A82">
        <w:t xml:space="preserve"> (455/55R22.5) and </w:t>
      </w:r>
      <w:r w:rsidR="00CE6113" w:rsidRPr="008D7A82">
        <w:t>FG-WBT</w:t>
      </w:r>
      <w:r w:rsidRPr="008D7A82">
        <w:t xml:space="preserve"> (425/65R22.5). All tires were inflated at three different </w:t>
      </w:r>
      <w:r w:rsidR="00461C85">
        <w:t>pressures (80, 100, and 110 psi</w:t>
      </w:r>
      <w:r w:rsidRPr="008D7A82">
        <w:t xml:space="preserve">). The applied load </w:t>
      </w:r>
      <w:r w:rsidR="00461C85">
        <w:t xml:space="preserve">was </w:t>
      </w:r>
      <w:r w:rsidRPr="008D7A82">
        <w:t xml:space="preserve">varied between 6 and 14 kips, with 2 kips increments. Pressure differential in dual-tire assembly was also considered. The measurements showed that the lowest longitudinal strain at the bottom of the AC is created by dual-tire assembly. Also, WBT-425 presented a higher response than WBT 455 for all testing condition. As </w:t>
      </w:r>
      <w:r w:rsidRPr="008D7A82">
        <w:lastRenderedPageBreak/>
        <w:t xml:space="preserve">previously noted by other researchers, </w:t>
      </w:r>
      <w:r w:rsidR="00461C85">
        <w:t xml:space="preserve">the </w:t>
      </w:r>
      <w:r w:rsidRPr="008D7A82">
        <w:t>difference between WBT and dual-tire assembly is relevant close to the surface, but it becomes negligible as the depth increases. As a general trend, a linear increment of the longitudinal strain with the applied load was seen, and this strain is no significantly affected by the inflation pressure. Based on the experimental measurements, it was possible to conclude that WBT-425 is the most damaging tire regarding fatigue cracking followed by WBT-4</w:t>
      </w:r>
      <w:r w:rsidR="00AC5EE7" w:rsidRPr="008D7A82">
        <w:t>5</w:t>
      </w:r>
      <w:r w:rsidRPr="008D7A82">
        <w:t>5.</w:t>
      </w:r>
    </w:p>
    <w:p w:rsidR="005848B3" w:rsidRPr="008D7A82" w:rsidRDefault="005848B3" w:rsidP="004B7CE3">
      <w:pPr>
        <w:pStyle w:val="Text"/>
      </w:pPr>
    </w:p>
    <w:p w:rsidR="0077065B" w:rsidRDefault="0077065B" w:rsidP="004B7CE3">
      <w:pPr>
        <w:pStyle w:val="Text"/>
      </w:pPr>
      <w:r w:rsidRPr="008D7A82">
        <w:t>A similar study focused on the damage caused by dual-tire assembly and WBT-455 on road</w:t>
      </w:r>
      <w:r w:rsidR="00920A99">
        <w:t>s</w:t>
      </w:r>
      <w:r w:rsidRPr="008D7A82">
        <w:t xml:space="preserve"> with low traffic volume was conducted by Al-Qadi and Wang </w:t>
      </w:r>
      <w:r w:rsidR="00B7298C" w:rsidRPr="008D7A82">
        <w:fldChar w:fldCharType="begin"/>
      </w:r>
      <w:r w:rsidRPr="008D7A82">
        <w:instrText>ADDIN RW.CITE{{35 Al-Qadi, I. L. 2009}}</w:instrText>
      </w:r>
      <w:r w:rsidR="00B7298C" w:rsidRPr="008D7A82">
        <w:fldChar w:fldCharType="separate"/>
      </w:r>
      <w:r w:rsidR="00F665A4" w:rsidRPr="008D7A82">
        <w:t>(Al-Qadi and Wang 2009c)</w:t>
      </w:r>
      <w:r w:rsidR="00B7298C" w:rsidRPr="008D7A82">
        <w:fldChar w:fldCharType="end"/>
      </w:r>
      <w:r w:rsidRPr="008D7A82">
        <w:t>. Three sections having the same surface layer (3-</w:t>
      </w:r>
      <w:r w:rsidR="005126A6">
        <w:t xml:space="preserve"> and 5-</w:t>
      </w:r>
      <w:r w:rsidR="00E231C0" w:rsidRPr="008D7A82">
        <w:t>in</w:t>
      </w:r>
      <w:r w:rsidRPr="008D7A82">
        <w:t xml:space="preserve">-thick) but different base </w:t>
      </w:r>
      <w:proofErr w:type="gramStart"/>
      <w:r w:rsidRPr="008D7A82">
        <w:t>thickness</w:t>
      </w:r>
      <w:r w:rsidR="00461C85">
        <w:t xml:space="preserve"> </w:t>
      </w:r>
      <w:r w:rsidRPr="008D7A82">
        <w:t xml:space="preserve">(8, 12, and 18 </w:t>
      </w:r>
      <w:r w:rsidR="00E231C0" w:rsidRPr="008D7A82">
        <w:t>in</w:t>
      </w:r>
      <w:r w:rsidRPr="008D7A82">
        <w:t>) were</w:t>
      </w:r>
      <w:proofErr w:type="gramEnd"/>
      <w:r w:rsidRPr="008D7A82">
        <w:t xml:space="preserve"> instrumented and modeled. The instrumentation included strain gauges at bottom of AC, linear variable differential transformers in granular layer in three directions and subgrade in vertical direction, and thermocouples at different depths. The investigation found that, in opposition to the case interstate highway, WBT caused more damage to the low-traffic volume when compared to dual-tire assembly.</w:t>
      </w:r>
    </w:p>
    <w:p w:rsidR="005848B3" w:rsidRPr="008D7A82" w:rsidRDefault="005848B3" w:rsidP="004B7CE3">
      <w:pPr>
        <w:pStyle w:val="Text"/>
      </w:pPr>
    </w:p>
    <w:p w:rsidR="0077065B" w:rsidRDefault="0077065B" w:rsidP="004B7CE3">
      <w:pPr>
        <w:pStyle w:val="Text"/>
      </w:pPr>
      <w:r w:rsidRPr="008D7A82">
        <w:t xml:space="preserve">One additional study regarding WBT and pavement damage was presented in 2009 by Greene et al. </w:t>
      </w:r>
      <w:r w:rsidR="00B7298C" w:rsidRPr="008D7A82">
        <w:fldChar w:fldCharType="begin"/>
      </w:r>
      <w:r w:rsidRPr="008D7A82">
        <w:instrText>ADDIN RW.CITE{{36 Greene, J. 2009}}</w:instrText>
      </w:r>
      <w:r w:rsidR="00B7298C" w:rsidRPr="008D7A82">
        <w:fldChar w:fldCharType="separate"/>
      </w:r>
      <w:r w:rsidR="00F665A4" w:rsidRPr="008D7A82">
        <w:t>(Greene et al. 2009)</w:t>
      </w:r>
      <w:r w:rsidR="00B7298C" w:rsidRPr="008D7A82">
        <w:fldChar w:fldCharType="end"/>
      </w:r>
      <w:r w:rsidRPr="008D7A82">
        <w:t xml:space="preserve">. The focus of this project was </w:t>
      </w:r>
      <w:r w:rsidR="00AC5EE7" w:rsidRPr="008D7A82">
        <w:t>to evaluate</w:t>
      </w:r>
      <w:r w:rsidRPr="008D7A82">
        <w:t xml:space="preserve"> rutting</w:t>
      </w:r>
      <w:r w:rsidR="00AC5EE7" w:rsidRPr="008D7A82">
        <w:t xml:space="preserve"> prediction</w:t>
      </w:r>
      <w:r w:rsidRPr="008D7A82">
        <w:t xml:space="preserve">. Two types of pavement were subjected to accelerated loading until a rut depth of 0.5 </w:t>
      </w:r>
      <w:r w:rsidR="00E231C0" w:rsidRPr="008D7A82">
        <w:t>in</w:t>
      </w:r>
      <w:r w:rsidRPr="008D7A82">
        <w:t xml:space="preserve"> was reached. The two pavements differ from each other in the kind of surface used: dense graded and open graded. The load applied on each of the four tires considered (445/50R22.5, 455/55R22.5, 425/65R22.5, and 11R22.5) was 9.0 kips, at 122°F traveling at 8 mph with different offset. A numerical model was also developed using ADINA; this model did not include all the details given by other researchers </w:t>
      </w:r>
      <w:r w:rsidR="00B7298C" w:rsidRPr="008D7A82">
        <w:fldChar w:fldCharType="begin"/>
      </w:r>
      <w:r w:rsidRPr="008D7A82">
        <w:instrText>ADDIN RW.CITE{{32 Al-Qadi, I. L. 2008; 27 Yoo, P. J. 2006}}</w:instrText>
      </w:r>
      <w:r w:rsidR="00B7298C" w:rsidRPr="008D7A82">
        <w:fldChar w:fldCharType="separate"/>
      </w:r>
      <w:r w:rsidR="00F665A4" w:rsidRPr="008D7A82">
        <w:t>(Al-Qadi et al. 2008; Yoo et al. 2006)</w:t>
      </w:r>
      <w:r w:rsidR="00B7298C" w:rsidRPr="008D7A82">
        <w:fldChar w:fldCharType="end"/>
      </w:r>
      <w:r w:rsidRPr="008D7A82">
        <w:t xml:space="preserve">. It assumed constant vertical contact stresses, and elastic materials. The type of tire with the greatest number of passes to create 0.5 </w:t>
      </w:r>
      <w:r w:rsidR="00E231C0" w:rsidRPr="008D7A82">
        <w:t>in</w:t>
      </w:r>
      <w:r w:rsidRPr="008D7A82">
        <w:t xml:space="preserve"> rut-depth was the dual-tire assembly, while WBT-425 needed the least. In addition, WBT-455 required similar number of repetitions as dual-tire assembly on open-graded surface and slightly less on dense-graded. Based on the readings of two surface sensors installed 5 </w:t>
      </w:r>
      <w:r w:rsidR="00E231C0" w:rsidRPr="008D7A82">
        <w:t>in</w:t>
      </w:r>
      <w:r w:rsidRPr="008D7A82">
        <w:t xml:space="preserve"> from the edge of the tire, it was concluded that WBT-425 generated the highest transverse stra</w:t>
      </w:r>
      <w:r w:rsidR="00E231C0" w:rsidRPr="008D7A82">
        <w:t>in</w:t>
      </w:r>
      <w:r w:rsidR="00553908">
        <w:t>.</w:t>
      </w:r>
      <w:r w:rsidRPr="008D7A82">
        <w:t xml:space="preserve"> WBT-455 produced the lowest shear strain under the edge of the tire while the result for dual-tire assembly and WBT-445 were similar. Regarding tensile strain at the bottom of AC, WBT-445 generated slightly higher values, while WBT-455 and dual-tire assembly were similar. Finally, WBT-445 was found to be more damaging than dual-tire assembly and WBT-455; while WBT-455 and dual-tire assembly were similar. The numerical model proved that elastic material properties are not suitable to predict rutting.</w:t>
      </w:r>
    </w:p>
    <w:p w:rsidR="00880EBC" w:rsidRDefault="00880EBC" w:rsidP="004B7CE3">
      <w:pPr>
        <w:pStyle w:val="Text"/>
      </w:pPr>
    </w:p>
    <w:p w:rsidR="00880EBC" w:rsidRDefault="00880EBC" w:rsidP="004B7CE3">
      <w:pPr>
        <w:pStyle w:val="Text"/>
      </w:pPr>
      <w:r>
        <w:t xml:space="preserve">Recently, </w:t>
      </w:r>
      <w:proofErr w:type="spellStart"/>
      <w:r>
        <w:t>Xue</w:t>
      </w:r>
      <w:proofErr w:type="spellEnd"/>
      <w:r>
        <w:t xml:space="preserve"> and Weaver (2011) analyzed shear strain</w:t>
      </w:r>
      <w:r w:rsidR="00CC75A1">
        <w:t>s</w:t>
      </w:r>
      <w:r>
        <w:t xml:space="preserve"> </w:t>
      </w:r>
      <w:r w:rsidR="00CC75A1">
        <w:t xml:space="preserve">from </w:t>
      </w:r>
      <w:r>
        <w:t xml:space="preserve">the SPS-8 section built and instrumented in Ohio. Two </w:t>
      </w:r>
      <w:r w:rsidR="00DD7AF2">
        <w:t>AC layers</w:t>
      </w:r>
      <w:r w:rsidR="00CC75A1">
        <w:t xml:space="preserve">, </w:t>
      </w:r>
      <w:r w:rsidR="00DD7AF2">
        <w:t>4</w:t>
      </w:r>
      <w:r w:rsidR="00CC75A1">
        <w:t>-</w:t>
      </w:r>
      <w:r>
        <w:t xml:space="preserve"> and 8</w:t>
      </w:r>
      <w:r w:rsidR="00CC75A1">
        <w:t>-</w:t>
      </w:r>
      <w:r>
        <w:t>in</w:t>
      </w:r>
      <w:r w:rsidR="00CC75A1">
        <w:t xml:space="preserve">-thick </w:t>
      </w:r>
      <w:r w:rsidR="00DD7AF2">
        <w:t>were</w:t>
      </w:r>
      <w:r>
        <w:t xml:space="preserve"> constructed on top of 6</w:t>
      </w:r>
      <w:r w:rsidR="00CC75A1">
        <w:t>-</w:t>
      </w:r>
      <w:r>
        <w:t>in DGAB</w:t>
      </w:r>
      <w:r w:rsidR="00DD7AF2">
        <w:t xml:space="preserve">. The instrumentation was composed by </w:t>
      </w:r>
      <w:r w:rsidR="00CC75A1">
        <w:t>r</w:t>
      </w:r>
      <w:r w:rsidR="00CC75A1" w:rsidRPr="00DD7AF2">
        <w:t>osettes</w:t>
      </w:r>
      <w:r w:rsidR="00CC75A1">
        <w:t xml:space="preserve"> </w:t>
      </w:r>
      <w:r w:rsidR="00DD7AF2">
        <w:t>s</w:t>
      </w:r>
      <w:r w:rsidR="00DD7AF2" w:rsidRPr="00DD7AF2">
        <w:t xml:space="preserve">train gauges </w:t>
      </w:r>
      <w:r w:rsidR="00DD7AF2">
        <w:t xml:space="preserve">to measure shear strain, </w:t>
      </w:r>
      <w:r w:rsidR="00DD7AF2" w:rsidRPr="00DD7AF2">
        <w:t>and longitudinal and transverse strain gauges at the bottom of AC and close to the surface</w:t>
      </w:r>
      <w:r w:rsidR="00DD7AF2">
        <w:t xml:space="preserve">. Four types of tires were tested: two types of DTA (275/80R22.5 and 295/75R22.5) and two WBT (425/65R22.5 and 495/45R22.5). </w:t>
      </w:r>
      <w:r w:rsidR="00CC75A1">
        <w:t>Three</w:t>
      </w:r>
      <w:r w:rsidR="00DD7AF2">
        <w:t xml:space="preserve"> inflation pressures were </w:t>
      </w:r>
      <w:r w:rsidR="00CC75A1">
        <w:t>considered</w:t>
      </w:r>
      <w:r w:rsidR="00DD7AF2">
        <w:t>: 70, 100, and 120 psi. It was reported that</w:t>
      </w:r>
      <w:r w:rsidR="00920380">
        <w:t xml:space="preserve"> WBT-425 </w:t>
      </w:r>
      <w:r w:rsidR="00CC75A1">
        <w:t xml:space="preserve">resulted in greater </w:t>
      </w:r>
      <w:r w:rsidR="00920380">
        <w:t>shear strain; while other</w:t>
      </w:r>
      <w:r w:rsidR="00CC75A1">
        <w:t xml:space="preserve"> tires resulted in </w:t>
      </w:r>
      <w:r w:rsidR="00920380">
        <w:t>similar shear response.</w:t>
      </w:r>
      <w:r>
        <w:t xml:space="preserve"> </w:t>
      </w:r>
    </w:p>
    <w:p w:rsidR="005848B3" w:rsidRPr="008D7A82" w:rsidRDefault="005848B3" w:rsidP="004B7CE3">
      <w:pPr>
        <w:pStyle w:val="Text"/>
      </w:pPr>
    </w:p>
    <w:p w:rsidR="0077065B" w:rsidRDefault="0077065B" w:rsidP="00F412B4">
      <w:pPr>
        <w:pStyle w:val="App3Heading"/>
      </w:pPr>
      <w:bookmarkStart w:id="515" w:name="_Toc291145691"/>
      <w:bookmarkStart w:id="516" w:name="_Toc291150820"/>
      <w:bookmarkStart w:id="517" w:name="_Toc323579122"/>
      <w:r w:rsidRPr="008D7A82">
        <w:t>Numerical Modeling and Analytical Methods</w:t>
      </w:r>
      <w:bookmarkEnd w:id="515"/>
      <w:bookmarkEnd w:id="516"/>
      <w:bookmarkEnd w:id="517"/>
    </w:p>
    <w:p w:rsidR="005848B3" w:rsidRPr="005848B3" w:rsidRDefault="005848B3" w:rsidP="005848B3"/>
    <w:p w:rsidR="0077065B" w:rsidRDefault="0077065B" w:rsidP="004B7CE3">
      <w:pPr>
        <w:pStyle w:val="Text"/>
      </w:pPr>
      <w:r w:rsidRPr="008D7A82">
        <w:t xml:space="preserve">The influence of the tire-width on the equivalent loading factor was studied by </w:t>
      </w:r>
      <w:proofErr w:type="spellStart"/>
      <w:r w:rsidRPr="008D7A82">
        <w:t>Hallin</w:t>
      </w:r>
      <w:proofErr w:type="spellEnd"/>
      <w:r w:rsidRPr="008D7A82">
        <w:t xml:space="preserve"> et al. </w:t>
      </w:r>
      <w:r w:rsidR="00B7298C" w:rsidRPr="008D7A82">
        <w:fldChar w:fldCharType="begin"/>
      </w:r>
      <w:r w:rsidRPr="008D7A82">
        <w:instrText>ADDIN RW.CITE{{1 Hallin, J. P. 1983/a;}}</w:instrText>
      </w:r>
      <w:r w:rsidR="00B7298C" w:rsidRPr="008D7A82">
        <w:fldChar w:fldCharType="separate"/>
      </w:r>
      <w:r w:rsidR="00F665A4" w:rsidRPr="008D7A82">
        <w:t>(1983)</w:t>
      </w:r>
      <w:r w:rsidR="00B7298C" w:rsidRPr="008D7A82">
        <w:fldChar w:fldCharType="end"/>
      </w:r>
      <w:r w:rsidRPr="008D7A82">
        <w:t xml:space="preserve"> based on an analytical study. Flexible and rigid pavement subjected to dual-tire assembly and single tire-loading were analyzed using the finite element method (ILLI-SLAB for rigid pavement, developed by University of Illinois and PSAD2A from University of Berkeley). The width of the single tire was varied in a range that include</w:t>
      </w:r>
      <w:r w:rsidR="00553908">
        <w:t>d</w:t>
      </w:r>
      <w:r w:rsidRPr="008D7A82">
        <w:t xml:space="preserve"> WBT (from 10 to 18 </w:t>
      </w:r>
      <w:r w:rsidR="00E231C0" w:rsidRPr="008D7A82">
        <w:t>in</w:t>
      </w:r>
      <w:r w:rsidRPr="008D7A82">
        <w:t>). In the case of rigid pavement, the applied load contact area was assumed rectangular with uniform contact pressure and located at four different points. Not only the width of the tire</w:t>
      </w:r>
      <w:r w:rsidR="00553908">
        <w:t xml:space="preserve"> </w:t>
      </w:r>
      <w:r w:rsidRPr="008D7A82">
        <w:t>varied but also the contact pressure and the joint spacing. It was found that, for rigid pavement, the maximum tensile strain decreases as the width of the tire increases. On the other hand, the flexible pavement was assumed as composed by one elastic layer with the load applied through a circular</w:t>
      </w:r>
      <w:r w:rsidR="00553908">
        <w:t xml:space="preserve"> contact </w:t>
      </w:r>
      <w:r w:rsidR="00553908">
        <w:lastRenderedPageBreak/>
        <w:t>area</w:t>
      </w:r>
      <w:r w:rsidRPr="008D7A82">
        <w:t xml:space="preserve">. The reported load equivalent factor was based on </w:t>
      </w:r>
      <w:r w:rsidR="00420914">
        <w:t xml:space="preserve">the </w:t>
      </w:r>
      <w:r w:rsidRPr="008D7A82">
        <w:t>average of two different contact-area assumption</w:t>
      </w:r>
      <w:r w:rsidR="00553908">
        <w:t>s</w:t>
      </w:r>
      <w:r w:rsidRPr="008D7A82">
        <w:t xml:space="preserve">: two circles with constant radius but different contact pressure and one circle. Fatigue analysis based on warping and load stresses (concrete pavement) and strain at the bottom the AC layer (flexible pavement) allowed the calculation of the equivalent loading factor. The authors showed </w:t>
      </w:r>
      <w:r w:rsidR="00553908">
        <w:t>a</w:t>
      </w:r>
      <w:r w:rsidRPr="008D7A82">
        <w:t xml:space="preserve"> reduction of the difference in the equivalent loading factor as the tire width is increased for different values of AC thickness. Furthermore, in the case of rigid pavement, this difference is almost constant as the tire width changes from 10 to 18 </w:t>
      </w:r>
      <w:r w:rsidR="00E231C0" w:rsidRPr="008D7A82">
        <w:t>in</w:t>
      </w:r>
    </w:p>
    <w:p w:rsidR="005848B3" w:rsidRPr="008D7A82" w:rsidRDefault="005848B3" w:rsidP="004B7CE3">
      <w:pPr>
        <w:pStyle w:val="Text"/>
      </w:pPr>
    </w:p>
    <w:p w:rsidR="0077065B" w:rsidRDefault="0077065B" w:rsidP="004B7CE3">
      <w:pPr>
        <w:pStyle w:val="Text"/>
      </w:pPr>
      <w:r w:rsidRPr="008D7A82">
        <w:t xml:space="preserve">A modified version of the linear elastic program BISAR was used to assess the influence of tire inflation pressure and tire type on the response of flexible pavement </w:t>
      </w:r>
      <w:r w:rsidR="00B7298C" w:rsidRPr="008D7A82">
        <w:fldChar w:fldCharType="begin"/>
      </w:r>
      <w:r w:rsidRPr="008D7A82">
        <w:instrText>ADDIN RW.CITE{{5 Sebaaly, P. E. 1989}}</w:instrText>
      </w:r>
      <w:r w:rsidR="00B7298C" w:rsidRPr="008D7A82">
        <w:fldChar w:fldCharType="separate"/>
      </w:r>
      <w:r w:rsidR="00F665A4" w:rsidRPr="008D7A82">
        <w:t>(Sebaaly and Tabatabaee 1989)</w:t>
      </w:r>
      <w:r w:rsidR="00B7298C" w:rsidRPr="008D7A82">
        <w:fldChar w:fldCharType="end"/>
      </w:r>
      <w:r w:rsidRPr="008D7A82">
        <w:t xml:space="preserve">. Radial (11R22.5) and bias (11-22.5) tires and WBT were used in the study. Each tire class was subjected to values of load and pressure that covers behaviors such as under and over-loaded and under and over-inflated tire. The resulting footprint and vertical contact pressures were measured in order to obtain the input required by BISAR. The analyzed flexible pavement, whose thickness was varied from 2 to 8 </w:t>
      </w:r>
      <w:r w:rsidR="00E231C0" w:rsidRPr="008D7A82">
        <w:t>in</w:t>
      </w:r>
      <w:r w:rsidRPr="008D7A82">
        <w:t xml:space="preserve">, was assumed to be placed on top of 8 </w:t>
      </w:r>
      <w:r w:rsidR="00E231C0" w:rsidRPr="008D7A82">
        <w:t>in</w:t>
      </w:r>
      <w:r w:rsidRPr="008D7A82">
        <w:t xml:space="preserve"> granular base. The study concluded that if the pavement is 2 </w:t>
      </w:r>
      <w:r w:rsidR="00E231C0" w:rsidRPr="008D7A82">
        <w:t>in</w:t>
      </w:r>
      <w:r w:rsidRPr="008D7A82">
        <w:t xml:space="preserve">-thick, the longitudinal strain at the bottom of the AC is 40% greater when the </w:t>
      </w:r>
      <w:r w:rsidR="00553908">
        <w:t xml:space="preserve">tire </w:t>
      </w:r>
      <w:r w:rsidRPr="008D7A82">
        <w:t>inflation pressure changes from 130 to 145 psi for an applied load of 20 kips. In addition, i</w:t>
      </w:r>
      <w:r w:rsidR="00AC5EE7" w:rsidRPr="008D7A82">
        <w:t>f the thickness of the AC is 6</w:t>
      </w:r>
      <w:r w:rsidRPr="008D7A82">
        <w:t xml:space="preserve"> </w:t>
      </w:r>
      <w:r w:rsidR="00AC5EE7" w:rsidRPr="008D7A82">
        <w:t>or 8</w:t>
      </w:r>
      <w:r w:rsidRPr="008D7A82">
        <w:t xml:space="preserve"> </w:t>
      </w:r>
      <w:r w:rsidR="00E231C0" w:rsidRPr="008D7A82">
        <w:t>in</w:t>
      </w:r>
      <w:r w:rsidRPr="008D7A82">
        <w:t xml:space="preserve"> and the load changes from 10 to 17 kip, the change in the mentioned strain is less than 10%. Regarding the deflection at the surface, all three tires showed similar values with bias tire producing the greatest</w:t>
      </w:r>
      <w:r w:rsidR="00553908">
        <w:t xml:space="preserve"> ones</w:t>
      </w:r>
      <w:r w:rsidRPr="008D7A82">
        <w:t>. The authors not only concluded that WBT generates the greatest strain at the bottom of the AC, but also the largest stress on top of the subgrade. In addition, it was found that WBT with high applied load were more critical in thin pavements.</w:t>
      </w:r>
    </w:p>
    <w:p w:rsidR="005848B3" w:rsidRPr="008D7A82" w:rsidRDefault="005848B3" w:rsidP="004B7CE3">
      <w:pPr>
        <w:pStyle w:val="Text"/>
      </w:pPr>
    </w:p>
    <w:p w:rsidR="0077065B" w:rsidRDefault="0077065B" w:rsidP="004B7CE3">
      <w:pPr>
        <w:pStyle w:val="Text"/>
      </w:pPr>
      <w:r w:rsidRPr="008D7A82">
        <w:t xml:space="preserve">A major effort was made in 1992 by the University of Michigan Transportation Research Institute to establish a relationship between truck characteristics and pavement response and performance </w:t>
      </w:r>
      <w:r w:rsidR="00B7298C" w:rsidRPr="008D7A82">
        <w:fldChar w:fldCharType="begin"/>
      </w:r>
      <w:r w:rsidRPr="008D7A82">
        <w:instrText>ADDIN RW.CITE{{7 Gillespie, T.D. 1992}}</w:instrText>
      </w:r>
      <w:r w:rsidR="00B7298C" w:rsidRPr="008D7A82">
        <w:fldChar w:fldCharType="separate"/>
      </w:r>
      <w:r w:rsidR="00F665A4" w:rsidRPr="008D7A82">
        <w:t>(Gillespie et al. 1992)</w:t>
      </w:r>
      <w:r w:rsidR="00B7298C" w:rsidRPr="008D7A82">
        <w:fldChar w:fldCharType="end"/>
      </w:r>
      <w:r w:rsidRPr="008D7A82">
        <w:t>. The characteristics of heavy-vehicle</w:t>
      </w:r>
      <w:r w:rsidR="00420914">
        <w:t>s</w:t>
      </w:r>
      <w:r w:rsidRPr="008D7A82">
        <w:t xml:space="preserve"> considered in this study are weight, axle load, axle configuration, suspension properties, tire types, tire pressure, tire contact area, tire configuration, and operating conditions. In addition, flexible and rigid pavements were built with different surface condition (smooth, rough, and joined surface). The analytical tool used depended on the type of pavement: VESYS-DYN for flexible pavement and ILLI-SLAB for rigid. Fatigue damage was assessed in both flexible and rigid pavement, and rutting was included in flexible pavement. Different tires were considered: dual-tire assembly (11R22.5), and WBT (15R22.5 and 18R22.5). In relation to the WBT, this study concluded that WBT produced between 2 and 9% more peak tensile stress in the rigid pavement than the dual-tire assembly. Moreover, WBT were more damaging than dual-tire assembly for the typical major highway pavement design if the axle load is 18 kip, and the damage of the </w:t>
      </w:r>
      <w:r w:rsidR="00553908">
        <w:t>WBT increased from 22</w:t>
      </w:r>
      <w:r w:rsidRPr="008D7A82">
        <w:t xml:space="preserve"> to 52% when compare</w:t>
      </w:r>
      <w:r w:rsidR="00420914">
        <w:t>d</w:t>
      </w:r>
      <w:r w:rsidRPr="008D7A82">
        <w:t xml:space="preserve"> to the damage caused by a 20 kip axle. The authors also observed that WBT caused wider but shallower rut depth than single and dual-tire assembly. If rut depth is considered as the variable in defining rut damage, conventional single tire and WBT are more harmful; however, this is not the case if rut volume is taken into account. The research also found that for WBT 15R22.5, the fatigue damage increases 9 times when the tire inflation pressure changes from 75 to 120 psi. In the case of dual-tire assembly with 11R22.5, the increment is 2.8 times for the same change in tire inflation pressure. In addition, i</w:t>
      </w:r>
      <w:r w:rsidR="00420914">
        <w:t>t</w:t>
      </w:r>
      <w:r w:rsidRPr="008D7A82">
        <w:t xml:space="preserve"> was concluded that changes in the inflation pressure do not affect rutting, no matter the type of tire used. As a final and general conclusion, it was recommended to use dual-tire assembly instead of WBT.</w:t>
      </w:r>
    </w:p>
    <w:p w:rsidR="005848B3" w:rsidRPr="008D7A82" w:rsidRDefault="005848B3" w:rsidP="004B7CE3">
      <w:pPr>
        <w:pStyle w:val="Text"/>
      </w:pPr>
    </w:p>
    <w:p w:rsidR="0077065B" w:rsidRDefault="0077065B" w:rsidP="004B7CE3">
      <w:pPr>
        <w:pStyle w:val="Text"/>
      </w:pPr>
      <w:r w:rsidRPr="008D7A82">
        <w:t xml:space="preserve">The software CYRCLY was used to assess the effect of WBT on the response of flexible pavements in 1993 </w:t>
      </w:r>
      <w:r w:rsidR="00B7298C" w:rsidRPr="008D7A82">
        <w:fldChar w:fldCharType="begin"/>
      </w:r>
      <w:r w:rsidRPr="008D7A82">
        <w:instrText>ADDIN RW.CITE{{10 Perdomo, D. 1993/y;}}</w:instrText>
      </w:r>
      <w:r w:rsidR="00B7298C" w:rsidRPr="008D7A82">
        <w:fldChar w:fldCharType="separate"/>
      </w:r>
      <w:r w:rsidR="00F665A4" w:rsidRPr="008D7A82">
        <w:t xml:space="preserve">(Perdomo and </w:t>
      </w:r>
      <w:proofErr w:type="spellStart"/>
      <w:r w:rsidR="00F665A4" w:rsidRPr="008D7A82">
        <w:t>Nokes</w:t>
      </w:r>
      <w:proofErr w:type="spellEnd"/>
      <w:r w:rsidR="00F665A4" w:rsidRPr="008D7A82">
        <w:t>)</w:t>
      </w:r>
      <w:r w:rsidR="00B7298C" w:rsidRPr="008D7A82">
        <w:fldChar w:fldCharType="end"/>
      </w:r>
      <w:r w:rsidRPr="008D7A82">
        <w:t>. This software account</w:t>
      </w:r>
      <w:r w:rsidR="00420914">
        <w:t>s</w:t>
      </w:r>
      <w:r w:rsidRPr="008D7A82">
        <w:t xml:space="preserve"> for shear contact stresses on a circular contact area, </w:t>
      </w:r>
      <w:proofErr w:type="spellStart"/>
      <w:r w:rsidRPr="008D7A82">
        <w:t>nonuniform</w:t>
      </w:r>
      <w:proofErr w:type="spellEnd"/>
      <w:r w:rsidRPr="008D7A82">
        <w:t xml:space="preserve"> contact stresses, and gradient of temperature in surface layers. In addition, it is able to consider the pavement structure as a multilayered elastic anisotropic system whose layers can be fully bonded or frictionless. The analyses considered thick flexible pavement with </w:t>
      </w:r>
      <w:proofErr w:type="spellStart"/>
      <w:r w:rsidRPr="008D7A82">
        <w:t>nonuniform</w:t>
      </w:r>
      <w:proofErr w:type="spellEnd"/>
      <w:r w:rsidRPr="008D7A82">
        <w:t xml:space="preserve"> vertical contact stresses and with and without shear contact stresses. In addition, temperature gradient and different axle </w:t>
      </w:r>
      <w:r w:rsidRPr="008D7A82">
        <w:lastRenderedPageBreak/>
        <w:t xml:space="preserve">configuration (single, tandem, and </w:t>
      </w:r>
      <w:proofErr w:type="spellStart"/>
      <w:r w:rsidRPr="008D7A82">
        <w:t>tridem</w:t>
      </w:r>
      <w:proofErr w:type="spellEnd"/>
      <w:r w:rsidRPr="008D7A82">
        <w:t>) were included. Based on these analytical results, it was concluded that WBT produce between 15 and 40% higher critical strain and between 30 and 115% higher strain energy of distortion. The authors also claimed that the shear contact stresses increase the tensile strain between 6.0 and 6.7 times when compared to the case when they were ignored. Moreover, the inclusion of shear contact stresses increased the strain energy between 5.5 and 5.8 times. However, it is noticed that the shear contact stresses used by the authors are unreasonably high.</w:t>
      </w:r>
    </w:p>
    <w:p w:rsidR="005848B3" w:rsidRPr="008D7A82" w:rsidRDefault="005848B3" w:rsidP="004B7CE3">
      <w:pPr>
        <w:pStyle w:val="Text"/>
      </w:pPr>
    </w:p>
    <w:p w:rsidR="0077065B" w:rsidRDefault="0077065B" w:rsidP="004B7CE3">
      <w:pPr>
        <w:pStyle w:val="Text"/>
      </w:pPr>
      <w:r w:rsidRPr="008D7A82">
        <w:t xml:space="preserve">In order to measure the dynamic wheel force applied by a truck to the pavement, a new wheel load transducer was introduced by </w:t>
      </w:r>
      <w:proofErr w:type="spellStart"/>
      <w:r w:rsidRPr="008D7A82">
        <w:t>Streit</w:t>
      </w:r>
      <w:proofErr w:type="spellEnd"/>
      <w:r w:rsidRPr="008D7A82">
        <w:t xml:space="preserve"> et al. </w:t>
      </w:r>
      <w:r w:rsidR="00B7298C" w:rsidRPr="008D7A82">
        <w:fldChar w:fldCharType="begin"/>
      </w:r>
      <w:r w:rsidRPr="008D7A82">
        <w:instrText>ADDIN RW.CITE{{12 Streit, D.A. 1998/a;}}</w:instrText>
      </w:r>
      <w:r w:rsidR="00B7298C" w:rsidRPr="008D7A82">
        <w:fldChar w:fldCharType="separate"/>
      </w:r>
      <w:r w:rsidR="00F665A4" w:rsidRPr="008D7A82">
        <w:t>(1998)</w:t>
      </w:r>
      <w:r w:rsidR="00B7298C" w:rsidRPr="008D7A82">
        <w:fldChar w:fldCharType="end"/>
      </w:r>
      <w:r w:rsidRPr="008D7A82">
        <w:t>. The experimental program included two types of suspension (steel lead spring ant air bag), three different types of tires (two dual: one low profile (295/75R22.5) and one radial (11R22.5)</w:t>
      </w:r>
      <w:r w:rsidR="00553908">
        <w:t>,</w:t>
      </w:r>
      <w:r w:rsidRPr="008D7A82">
        <w:t xml:space="preserve"> and one WBT (425/65R22.5)), and four values of axle static load (16, 20, 24, and 30 kip). In addition, different values of speed (15, 30, 45, and 60</w:t>
      </w:r>
      <w:r w:rsidR="00553908">
        <w:t xml:space="preserve"> mph</w:t>
      </w:r>
      <w:r w:rsidRPr="008D7A82">
        <w:t>), tire inflation pressure (70, 95, and 120 psi), and road roughness were analyzed. Gross contact area, net contact area, load-deflection curves, and contact pressure distribution were measured for each tire, inflation pressure and applied load. Based on linear regression, a relationship was established between the net contact area, applied load</w:t>
      </w:r>
      <w:r w:rsidR="00420914">
        <w:t>,</w:t>
      </w:r>
      <w:r w:rsidRPr="008D7A82">
        <w:t xml:space="preserve"> and inflation pressure. Similarly, equations to determine the tire stiffness as a function of inflation pressure were given. The authors found that the maximum contact stress is 1.6 or 1.7 times the inflation pressure for both types of tires (WBT and dual-tire assembly), and that speed has negligible effect on the contact stress distribution. The authors also proposed equations to calculate the dynamic load coefficient (DLC) as a linear function of road roughness, speed, wheel load, and inflation pressure. The experimental results showe</w:t>
      </w:r>
      <w:r w:rsidR="00553908">
        <w:t>d that WBT has a DLC between 10 a</w:t>
      </w:r>
      <w:r w:rsidRPr="008D7A82">
        <w:t>nd 12% lower than dual-tire assembly. This difference, according to the researche</w:t>
      </w:r>
      <w:r w:rsidR="00420914">
        <w:t>rs</w:t>
      </w:r>
      <w:r w:rsidRPr="008D7A82">
        <w:t xml:space="preserve"> of this study, is caused by the mismatch in stiffness (WBT are 30% softer than dual-tire assembly). In addition, DLC for the three types of tires analyzed is very similar if they are in the front axle. However, based on the </w:t>
      </w:r>
      <w:proofErr w:type="spellStart"/>
      <w:r w:rsidRPr="008D7A82">
        <w:t>Eisenmann’s</w:t>
      </w:r>
      <w:proofErr w:type="spellEnd"/>
      <w:r w:rsidRPr="008D7A82">
        <w:t xml:space="preserve"> stress factor, WBT have 85% more potential damage than dual-tire assembly.</w:t>
      </w:r>
    </w:p>
    <w:p w:rsidR="005848B3" w:rsidRPr="008D7A82" w:rsidRDefault="005848B3" w:rsidP="004B7CE3">
      <w:pPr>
        <w:pStyle w:val="Text"/>
      </w:pPr>
    </w:p>
    <w:p w:rsidR="0077065B" w:rsidRDefault="0077065B" w:rsidP="004B7CE3">
      <w:pPr>
        <w:pStyle w:val="Text"/>
      </w:pPr>
      <w:r w:rsidRPr="008D7A82">
        <w:t xml:space="preserve">Siddharthan et al. </w:t>
      </w:r>
      <w:r w:rsidR="00B7298C" w:rsidRPr="008D7A82">
        <w:fldChar w:fldCharType="begin"/>
      </w:r>
      <w:r w:rsidRPr="008D7A82">
        <w:instrText>ADDIN RW.CITE{{13 Siddharthan, R. V. 1998/a;}}</w:instrText>
      </w:r>
      <w:r w:rsidR="00B7298C" w:rsidRPr="008D7A82">
        <w:fldChar w:fldCharType="separate"/>
      </w:r>
      <w:r w:rsidR="00F665A4" w:rsidRPr="008D7A82">
        <w:t>(1998)</w:t>
      </w:r>
      <w:r w:rsidR="00B7298C" w:rsidRPr="008D7A82">
        <w:fldChar w:fldCharType="end"/>
      </w:r>
      <w:r w:rsidRPr="008D7A82">
        <w:t xml:space="preserve"> and Siddharthan and </w:t>
      </w:r>
      <w:proofErr w:type="spellStart"/>
      <w:r w:rsidRPr="008D7A82">
        <w:t>Sebaaly</w:t>
      </w:r>
      <w:proofErr w:type="spellEnd"/>
      <w:r w:rsidRPr="008D7A82">
        <w:t xml:space="preserve"> </w:t>
      </w:r>
      <w:r w:rsidR="00B7298C" w:rsidRPr="008D7A82">
        <w:fldChar w:fldCharType="begin"/>
      </w:r>
      <w:r w:rsidRPr="008D7A82">
        <w:instrText>ADDIN RW.CITE{{14 Siddharthan, R. V. 1999/a;}}</w:instrText>
      </w:r>
      <w:r w:rsidR="00B7298C" w:rsidRPr="008D7A82">
        <w:fldChar w:fldCharType="separate"/>
      </w:r>
      <w:r w:rsidR="00F665A4" w:rsidRPr="008D7A82">
        <w:t>(1999)</w:t>
      </w:r>
      <w:r w:rsidR="00B7298C" w:rsidRPr="008D7A82">
        <w:fldChar w:fldCharType="end"/>
      </w:r>
      <w:r w:rsidRPr="008D7A82">
        <w:t xml:space="preserve"> introduced an analytical method to calculate the response of flexible pavement. This continuum-based finite-layer approach consists of multiple layers with the same properties, and it accounts for moving load, contact area of any shape, elastic and viscoelastic materials, and three-dimensional contact stresses implemented using Fourier series. Siddharthan et al. </w:t>
      </w:r>
      <w:r w:rsidR="00B7298C" w:rsidRPr="008D7A82">
        <w:fldChar w:fldCharType="begin"/>
      </w:r>
      <w:r w:rsidRPr="008D7A82">
        <w:instrText>ADDIN RW.CITE{{13 Siddharthan, R. V. 1998/a;}}</w:instrText>
      </w:r>
      <w:r w:rsidR="00B7298C" w:rsidRPr="008D7A82">
        <w:fldChar w:fldCharType="separate"/>
      </w:r>
      <w:r w:rsidR="00F665A4" w:rsidRPr="008D7A82">
        <w:t>(1998)</w:t>
      </w:r>
      <w:r w:rsidR="00B7298C" w:rsidRPr="008D7A82">
        <w:fldChar w:fldCharType="end"/>
      </w:r>
      <w:r w:rsidRPr="008D7A82">
        <w:t xml:space="preserve"> used this method to compare the response of thin and thick asphalt pavement subjected to a moving tandem-axle load with both dual-tire assembly and WBT traveling at 44.7 mph. It was found that the strain at the bottom of the AC layer is 33% higher for WBT than dual-tire assembly in thin pavements and 16% in thick pavements. This same analytical procedure was used to develop a parametric study when the load is applied by a WBT 425/65R22.5 in thin and thick flexible pavement </w:t>
      </w:r>
      <w:r w:rsidR="00B7298C" w:rsidRPr="008D7A82">
        <w:fldChar w:fldCharType="begin"/>
      </w:r>
      <w:r w:rsidRPr="008D7A82">
        <w:instrText>ADDIN RW.CITE{{14 Siddharthan, R. V. 1999}}</w:instrText>
      </w:r>
      <w:r w:rsidR="00B7298C" w:rsidRPr="008D7A82">
        <w:fldChar w:fldCharType="separate"/>
      </w:r>
      <w:r w:rsidR="00F665A4" w:rsidRPr="008D7A82">
        <w:t>(Siddharthan and Sebaaly 1999)</w:t>
      </w:r>
      <w:r w:rsidR="00B7298C" w:rsidRPr="008D7A82">
        <w:fldChar w:fldCharType="end"/>
      </w:r>
      <w:r w:rsidRPr="008D7A82">
        <w:t xml:space="preserve">. The parametric study showed that for WBT at high speed, transverse normal strain should be used when predicting fatigue life. The authors also affirmed that the contact stresses between the pavement and WBT are </w:t>
      </w:r>
      <w:proofErr w:type="spellStart"/>
      <w:r w:rsidRPr="008D7A82">
        <w:t>nonuniform</w:t>
      </w:r>
      <w:proofErr w:type="spellEnd"/>
      <w:r w:rsidRPr="008D7A82">
        <w:t xml:space="preserve"> and the loaded area is not circular.</w:t>
      </w:r>
    </w:p>
    <w:p w:rsidR="005848B3" w:rsidRPr="008D7A82" w:rsidRDefault="005848B3" w:rsidP="004B7CE3">
      <w:pPr>
        <w:pStyle w:val="Text"/>
      </w:pPr>
    </w:p>
    <w:p w:rsidR="0077065B" w:rsidRDefault="0077065B" w:rsidP="004B7CE3">
      <w:pPr>
        <w:pStyle w:val="Text"/>
      </w:pPr>
      <w:r w:rsidRPr="008D7A82">
        <w:t>In 1999, the effect of tire structure, applied load, and inflation pressure on pavement pe</w:t>
      </w:r>
      <w:r w:rsidR="00553908">
        <w:t>rformance was assessed by Myers</w:t>
      </w:r>
      <w:r w:rsidRPr="008D7A82">
        <w:t xml:space="preserve"> et al. </w:t>
      </w:r>
      <w:r w:rsidR="00B7298C" w:rsidRPr="008D7A82">
        <w:fldChar w:fldCharType="begin"/>
      </w:r>
      <w:r w:rsidRPr="008D7A82">
        <w:instrText>ADDIN RW.CITE{{15 Myers, L. A. 1999/a;}}</w:instrText>
      </w:r>
      <w:r w:rsidR="00B7298C" w:rsidRPr="008D7A82">
        <w:fldChar w:fldCharType="separate"/>
      </w:r>
      <w:r w:rsidR="00F665A4" w:rsidRPr="008D7A82">
        <w:t>(1999)</w:t>
      </w:r>
      <w:r w:rsidR="00B7298C" w:rsidRPr="008D7A82">
        <w:fldChar w:fldCharType="end"/>
      </w:r>
      <w:r w:rsidRPr="008D7A82">
        <w:t xml:space="preserve">. Contact stresses were measured for three different types of tires: bias ply (General </w:t>
      </w:r>
      <w:proofErr w:type="spellStart"/>
      <w:r w:rsidRPr="008D7A82">
        <w:t>Ameri</w:t>
      </w:r>
      <w:proofErr w:type="spellEnd"/>
      <w:r w:rsidRPr="008D7A82">
        <w:t xml:space="preserve"> Freight), radial (Bridgestone R299), and wide-base (Bridgestone M844); three inflation pressures (90, 115, and 140 psi); and different applied loads. These laboratory measurements showed that WBT have the highest vertical and transverse contact stresses. Based on a finite element model created in ABAQUS, it was concluded that the contact stress distribution was not dependent of the material at which the tire was applying the load. The measured contact stresses were used in the software BISAR to determine the pavement response, and it was found that the vertical and transverse contact stresses of WBT at high values of applied load and inflation pressure can create considerably more damage than dual-tire assembly considering surface rutting and cracking. It was also reported that surface cracking and near-surface rutting were mainly influenced by lateral stresses, and the main difference between WBT and bias ply dual-tire assembly was due to lateral contact stresses.</w:t>
      </w:r>
    </w:p>
    <w:p w:rsidR="005848B3" w:rsidRPr="008D7A82" w:rsidRDefault="005848B3" w:rsidP="004B7CE3">
      <w:pPr>
        <w:pStyle w:val="Text"/>
      </w:pPr>
    </w:p>
    <w:p w:rsidR="0077065B" w:rsidRDefault="0077065B" w:rsidP="004B7CE3">
      <w:pPr>
        <w:pStyle w:val="Text"/>
      </w:pPr>
      <w:r w:rsidRPr="008D7A82">
        <w:t xml:space="preserve">Siddharthan et al. </w:t>
      </w:r>
      <w:r w:rsidR="00B7298C" w:rsidRPr="008D7A82">
        <w:fldChar w:fldCharType="begin"/>
      </w:r>
      <w:r w:rsidRPr="008D7A82">
        <w:instrText>ADDIN RW.CITE{{19 Siddharthan, R. V. 2002/a;}}</w:instrText>
      </w:r>
      <w:r w:rsidR="00B7298C" w:rsidRPr="008D7A82">
        <w:fldChar w:fldCharType="separate"/>
      </w:r>
      <w:r w:rsidR="00F665A4" w:rsidRPr="008D7A82">
        <w:t>(2002)</w:t>
      </w:r>
      <w:r w:rsidR="00B7298C" w:rsidRPr="008D7A82">
        <w:fldChar w:fldCharType="end"/>
      </w:r>
      <w:r w:rsidRPr="008D7A82">
        <w:t xml:space="preserve"> used the software 3D-MOVE to carry out an analytical study to determine the effect of the contact stress distribution on pavement response. 3D-MOVE is based on the continuum-based finite-layer approach </w:t>
      </w:r>
      <w:r w:rsidR="00B7298C" w:rsidRPr="008D7A82">
        <w:fldChar w:fldCharType="begin"/>
      </w:r>
      <w:r w:rsidRPr="008D7A82">
        <w:instrText>ADDIN RW.CITE{{13 Siddharthan, R. V. 1998; 14 Siddharthan, R. V. 1999}}</w:instrText>
      </w:r>
      <w:r w:rsidR="00B7298C" w:rsidRPr="008D7A82">
        <w:fldChar w:fldCharType="separate"/>
      </w:r>
      <w:r w:rsidR="00F665A4" w:rsidRPr="008D7A82">
        <w:t>(Siddharthan et al. 1998; Siddharthan and Sebaaly 1999)</w:t>
      </w:r>
      <w:r w:rsidR="00B7298C" w:rsidRPr="008D7A82">
        <w:fldChar w:fldCharType="end"/>
      </w:r>
      <w:r w:rsidRPr="008D7A82">
        <w:t xml:space="preserve">. Two AC pavement thicknesses (5.9 and 9.8 </w:t>
      </w:r>
      <w:r w:rsidR="00E231C0" w:rsidRPr="008D7A82">
        <w:t>in</w:t>
      </w:r>
      <w:r w:rsidRPr="008D7A82">
        <w:t xml:space="preserve">) were analyzed under tandem axle load with dual-tire assembly and WBT. Different contact conditions were assumed according to the tire. For the tandem axle with dual-tire assembly, circular and rectangular contact area with constant and </w:t>
      </w:r>
      <w:proofErr w:type="spellStart"/>
      <w:r w:rsidRPr="008D7A82">
        <w:t>nonuniform</w:t>
      </w:r>
      <w:proofErr w:type="spellEnd"/>
      <w:r w:rsidRPr="008D7A82">
        <w:t xml:space="preserve"> stress distributions were considered. On the other hand, for the tandem with WBT, circular contact area with uniform and constant stresses and non-uniform distribution represented the contact stresses. Three-dimensional contact stresses for WBT (425/65R22.5) were also included. For WBT, circular contact area brought greater longitudinal strain at the bottom of the AC and greater vertical strain at the top of the subgrade. In addition, the shear stresses and strains at 2 </w:t>
      </w:r>
      <w:r w:rsidR="00E231C0" w:rsidRPr="008D7A82">
        <w:t>in</w:t>
      </w:r>
      <w:r w:rsidRPr="008D7A82">
        <w:t xml:space="preserve"> from the surface for both thin and thick pavement were also higher in magnitude for WBT with circular contact area when compared to the other contact assumptions. The authors also concluded that the effect of shear contact stresses for WBT is not relevant unless the response near the surface is being studied.</w:t>
      </w:r>
    </w:p>
    <w:p w:rsidR="005848B3" w:rsidRPr="008D7A82" w:rsidRDefault="005848B3" w:rsidP="004B7CE3">
      <w:pPr>
        <w:pStyle w:val="Text"/>
      </w:pPr>
    </w:p>
    <w:p w:rsidR="0077065B" w:rsidRDefault="0077065B" w:rsidP="004B7CE3">
      <w:pPr>
        <w:pStyle w:val="Text"/>
      </w:pPr>
      <w:r w:rsidRPr="008D7A82">
        <w:t xml:space="preserve">Finite Element Modeling (FEM) is another important aspect of the Virginia Smart Road study </w:t>
      </w:r>
      <w:r w:rsidR="00B7298C" w:rsidRPr="008D7A82">
        <w:fldChar w:fldCharType="begin"/>
      </w:r>
      <w:r w:rsidRPr="008D7A82">
        <w:instrText>ADDIN RW.CITE{{23 Al-Qadi, I. L. 2005; 25 Elseifi, M. A. 2005}}</w:instrText>
      </w:r>
      <w:r w:rsidR="00B7298C" w:rsidRPr="008D7A82">
        <w:fldChar w:fldCharType="separate"/>
      </w:r>
      <w:r w:rsidR="00F665A4" w:rsidRPr="008D7A82">
        <w:t>(Al-Qadi et al. 2005a; Elseifi et al. 2005)</w:t>
      </w:r>
      <w:r w:rsidR="00B7298C" w:rsidRPr="008D7A82">
        <w:fldChar w:fldCharType="end"/>
      </w:r>
      <w:r w:rsidRPr="008D7A82">
        <w:t xml:space="preserve">. The developed model included exact contact area between the tire and the pavement and vertical </w:t>
      </w:r>
      <w:proofErr w:type="spellStart"/>
      <w:r w:rsidRPr="008D7A82">
        <w:t>nonuniform</w:t>
      </w:r>
      <w:proofErr w:type="spellEnd"/>
      <w:r w:rsidRPr="008D7A82">
        <w:t xml:space="preserve"> contact stress distributions. The AC layers were assumed viscoelastic, while subgrade and granular materials were assumed linear with its elastic modulus determined from in-site FWD measurements. The viscoelastic characterization of AC was based on the indirect creep compliance test and variable creep loading test (time hardening model) </w:t>
      </w:r>
      <w:r w:rsidR="00B7298C" w:rsidRPr="008D7A82">
        <w:fldChar w:fldCharType="begin"/>
      </w:r>
      <w:r w:rsidRPr="008D7A82">
        <w:instrText>ADDIN RW.CITE{{23 Al-Qadi, I. L. 2005; 25 Elseifi, M. A. 2005}}</w:instrText>
      </w:r>
      <w:r w:rsidR="00B7298C" w:rsidRPr="008D7A82">
        <w:fldChar w:fldCharType="separate"/>
      </w:r>
      <w:r w:rsidR="00F665A4" w:rsidRPr="008D7A82">
        <w:t>(Al-Qadi et al. 2005a; Elseifi et al. 2005)</w:t>
      </w:r>
      <w:r w:rsidR="00B7298C" w:rsidRPr="008D7A82">
        <w:fldChar w:fldCharType="end"/>
      </w:r>
      <w:r w:rsidRPr="008D7A82">
        <w:t>. This FEM was validated with the experimental measurements of the instrumented sections, and it was used to quantify the damage. This allowed the comparison of dual-tire assembly</w:t>
      </w:r>
      <w:r w:rsidR="000B3D81">
        <w:t xml:space="preserve"> (11R22.5)</w:t>
      </w:r>
      <w:r w:rsidRPr="008D7A82">
        <w:t xml:space="preserve"> and two sizes of </w:t>
      </w:r>
      <w:r w:rsidR="00CE6113" w:rsidRPr="008D7A82">
        <w:t>NG-WBT</w:t>
      </w:r>
      <w:r w:rsidRPr="008D7A82">
        <w:t xml:space="preserve">: 445/50R22.5 and 445/55R22.5. </w:t>
      </w:r>
    </w:p>
    <w:p w:rsidR="005848B3" w:rsidRPr="008D7A82" w:rsidRDefault="005848B3" w:rsidP="004B7CE3">
      <w:pPr>
        <w:pStyle w:val="Text"/>
      </w:pPr>
    </w:p>
    <w:p w:rsidR="0077065B" w:rsidRDefault="0077065B" w:rsidP="004B7CE3">
      <w:pPr>
        <w:pStyle w:val="Text"/>
      </w:pPr>
      <w:r w:rsidRPr="008D7A82">
        <w:t>Based on the experimental measurements and the numerical model</w:t>
      </w:r>
      <w:r w:rsidR="00420914">
        <w:t>,</w:t>
      </w:r>
      <w:r w:rsidRPr="008D7A82">
        <w:t xml:space="preserve"> the authors concluded that WBT 445/50R22.5 produced more subgrade rutting than dual-tire assembly. Regarding surface rutting, 445/50R22.5 was found to be more damaging than dual-tire assembly, but 455/55R22.5 caused as much damage as dual-tire assembly at low speed. In general, 455/55R22.5 tires were less damaging than 445/50R22.5 tires from the surface rutting perspective. In the case of top-down cracking, both sizes of </w:t>
      </w:r>
      <w:r w:rsidR="00CE6113" w:rsidRPr="008D7A82">
        <w:t>NG-WBT</w:t>
      </w:r>
      <w:r w:rsidRPr="008D7A82">
        <w:t xml:space="preserve"> were considerably less harmful than dual-tire assembly. Finally, WBT caused more fatigue cracking than dual-tire assembly, but </w:t>
      </w:r>
      <w:r w:rsidR="00CE6113" w:rsidRPr="008D7A82">
        <w:t>NG-WBT</w:t>
      </w:r>
      <w:r w:rsidRPr="008D7A82">
        <w:t xml:space="preserve"> showed a better performance than the f</w:t>
      </w:r>
      <w:r w:rsidR="00FF6860">
        <w:t xml:space="preserve">irst generation of WBT for this type </w:t>
      </w:r>
      <w:r w:rsidRPr="008D7A82">
        <w:t xml:space="preserve">of distress. </w:t>
      </w:r>
    </w:p>
    <w:p w:rsidR="005848B3" w:rsidRPr="008D7A82" w:rsidRDefault="005848B3" w:rsidP="004B7CE3">
      <w:pPr>
        <w:pStyle w:val="Text"/>
      </w:pPr>
    </w:p>
    <w:p w:rsidR="0077065B" w:rsidRDefault="0077065B" w:rsidP="004B7CE3">
      <w:pPr>
        <w:pStyle w:val="Text"/>
      </w:pPr>
      <w:r w:rsidRPr="008D7A82">
        <w:t xml:space="preserve">A direct comparison between 385/65R22.5 and 445/50R22.5 reasserts that the first generation of WBT is more harmful for the pavement than </w:t>
      </w:r>
      <w:r w:rsidR="00CE6113" w:rsidRPr="008D7A82">
        <w:t>NG-WBT</w:t>
      </w:r>
      <w:r w:rsidRPr="008D7A82">
        <w:t xml:space="preserve"> </w:t>
      </w:r>
      <w:r w:rsidR="00B7298C" w:rsidRPr="008D7A82">
        <w:fldChar w:fldCharType="begin"/>
      </w:r>
      <w:r w:rsidRPr="008D7A82">
        <w:instrText>ADDIN RW.CITE{{23 Al-Qadi, I. L. 2005}}</w:instrText>
      </w:r>
      <w:r w:rsidR="00B7298C" w:rsidRPr="008D7A82">
        <w:fldChar w:fldCharType="separate"/>
      </w:r>
      <w:r w:rsidR="00F665A4" w:rsidRPr="008D7A82">
        <w:t>(Al-Qadi et al. 2005a)</w:t>
      </w:r>
      <w:r w:rsidR="00B7298C" w:rsidRPr="008D7A82">
        <w:fldChar w:fldCharType="end"/>
      </w:r>
      <w:r w:rsidRPr="008D7A82">
        <w:t xml:space="preserve">. The experimental data also evidenced a reduction in the strain at the bottom of the AC layer as the speed increases. The rate at which these strains were reduced was greater for dual-tire assembly than for WBT. After all the damage mechanisms were combined, it was concluded that 385/65R22.5 tire is the most deteriorating type among the tires considered in this study, followed by 445/50R22.5 tires and dual-tire assembly. </w:t>
      </w:r>
    </w:p>
    <w:p w:rsidR="005848B3" w:rsidRPr="008D7A82" w:rsidRDefault="005848B3" w:rsidP="004B7CE3">
      <w:pPr>
        <w:pStyle w:val="Text"/>
      </w:pPr>
    </w:p>
    <w:p w:rsidR="0077065B" w:rsidRDefault="0077065B" w:rsidP="004B7CE3">
      <w:pPr>
        <w:pStyle w:val="Text"/>
      </w:pPr>
      <w:r w:rsidRPr="008D7A82">
        <w:t xml:space="preserve">In 2005, the impact of WBT on the subgrade was study using FEM </w:t>
      </w:r>
      <w:r w:rsidR="00B7298C" w:rsidRPr="008D7A82">
        <w:fldChar w:fldCharType="begin"/>
      </w:r>
      <w:r w:rsidRPr="008D7A82">
        <w:instrText>ADDIN RW.CITE{{26 Kim, D. 2005}}</w:instrText>
      </w:r>
      <w:r w:rsidR="00B7298C" w:rsidRPr="008D7A82">
        <w:fldChar w:fldCharType="separate"/>
      </w:r>
      <w:r w:rsidR="00F665A4" w:rsidRPr="008D7A82">
        <w:t>(Kim et al. 2005)</w:t>
      </w:r>
      <w:r w:rsidR="00B7298C" w:rsidRPr="008D7A82">
        <w:fldChar w:fldCharType="end"/>
      </w:r>
      <w:r w:rsidRPr="008D7A82">
        <w:t>. The mentioned model considered a 425/65R22.5 tire with inflation pressure of 125 psi and applied load of 11.4 kip. In the numerical mode</w:t>
      </w:r>
      <w:r w:rsidR="00F75694">
        <w:t>l</w:t>
      </w:r>
      <w:r w:rsidRPr="008D7A82">
        <w:t>, the contact area was assumed to be rectangular with no treads and without longitudinal or transverse contact stresses. In addition, two types of model</w:t>
      </w:r>
      <w:r w:rsidR="00F75694">
        <w:t>s</w:t>
      </w:r>
      <w:r w:rsidRPr="008D7A82">
        <w:t xml:space="preserve"> were compared: plain strain 2D and 3D. The pavement structure was composed by 6 </w:t>
      </w:r>
      <w:r w:rsidR="00E231C0" w:rsidRPr="008D7A82">
        <w:t>in</w:t>
      </w:r>
      <w:r w:rsidRPr="008D7A82">
        <w:t xml:space="preserve"> of asphalt on top of 6.75 </w:t>
      </w:r>
      <w:r w:rsidR="00E231C0" w:rsidRPr="008D7A82">
        <w:t>in</w:t>
      </w:r>
      <w:r w:rsidRPr="008D7A82">
        <w:t xml:space="preserve">-thick base, </w:t>
      </w:r>
      <w:proofErr w:type="gramStart"/>
      <w:r w:rsidRPr="008D7A82">
        <w:t xml:space="preserve">24 </w:t>
      </w:r>
      <w:r w:rsidR="00E231C0" w:rsidRPr="008D7A82">
        <w:t>in</w:t>
      </w:r>
      <w:r w:rsidRPr="008D7A82">
        <w:t>-thick compacted clay,</w:t>
      </w:r>
      <w:proofErr w:type="gramEnd"/>
      <w:r w:rsidRPr="008D7A82">
        <w:t xml:space="preserve"> and 240 </w:t>
      </w:r>
      <w:r w:rsidR="00E231C0" w:rsidRPr="008D7A82">
        <w:t>in</w:t>
      </w:r>
      <w:r w:rsidRPr="008D7A82">
        <w:t xml:space="preserve">-thick clay or sand subgrade. After comparing different assumptions, uniform contact stress distribution equal to the maximum vertical stress was selected for being more conservative. The material properties for all layers were obtained from the literature, and the subgrade was assumed to be governed by the </w:t>
      </w:r>
      <w:proofErr w:type="spellStart"/>
      <w:r w:rsidRPr="008D7A82">
        <w:t>Druvker-Prager</w:t>
      </w:r>
      <w:proofErr w:type="spellEnd"/>
      <w:r w:rsidRPr="008D7A82">
        <w:t xml:space="preserve"> model. Furthermore, three tire configurations were </w:t>
      </w:r>
      <w:r w:rsidRPr="008D7A82">
        <w:lastRenderedPageBreak/>
        <w:t>analyzed: conventional dual-tire assembly at 18 kip axle load, conventional dual-tire assembly at 22.8 kip axle load, and WBT (425/65R22.5) at 22.8 kip axle load. The FEM result</w:t>
      </w:r>
      <w:r w:rsidR="00F75694">
        <w:t>s</w:t>
      </w:r>
      <w:r w:rsidRPr="008D7A82">
        <w:t xml:space="preserve"> indicated that WBT produced the highest vertical stress on top of the subgrade, and that WBT induced four times more permanent strain than dual-tire assembly. Moreover, single axle with WBT resulted in the largest vertical plastic strain on top of the subgrade when compared to the other axle configurations.</w:t>
      </w:r>
    </w:p>
    <w:p w:rsidR="005848B3" w:rsidRPr="008D7A82" w:rsidRDefault="005848B3" w:rsidP="004B7CE3">
      <w:pPr>
        <w:pStyle w:val="Text"/>
      </w:pPr>
    </w:p>
    <w:p w:rsidR="0077065B" w:rsidRDefault="0077065B" w:rsidP="004B7CE3">
      <w:pPr>
        <w:pStyle w:val="Text"/>
      </w:pPr>
      <w:r w:rsidRPr="008D7A82">
        <w:t>An analytical stud</w:t>
      </w:r>
      <w:r w:rsidR="00407D05">
        <w:t>y</w:t>
      </w:r>
      <w:r w:rsidRPr="008D7A82">
        <w:t xml:space="preserve"> was presented by Yoo et al. </w:t>
      </w:r>
      <w:r w:rsidR="00B7298C" w:rsidRPr="008D7A82">
        <w:fldChar w:fldCharType="begin"/>
      </w:r>
      <w:r w:rsidRPr="008D7A82">
        <w:instrText>ADDIN RW.CITE{{27 Yoo, P. J. 2006/a;}}</w:instrText>
      </w:r>
      <w:r w:rsidR="00B7298C" w:rsidRPr="008D7A82">
        <w:fldChar w:fldCharType="separate"/>
      </w:r>
      <w:r w:rsidR="00F665A4" w:rsidRPr="008D7A82">
        <w:t>(2006)</w:t>
      </w:r>
      <w:r w:rsidR="00B7298C" w:rsidRPr="008D7A82">
        <w:fldChar w:fldCharType="end"/>
      </w:r>
      <w:r w:rsidRPr="008D7A82">
        <w:t xml:space="preserve"> using FEM of flexible pavements</w:t>
      </w:r>
      <w:r w:rsidR="00F75694">
        <w:t xml:space="preserve"> t</w:t>
      </w:r>
      <w:r w:rsidRPr="008D7A82">
        <w:t xml:space="preserve">o assess the validity of different assumptions commonly used to model </w:t>
      </w:r>
      <w:r w:rsidR="00F75694">
        <w:t xml:space="preserve">such as </w:t>
      </w:r>
      <w:r w:rsidRPr="008D7A82">
        <w:t xml:space="preserve">layer interaction, amplitude of applied load, and tire contact stresses. The asphalt material was considered as viscoelastic with its parameter determined from the creep compliance test; while base and </w:t>
      </w:r>
      <w:proofErr w:type="spellStart"/>
      <w:r w:rsidRPr="008D7A82">
        <w:t>subbase</w:t>
      </w:r>
      <w:proofErr w:type="spellEnd"/>
      <w:r w:rsidRPr="008D7A82">
        <w:t xml:space="preserve"> were assumed linear with their modulus of elasticity given by FWD test. WBT and dual-tire assembly were modeled considering 3D contact stresses. In addition, two friction models (simple friction (Coulomb) and Stick model) and two load amplitude assumptions (trapezoidal and continuous) were investigate</w:t>
      </w:r>
      <w:r w:rsidR="00407D05">
        <w:t>d</w:t>
      </w:r>
      <w:r w:rsidRPr="008D7A82">
        <w:t xml:space="preserve">. Experimental measurements from Section B of the Virginia Smart Road project </w:t>
      </w:r>
      <w:r w:rsidR="00B7298C" w:rsidRPr="008D7A82">
        <w:fldChar w:fldCharType="begin"/>
      </w:r>
      <w:r w:rsidRPr="008D7A82">
        <w:instrText>ADDIN RW.CITE{{22 Al-Qadi, I. L. 2004}}</w:instrText>
      </w:r>
      <w:r w:rsidR="00B7298C" w:rsidRPr="008D7A82">
        <w:fldChar w:fldCharType="separate"/>
      </w:r>
      <w:r w:rsidR="00F665A4" w:rsidRPr="008D7A82">
        <w:t>(Al-Qadi et al. 2004)</w:t>
      </w:r>
      <w:r w:rsidR="00B7298C" w:rsidRPr="008D7A82">
        <w:fldChar w:fldCharType="end"/>
      </w:r>
      <w:r w:rsidRPr="008D7A82">
        <w:t xml:space="preserve"> were used to validate the numerical predictions. It was concluded, in general, that continuous amplitude loading and non-uniform 3D contact stresses improve the accuracy of the FEM and should be considered in any future study. In particular, it was found that results of the simple friction model for WBT are closer to the experimental measurements.</w:t>
      </w:r>
    </w:p>
    <w:p w:rsidR="005848B3" w:rsidRPr="008D7A82" w:rsidRDefault="005848B3" w:rsidP="004B7CE3">
      <w:pPr>
        <w:pStyle w:val="Text"/>
      </w:pPr>
    </w:p>
    <w:p w:rsidR="0077065B" w:rsidRDefault="0077065B" w:rsidP="004B7CE3">
      <w:pPr>
        <w:pStyle w:val="Text"/>
      </w:pPr>
      <w:r w:rsidRPr="008D7A82">
        <w:t xml:space="preserve">Three-dimensional contact stresses were measured for a variety of tires (WBT included), inflation pressures, and applied load in Texas </w:t>
      </w:r>
      <w:r w:rsidR="00B7298C" w:rsidRPr="008D7A82">
        <w:fldChar w:fldCharType="begin"/>
      </w:r>
      <w:r w:rsidRPr="008D7A82">
        <w:instrText>ADDIN RW.CITE{{28 Emmanuel, G. F. 2006}}</w:instrText>
      </w:r>
      <w:r w:rsidR="00B7298C" w:rsidRPr="008D7A82">
        <w:fldChar w:fldCharType="separate"/>
      </w:r>
      <w:r w:rsidR="00F665A4" w:rsidRPr="008D7A82">
        <w:t>(Emmanuel et al. 2006)</w:t>
      </w:r>
      <w:r w:rsidR="00B7298C" w:rsidRPr="008D7A82">
        <w:fldChar w:fldCharType="end"/>
      </w:r>
      <w:r w:rsidRPr="008D7A82">
        <w:t xml:space="preserve">. In order to measure these contact stresses, </w:t>
      </w:r>
      <w:r w:rsidR="00407D05">
        <w:t xml:space="preserve">the </w:t>
      </w:r>
      <w:r w:rsidRPr="008D7A82">
        <w:t>Stress-in-Motion system was used. In the case of WBT (425/65R22.5)</w:t>
      </w:r>
      <w:r w:rsidR="00407D05">
        <w:t>,</w:t>
      </w:r>
      <w:r w:rsidRPr="008D7A82">
        <w:t xml:space="preserve"> measurement</w:t>
      </w:r>
      <w:r w:rsidR="00407D05">
        <w:t>s</w:t>
      </w:r>
      <w:r w:rsidRPr="008D7A82">
        <w:t xml:space="preserve"> were taken at four inflation pressures (73, 102, 131, and 145 psi) and five applied loads (5.86, 10.4, 12.6, 14.9, 19.4, and 23.9 kip). Based on these readings, expressions to predict the contact area as a linear function of tire load and inflation pressure were proposed. The entire experimental results were compiled in software called </w:t>
      </w:r>
      <w:proofErr w:type="spellStart"/>
      <w:r w:rsidRPr="008D7A82">
        <w:t>TireView</w:t>
      </w:r>
      <w:proofErr w:type="spellEnd"/>
      <w:r w:rsidRPr="008D7A82">
        <w:t>; this software can be used to predict the 3D contact stresses at any load and inflation pressure. This is done by interpolation between the experimental values. The authors also used the measured contact stresses to calculate the pavement response analytically. Three analytical calculations were included: 3D FE with 3D measured contact stresses, layered linear elastic with contact area equivalent to the measured one, and layered linear elastic with the contact area based on the load and inflation pressure. It was concluded that the 3D contact stresses and uniform circular pressure assumptions bring “quite comparable” results. It was also noted by the authors that WBT experimental values provided the worst repeatability.</w:t>
      </w:r>
    </w:p>
    <w:p w:rsidR="005848B3" w:rsidRPr="008D7A82" w:rsidRDefault="005848B3" w:rsidP="004B7CE3">
      <w:pPr>
        <w:pStyle w:val="Text"/>
      </w:pPr>
    </w:p>
    <w:p w:rsidR="0077065B" w:rsidRDefault="0077065B" w:rsidP="004B7CE3">
      <w:pPr>
        <w:pStyle w:val="Text"/>
      </w:pPr>
      <w:r w:rsidRPr="008D7A82">
        <w:t xml:space="preserve">The experimental readings obtained by NCAT in 2006 were compared to analytical results calculated using WESLEA </w:t>
      </w:r>
      <w:r w:rsidR="00B7298C" w:rsidRPr="008D7A82">
        <w:fldChar w:fldCharType="begin"/>
      </w:r>
      <w:r w:rsidRPr="008D7A82">
        <w:instrText>ADDIN RW.CITE{{29 Priest, A. L. 2006}}</w:instrText>
      </w:r>
      <w:r w:rsidR="00B7298C" w:rsidRPr="008D7A82">
        <w:fldChar w:fldCharType="separate"/>
      </w:r>
      <w:r w:rsidR="00F665A4" w:rsidRPr="008D7A82">
        <w:t>(Priest and Timm 2006)</w:t>
      </w:r>
      <w:r w:rsidR="00B7298C" w:rsidRPr="008D7A82">
        <w:fldChar w:fldCharType="end"/>
      </w:r>
      <w:r w:rsidRPr="008D7A82">
        <w:t xml:space="preserve">. This software uses the layered elastic theory and assumes circular contact area with uniform pressure. The elastic properties of each layer used as input in this program were </w:t>
      </w:r>
      <w:proofErr w:type="spellStart"/>
      <w:r w:rsidRPr="008D7A82">
        <w:t>backcalculated</w:t>
      </w:r>
      <w:proofErr w:type="spellEnd"/>
      <w:r w:rsidRPr="008D7A82">
        <w:t xml:space="preserve"> using EVERCALC 5.0. The testing program, where the only different parameter was the type of load used, showed that the strain and stresses of WBT and dual-tire assembly are virtually the same. On the other hand, the analytical result presented higher strains and pressures in the case of WBT. In addition, the difference between both tires decrease</w:t>
      </w:r>
      <w:r w:rsidR="00407D05">
        <w:t>d</w:t>
      </w:r>
      <w:r w:rsidRPr="008D7A82">
        <w:t xml:space="preserve"> as the depth increased. Based on the numerical results, the fatigue life was found to be 69% </w:t>
      </w:r>
      <w:r w:rsidR="00407D05">
        <w:t>less</w:t>
      </w:r>
      <w:r w:rsidRPr="008D7A82">
        <w:t xml:space="preserve"> if the pavement is subjected to moving load using WBT. It was also noted </w:t>
      </w:r>
      <w:r w:rsidR="00407D05">
        <w:t xml:space="preserve">that the difference in </w:t>
      </w:r>
      <w:r w:rsidRPr="008D7A82">
        <w:t xml:space="preserve">WESLEA’s results </w:t>
      </w:r>
      <w:r w:rsidR="00407D05">
        <w:t>was</w:t>
      </w:r>
      <w:r w:rsidRPr="008D7A82">
        <w:t xml:space="preserve"> higher for WBT.</w:t>
      </w:r>
    </w:p>
    <w:p w:rsidR="005848B3" w:rsidRPr="008D7A82" w:rsidRDefault="005848B3" w:rsidP="004B7CE3">
      <w:pPr>
        <w:pStyle w:val="Text"/>
      </w:pPr>
    </w:p>
    <w:p w:rsidR="0077065B" w:rsidRDefault="0077065B" w:rsidP="004B7CE3">
      <w:pPr>
        <w:pStyle w:val="Text"/>
      </w:pPr>
      <w:r w:rsidRPr="008D7A82">
        <w:t xml:space="preserve">In addition to the experimental program described in the previous section, a detailed finite element model was developed during the investigation carried out by University of Illinois </w:t>
      </w:r>
      <w:r w:rsidR="00B7298C" w:rsidRPr="008D7A82">
        <w:fldChar w:fldCharType="begin"/>
      </w:r>
      <w:r w:rsidRPr="008D7A82">
        <w:instrText>ADDIN RW.CITE{{32 Al-Qadi, I. L. 2008; 34 Al-Qadi, I. L. 2009; 33 Al-Qadi, I. L. 2009}}</w:instrText>
      </w:r>
      <w:r w:rsidR="00B7298C" w:rsidRPr="008D7A82">
        <w:fldChar w:fldCharType="separate"/>
      </w:r>
      <w:r w:rsidR="00F665A4" w:rsidRPr="008D7A82">
        <w:t>(Al-Qadi et al. 2008; Al-Qadi and Wang 2009a; Al-Qadi and Wang 2009b)</w:t>
      </w:r>
      <w:r w:rsidR="00B7298C" w:rsidRPr="008D7A82">
        <w:fldChar w:fldCharType="end"/>
      </w:r>
      <w:r w:rsidRPr="008D7A82">
        <w:t xml:space="preserve">. This model included advanced characteristics such as dynamic implicit analysis, continuous loading amplitude, </w:t>
      </w:r>
      <w:proofErr w:type="gramStart"/>
      <w:r w:rsidRPr="008D7A82">
        <w:t>Coulomb</w:t>
      </w:r>
      <w:proofErr w:type="gramEnd"/>
      <w:r w:rsidRPr="008D7A82">
        <w:t xml:space="preserve"> friction between layers, three dimensional contact stresses, and viscoelastic asphalt materials. The aforementioned model was proved to predict the response of the pavement structure, since it brought good agreement with experimental reading</w:t>
      </w:r>
      <w:r w:rsidR="00F75694">
        <w:t>s</w:t>
      </w:r>
      <w:r w:rsidRPr="008D7A82">
        <w:t xml:space="preserve"> of the peak strain and time history. The study showed that </w:t>
      </w:r>
      <w:r w:rsidR="00CE6113" w:rsidRPr="008D7A82">
        <w:t>NG-WBT</w:t>
      </w:r>
      <w:r w:rsidRPr="008D7A82">
        <w:t xml:space="preserve"> produced higher </w:t>
      </w:r>
      <w:r w:rsidRPr="008D7A82">
        <w:lastRenderedPageBreak/>
        <w:t xml:space="preserve">longitudinal strain at the bottom of the AC layer and higher stresses on top of the subgrade than dual-tire assembly. On the other hand, it resulted in less compressive and vertical shear strain close to the surface of the pavement. As in studies by </w:t>
      </w:r>
      <w:r w:rsidR="00407D05">
        <w:t xml:space="preserve">other </w:t>
      </w:r>
      <w:r w:rsidRPr="008D7A82">
        <w:t>authors, the difference in the response of the pavement between both types of tires decrease</w:t>
      </w:r>
      <w:r w:rsidR="00407D05">
        <w:t>d</w:t>
      </w:r>
      <w:r w:rsidRPr="008D7A82">
        <w:t xml:space="preserve"> as the depth increased. </w:t>
      </w:r>
    </w:p>
    <w:p w:rsidR="005848B3" w:rsidRPr="008D7A82" w:rsidRDefault="005848B3" w:rsidP="004B7CE3">
      <w:pPr>
        <w:pStyle w:val="Text"/>
      </w:pPr>
    </w:p>
    <w:p w:rsidR="0077065B" w:rsidRDefault="0077065B" w:rsidP="004B7CE3">
      <w:pPr>
        <w:pStyle w:val="Text"/>
      </w:pPr>
      <w:r w:rsidRPr="008D7A82">
        <w:t xml:space="preserve">The effect of the offset was also documented: as the offset was increased, the longitudinal strain at the bottom of AC for </w:t>
      </w:r>
      <w:r w:rsidR="00CE6113" w:rsidRPr="008D7A82">
        <w:t>NG-WBT</w:t>
      </w:r>
      <w:r w:rsidRPr="008D7A82">
        <w:t xml:space="preserve"> decreased at a higher rate. The numerical model was used to assess other failure mechanism (rutting and near-surface cracking). </w:t>
      </w:r>
      <w:r w:rsidR="00CE6113" w:rsidRPr="008D7A82">
        <w:t>NG-WBT</w:t>
      </w:r>
      <w:r w:rsidRPr="008D7A82">
        <w:t xml:space="preserve">-445 resulted in higher strain damage at the bottom of AC (fatigue cracking) and compressive strain at top of the subgrade (secondary rutting), but less near the surface damage (primary rutting, top-down cracking, and near-surface cracking). The researcher of the study concluded that, based on combined damage, </w:t>
      </w:r>
      <w:r w:rsidR="00CE6113" w:rsidRPr="008D7A82">
        <w:t>NG-WBT</w:t>
      </w:r>
      <w:r w:rsidRPr="008D7A82">
        <w:t xml:space="preserve">-445 caused less damage </w:t>
      </w:r>
      <w:r w:rsidR="00407D05">
        <w:t>on</w:t>
      </w:r>
      <w:r w:rsidRPr="008D7A82">
        <w:t xml:space="preserve"> interstate highways, but it is more harmful </w:t>
      </w:r>
      <w:r w:rsidR="00407D05">
        <w:t>on</w:t>
      </w:r>
      <w:r w:rsidRPr="008D7A82">
        <w:t xml:space="preserve"> local roads. Based on cost analysis, it was also affirmed that </w:t>
      </w:r>
      <w:r w:rsidR="00CE6113" w:rsidRPr="008D7A82">
        <w:t>NG-WBT</w:t>
      </w:r>
      <w:r w:rsidRPr="008D7A82">
        <w:t>-445 could be more cost-effective for an interstate highway, but it is slightly more expensive for primary roads.</w:t>
      </w:r>
    </w:p>
    <w:p w:rsidR="005848B3" w:rsidRPr="008D7A82" w:rsidRDefault="005848B3" w:rsidP="004B7CE3">
      <w:pPr>
        <w:pStyle w:val="Text"/>
      </w:pPr>
    </w:p>
    <w:p w:rsidR="0077065B" w:rsidRDefault="0077065B" w:rsidP="004B7CE3">
      <w:pPr>
        <w:pStyle w:val="Text"/>
      </w:pPr>
      <w:r w:rsidRPr="008D7A82">
        <w:t xml:space="preserve">Al-Qadi and Wang </w:t>
      </w:r>
      <w:r w:rsidR="00B7298C" w:rsidRPr="008D7A82">
        <w:fldChar w:fldCharType="begin"/>
      </w:r>
      <w:r w:rsidRPr="008D7A82">
        <w:instrText>ADDIN RW.CITE{{33 Al-Qadi, I. L. 2009/a;34 Al-Qadi, I. L. 2009/a;35 Al-Qadi, I. L. 2009/a;}}</w:instrText>
      </w:r>
      <w:r w:rsidR="00B7298C" w:rsidRPr="008D7A82">
        <w:fldChar w:fldCharType="separate"/>
      </w:r>
      <w:r w:rsidR="00F665A4" w:rsidRPr="008D7A82">
        <w:t>(2009a; 2009b; 2009c)</w:t>
      </w:r>
      <w:r w:rsidR="00B7298C" w:rsidRPr="008D7A82">
        <w:fldChar w:fldCharType="end"/>
      </w:r>
      <w:r w:rsidRPr="008D7A82">
        <w:t xml:space="preserve"> conducted a study on quantification of the damage caused by dual-tire assembly and </w:t>
      </w:r>
      <w:r w:rsidR="00CE6113" w:rsidRPr="008D7A82">
        <w:t>NG-WBT</w:t>
      </w:r>
      <w:r w:rsidR="00F75694">
        <w:t>-455 on road</w:t>
      </w:r>
      <w:r w:rsidR="00407D05">
        <w:t>s</w:t>
      </w:r>
      <w:r w:rsidR="00F75694">
        <w:t xml:space="preserve"> with low-v</w:t>
      </w:r>
      <w:r w:rsidRPr="008D7A82">
        <w:t>olume</w:t>
      </w:r>
      <w:r w:rsidR="00F75694">
        <w:t xml:space="preserve"> </w:t>
      </w:r>
      <w:r w:rsidR="00F75694" w:rsidRPr="008D7A82">
        <w:t>traffic</w:t>
      </w:r>
      <w:r w:rsidRPr="008D7A82">
        <w:t xml:space="preserve">. The main characteristics of the experimental set-up were presented in the previous section. The numerical model accounted for all the features used by the author in other studies </w:t>
      </w:r>
      <w:r w:rsidR="00B7298C" w:rsidRPr="008D7A82">
        <w:fldChar w:fldCharType="begin"/>
      </w:r>
      <w:r w:rsidRPr="008D7A82">
        <w:instrText>ADDIN RW.CITE{{32 Al-Qadi, I. L. 2008}}</w:instrText>
      </w:r>
      <w:r w:rsidR="00B7298C" w:rsidRPr="008D7A82">
        <w:fldChar w:fldCharType="separate"/>
      </w:r>
      <w:r w:rsidR="00F665A4" w:rsidRPr="008D7A82">
        <w:t>(Al-Qadi et al. 2008)</w:t>
      </w:r>
      <w:r w:rsidR="00B7298C" w:rsidRPr="008D7A82">
        <w:fldChar w:fldCharType="end"/>
      </w:r>
      <w:r w:rsidRPr="008D7A82">
        <w:t xml:space="preserve">. Even though the agreement between measured and predicted values was not strong, the ratio of </w:t>
      </w:r>
      <w:r w:rsidR="00CE6113" w:rsidRPr="008D7A82">
        <w:t>NG-WBT</w:t>
      </w:r>
      <w:r w:rsidRPr="008D7A82">
        <w:t xml:space="preserve"> to dual-tire assembly of the experimental measurements was similar to the FEM </w:t>
      </w:r>
      <w:r w:rsidR="00407D05">
        <w:t>ratio</w:t>
      </w:r>
      <w:r w:rsidRPr="008D7A82">
        <w:t xml:space="preserve">. For all base thicknesses, the longitudinal strain at the bottom of AC was greater for the dual-tire assembly, but the transverse strain was very similar. It was also concluded that </w:t>
      </w:r>
      <w:r w:rsidR="00CE6113" w:rsidRPr="008D7A82">
        <w:t>NG-WBT</w:t>
      </w:r>
      <w:r w:rsidRPr="008D7A82">
        <w:t xml:space="preserve"> produced the lowest vertical shear stresses, no matter the thickness of the base layer. On the contrary, WBT-425 resulted in the greatest </w:t>
      </w:r>
      <w:proofErr w:type="spellStart"/>
      <w:r w:rsidRPr="008D7A82">
        <w:t>deviatoric</w:t>
      </w:r>
      <w:proofErr w:type="spellEnd"/>
      <w:r w:rsidRPr="008D7A82">
        <w:t xml:space="preserve"> and bulk stresses for all pavement structures analyzed. </w:t>
      </w:r>
    </w:p>
    <w:p w:rsidR="005848B3" w:rsidRPr="008D7A82" w:rsidRDefault="005848B3" w:rsidP="004B7CE3">
      <w:pPr>
        <w:pStyle w:val="Text"/>
      </w:pPr>
    </w:p>
    <w:p w:rsidR="0077065B" w:rsidRDefault="0077065B" w:rsidP="004B7CE3">
      <w:pPr>
        <w:pStyle w:val="Text"/>
      </w:pPr>
      <w:r w:rsidRPr="008D7A82">
        <w:t xml:space="preserve">The authors noted that the compressive strain and deviator stress on top of the subgrade decreased as the thickness increased. The analysis of the damage performed based on described analysis indicated that </w:t>
      </w:r>
      <w:r w:rsidR="00CE6113" w:rsidRPr="008D7A82">
        <w:t>NG-WBT</w:t>
      </w:r>
      <w:r w:rsidRPr="008D7A82">
        <w:t xml:space="preserve">-455 was more harmful than dual-tire assembly: from 1.9 to 2.5 times more fatigue damage, from 1.3 to 2.3 times subgrade rutting, and from 1.3 to 1.8 times more AC rutting due to densification. On the other hand, </w:t>
      </w:r>
      <w:r w:rsidR="00CE6113" w:rsidRPr="008D7A82">
        <w:t>NG-WBT</w:t>
      </w:r>
      <w:r w:rsidRPr="008D7A82">
        <w:t xml:space="preserve">-455 showed less AC rutting due to shear flow and less shear failure potential. The authors reported that after all the damage mechanisms were combined, </w:t>
      </w:r>
      <w:r w:rsidR="00CE6113" w:rsidRPr="008D7A82">
        <w:t>NG-WBT</w:t>
      </w:r>
      <w:r w:rsidRPr="008D7A82">
        <w:t xml:space="preserve">-455 caused between 1.12 and 1.38 more combined damage than dual-tire assembly on secondary road. </w:t>
      </w:r>
      <w:r w:rsidR="00CE6113" w:rsidRPr="008D7A82">
        <w:t>NG-WBT</w:t>
      </w:r>
      <w:r w:rsidRPr="008D7A82">
        <w:t>-455 was also showed to be more expensive on low-volume traffic.</w:t>
      </w:r>
    </w:p>
    <w:p w:rsidR="005848B3" w:rsidRPr="008D7A82" w:rsidRDefault="005848B3" w:rsidP="004B7CE3">
      <w:pPr>
        <w:pStyle w:val="Text"/>
      </w:pPr>
    </w:p>
    <w:p w:rsidR="0077065B" w:rsidRDefault="0077065B" w:rsidP="00F412B4">
      <w:pPr>
        <w:pStyle w:val="App3Heading"/>
      </w:pPr>
      <w:bookmarkStart w:id="518" w:name="_Toc291145692"/>
      <w:bookmarkStart w:id="519" w:name="_Toc291150821"/>
      <w:bookmarkStart w:id="520" w:name="_Toc323579123"/>
      <w:r w:rsidRPr="008D7A82">
        <w:t xml:space="preserve">Sections </w:t>
      </w:r>
      <w:r w:rsidRPr="00F412B4">
        <w:t>subjected</w:t>
      </w:r>
      <w:r w:rsidRPr="008D7A82">
        <w:t xml:space="preserve"> to real traffic</w:t>
      </w:r>
      <w:bookmarkEnd w:id="518"/>
      <w:bookmarkEnd w:id="519"/>
      <w:bookmarkEnd w:id="520"/>
    </w:p>
    <w:p w:rsidR="005848B3" w:rsidRPr="005848B3" w:rsidRDefault="005848B3" w:rsidP="005848B3"/>
    <w:p w:rsidR="0077065B" w:rsidRPr="008D7A82" w:rsidRDefault="0077065B" w:rsidP="004B7CE3">
      <w:pPr>
        <w:pStyle w:val="Text"/>
      </w:pPr>
      <w:proofErr w:type="spellStart"/>
      <w:r w:rsidRPr="008D7A82">
        <w:t>Multidepth</w:t>
      </w:r>
      <w:proofErr w:type="spellEnd"/>
      <w:r w:rsidRPr="008D7A82">
        <w:t xml:space="preserve"> </w:t>
      </w:r>
      <w:proofErr w:type="spellStart"/>
      <w:r w:rsidRPr="008D7A82">
        <w:t>deflectometers</w:t>
      </w:r>
      <w:proofErr w:type="spellEnd"/>
      <w:r w:rsidRPr="008D7A82">
        <w:t xml:space="preserve"> were used by </w:t>
      </w:r>
      <w:proofErr w:type="spellStart"/>
      <w:r w:rsidRPr="008D7A82">
        <w:t>Akram</w:t>
      </w:r>
      <w:proofErr w:type="spellEnd"/>
      <w:r w:rsidRPr="008D7A82">
        <w:t xml:space="preserve"> et al. </w:t>
      </w:r>
      <w:r w:rsidR="00B7298C" w:rsidRPr="008D7A82">
        <w:fldChar w:fldCharType="begin"/>
      </w:r>
      <w:r w:rsidRPr="008D7A82">
        <w:instrText>ADDIN RW.CITE{{9 Akram, T. 1992/a;}}</w:instrText>
      </w:r>
      <w:r w:rsidR="00B7298C" w:rsidRPr="008D7A82">
        <w:fldChar w:fldCharType="separate"/>
      </w:r>
      <w:r w:rsidR="00F665A4" w:rsidRPr="008D7A82">
        <w:t>(1992)</w:t>
      </w:r>
      <w:r w:rsidR="00B7298C" w:rsidRPr="008D7A82">
        <w:fldChar w:fldCharType="end"/>
      </w:r>
      <w:r w:rsidRPr="008D7A82">
        <w:t xml:space="preserve"> to compare the damage produce</w:t>
      </w:r>
      <w:r w:rsidR="00407D05">
        <w:t>d</w:t>
      </w:r>
      <w:r w:rsidRPr="008D7A82">
        <w:t xml:space="preserve"> by dual-tire assembly (11R22.5) and </w:t>
      </w:r>
      <w:r w:rsidR="00CE6113" w:rsidRPr="008D7A82">
        <w:t>NG-WBT</w:t>
      </w:r>
      <w:r w:rsidRPr="008D7A82">
        <w:t xml:space="preserve"> (425/65R22.5) in two flexible pavement sections open to real traffic. Each pavement section represented a thin and thick structure (1.5 and 7 </w:t>
      </w:r>
      <w:r w:rsidR="00E231C0" w:rsidRPr="008D7A82">
        <w:t>in</w:t>
      </w:r>
      <w:r w:rsidRPr="008D7A82">
        <w:t xml:space="preserve">-thick respectively), and the speed varied between 4 and 60 mph. Not only </w:t>
      </w:r>
      <w:r w:rsidR="00084C0E">
        <w:t>was t</w:t>
      </w:r>
      <w:r w:rsidRPr="008D7A82">
        <w:t xml:space="preserve">he offset of the tire taken into account, but also the WBT and the dual-tire assembly were switched between the tandem drive trailer axles. The authors found that a lower deflection is caused by the dual-tire assembly when compared to </w:t>
      </w:r>
      <w:r w:rsidR="00CE6113" w:rsidRPr="008D7A82">
        <w:t>NG-WBT</w:t>
      </w:r>
      <w:r w:rsidRPr="008D7A82">
        <w:t xml:space="preserve">. It was also concluded that the maximum deflection occurred at </w:t>
      </w:r>
      <w:r w:rsidR="00084C0E">
        <w:t xml:space="preserve">a </w:t>
      </w:r>
      <w:r w:rsidRPr="008D7A82">
        <w:t xml:space="preserve">different location depending on the </w:t>
      </w:r>
      <w:r w:rsidR="00F75694">
        <w:t>type</w:t>
      </w:r>
      <w:r w:rsidRPr="008D7A82">
        <w:t xml:space="preserve"> of tire: around the center of the tire for </w:t>
      </w:r>
      <w:r w:rsidR="00CE6113" w:rsidRPr="008D7A82">
        <w:t>NG-WBT</w:t>
      </w:r>
      <w:r w:rsidRPr="008D7A82">
        <w:t xml:space="preserve"> and under one of the tires of the dual-tire assembly. Some important remarks were made regarding WBT: the maximum shear stress occurred at its edge, and its deformation basins were deeper and more concentrated. Moreover, </w:t>
      </w:r>
      <w:r w:rsidR="00CE6113" w:rsidRPr="008D7A82">
        <w:t>NG-WBT</w:t>
      </w:r>
      <w:r w:rsidRPr="008D7A82">
        <w:t xml:space="preserve"> </w:t>
      </w:r>
      <w:r w:rsidR="00F75694">
        <w:t>was</w:t>
      </w:r>
      <w:r w:rsidRPr="008D7A82">
        <w:t xml:space="preserve"> more damaging based on the vertical strain on top of the subgrade. The vertical strain on top of the subgrade was used to determine the number of repetitions to failure. It was reported that the number of repetitions increased 45% and 39% when the speed changed from 4 to 60 mph for dual-tire assembly and </w:t>
      </w:r>
      <w:r w:rsidR="00CE6113" w:rsidRPr="008D7A82">
        <w:t>NG-WBT</w:t>
      </w:r>
      <w:r w:rsidRPr="008D7A82">
        <w:t xml:space="preserve"> respectively. For thick pavement, the increment was 87% for dual-tire assembly and 26% for </w:t>
      </w:r>
      <w:r w:rsidR="00CE6113" w:rsidRPr="008D7A82">
        <w:t>NG-WBT</w:t>
      </w:r>
      <w:r w:rsidRPr="008D7A82">
        <w:t xml:space="preserve"> </w:t>
      </w:r>
      <w:r w:rsidRPr="008D7A82">
        <w:lastRenderedPageBreak/>
        <w:t xml:space="preserve">for the same change in speed, respectively. When the speed was kept constant at 55 mph, </w:t>
      </w:r>
      <w:r w:rsidR="00CE6113" w:rsidRPr="008D7A82">
        <w:t>NG-WBT</w:t>
      </w:r>
      <w:r w:rsidRPr="008D7A82">
        <w:t xml:space="preserve"> were 2.8 times more damaging </w:t>
      </w:r>
      <w:r w:rsidR="00084C0E">
        <w:t>on</w:t>
      </w:r>
      <w:r w:rsidRPr="008D7A82">
        <w:t xml:space="preserve"> thin pavements and 2.5 times </w:t>
      </w:r>
      <w:r w:rsidR="00084C0E">
        <w:t>more damaging on</w:t>
      </w:r>
      <w:r w:rsidRPr="008D7A82">
        <w:t xml:space="preserve"> thick pavements than dual-tire assembly, respectively.</w:t>
      </w:r>
    </w:p>
    <w:p w:rsidR="0077065B" w:rsidRPr="008D7A82" w:rsidRDefault="0077065B" w:rsidP="00B349CB"/>
    <w:p w:rsidR="0077065B" w:rsidRDefault="0077065B" w:rsidP="00F412B4">
      <w:pPr>
        <w:pStyle w:val="App2Heading"/>
      </w:pPr>
      <w:bookmarkStart w:id="521" w:name="_Toc291145693"/>
      <w:bookmarkStart w:id="522" w:name="_Toc291150822"/>
      <w:bookmarkStart w:id="523" w:name="_Toc323579124"/>
      <w:r w:rsidRPr="008D7A82">
        <w:t>Impact on Dynamic Tire Loading</w:t>
      </w:r>
      <w:bookmarkEnd w:id="521"/>
      <w:bookmarkEnd w:id="522"/>
      <w:bookmarkEnd w:id="523"/>
    </w:p>
    <w:p w:rsidR="005848B3" w:rsidRPr="005848B3" w:rsidRDefault="005848B3" w:rsidP="005848B3"/>
    <w:p w:rsidR="0077065B" w:rsidRDefault="0077065B" w:rsidP="004B7CE3">
      <w:pPr>
        <w:pStyle w:val="Text"/>
      </w:pPr>
      <w:r w:rsidRPr="008D7A82">
        <w:t xml:space="preserve">Since WBT have only two sidewalls, it is much more flexible than a pair of dual-tire assembly, which has four sidewalls. This flexibility means that the tire absorbs more dynamic bouncing of the truck; hence, less dynamic load is transmitted to the pavement. </w:t>
      </w:r>
      <w:proofErr w:type="spellStart"/>
      <w:r w:rsidRPr="008D7A82">
        <w:t>Tielking</w:t>
      </w:r>
      <w:proofErr w:type="spellEnd"/>
      <w:r w:rsidRPr="008D7A82">
        <w:t xml:space="preserve"> </w:t>
      </w:r>
      <w:r w:rsidR="00B7298C" w:rsidRPr="008D7A82">
        <w:fldChar w:fldCharType="begin"/>
      </w:r>
      <w:r w:rsidRPr="008D7A82">
        <w:instrText>ADDIN RW.CITE{{11 Tielking, J. T. 1994/a;}}</w:instrText>
      </w:r>
      <w:r w:rsidR="00B7298C" w:rsidRPr="008D7A82">
        <w:fldChar w:fldCharType="separate"/>
      </w:r>
      <w:r w:rsidR="00F665A4" w:rsidRPr="008D7A82">
        <w:t>(1994)</w:t>
      </w:r>
      <w:r w:rsidR="00B7298C" w:rsidRPr="008D7A82">
        <w:fldChar w:fldCharType="end"/>
      </w:r>
      <w:r w:rsidRPr="008D7A82">
        <w:t xml:space="preserve"> compared a single 425/65R22.5 and two 11R22.5 tires on an MTS servo-hydraulic machine. The author found that, except near the resonant frequency, the transmissibility of the WBT was less than that of the dual-tire assembly. At 10Hz, which is near the fundamental vibration frequency of a heavy highway vehicle, the force transmissibility of the WBT is 35% less than that of the dual-tire assembly. This indicates that the dynamic component of pavement load from a WBT is less than the dynamic component of pavement load from dual-tire assembly. Moreover, the research found that the sensitivity of the force transmissibility was negligible considering the load level, and it was slightly sensible to tire inflation pressure. </w:t>
      </w:r>
    </w:p>
    <w:p w:rsidR="005848B3" w:rsidRPr="008D7A82" w:rsidRDefault="005848B3" w:rsidP="004B7CE3">
      <w:pPr>
        <w:pStyle w:val="Text"/>
      </w:pPr>
    </w:p>
    <w:p w:rsidR="0077065B" w:rsidRPr="008D7A82" w:rsidRDefault="0077065B" w:rsidP="004B7CE3">
      <w:pPr>
        <w:pStyle w:val="Text"/>
      </w:pPr>
      <w:r w:rsidRPr="008D7A82">
        <w:t xml:space="preserve">Similar results were found in a shaker table study by </w:t>
      </w:r>
      <w:proofErr w:type="spellStart"/>
      <w:r w:rsidRPr="008D7A82">
        <w:t>Streit</w:t>
      </w:r>
      <w:proofErr w:type="spellEnd"/>
      <w:r w:rsidRPr="008D7A82">
        <w:t xml:space="preserve"> et al. </w:t>
      </w:r>
      <w:r w:rsidR="00B7298C" w:rsidRPr="008D7A82">
        <w:fldChar w:fldCharType="begin"/>
      </w:r>
      <w:r w:rsidRPr="008D7A82">
        <w:instrText>ADDIN RW.CITE{{12 Streit, D.A. 1998/a;}}</w:instrText>
      </w:r>
      <w:r w:rsidR="00B7298C" w:rsidRPr="008D7A82">
        <w:fldChar w:fldCharType="separate"/>
      </w:r>
      <w:r w:rsidR="00F665A4" w:rsidRPr="008D7A82">
        <w:t>(1998)</w:t>
      </w:r>
      <w:r w:rsidR="00B7298C" w:rsidRPr="008D7A82">
        <w:fldChar w:fldCharType="end"/>
      </w:r>
      <w:r w:rsidRPr="008D7A82">
        <w:t>. Two different types of dual-tire assembly (standard and low profile) were compared with a WBT (425/65R22.5). The magnitudes of the dynamic wheel loads produced by the dual-tire assembly were very similar. The Dynamic Load Coefficient (DLC is equal to standard deviation of tire load divided mean value) values of the standard radial tires were about 2% higher than those produced by the low-profile tire. The WBT produced DLC’s from 10 to 12% lower than those of the dual-tire assembly.</w:t>
      </w:r>
    </w:p>
    <w:p w:rsidR="0077065B" w:rsidRPr="008D7A82" w:rsidRDefault="0077065B" w:rsidP="004B7CE3">
      <w:pPr>
        <w:pStyle w:val="Text"/>
      </w:pPr>
    </w:p>
    <w:p w:rsidR="0077065B" w:rsidRDefault="0077065B" w:rsidP="00F412B4">
      <w:pPr>
        <w:pStyle w:val="App2Heading"/>
      </w:pPr>
      <w:bookmarkStart w:id="524" w:name="_Toc291145694"/>
      <w:bookmarkStart w:id="525" w:name="_Toc291150823"/>
      <w:bookmarkStart w:id="526" w:name="_Toc323579125"/>
      <w:r w:rsidRPr="008D7A82">
        <w:t>Impact on Trucking Operations</w:t>
      </w:r>
      <w:bookmarkEnd w:id="524"/>
      <w:bookmarkEnd w:id="525"/>
      <w:bookmarkEnd w:id="526"/>
    </w:p>
    <w:p w:rsidR="005848B3" w:rsidRPr="005848B3" w:rsidRDefault="005848B3" w:rsidP="005848B3"/>
    <w:p w:rsidR="0077065B" w:rsidRDefault="0077065B" w:rsidP="004B7CE3">
      <w:pPr>
        <w:pStyle w:val="Text"/>
      </w:pPr>
      <w:r w:rsidRPr="008D7A82">
        <w:t xml:space="preserve">A review of the improvements provided by the </w:t>
      </w:r>
      <w:r w:rsidR="00CE6113" w:rsidRPr="008D7A82">
        <w:t>NG-WBT</w:t>
      </w:r>
      <w:r w:rsidRPr="008D7A82">
        <w:t xml:space="preserve"> was given by Elseifi and Al-Qadi </w:t>
      </w:r>
      <w:r w:rsidR="00B7298C" w:rsidRPr="008D7A82">
        <w:fldChar w:fldCharType="begin"/>
      </w:r>
      <w:r w:rsidRPr="008D7A82">
        <w:instrText>ADDIN RW.CITE{{25 Elseifi, M. A. 2005}}</w:instrText>
      </w:r>
      <w:r w:rsidR="00B7298C" w:rsidRPr="008D7A82">
        <w:fldChar w:fldCharType="separate"/>
      </w:r>
      <w:r w:rsidR="00F665A4" w:rsidRPr="008D7A82">
        <w:t>(Elseifi et al. 2005)</w:t>
      </w:r>
      <w:r w:rsidR="00B7298C" w:rsidRPr="008D7A82">
        <w:fldChar w:fldCharType="end"/>
      </w:r>
      <w:r w:rsidRPr="008D7A82">
        <w:t xml:space="preserve">. </w:t>
      </w:r>
      <w:r w:rsidR="00084C0E">
        <w:t xml:space="preserve">They mention </w:t>
      </w:r>
      <w:r w:rsidRPr="008D7A82">
        <w:t xml:space="preserve">how this type of tire decreases the rolling resistance, which translates in fuel saving from 2 to 10%. The gross weight of the truck having </w:t>
      </w:r>
      <w:r w:rsidR="00CE6113" w:rsidRPr="008D7A82">
        <w:t>NG-WBT</w:t>
      </w:r>
      <w:r w:rsidRPr="008D7A82">
        <w:t xml:space="preserve"> could be reduced by 744 </w:t>
      </w:r>
      <w:proofErr w:type="spellStart"/>
      <w:r w:rsidRPr="008D7A82">
        <w:t>lb</w:t>
      </w:r>
      <w:proofErr w:type="spellEnd"/>
      <w:r w:rsidRPr="008D7A82">
        <w:t xml:space="preserve">, increasing the hauling capacity. The </w:t>
      </w:r>
      <w:r w:rsidR="00CE6113" w:rsidRPr="008D7A82">
        <w:t>NG-WBT</w:t>
      </w:r>
      <w:r w:rsidRPr="008D7A82">
        <w:t xml:space="preserve"> could have a 50% lower maintenance cost while the cost could be the same as dual-tire assembly. Regarding safety, </w:t>
      </w:r>
      <w:r w:rsidR="00CE6113" w:rsidRPr="008D7A82">
        <w:t>NG-WBT</w:t>
      </w:r>
      <w:r w:rsidRPr="008D7A82">
        <w:t xml:space="preserve"> has </w:t>
      </w:r>
      <w:r w:rsidR="00084C0E">
        <w:t xml:space="preserve">a </w:t>
      </w:r>
      <w:r w:rsidRPr="008D7A82">
        <w:t xml:space="preserve">sensor </w:t>
      </w:r>
      <w:r w:rsidR="00084C0E">
        <w:t xml:space="preserve">that controls </w:t>
      </w:r>
      <w:r w:rsidRPr="008D7A82">
        <w:t xml:space="preserve">the inflation pressure, so the probability of having a sudden flat tire is reduced. This is confirmed by the satisfactory performance of </w:t>
      </w:r>
      <w:r w:rsidR="00CE6113" w:rsidRPr="008D7A82">
        <w:t>NG-WBT</w:t>
      </w:r>
      <w:r w:rsidRPr="008D7A82">
        <w:t xml:space="preserve"> on the sudden-failure test. In addition, the drivers of trucks with </w:t>
      </w:r>
      <w:r w:rsidR="00CE6113" w:rsidRPr="008D7A82">
        <w:t>NG-WBT</w:t>
      </w:r>
      <w:r w:rsidRPr="008D7A82">
        <w:t xml:space="preserve"> installed noted similar truck handling </w:t>
      </w:r>
      <w:r w:rsidR="00084C0E">
        <w:t xml:space="preserve">as with </w:t>
      </w:r>
      <w:r w:rsidRPr="008D7A82">
        <w:t>dual-tire assembly.</w:t>
      </w:r>
    </w:p>
    <w:p w:rsidR="00162FEB" w:rsidRDefault="00162FEB" w:rsidP="004B7CE3">
      <w:pPr>
        <w:pStyle w:val="Text"/>
      </w:pPr>
    </w:p>
    <w:p w:rsidR="00461C85" w:rsidRDefault="00461C85" w:rsidP="004B7CE3">
      <w:pPr>
        <w:pStyle w:val="Text"/>
      </w:pPr>
      <w:r w:rsidRPr="008D7A82">
        <w:t xml:space="preserve">Overall economic analysis of the use of wide-base tires </w:t>
      </w:r>
      <w:r>
        <w:t xml:space="preserve">from </w:t>
      </w:r>
      <w:r w:rsidRPr="008D7A82">
        <w:t xml:space="preserve">COST Action 334 </w:t>
      </w:r>
      <w:r w:rsidR="00B7298C" w:rsidRPr="008D7A82">
        <w:fldChar w:fldCharType="begin"/>
      </w:r>
      <w:r w:rsidRPr="008D7A82">
        <w:instrText>ADDIN RW.CITE{{65 COST 334 2001}}</w:instrText>
      </w:r>
      <w:r w:rsidR="00B7298C" w:rsidRPr="008D7A82">
        <w:fldChar w:fldCharType="separate"/>
      </w:r>
      <w:r w:rsidRPr="008D7A82">
        <w:t>(COST 334 2001)</w:t>
      </w:r>
      <w:r w:rsidR="00B7298C" w:rsidRPr="008D7A82">
        <w:fldChar w:fldCharType="end"/>
      </w:r>
      <w:r>
        <w:t xml:space="preserve"> </w:t>
      </w:r>
      <w:r w:rsidRPr="008D7A82">
        <w:t>indicated that the benefits of this technology are considerably greater than the additional pavement maintenance costs they may cause. Items considered in the economic analysis included pavement maintenance costs, government tax income, vehicle operating costs, non-pavement related government expenditures (polluting emissions), and trucking operations spending (tires cost and recycling). It was estimated that the use of wide-base tires on the towed axles alone would be associated with a saving of €2,302 million in the European Union. Using wide-base tires on the towed, driven, and steering axles would provide an additional saving of €682 million.</w:t>
      </w:r>
    </w:p>
    <w:p w:rsidR="00162FEB" w:rsidRPr="008D7A82" w:rsidRDefault="00162FEB" w:rsidP="004B7CE3">
      <w:pPr>
        <w:pStyle w:val="Text"/>
      </w:pPr>
    </w:p>
    <w:p w:rsidR="0077065B" w:rsidRDefault="0077065B" w:rsidP="00F412B4">
      <w:pPr>
        <w:pStyle w:val="App3Heading"/>
      </w:pPr>
      <w:bookmarkStart w:id="527" w:name="_Toc173836045"/>
      <w:bookmarkStart w:id="528" w:name="_Toc173836113"/>
      <w:bookmarkStart w:id="529" w:name="_Toc173836194"/>
      <w:bookmarkStart w:id="530" w:name="_Toc174789392"/>
      <w:bookmarkStart w:id="531" w:name="_Toc291145695"/>
      <w:bookmarkStart w:id="532" w:name="_Toc291150824"/>
      <w:bookmarkStart w:id="533" w:name="_Toc323579126"/>
      <w:r w:rsidRPr="008D7A82">
        <w:t>Fuel Economy</w:t>
      </w:r>
      <w:bookmarkEnd w:id="527"/>
      <w:bookmarkEnd w:id="528"/>
      <w:bookmarkEnd w:id="529"/>
      <w:bookmarkEnd w:id="530"/>
      <w:bookmarkEnd w:id="531"/>
      <w:bookmarkEnd w:id="532"/>
      <w:bookmarkEnd w:id="533"/>
    </w:p>
    <w:p w:rsidR="00162FEB" w:rsidRPr="00162FEB" w:rsidRDefault="00162FEB" w:rsidP="00162FEB"/>
    <w:p w:rsidR="0077065B" w:rsidRDefault="0077065B" w:rsidP="004B7CE3">
      <w:pPr>
        <w:pStyle w:val="Text"/>
      </w:pPr>
      <w:r w:rsidRPr="008D7A82">
        <w:t xml:space="preserve">In 2000, the Energy Laboratory of the Massachusetts Institute of Technology (MIT) analyzed alternatives to reduce gas consumption and to improve fuel efficiency of class-8 trucks by reducing the rolling resistance and improving propulsion technologies </w:t>
      </w:r>
      <w:r w:rsidR="00B7298C" w:rsidRPr="008D7A82">
        <w:fldChar w:fldCharType="begin"/>
      </w:r>
      <w:r w:rsidRPr="008D7A82">
        <w:instrText>ADDIN RW.CITE{{70 Muster, Tobias 2000}}</w:instrText>
      </w:r>
      <w:r w:rsidR="00B7298C" w:rsidRPr="008D7A82">
        <w:fldChar w:fldCharType="separate"/>
      </w:r>
      <w:r w:rsidR="00F665A4" w:rsidRPr="008D7A82">
        <w:t>(Muster 2000)</w:t>
      </w:r>
      <w:r w:rsidR="00B7298C" w:rsidRPr="008D7A82">
        <w:fldChar w:fldCharType="end"/>
      </w:r>
      <w:r w:rsidRPr="008D7A82">
        <w:t xml:space="preserve">. A script using </w:t>
      </w:r>
      <w:proofErr w:type="spellStart"/>
      <w:r w:rsidRPr="008D7A82">
        <w:t>Matlab</w:t>
      </w:r>
      <w:proofErr w:type="spellEnd"/>
      <w:r w:rsidRPr="008D7A82">
        <w:t>-Simulink was used to predict the fuel economy. The propose</w:t>
      </w:r>
      <w:r w:rsidR="00C525F0">
        <w:t>d</w:t>
      </w:r>
      <w:r w:rsidRPr="008D7A82">
        <w:t xml:space="preserve"> model assumes a vehicle traveling on a flat road, and it considers the rolling resistance coefficient (RRC), aerodynamic drag coefficient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sidRPr="008D7A82">
        <w:t>), v</w:t>
      </w:r>
      <w:proofErr w:type="spellStart"/>
      <w:r w:rsidRPr="008D7A82">
        <w:t>ehicle</w:t>
      </w:r>
      <w:proofErr w:type="spellEnd"/>
      <w:r w:rsidRPr="008D7A82">
        <w:t xml:space="preserve"> mass, </w:t>
      </w:r>
      <w:r w:rsidRPr="008D7A82">
        <w:lastRenderedPageBreak/>
        <w:t>frontal vehicle area, engine and transmission performance, and driving cycle (highway and urban). Also, the resistance (internal and external) that the vehicle must overcome in order to move was taken into account. The rolling resistance coefficient was varied between 0.007 and 0.005, 0.005 representing a truck equipped with WBT. The results of the modeling process show that the reduction of the RRC to 0.005 (WBT) increases the fuel efficiency of the truck by 10%.</w:t>
      </w:r>
    </w:p>
    <w:p w:rsidR="00162FEB" w:rsidRPr="008D7A82" w:rsidRDefault="00162FEB" w:rsidP="004B7CE3">
      <w:pPr>
        <w:pStyle w:val="Text"/>
      </w:pPr>
    </w:p>
    <w:p w:rsidR="0077065B" w:rsidRDefault="0077065B" w:rsidP="004B7CE3">
      <w:pPr>
        <w:pStyle w:val="Text"/>
      </w:pPr>
      <w:r w:rsidRPr="008D7A82">
        <w:t>The effect of reducing the rolling resistance and the aerodynamic drag on the gas consumption and the emission of oxides of nitrogen (</w:t>
      </w:r>
      <w:proofErr w:type="spellStart"/>
      <w:r w:rsidRPr="008D7A82">
        <w:t>NOx</w:t>
      </w:r>
      <w:proofErr w:type="spellEnd"/>
      <w:r w:rsidRPr="008D7A82">
        <w:t>) was studied by Bachman et al.</w:t>
      </w:r>
      <w:r w:rsidR="004C0153">
        <w:t xml:space="preserve"> </w:t>
      </w:r>
      <w:r w:rsidR="00B7298C" w:rsidRPr="008D7A82">
        <w:fldChar w:fldCharType="begin"/>
      </w:r>
      <w:r w:rsidRPr="008D7A82">
        <w:instrText>ADDIN RW.CITE{{69 Bachman, L. J. 2005/a;}}</w:instrText>
      </w:r>
      <w:r w:rsidR="00B7298C" w:rsidRPr="008D7A82">
        <w:fldChar w:fldCharType="separate"/>
      </w:r>
      <w:r w:rsidR="00F665A4" w:rsidRPr="008D7A82">
        <w:t>(2005)</w:t>
      </w:r>
      <w:r w:rsidR="00B7298C" w:rsidRPr="008D7A82">
        <w:fldChar w:fldCharType="end"/>
      </w:r>
      <w:r w:rsidRPr="008D7A82">
        <w:t>. Class-8 trucks on a test track simulating the operating conditions of real traffic were used. The tests included two scenarios: highway conditions at two different speeds (55 and 65 mph) and suburban circumstances. The truck was equipped with aerodynamic devices and WBT, so the rolling resistance and dynamic drag could be varied. It was found that both aerodynamic devices and WBT improved fuel economy by similar values. However, WBT are more efficient in the suburban scenario. WBT improved fuel economy between 3 and 18%: 3% for no WBT in sub-urban conditions with aerodynamic devices, and 18% for the truck traveling at 65 mph on a highway and equipped with aerodynamic devices.</w:t>
      </w:r>
    </w:p>
    <w:p w:rsidR="00162FEB" w:rsidRPr="008D7A82" w:rsidRDefault="00162FEB" w:rsidP="004B7CE3">
      <w:pPr>
        <w:pStyle w:val="Text"/>
      </w:pPr>
    </w:p>
    <w:p w:rsidR="0077065B" w:rsidRDefault="0077065B" w:rsidP="004B7CE3">
      <w:pPr>
        <w:pStyle w:val="Text"/>
      </w:pPr>
      <w:r w:rsidRPr="008D7A82">
        <w:t xml:space="preserve">As explained by </w:t>
      </w:r>
      <w:proofErr w:type="spellStart"/>
      <w:r w:rsidRPr="008D7A82">
        <w:t>G</w:t>
      </w:r>
      <w:r w:rsidR="004C0153">
        <w:t>enivar</w:t>
      </w:r>
      <w:proofErr w:type="spellEnd"/>
      <w:r w:rsidRPr="008D7A82">
        <w:t xml:space="preserve"> Consulting Groups </w:t>
      </w:r>
      <w:r w:rsidR="00B7298C" w:rsidRPr="008D7A82">
        <w:fldChar w:fldCharType="begin"/>
      </w:r>
      <w:r w:rsidRPr="008D7A82">
        <w:instrText>ADDIN RW.CITE{{67 GENIVAR 2005}}</w:instrText>
      </w:r>
      <w:r w:rsidR="00B7298C" w:rsidRPr="008D7A82">
        <w:fldChar w:fldCharType="separate"/>
      </w:r>
      <w:r w:rsidR="00F665A4" w:rsidRPr="008D7A82">
        <w:t>(Genivar 2005)</w:t>
      </w:r>
      <w:r w:rsidR="00B7298C" w:rsidRPr="008D7A82">
        <w:fldChar w:fldCharType="end"/>
      </w:r>
      <w:r w:rsidRPr="008D7A82">
        <w:t xml:space="preserve">, the energy used by a truck can be sorted in the following categories: 35% for rolling resistance, 50% for aerodynamic resistance, 5% for mechanical resistance (assuming that the truck travels at 60 mph), and 10% is used by auxiliary devices of the truck. The study collected information from hauling companies regarding savings resulting from reduction in fuel consumption when WBT were used. The fuel consumption was found to be reduced </w:t>
      </w:r>
      <w:r w:rsidR="004C0153">
        <w:t>between</w:t>
      </w:r>
      <w:r w:rsidRPr="008D7A82">
        <w:t xml:space="preserve"> 3.5 to 12%.  </w:t>
      </w:r>
    </w:p>
    <w:p w:rsidR="00162FEB" w:rsidRPr="008D7A82" w:rsidRDefault="00162FEB" w:rsidP="004B7CE3">
      <w:pPr>
        <w:pStyle w:val="Text"/>
      </w:pPr>
    </w:p>
    <w:p w:rsidR="0077065B" w:rsidRDefault="0077065B" w:rsidP="004B7CE3">
      <w:pPr>
        <w:pStyle w:val="Text"/>
      </w:pPr>
      <w:proofErr w:type="spellStart"/>
      <w:r w:rsidRPr="008D7A82">
        <w:t>Ang</w:t>
      </w:r>
      <w:proofErr w:type="spellEnd"/>
      <w:r w:rsidRPr="008D7A82">
        <w:t xml:space="preserve">-Olson and </w:t>
      </w:r>
      <w:proofErr w:type="spellStart"/>
      <w:r w:rsidRPr="008D7A82">
        <w:t>Schroeer</w:t>
      </w:r>
      <w:proofErr w:type="spellEnd"/>
      <w:r w:rsidRPr="008D7A82">
        <w:t xml:space="preserve"> </w:t>
      </w:r>
      <w:r w:rsidR="00B7298C" w:rsidRPr="008D7A82">
        <w:fldChar w:fldCharType="begin"/>
      </w:r>
      <w:r w:rsidRPr="008D7A82">
        <w:instrText>ADDIN RW.CITE{{66 Ang-Olson, J. 2002/a;}}</w:instrText>
      </w:r>
      <w:r w:rsidR="00B7298C" w:rsidRPr="008D7A82">
        <w:fldChar w:fldCharType="separate"/>
      </w:r>
      <w:r w:rsidR="00F665A4" w:rsidRPr="008D7A82">
        <w:t>(2002)</w:t>
      </w:r>
      <w:r w:rsidR="00B7298C" w:rsidRPr="008D7A82">
        <w:fldChar w:fldCharType="end"/>
      </w:r>
      <w:r w:rsidRPr="008D7A82">
        <w:t xml:space="preserve"> analyzed the use of WBT as one of eight strategies to improve environmental performance and fuel efficiency in the truck industry. The authors affirmed that the use of WBT improve</w:t>
      </w:r>
      <w:r w:rsidR="00C525F0">
        <w:t>s</w:t>
      </w:r>
      <w:r w:rsidRPr="008D7A82">
        <w:t xml:space="preserve"> the fuel economy between 2 and 5% depending on the specific model of the WBT (tire manufacturer). This translates </w:t>
      </w:r>
      <w:r w:rsidR="00C525F0">
        <w:t>to</w:t>
      </w:r>
      <w:r w:rsidRPr="008D7A82">
        <w:t xml:space="preserve"> savings </w:t>
      </w:r>
      <w:proofErr w:type="gramStart"/>
      <w:r w:rsidRPr="008D7A82">
        <w:t>of 424 gal/year for a typical long-haul truck</w:t>
      </w:r>
      <w:proofErr w:type="gramEnd"/>
      <w:r w:rsidRPr="008D7A82">
        <w:t>.</w:t>
      </w:r>
    </w:p>
    <w:p w:rsidR="00162FEB" w:rsidRPr="008D7A82" w:rsidRDefault="00162FEB" w:rsidP="004B7CE3">
      <w:pPr>
        <w:pStyle w:val="Text"/>
      </w:pPr>
    </w:p>
    <w:p w:rsidR="0077065B" w:rsidRDefault="00C525F0" w:rsidP="004B7CE3">
      <w:pPr>
        <w:pStyle w:val="Text"/>
      </w:pPr>
      <w:r>
        <w:t>D</w:t>
      </w:r>
      <w:r w:rsidR="0077065B" w:rsidRPr="008D7A82">
        <w:t>ifferent alternatives to reduce the gas consumption of heavy truck vehicles from different points of view such as vehicle technology and driver skills w</w:t>
      </w:r>
      <w:r>
        <w:t>ere</w:t>
      </w:r>
      <w:r w:rsidR="0077065B" w:rsidRPr="008D7A82">
        <w:t xml:space="preserve"> </w:t>
      </w:r>
      <w:r>
        <w:t xml:space="preserve">analyzed </w:t>
      </w:r>
      <w:r w:rsidR="0077065B" w:rsidRPr="008D7A82">
        <w:t xml:space="preserve">in Finland </w:t>
      </w:r>
      <w:r w:rsidR="00B7298C" w:rsidRPr="008D7A82">
        <w:fldChar w:fldCharType="begin"/>
      </w:r>
      <w:r w:rsidR="0077065B" w:rsidRPr="008D7A82">
        <w:instrText>ADDIN RW.CITE{{71 Nylund, Nils-Olof 2006}}</w:instrText>
      </w:r>
      <w:r w:rsidR="00B7298C" w:rsidRPr="008D7A82">
        <w:fldChar w:fldCharType="separate"/>
      </w:r>
      <w:r w:rsidR="00F665A4" w:rsidRPr="008D7A82">
        <w:t>(Nylund 2006)</w:t>
      </w:r>
      <w:r w:rsidR="00B7298C" w:rsidRPr="008D7A82">
        <w:fldChar w:fldCharType="end"/>
      </w:r>
      <w:r w:rsidR="0077065B" w:rsidRPr="008D7A82">
        <w:t xml:space="preserve">. The report highlights the benefits of WBT regarding weight, space, and reduction of rolling resistance when compared to dual-tire assembly. The fuel consumption was measured using a chassis dynamometer, and it compared WBT and dual-tire assembly. No significant difference was observed. The results obtained using the chassis </w:t>
      </w:r>
      <w:proofErr w:type="gramStart"/>
      <w:r w:rsidR="0077065B" w:rsidRPr="008D7A82">
        <w:t>dynamometer were</w:t>
      </w:r>
      <w:proofErr w:type="gramEnd"/>
      <w:r w:rsidR="0077065B" w:rsidRPr="008D7A82">
        <w:t xml:space="preserve"> verified with a test on </w:t>
      </w:r>
      <w:r>
        <w:t xml:space="preserve">a </w:t>
      </w:r>
      <w:r w:rsidR="0077065B" w:rsidRPr="008D7A82">
        <w:t>straight highway; similar results were reported. The authors affirmed that rolling resistance is a relevant factor that link</w:t>
      </w:r>
      <w:r>
        <w:t>s</w:t>
      </w:r>
      <w:r w:rsidR="0077065B" w:rsidRPr="008D7A82">
        <w:t xml:space="preserve"> tire with fuel efficiency. They also point out that the tire system (tire pressure, tire type, tread depth, etc.) can improv</w:t>
      </w:r>
      <w:r w:rsidR="004C0153">
        <w:t>e the fuel efficiency between 5</w:t>
      </w:r>
      <w:r w:rsidR="0077065B" w:rsidRPr="008D7A82">
        <w:t xml:space="preserve"> and15%.</w:t>
      </w:r>
    </w:p>
    <w:p w:rsidR="00162FEB" w:rsidRPr="008D7A82" w:rsidRDefault="00162FEB" w:rsidP="004B7CE3">
      <w:pPr>
        <w:pStyle w:val="Text"/>
      </w:pPr>
    </w:p>
    <w:p w:rsidR="0077065B" w:rsidRDefault="0077065B" w:rsidP="004B7CE3">
      <w:pPr>
        <w:pStyle w:val="Text"/>
      </w:pPr>
      <w:r w:rsidRPr="008D7A82">
        <w:t xml:space="preserve">Recently, </w:t>
      </w:r>
      <w:proofErr w:type="spellStart"/>
      <w:r w:rsidRPr="008D7A82">
        <w:t>Franzese</w:t>
      </w:r>
      <w:proofErr w:type="spellEnd"/>
      <w:r w:rsidRPr="008D7A82">
        <w:t xml:space="preserve"> et al. </w:t>
      </w:r>
      <w:r w:rsidR="00B7298C" w:rsidRPr="008D7A82">
        <w:fldChar w:fldCharType="begin"/>
      </w:r>
      <w:r w:rsidRPr="008D7A82">
        <w:instrText>ADDIN RW.CITE{{38 Franzese, O. 2010/a;}}</w:instrText>
      </w:r>
      <w:r w:rsidR="00B7298C" w:rsidRPr="008D7A82">
        <w:fldChar w:fldCharType="separate"/>
      </w:r>
      <w:r w:rsidR="00F665A4" w:rsidRPr="008D7A82">
        <w:t>(2010)</w:t>
      </w:r>
      <w:r w:rsidR="00B7298C" w:rsidRPr="008D7A82">
        <w:fldChar w:fldCharType="end"/>
      </w:r>
      <w:r w:rsidRPr="008D7A82">
        <w:t xml:space="preserve"> analyzed real performance data of class 8 trucks regarding its fuel efficiency when using </w:t>
      </w:r>
      <w:r w:rsidR="00CE6113" w:rsidRPr="008D7A82">
        <w:t>NG-WBT</w:t>
      </w:r>
      <w:r w:rsidRPr="008D7A82">
        <w:t xml:space="preserve">. Six trucks were instrumented to measure not only instantaneous gas-consumption related data, but also information related to weather, speed, location, and weight among others. Three trucks were equipped with </w:t>
      </w:r>
      <w:r w:rsidR="00CE6113" w:rsidRPr="008D7A82">
        <w:t>NG-WBT</w:t>
      </w:r>
      <w:r w:rsidRPr="008D7A82">
        <w:t xml:space="preserve"> and the other three with conventional dual-tire assembly. Four combinations were used for the installation of the tires: tractor and trailer with dual-tire assembly, tractor and trailer with </w:t>
      </w:r>
      <w:r w:rsidR="00CE6113" w:rsidRPr="008D7A82">
        <w:t>NG-WBT</w:t>
      </w:r>
      <w:r w:rsidRPr="008D7A82">
        <w:t xml:space="preserve">, tractor with dual-tire assembly and trailer with </w:t>
      </w:r>
      <w:r w:rsidR="00CE6113" w:rsidRPr="008D7A82">
        <w:t>NG-WBT</w:t>
      </w:r>
      <w:r w:rsidRPr="008D7A82">
        <w:t xml:space="preserve">, and tractor with </w:t>
      </w:r>
      <w:r w:rsidR="00CE6113" w:rsidRPr="008D7A82">
        <w:t>NG-WBT</w:t>
      </w:r>
      <w:r w:rsidRPr="008D7A82">
        <w:t xml:space="preserve"> and trailer with dual-tire assembly. The authors concluded that truck equipped with </w:t>
      </w:r>
      <w:r w:rsidR="00CE6113" w:rsidRPr="008D7A82">
        <w:t>NG-WBT</w:t>
      </w:r>
      <w:r w:rsidRPr="008D7A82">
        <w:t xml:space="preserve"> improved the fuel efficiency by 6%. The data was also analyzed </w:t>
      </w:r>
      <w:r w:rsidR="00C525F0">
        <w:t xml:space="preserve">by </w:t>
      </w:r>
      <w:r w:rsidRPr="008D7A82">
        <w:t xml:space="preserve">grouping the truck by weight, and it was found </w:t>
      </w:r>
      <w:r w:rsidR="00C525F0">
        <w:t xml:space="preserve">that </w:t>
      </w:r>
      <w:r w:rsidRPr="008D7A82">
        <w:t xml:space="preserve">less fuel </w:t>
      </w:r>
      <w:r w:rsidR="00C525F0">
        <w:t xml:space="preserve">was </w:t>
      </w:r>
      <w:r w:rsidRPr="008D7A82">
        <w:t>consum</w:t>
      </w:r>
      <w:r w:rsidR="00C525F0">
        <w:t>ed by</w:t>
      </w:r>
      <w:r w:rsidRPr="008D7A82">
        <w:t xml:space="preserve"> truck</w:t>
      </w:r>
      <w:r w:rsidR="00C525F0">
        <w:t>s</w:t>
      </w:r>
      <w:r w:rsidRPr="008D7A82">
        <w:t xml:space="preserve"> with </w:t>
      </w:r>
      <w:r w:rsidR="00CE6113" w:rsidRPr="008D7A82">
        <w:t>NG-WBT</w:t>
      </w:r>
      <w:r w:rsidRPr="008D7A82">
        <w:t xml:space="preserve"> in all truck-weight ranges. This increment becomes more important as the number of </w:t>
      </w:r>
      <w:r w:rsidR="00CE6113" w:rsidRPr="008D7A82">
        <w:t>NG-WBT</w:t>
      </w:r>
      <w:r w:rsidRPr="008D7A82">
        <w:t xml:space="preserve"> installed in the truck increases. It reached 10% improvement when all the tires were </w:t>
      </w:r>
      <w:r w:rsidR="00CE6113" w:rsidRPr="008D7A82">
        <w:t>NG-WBT</w:t>
      </w:r>
      <w:r w:rsidRPr="008D7A82">
        <w:t>, and it augment</w:t>
      </w:r>
      <w:r w:rsidR="00342107">
        <w:t>ed</w:t>
      </w:r>
      <w:r w:rsidRPr="008D7A82">
        <w:t xml:space="preserve"> if the truck weight </w:t>
      </w:r>
      <w:r w:rsidR="00342107">
        <w:t>became</w:t>
      </w:r>
      <w:r w:rsidRPr="008D7A82">
        <w:t xml:space="preserve"> higher.</w:t>
      </w:r>
    </w:p>
    <w:p w:rsidR="00162FEB" w:rsidRPr="008D7A82" w:rsidRDefault="00162FEB" w:rsidP="004B7CE3">
      <w:pPr>
        <w:pStyle w:val="Text"/>
      </w:pPr>
    </w:p>
    <w:p w:rsidR="0077065B" w:rsidRDefault="0077065B" w:rsidP="00F412B4">
      <w:pPr>
        <w:pStyle w:val="App3Heading"/>
      </w:pPr>
      <w:bookmarkStart w:id="534" w:name="_Toc173836046"/>
      <w:bookmarkStart w:id="535" w:name="_Toc173836114"/>
      <w:bookmarkStart w:id="536" w:name="_Toc173836195"/>
      <w:bookmarkStart w:id="537" w:name="_Toc174789393"/>
      <w:bookmarkStart w:id="538" w:name="_Toc291145696"/>
      <w:bookmarkStart w:id="539" w:name="_Toc291150825"/>
      <w:bookmarkStart w:id="540" w:name="_Toc323579127"/>
      <w:r w:rsidRPr="00F412B4">
        <w:lastRenderedPageBreak/>
        <w:t>Hauling</w:t>
      </w:r>
      <w:r w:rsidRPr="008D7A82">
        <w:t xml:space="preserve"> Capacity</w:t>
      </w:r>
      <w:bookmarkEnd w:id="534"/>
      <w:bookmarkEnd w:id="535"/>
      <w:bookmarkEnd w:id="536"/>
      <w:bookmarkEnd w:id="537"/>
      <w:bookmarkEnd w:id="538"/>
      <w:bookmarkEnd w:id="539"/>
      <w:bookmarkEnd w:id="540"/>
    </w:p>
    <w:p w:rsidR="00162FEB" w:rsidRPr="00162FEB" w:rsidRDefault="00162FEB" w:rsidP="00162FEB"/>
    <w:p w:rsidR="0077065B" w:rsidRDefault="0077065B" w:rsidP="004B7CE3">
      <w:pPr>
        <w:pStyle w:val="Text"/>
      </w:pPr>
      <w:r w:rsidRPr="008D7A82">
        <w:t>WBTs increase the hauling capacity of truck</w:t>
      </w:r>
      <w:r w:rsidR="00C525F0">
        <w:t>s</w:t>
      </w:r>
      <w:r w:rsidRPr="008D7A82">
        <w:t xml:space="preserve"> by reducing the total </w:t>
      </w:r>
      <w:r w:rsidR="00C525F0">
        <w:t xml:space="preserve">weight </w:t>
      </w:r>
      <w:r w:rsidRPr="008D7A82">
        <w:t xml:space="preserve">of the </w:t>
      </w:r>
      <w:r w:rsidR="001036B9">
        <w:t xml:space="preserve">empty </w:t>
      </w:r>
      <w:r w:rsidRPr="008D7A82">
        <w:t xml:space="preserve">truck. As described by </w:t>
      </w:r>
      <w:proofErr w:type="spellStart"/>
      <w:r w:rsidRPr="008D7A82">
        <w:t>Markstaller</w:t>
      </w:r>
      <w:proofErr w:type="spellEnd"/>
      <w:r w:rsidRPr="008D7A82">
        <w:t xml:space="preserve"> et al. </w:t>
      </w:r>
      <w:r w:rsidR="00B7298C" w:rsidRPr="008D7A82">
        <w:fldChar w:fldCharType="begin"/>
      </w:r>
      <w:r w:rsidRPr="008D7A82">
        <w:instrText>ADDIN RW.CITE{{17 Markstaller, M. 2000/a;}}</w:instrText>
      </w:r>
      <w:r w:rsidR="00B7298C" w:rsidRPr="008D7A82">
        <w:fldChar w:fldCharType="separate"/>
      </w:r>
      <w:r w:rsidR="00F665A4" w:rsidRPr="008D7A82">
        <w:t>(2000)</w:t>
      </w:r>
      <w:r w:rsidR="00B7298C" w:rsidRPr="008D7A82">
        <w:fldChar w:fldCharType="end"/>
      </w:r>
      <w:r w:rsidRPr="008D7A82">
        <w:t xml:space="preserve">, WBT are lighter than dual-tire assembly, so the total weight reduction in a truck with WBT can be as high as 896 lb. This reduction in total weight translates </w:t>
      </w:r>
      <w:r w:rsidR="00C525F0">
        <w:t xml:space="preserve">to </w:t>
      </w:r>
      <w:r w:rsidRPr="008D7A82">
        <w:t>an increment in hauling capacity of 2%.</w:t>
      </w:r>
    </w:p>
    <w:p w:rsidR="00162FEB" w:rsidRPr="008D7A82" w:rsidRDefault="00162FEB" w:rsidP="004B7CE3">
      <w:pPr>
        <w:pStyle w:val="Text"/>
      </w:pPr>
    </w:p>
    <w:p w:rsidR="0077065B" w:rsidRPr="008D7A82" w:rsidRDefault="0077065B" w:rsidP="00F412B4">
      <w:pPr>
        <w:pStyle w:val="App3Heading"/>
      </w:pPr>
      <w:bookmarkStart w:id="541" w:name="_Toc173836047"/>
      <w:bookmarkStart w:id="542" w:name="_Toc173836115"/>
      <w:bookmarkStart w:id="543" w:name="_Toc173836196"/>
      <w:bookmarkStart w:id="544" w:name="_Toc174789394"/>
      <w:bookmarkStart w:id="545" w:name="_Toc291145697"/>
      <w:bookmarkStart w:id="546" w:name="_Toc291150826"/>
      <w:bookmarkStart w:id="547" w:name="_Toc323579128"/>
      <w:r w:rsidRPr="008D7A82">
        <w:t>Tire Cost and Repair</w:t>
      </w:r>
      <w:bookmarkEnd w:id="541"/>
      <w:bookmarkEnd w:id="542"/>
      <w:bookmarkEnd w:id="543"/>
      <w:bookmarkEnd w:id="544"/>
      <w:bookmarkEnd w:id="545"/>
      <w:bookmarkEnd w:id="546"/>
      <w:bookmarkEnd w:id="547"/>
    </w:p>
    <w:p w:rsidR="0077065B" w:rsidRDefault="0077065B" w:rsidP="004B7CE3">
      <w:pPr>
        <w:pStyle w:val="Text"/>
      </w:pPr>
      <w:r w:rsidRPr="008D7A82">
        <w:t>The use of WBT also allows a reduction in maintenance cost</w:t>
      </w:r>
      <w:r w:rsidR="00C525F0">
        <w:t>s</w:t>
      </w:r>
      <w:r w:rsidRPr="008D7A82">
        <w:t xml:space="preserve"> </w:t>
      </w:r>
      <w:r w:rsidR="00B7298C" w:rsidRPr="008D7A82">
        <w:fldChar w:fldCharType="begin"/>
      </w:r>
      <w:r w:rsidRPr="008D7A82">
        <w:instrText>ADDIN RW.CITE{{67 GENIVAR 2005}}</w:instrText>
      </w:r>
      <w:r w:rsidR="00B7298C" w:rsidRPr="008D7A82">
        <w:fldChar w:fldCharType="separate"/>
      </w:r>
      <w:r w:rsidR="00F665A4" w:rsidRPr="008D7A82">
        <w:t>(Genivar 2005)</w:t>
      </w:r>
      <w:r w:rsidR="00B7298C" w:rsidRPr="008D7A82">
        <w:fldChar w:fldCharType="end"/>
      </w:r>
      <w:r w:rsidRPr="008D7A82">
        <w:t xml:space="preserve">. This is due to </w:t>
      </w:r>
      <w:r w:rsidR="00342107">
        <w:t>easier inspection and repair of trucks equipped with WBT</w:t>
      </w:r>
      <w:r w:rsidRPr="008D7A82">
        <w:t xml:space="preserve">. According to the referenced study, the time allotted for maintenance of a truck using WBT can be reduced by 50% when compared to </w:t>
      </w:r>
      <w:r w:rsidR="00C525F0">
        <w:t xml:space="preserve">a </w:t>
      </w:r>
      <w:r w:rsidRPr="008D7A82">
        <w:t>truck with dual-tire assembly.</w:t>
      </w:r>
      <w:r w:rsidR="006110D7">
        <w:t xml:space="preserve"> Th</w:t>
      </w:r>
      <w:r w:rsidR="00CC75A1">
        <w:t>e</w:t>
      </w:r>
      <w:r w:rsidR="006110D7">
        <w:t xml:space="preserve"> report </w:t>
      </w:r>
      <w:r w:rsidR="00CC75A1">
        <w:t xml:space="preserve">indicated </w:t>
      </w:r>
      <w:r w:rsidR="006110D7">
        <w:t>that</w:t>
      </w:r>
      <w:r w:rsidRPr="008D7A82">
        <w:t xml:space="preserve"> WBT c</w:t>
      </w:r>
      <w:r w:rsidR="00CC75A1">
        <w:t xml:space="preserve">ould </w:t>
      </w:r>
      <w:r w:rsidRPr="008D7A82">
        <w:t>be retread</w:t>
      </w:r>
      <w:r w:rsidR="00CC75A1">
        <w:t>ed</w:t>
      </w:r>
      <w:r w:rsidRPr="008D7A82">
        <w:t xml:space="preserve"> just once, while dual-tire assembly c</w:t>
      </w:r>
      <w:r w:rsidR="00CC75A1">
        <w:t xml:space="preserve">ould </w:t>
      </w:r>
      <w:r w:rsidRPr="008D7A82">
        <w:t>be retread</w:t>
      </w:r>
      <w:r w:rsidR="00CC75A1">
        <w:t>ed</w:t>
      </w:r>
      <w:r w:rsidRPr="008D7A82">
        <w:t xml:space="preserve"> as many as three times under particular conditions</w:t>
      </w:r>
      <w:r w:rsidR="006110D7">
        <w:t xml:space="preserve">. However, </w:t>
      </w:r>
      <w:r w:rsidR="00CC75A1">
        <w:t>NG-</w:t>
      </w:r>
      <w:r w:rsidR="006110D7">
        <w:t xml:space="preserve">WBT </w:t>
      </w:r>
      <w:r w:rsidR="00CC75A1">
        <w:t xml:space="preserve">can have </w:t>
      </w:r>
      <w:r w:rsidR="006110D7">
        <w:t>multiple retreads as in the case of conventional tires</w:t>
      </w:r>
      <w:r w:rsidRPr="008D7A82">
        <w:t xml:space="preserve">. Another source of savings is the rim cost. Even though the cost of one dual-tire assembly is as high as one WBT, a single wide-rim cost is cheaper than two rims for a dual-tire assembly </w:t>
      </w:r>
      <w:r w:rsidR="00B7298C" w:rsidRPr="008D7A82">
        <w:fldChar w:fldCharType="begin"/>
      </w:r>
      <w:r w:rsidRPr="008D7A82">
        <w:instrText>ADDIN RW.CITE{{72 Environmental Protection Agency 2004}}</w:instrText>
      </w:r>
      <w:r w:rsidR="00B7298C" w:rsidRPr="008D7A82">
        <w:fldChar w:fldCharType="separate"/>
      </w:r>
      <w:r w:rsidR="00F665A4" w:rsidRPr="008D7A82">
        <w:t>(Environmental Protection Agency 2004)</w:t>
      </w:r>
      <w:r w:rsidR="00B7298C" w:rsidRPr="008D7A82">
        <w:fldChar w:fldCharType="end"/>
      </w:r>
      <w:r w:rsidRPr="008D7A82">
        <w:t xml:space="preserve">. Finally, it is easier to inspect the inflation pressure of a WBT when compared </w:t>
      </w:r>
      <w:r w:rsidR="00BA40C7">
        <w:t xml:space="preserve">to </w:t>
      </w:r>
      <w:r w:rsidRPr="008D7A82">
        <w:t>dual-tire assembly, specially the interior tire of the dual set. Differential inflation pressure is a common problem in dual-tire assembly.</w:t>
      </w:r>
    </w:p>
    <w:p w:rsidR="00162FEB" w:rsidRPr="008D7A82" w:rsidRDefault="00162FEB" w:rsidP="004B7CE3">
      <w:pPr>
        <w:pStyle w:val="Text"/>
      </w:pPr>
    </w:p>
    <w:p w:rsidR="0077065B" w:rsidRDefault="0077065B" w:rsidP="00F412B4">
      <w:pPr>
        <w:pStyle w:val="App3Heading"/>
      </w:pPr>
      <w:bookmarkStart w:id="548" w:name="_Toc173836048"/>
      <w:bookmarkStart w:id="549" w:name="_Toc173836116"/>
      <w:bookmarkStart w:id="550" w:name="_Toc173836197"/>
      <w:bookmarkStart w:id="551" w:name="_Toc174789395"/>
      <w:bookmarkStart w:id="552" w:name="_Toc291145698"/>
      <w:bookmarkStart w:id="553" w:name="_Toc291150827"/>
      <w:bookmarkStart w:id="554" w:name="_Toc323579129"/>
      <w:r w:rsidRPr="008D7A82">
        <w:t>Truck Operation and Safety</w:t>
      </w:r>
      <w:bookmarkEnd w:id="548"/>
      <w:bookmarkEnd w:id="549"/>
      <w:bookmarkEnd w:id="550"/>
      <w:bookmarkEnd w:id="551"/>
      <w:bookmarkEnd w:id="552"/>
      <w:bookmarkEnd w:id="553"/>
      <w:bookmarkEnd w:id="554"/>
    </w:p>
    <w:p w:rsidR="00162FEB" w:rsidRPr="00162FEB" w:rsidRDefault="00162FEB" w:rsidP="00162FEB"/>
    <w:p w:rsidR="0077065B" w:rsidRDefault="0077065B" w:rsidP="004B7CE3">
      <w:pPr>
        <w:pStyle w:val="Text"/>
      </w:pPr>
      <w:r w:rsidRPr="008D7A82">
        <w:t xml:space="preserve">Concerns have emerged regarding tire inflation pressure controls in WBT; however, incidents have been reduced by enhancing pressure maintenance. </w:t>
      </w:r>
      <w:proofErr w:type="spellStart"/>
      <w:r w:rsidRPr="008D7A82">
        <w:t>Markstaller</w:t>
      </w:r>
      <w:proofErr w:type="spellEnd"/>
      <w:r w:rsidRPr="008D7A82">
        <w:t xml:space="preserve"> et al. </w:t>
      </w:r>
      <w:r w:rsidR="00B7298C" w:rsidRPr="008D7A82">
        <w:fldChar w:fldCharType="begin"/>
      </w:r>
      <w:r w:rsidRPr="008D7A82">
        <w:instrText>ADDIN RW.CITE{{17 Markstaller, M. 2000/a;}}</w:instrText>
      </w:r>
      <w:r w:rsidR="00B7298C" w:rsidRPr="008D7A82">
        <w:fldChar w:fldCharType="separate"/>
      </w:r>
      <w:r w:rsidR="00F665A4" w:rsidRPr="008D7A82">
        <w:t>(2000)</w:t>
      </w:r>
      <w:r w:rsidR="00B7298C" w:rsidRPr="008D7A82">
        <w:fldChar w:fldCharType="end"/>
      </w:r>
      <w:r w:rsidRPr="008D7A82">
        <w:t xml:space="preserve"> conducted rapid air loss test</w:t>
      </w:r>
      <w:r w:rsidR="001C5897">
        <w:t>s</w:t>
      </w:r>
      <w:r w:rsidRPr="008D7A82">
        <w:t xml:space="preserve"> in truck</w:t>
      </w:r>
      <w:r w:rsidR="001C5897">
        <w:t>s</w:t>
      </w:r>
      <w:r w:rsidRPr="008D7A82">
        <w:t xml:space="preserve"> with WBT installed. It was found that the most critical situation appear</w:t>
      </w:r>
      <w:r w:rsidR="001C5897">
        <w:t>s</w:t>
      </w:r>
      <w:r w:rsidRPr="008D7A82">
        <w:t xml:space="preserve"> when sudden air loss </w:t>
      </w:r>
      <w:proofErr w:type="spellStart"/>
      <w:r w:rsidRPr="008D7A82">
        <w:t>occurr</w:t>
      </w:r>
      <w:r w:rsidR="001C5897">
        <w:t>s</w:t>
      </w:r>
      <w:proofErr w:type="spellEnd"/>
      <w:r w:rsidRPr="008D7A82">
        <w:t xml:space="preserve"> in the rare drive position on the exterior part of a curve. The traveling speed of the truck was 60 mph, and the radius of the curve was 1200 </w:t>
      </w:r>
      <w:proofErr w:type="spellStart"/>
      <w:r w:rsidRPr="008D7A82">
        <w:t>ft</w:t>
      </w:r>
      <w:proofErr w:type="spellEnd"/>
      <w:r w:rsidRPr="008D7A82">
        <w:t xml:space="preserve"> creating a lateral acceleration of 2g. The truck never left the corresponding lane during the test.</w:t>
      </w:r>
    </w:p>
    <w:p w:rsidR="00162FEB" w:rsidRPr="008D7A82" w:rsidRDefault="00162FEB" w:rsidP="004B7CE3">
      <w:pPr>
        <w:pStyle w:val="Text"/>
      </w:pPr>
    </w:p>
    <w:p w:rsidR="0077065B" w:rsidRDefault="0077065B" w:rsidP="00F412B4">
      <w:pPr>
        <w:pStyle w:val="App3Heading"/>
      </w:pPr>
      <w:bookmarkStart w:id="555" w:name="_Toc291145699"/>
      <w:bookmarkStart w:id="556" w:name="_Toc291150828"/>
      <w:bookmarkStart w:id="557" w:name="_Toc323579130"/>
      <w:bookmarkStart w:id="558" w:name="_Toc173836049"/>
      <w:bookmarkStart w:id="559" w:name="_Toc173836117"/>
      <w:bookmarkStart w:id="560" w:name="_Toc173836198"/>
      <w:r w:rsidRPr="008D7A82">
        <w:t>Ride and Comfort</w:t>
      </w:r>
      <w:bookmarkEnd w:id="555"/>
      <w:bookmarkEnd w:id="556"/>
      <w:bookmarkEnd w:id="557"/>
    </w:p>
    <w:p w:rsidR="00162FEB" w:rsidRPr="00162FEB" w:rsidRDefault="00162FEB" w:rsidP="00162FEB"/>
    <w:p w:rsidR="0077065B" w:rsidRDefault="0077065B" w:rsidP="004B7CE3">
      <w:pPr>
        <w:pStyle w:val="Text"/>
      </w:pPr>
      <w:r w:rsidRPr="008D7A82">
        <w:t xml:space="preserve">The driver’s impression was also considered by </w:t>
      </w:r>
      <w:proofErr w:type="spellStart"/>
      <w:r w:rsidRPr="008D7A82">
        <w:t>Markstaller</w:t>
      </w:r>
      <w:proofErr w:type="spellEnd"/>
      <w:r w:rsidRPr="008D7A82">
        <w:t xml:space="preserve"> et al. </w:t>
      </w:r>
      <w:r w:rsidR="00B7298C" w:rsidRPr="008D7A82">
        <w:fldChar w:fldCharType="begin"/>
      </w:r>
      <w:r w:rsidRPr="008D7A82">
        <w:instrText>ADDIN RW.CITE{{17 Markstaller, M. 2000/a;}}</w:instrText>
      </w:r>
      <w:r w:rsidR="00B7298C" w:rsidRPr="008D7A82">
        <w:fldChar w:fldCharType="separate"/>
      </w:r>
      <w:r w:rsidR="00F665A4" w:rsidRPr="008D7A82">
        <w:t>(2000)</w:t>
      </w:r>
      <w:r w:rsidR="00B7298C" w:rsidRPr="008D7A82">
        <w:fldChar w:fldCharType="end"/>
      </w:r>
      <w:r w:rsidRPr="008D7A82">
        <w:t>. According to the authors, both types of tires require similar degree</w:t>
      </w:r>
      <w:r w:rsidR="001C5897">
        <w:t>s</w:t>
      </w:r>
      <w:r w:rsidRPr="008D7A82">
        <w:t xml:space="preserve"> of handling</w:t>
      </w:r>
      <w:r w:rsidR="001C5897">
        <w:t>,</w:t>
      </w:r>
      <w:r w:rsidRPr="008D7A82">
        <w:t xml:space="preserve"> and the vibration was reduced by installing WBT. Constant-radius </w:t>
      </w:r>
      <w:proofErr w:type="spellStart"/>
      <w:r w:rsidRPr="008D7A82">
        <w:t>understeer</w:t>
      </w:r>
      <w:proofErr w:type="spellEnd"/>
      <w:r w:rsidRPr="008D7A82">
        <w:t xml:space="preserve"> test show a linear increase of </w:t>
      </w:r>
      <w:proofErr w:type="spellStart"/>
      <w:r w:rsidRPr="008D7A82">
        <w:t>understeer</w:t>
      </w:r>
      <w:proofErr w:type="spellEnd"/>
      <w:r w:rsidRPr="008D7A82">
        <w:t xml:space="preserve"> behavior with lateral acceleration. The steering wheel angle was lower in most of the ranges for WBT than dual-tire assembly.</w:t>
      </w:r>
    </w:p>
    <w:p w:rsidR="001C5897" w:rsidRPr="008D7A82" w:rsidRDefault="001C5897" w:rsidP="004B7CE3">
      <w:pPr>
        <w:pStyle w:val="Text"/>
      </w:pPr>
    </w:p>
    <w:p w:rsidR="0077065B" w:rsidRPr="008D7A82" w:rsidRDefault="0077065B" w:rsidP="004B7CE3">
      <w:pPr>
        <w:pStyle w:val="Text"/>
      </w:pPr>
      <w:r w:rsidRPr="008D7A82">
        <w:t>Vehicle ride test</w:t>
      </w:r>
      <w:r w:rsidR="001C5897">
        <w:t>s</w:t>
      </w:r>
      <w:r w:rsidRPr="008D7A82">
        <w:t xml:space="preserve"> also showed advantages of WBT over dual-tire assembly. Power spectral density at the base of the seat base was measured using accelerometers showing a reduction in the acceleration level for the truck with WBT.</w:t>
      </w:r>
    </w:p>
    <w:p w:rsidR="0077065B" w:rsidRPr="008D7A82" w:rsidRDefault="0077065B" w:rsidP="004B7CE3">
      <w:pPr>
        <w:pStyle w:val="Text"/>
      </w:pPr>
    </w:p>
    <w:p w:rsidR="0077065B" w:rsidRDefault="0077065B" w:rsidP="00F412B4">
      <w:pPr>
        <w:pStyle w:val="App2Heading"/>
      </w:pPr>
      <w:bookmarkStart w:id="561" w:name="_Toc291145700"/>
      <w:bookmarkStart w:id="562" w:name="_Toc291150829"/>
      <w:bookmarkStart w:id="563" w:name="_Toc323579131"/>
      <w:bookmarkEnd w:id="558"/>
      <w:bookmarkEnd w:id="559"/>
      <w:bookmarkEnd w:id="560"/>
      <w:r w:rsidRPr="008D7A82">
        <w:t xml:space="preserve">Impact on </w:t>
      </w:r>
      <w:r w:rsidRPr="00F412B4">
        <w:t>Environment</w:t>
      </w:r>
      <w:bookmarkEnd w:id="561"/>
      <w:bookmarkEnd w:id="562"/>
      <w:bookmarkEnd w:id="563"/>
    </w:p>
    <w:p w:rsidR="00162FEB" w:rsidRPr="00162FEB" w:rsidRDefault="00162FEB" w:rsidP="00162FEB"/>
    <w:p w:rsidR="0077065B" w:rsidRDefault="0077065B" w:rsidP="004B7CE3">
      <w:pPr>
        <w:pStyle w:val="Text"/>
      </w:pPr>
      <w:r w:rsidRPr="008D7A82">
        <w:t xml:space="preserve">Al-Qadi and Elseifi (2005) highlight the fact that </w:t>
      </w:r>
      <w:r w:rsidR="00CE6113" w:rsidRPr="008D7A82">
        <w:t>NG-WBT</w:t>
      </w:r>
      <w:r w:rsidRPr="008D7A82">
        <w:t xml:space="preserve"> is more environmental</w:t>
      </w:r>
      <w:r w:rsidR="001C5897">
        <w:t xml:space="preserve">ly </w:t>
      </w:r>
      <w:r w:rsidRPr="008D7A82">
        <w:t xml:space="preserve">friendly than dual-tire assembly: it generates less noise and fewer emissions due to less gas consumption. In addition, the amount of rubber needed to fabricate </w:t>
      </w:r>
      <w:r w:rsidR="00CE6113" w:rsidRPr="008D7A82">
        <w:t>NG-WBT</w:t>
      </w:r>
      <w:r w:rsidRPr="008D7A82">
        <w:t xml:space="preserve"> is less, so the disposed material at the end o</w:t>
      </w:r>
      <w:r w:rsidR="00342107">
        <w:t xml:space="preserve">f its service life is reduced. </w:t>
      </w:r>
      <w:r w:rsidRPr="008D7A82">
        <w:t xml:space="preserve">In general, various studies have consistently concluded that </w:t>
      </w:r>
      <w:r w:rsidR="00CE6113" w:rsidRPr="008D7A82">
        <w:t>NG-WBT</w:t>
      </w:r>
      <w:r w:rsidRPr="008D7A82">
        <w:t xml:space="preserve"> cause</w:t>
      </w:r>
      <w:r w:rsidR="001C5897">
        <w:t>s</w:t>
      </w:r>
      <w:r w:rsidRPr="008D7A82">
        <w:t xml:space="preserve"> similar damage to the pavement than dual tires.</w:t>
      </w:r>
    </w:p>
    <w:p w:rsidR="00162FEB" w:rsidRPr="008D7A82" w:rsidRDefault="00162FEB" w:rsidP="004B7CE3">
      <w:pPr>
        <w:pStyle w:val="Text"/>
      </w:pPr>
    </w:p>
    <w:p w:rsidR="0077065B" w:rsidRDefault="0077065B" w:rsidP="00F412B4">
      <w:pPr>
        <w:pStyle w:val="App3Heading"/>
      </w:pPr>
      <w:bookmarkStart w:id="564" w:name="_Toc291145701"/>
      <w:bookmarkStart w:id="565" w:name="_Toc291150830"/>
      <w:bookmarkStart w:id="566" w:name="_Toc323579132"/>
      <w:r w:rsidRPr="008D7A82">
        <w:t>Gas Emission</w:t>
      </w:r>
      <w:bookmarkEnd w:id="564"/>
      <w:bookmarkEnd w:id="565"/>
      <w:bookmarkEnd w:id="566"/>
    </w:p>
    <w:p w:rsidR="00162FEB" w:rsidRPr="00162FEB" w:rsidRDefault="00162FEB" w:rsidP="00162FEB"/>
    <w:p w:rsidR="0077065B" w:rsidRDefault="0077065B" w:rsidP="004B7CE3">
      <w:pPr>
        <w:pStyle w:val="Text"/>
      </w:pPr>
      <w:r w:rsidRPr="008D7A82">
        <w:t>The reduction in the gas consumption of truck</w:t>
      </w:r>
      <w:r w:rsidR="001C5897">
        <w:t>s</w:t>
      </w:r>
      <w:r w:rsidRPr="008D7A82">
        <w:t xml:space="preserve"> using WBT results in a reduction of the emission of contaminant from the truck to the air. The savings caused by less emission can be calculated based on the </w:t>
      </w:r>
      <w:r w:rsidRPr="008D7A82">
        <w:lastRenderedPageBreak/>
        <w:t>amount of contaminant produce</w:t>
      </w:r>
      <w:r w:rsidR="001C5897">
        <w:t>d</w:t>
      </w:r>
      <w:r w:rsidRPr="008D7A82">
        <w:t xml:space="preserve"> by </w:t>
      </w:r>
      <w:r w:rsidR="001C5897">
        <w:t xml:space="preserve">a </w:t>
      </w:r>
      <w:r w:rsidRPr="008D7A82">
        <w:t xml:space="preserve">gallon of gas and the amount of gas not consumed by a truck using WBT </w:t>
      </w:r>
      <w:r w:rsidR="00B7298C" w:rsidRPr="008D7A82">
        <w:fldChar w:fldCharType="begin"/>
      </w:r>
      <w:r w:rsidRPr="008D7A82">
        <w:instrText>ADDIN RW.CITE{{67 GENIVAR 2005}}</w:instrText>
      </w:r>
      <w:r w:rsidR="00B7298C" w:rsidRPr="008D7A82">
        <w:fldChar w:fldCharType="separate"/>
      </w:r>
      <w:r w:rsidR="00F665A4" w:rsidRPr="008D7A82">
        <w:t>(Genivar 2005)</w:t>
      </w:r>
      <w:r w:rsidR="00B7298C" w:rsidRPr="008D7A82">
        <w:fldChar w:fldCharType="end"/>
      </w:r>
      <w:r w:rsidRPr="008D7A82">
        <w:t xml:space="preserve">. Following this procedure, </w:t>
      </w:r>
      <w:proofErr w:type="spellStart"/>
      <w:r w:rsidRPr="008D7A82">
        <w:t>Genivar</w:t>
      </w:r>
      <w:proofErr w:type="spellEnd"/>
      <w:r w:rsidRPr="008D7A82">
        <w:t xml:space="preserve"> Consulting Groups calculated environmental savings of $17.8 million.</w:t>
      </w:r>
    </w:p>
    <w:p w:rsidR="00162FEB" w:rsidRPr="008D7A82" w:rsidRDefault="00162FEB" w:rsidP="004B7CE3">
      <w:pPr>
        <w:pStyle w:val="Text"/>
      </w:pPr>
    </w:p>
    <w:p w:rsidR="0077065B" w:rsidRDefault="0077065B" w:rsidP="004B7CE3">
      <w:pPr>
        <w:pStyle w:val="Text"/>
      </w:pPr>
      <w:r w:rsidRPr="008D7A82">
        <w:t xml:space="preserve">In addition, </w:t>
      </w:r>
      <w:proofErr w:type="spellStart"/>
      <w:r w:rsidRPr="008D7A82">
        <w:t>Ang</w:t>
      </w:r>
      <w:proofErr w:type="spellEnd"/>
      <w:r w:rsidRPr="008D7A82">
        <w:t xml:space="preserve">-Olson and </w:t>
      </w:r>
      <w:proofErr w:type="spellStart"/>
      <w:r w:rsidRPr="008D7A82">
        <w:t>Schroeer</w:t>
      </w:r>
      <w:proofErr w:type="spellEnd"/>
      <w:r w:rsidRPr="008D7A82">
        <w:t xml:space="preserve"> affirmed that the use of WBT can reduce the gas emission by 1.1 million metric tons of carbon equivalent (MMTCE) in 8 years </w:t>
      </w:r>
      <w:r w:rsidR="00B7298C" w:rsidRPr="008D7A82">
        <w:fldChar w:fldCharType="begin"/>
      </w:r>
      <w:r w:rsidRPr="008D7A82">
        <w:instrText>ADDIN RW.CITE{{66 Ang-Olson, J. 2002}}</w:instrText>
      </w:r>
      <w:r w:rsidR="00B7298C" w:rsidRPr="008D7A82">
        <w:fldChar w:fldCharType="separate"/>
      </w:r>
      <w:r w:rsidR="00F665A4" w:rsidRPr="008D7A82">
        <w:t>(Ang-Olson and Schroeer 2002)</w:t>
      </w:r>
      <w:r w:rsidR="00B7298C" w:rsidRPr="008D7A82">
        <w:fldChar w:fldCharType="end"/>
      </w:r>
      <w:r w:rsidRPr="008D7A82">
        <w:t xml:space="preserve">. </w:t>
      </w:r>
    </w:p>
    <w:p w:rsidR="00162FEB" w:rsidRPr="008D7A82" w:rsidRDefault="00162FEB" w:rsidP="004B7CE3">
      <w:pPr>
        <w:pStyle w:val="Text"/>
      </w:pPr>
    </w:p>
    <w:p w:rsidR="0077065B" w:rsidRDefault="0077065B" w:rsidP="004B7CE3">
      <w:pPr>
        <w:pStyle w:val="Text"/>
      </w:pPr>
      <w:r w:rsidRPr="008D7A82">
        <w:t>The effect of reducing the rolling resistance and the aerodynamic drag on the emission of oxides of nitrogen (</w:t>
      </w:r>
      <w:proofErr w:type="spellStart"/>
      <w:r w:rsidRPr="008D7A82">
        <w:t>NOx</w:t>
      </w:r>
      <w:proofErr w:type="spellEnd"/>
      <w:r w:rsidRPr="008D7A82">
        <w:t xml:space="preserve">) was studied by Bachman et al. </w:t>
      </w:r>
      <w:r w:rsidR="00B7298C" w:rsidRPr="008D7A82">
        <w:fldChar w:fldCharType="begin"/>
      </w:r>
      <w:r w:rsidRPr="008D7A82">
        <w:instrText>ADDIN RW.CITE{{69 Bachman, L. J. 2005}}</w:instrText>
      </w:r>
      <w:r w:rsidR="00B7298C" w:rsidRPr="008D7A82">
        <w:fldChar w:fldCharType="separate"/>
      </w:r>
      <w:r w:rsidR="00F665A4" w:rsidRPr="008D7A82">
        <w:t>(Bachman et al. 2005)</w:t>
      </w:r>
      <w:r w:rsidR="00B7298C" w:rsidRPr="008D7A82">
        <w:fldChar w:fldCharType="end"/>
      </w:r>
      <w:r w:rsidRPr="008D7A82">
        <w:t xml:space="preserve">. The authors reported a reduction of </w:t>
      </w:r>
      <w:proofErr w:type="spellStart"/>
      <w:r w:rsidRPr="008D7A82">
        <w:t>NOx</w:t>
      </w:r>
      <w:proofErr w:type="spellEnd"/>
      <w:r w:rsidRPr="008D7A82">
        <w:t xml:space="preserve"> emission between 9 and 45% when </w:t>
      </w:r>
      <w:r w:rsidR="00CE6113" w:rsidRPr="008D7A82">
        <w:t>NG-WBT</w:t>
      </w:r>
      <w:r w:rsidRPr="008D7A82">
        <w:t xml:space="preserve"> compared to dual-tire assembly.</w:t>
      </w:r>
    </w:p>
    <w:p w:rsidR="00162FEB" w:rsidRPr="008D7A82" w:rsidRDefault="00162FEB" w:rsidP="004B7CE3">
      <w:pPr>
        <w:pStyle w:val="Text"/>
      </w:pPr>
    </w:p>
    <w:p w:rsidR="0077065B" w:rsidRDefault="0077065B" w:rsidP="00F412B4">
      <w:pPr>
        <w:pStyle w:val="App3Heading"/>
      </w:pPr>
      <w:bookmarkStart w:id="567" w:name="_Toc291145702"/>
      <w:bookmarkStart w:id="568" w:name="_Toc291150831"/>
      <w:bookmarkStart w:id="569" w:name="_Toc323579133"/>
      <w:r w:rsidRPr="008D7A82">
        <w:t>Tire Recycling</w:t>
      </w:r>
      <w:bookmarkEnd w:id="567"/>
      <w:bookmarkEnd w:id="568"/>
      <w:bookmarkEnd w:id="569"/>
    </w:p>
    <w:p w:rsidR="00162FEB" w:rsidRPr="00162FEB" w:rsidRDefault="00162FEB" w:rsidP="00162FEB"/>
    <w:p w:rsidR="0077065B" w:rsidRDefault="0077065B" w:rsidP="004B7CE3">
      <w:pPr>
        <w:pStyle w:val="Text"/>
      </w:pPr>
      <w:r w:rsidRPr="008D7A82">
        <w:t xml:space="preserve">According to Riesman </w:t>
      </w:r>
      <w:r w:rsidR="00B7298C" w:rsidRPr="008D7A82">
        <w:fldChar w:fldCharType="begin"/>
      </w:r>
      <w:r w:rsidRPr="008D7A82">
        <w:instrText>ADDIN RW.CITE{{68 Reisman, J. I. 1997/a;}}</w:instrText>
      </w:r>
      <w:r w:rsidR="00B7298C" w:rsidRPr="008D7A82">
        <w:fldChar w:fldCharType="separate"/>
      </w:r>
      <w:r w:rsidR="00F665A4" w:rsidRPr="008D7A82">
        <w:t>(1997)</w:t>
      </w:r>
      <w:r w:rsidR="00B7298C" w:rsidRPr="008D7A82">
        <w:fldChar w:fldCharType="end"/>
      </w:r>
      <w:r w:rsidRPr="008D7A82">
        <w:t xml:space="preserve">, landfill and stockpiles in the United States store between 2 and 4 billion of scrap tires. </w:t>
      </w:r>
      <w:proofErr w:type="spellStart"/>
      <w:r w:rsidRPr="008D7A82">
        <w:t>Genivar</w:t>
      </w:r>
      <w:proofErr w:type="spellEnd"/>
      <w:r w:rsidRPr="008D7A82">
        <w:t xml:space="preserve"> calculated the amount of savings resulting </w:t>
      </w:r>
      <w:r w:rsidR="00DD3503">
        <w:t xml:space="preserve">from </w:t>
      </w:r>
      <w:r w:rsidRPr="008D7A82">
        <w:t xml:space="preserve">the reduction of tire disposal. The calculation was based on the amount of disposed material according to the type of tire (118 </w:t>
      </w:r>
      <w:proofErr w:type="spellStart"/>
      <w:r w:rsidRPr="008D7A82">
        <w:t>lb</w:t>
      </w:r>
      <w:proofErr w:type="spellEnd"/>
      <w:r w:rsidRPr="008D7A82">
        <w:t xml:space="preserve"> for a WBT and 160 lb. for conventional dual-tire assembly), the amount of tires disposed, and the cost of disposing used tires </w:t>
      </w:r>
      <w:r w:rsidR="00B7298C" w:rsidRPr="008D7A82">
        <w:fldChar w:fldCharType="begin"/>
      </w:r>
      <w:r w:rsidRPr="008D7A82">
        <w:instrText>ADDIN RW.CITE{{67 GENIVAR 2005}}</w:instrText>
      </w:r>
      <w:r w:rsidR="00B7298C" w:rsidRPr="008D7A82">
        <w:fldChar w:fldCharType="separate"/>
      </w:r>
      <w:r w:rsidR="00F665A4" w:rsidRPr="008D7A82">
        <w:t>(Genivar 2005)</w:t>
      </w:r>
      <w:r w:rsidR="00B7298C" w:rsidRPr="008D7A82">
        <w:fldChar w:fldCharType="end"/>
      </w:r>
      <w:r w:rsidRPr="008D7A82">
        <w:t>. The authors calculated savings of $415,900/year in their study if WBT were disposed instead of conventional dual-tire assembly.</w:t>
      </w:r>
    </w:p>
    <w:p w:rsidR="00162FEB" w:rsidRPr="008D7A82" w:rsidRDefault="00162FEB" w:rsidP="004B7CE3">
      <w:pPr>
        <w:pStyle w:val="Text"/>
      </w:pPr>
    </w:p>
    <w:p w:rsidR="0077065B" w:rsidRDefault="0077065B" w:rsidP="00F412B4">
      <w:pPr>
        <w:pStyle w:val="App3Heading"/>
      </w:pPr>
      <w:bookmarkStart w:id="570" w:name="_Toc291145703"/>
      <w:bookmarkStart w:id="571" w:name="_Toc291150832"/>
      <w:bookmarkStart w:id="572" w:name="_Toc323579134"/>
      <w:r w:rsidRPr="008D7A82">
        <w:t>Noise</w:t>
      </w:r>
      <w:bookmarkEnd w:id="570"/>
      <w:bookmarkEnd w:id="571"/>
      <w:bookmarkEnd w:id="572"/>
    </w:p>
    <w:p w:rsidR="00162FEB" w:rsidRPr="00162FEB" w:rsidRDefault="00162FEB" w:rsidP="00162FEB"/>
    <w:p w:rsidR="00CC75A1" w:rsidRDefault="0077065B" w:rsidP="004B7CE3">
      <w:pPr>
        <w:pStyle w:val="Text"/>
      </w:pPr>
      <w:r w:rsidRPr="008D7A82">
        <w:t xml:space="preserve">In </w:t>
      </w:r>
      <w:r w:rsidR="00DD3503">
        <w:t xml:space="preserve">a </w:t>
      </w:r>
      <w:r w:rsidRPr="008D7A82">
        <w:t xml:space="preserve">noise test conducted by </w:t>
      </w:r>
      <w:proofErr w:type="spellStart"/>
      <w:r w:rsidRPr="008D7A82">
        <w:t>Markstaller</w:t>
      </w:r>
      <w:proofErr w:type="spellEnd"/>
      <w:r w:rsidRPr="008D7A82">
        <w:t xml:space="preserve"> et al. </w:t>
      </w:r>
      <w:r w:rsidR="00B7298C" w:rsidRPr="008D7A82">
        <w:fldChar w:fldCharType="begin"/>
      </w:r>
      <w:r w:rsidRPr="008D7A82">
        <w:instrText>ADDIN RW.CITE{{17 Markstaller, M. 2000/a;}}</w:instrText>
      </w:r>
      <w:r w:rsidR="00B7298C" w:rsidRPr="008D7A82">
        <w:fldChar w:fldCharType="separate"/>
      </w:r>
      <w:r w:rsidR="00F665A4" w:rsidRPr="008D7A82">
        <w:t>(2000)</w:t>
      </w:r>
      <w:r w:rsidR="00B7298C" w:rsidRPr="008D7A82">
        <w:fldChar w:fldCharType="end"/>
      </w:r>
      <w:r w:rsidRPr="008D7A82">
        <w:t>, WBT produce slightly less noise when compared to trucks that use conventional dual-tire assembly.</w:t>
      </w:r>
    </w:p>
    <w:p w:rsidR="00F261DC" w:rsidRDefault="00F261DC" w:rsidP="004B7CE3">
      <w:pPr>
        <w:pStyle w:val="Text"/>
        <w:sectPr w:rsidR="00F261DC" w:rsidSect="009D0DA4">
          <w:footerReference w:type="default" r:id="rId61"/>
          <w:pgSz w:w="12240" w:h="15840"/>
          <w:pgMar w:top="1440" w:right="1440" w:bottom="1440" w:left="1440" w:header="720" w:footer="720" w:gutter="0"/>
          <w:pgNumType w:start="1" w:chapStyle="7"/>
          <w:cols w:space="720"/>
          <w:docGrid w:linePitch="360"/>
        </w:sectPr>
      </w:pPr>
    </w:p>
    <w:p w:rsidR="00F261DC" w:rsidRDefault="00F261DC" w:rsidP="004B7CE3">
      <w:pPr>
        <w:pStyle w:val="Text"/>
      </w:pPr>
    </w:p>
    <w:p w:rsidR="00F261DC" w:rsidRDefault="00F261DC" w:rsidP="004B7CE3">
      <w:pPr>
        <w:pStyle w:val="Text"/>
      </w:pPr>
    </w:p>
    <w:p w:rsidR="00F261DC" w:rsidRDefault="00F261DC" w:rsidP="004B7CE3">
      <w:pPr>
        <w:pStyle w:val="Text"/>
      </w:pPr>
    </w:p>
    <w:p w:rsidR="00F261DC" w:rsidRDefault="00F261DC" w:rsidP="004B7CE3">
      <w:pPr>
        <w:pStyle w:val="Text"/>
      </w:pPr>
    </w:p>
    <w:p w:rsidR="00F261DC" w:rsidRDefault="00F261DC" w:rsidP="004B7CE3">
      <w:pPr>
        <w:pStyle w:val="Text"/>
      </w:pPr>
    </w:p>
    <w:p w:rsidR="00CC75A1" w:rsidRPr="009E7876" w:rsidRDefault="00CC75A1" w:rsidP="0011152F">
      <w:pPr>
        <w:pStyle w:val="App1Heading"/>
      </w:pPr>
      <w:bookmarkStart w:id="573" w:name="_Toc323579135"/>
      <w:r w:rsidRPr="00F412B4">
        <w:t>Available</w:t>
      </w:r>
      <w:r w:rsidRPr="009E7876">
        <w:t xml:space="preserve"> Pavement Structures and Instrumentation – Virginia Smart Road</w:t>
      </w:r>
      <w:bookmarkEnd w:id="573"/>
    </w:p>
    <w:p w:rsidR="0077065B" w:rsidRPr="008D7A82" w:rsidRDefault="0077065B" w:rsidP="004B7CE3">
      <w:pPr>
        <w:pStyle w:val="Text"/>
      </w:pPr>
    </w:p>
    <w:p w:rsidR="00A36DC4" w:rsidRPr="008D7A82" w:rsidRDefault="00A36DC4" w:rsidP="004B7CE3">
      <w:pPr>
        <w:pStyle w:val="Text"/>
      </w:pPr>
      <w:r w:rsidRPr="008D7A82">
        <w:br w:type="page"/>
      </w:r>
    </w:p>
    <w:p w:rsidR="00893B93" w:rsidRPr="008D7A82" w:rsidRDefault="00893B93" w:rsidP="00B349CB"/>
    <w:p w:rsidR="009665FB" w:rsidRDefault="00056CB1" w:rsidP="004B7CE3">
      <w:pPr>
        <w:pStyle w:val="Text"/>
      </w:pPr>
      <w:r>
        <w:object w:dxaOrig="6570" w:dyaOrig="6705">
          <v:shape id="_x0000_i1034" type="#_x0000_t75" style="width:6in;height:442.85pt" o:ole="">
            <v:imagedata r:id="rId62" o:title=""/>
          </v:shape>
          <o:OLEObject Type="Embed" ProgID="AutoCAD.Drawing.18" ShapeID="_x0000_i1034" DrawAspect="Content" ObjectID="_1399140067" r:id="rId63"/>
        </w:object>
      </w:r>
    </w:p>
    <w:p w:rsidR="00893B93" w:rsidRPr="005943BC" w:rsidRDefault="009665FB" w:rsidP="00595565">
      <w:pPr>
        <w:pStyle w:val="Caption"/>
        <w:jc w:val="center"/>
      </w:pPr>
      <w:bookmarkStart w:id="574" w:name="_Ref302561328"/>
      <w:bookmarkStart w:id="575" w:name="_Toc311329857"/>
      <w:bookmarkStart w:id="576" w:name="_Toc323579173"/>
      <w:r>
        <w:t xml:space="preserve">Figure B- </w:t>
      </w:r>
      <w:fldSimple w:instr=" SEQ Figure_B- \* ARABIC ">
        <w:r w:rsidR="00730B8D">
          <w:rPr>
            <w:noProof/>
          </w:rPr>
          <w:t>1</w:t>
        </w:r>
      </w:fldSimple>
      <w:bookmarkEnd w:id="574"/>
      <w:r w:rsidR="00745B05" w:rsidRPr="008D7A82">
        <w:t>.</w:t>
      </w:r>
      <w:r w:rsidR="0087183B">
        <w:t xml:space="preserve"> </w:t>
      </w:r>
      <w:r w:rsidR="00745B05" w:rsidRPr="005943BC">
        <w:t xml:space="preserve">Plan and profile view of pavement structure and instrumentation of Section </w:t>
      </w:r>
      <w:proofErr w:type="gramStart"/>
      <w:r w:rsidR="00745B05" w:rsidRPr="005943BC">
        <w:t>A</w:t>
      </w:r>
      <w:proofErr w:type="gramEnd"/>
      <w:r w:rsidR="00745B05" w:rsidRPr="005943BC">
        <w:t xml:space="preserve">, Virginia Smart </w:t>
      </w:r>
      <w:r w:rsidR="00442DC5" w:rsidRPr="005943BC">
        <w:t>Road</w:t>
      </w:r>
      <w:bookmarkEnd w:id="575"/>
      <w:bookmarkEnd w:id="576"/>
    </w:p>
    <w:p w:rsidR="00442DC5" w:rsidRPr="008D7A82" w:rsidRDefault="00442DC5" w:rsidP="00B349CB"/>
    <w:p w:rsidR="009665FB" w:rsidRDefault="00056CB1" w:rsidP="009665FB">
      <w:pPr>
        <w:keepNext/>
      </w:pPr>
      <w:r>
        <w:object w:dxaOrig="6570" w:dyaOrig="6705">
          <v:shape id="_x0000_i1035" type="#_x0000_t75" style="width:6in;height:442.85pt" o:ole="">
            <v:imagedata r:id="rId64" o:title=""/>
          </v:shape>
          <o:OLEObject Type="Embed" ProgID="AutoCAD.Drawing.18" ShapeID="_x0000_i1035" DrawAspect="Content" ObjectID="_1399140068" r:id="rId65"/>
        </w:object>
      </w:r>
    </w:p>
    <w:p w:rsidR="00442DC5" w:rsidRPr="008D7A82" w:rsidRDefault="009665FB" w:rsidP="00595565">
      <w:pPr>
        <w:pStyle w:val="Caption"/>
        <w:jc w:val="center"/>
      </w:pPr>
      <w:bookmarkStart w:id="577" w:name="_Toc311329858"/>
      <w:bookmarkStart w:id="578" w:name="_Toc323579174"/>
      <w:r>
        <w:t xml:space="preserve">Figure B- </w:t>
      </w:r>
      <w:fldSimple w:instr=" SEQ Figure_B- \* ARABIC ">
        <w:r w:rsidR="00730B8D">
          <w:rPr>
            <w:noProof/>
          </w:rPr>
          <w:t>2</w:t>
        </w:r>
      </w:fldSimple>
      <w:r w:rsidR="00442DC5" w:rsidRPr="008D7A82">
        <w:t xml:space="preserve">. Plan and profile view of pavement structure and instrumentation of Section B, Virginia Smart </w:t>
      </w:r>
      <w:r w:rsidR="00442DC5" w:rsidRPr="00162FEB">
        <w:t>Road</w:t>
      </w:r>
      <w:bookmarkEnd w:id="577"/>
      <w:bookmarkEnd w:id="578"/>
    </w:p>
    <w:p w:rsidR="00D82B47" w:rsidRPr="008D7A82" w:rsidRDefault="00D82B47" w:rsidP="00B349CB"/>
    <w:p w:rsidR="009665FB" w:rsidRDefault="00056CB1" w:rsidP="009665FB">
      <w:pPr>
        <w:keepNext/>
      </w:pPr>
      <w:r>
        <w:object w:dxaOrig="6570" w:dyaOrig="6705">
          <v:shape id="_x0000_i1036" type="#_x0000_t75" style="width:6in;height:442.85pt" o:ole="">
            <v:imagedata r:id="rId66" o:title=""/>
          </v:shape>
          <o:OLEObject Type="Embed" ProgID="AutoCAD.Drawing.18" ShapeID="_x0000_i1036" DrawAspect="Content" ObjectID="_1399140069" r:id="rId67"/>
        </w:object>
      </w:r>
    </w:p>
    <w:p w:rsidR="00D82B47" w:rsidRPr="008D7A82" w:rsidRDefault="009665FB" w:rsidP="00595565">
      <w:pPr>
        <w:pStyle w:val="Caption"/>
        <w:jc w:val="center"/>
      </w:pPr>
      <w:bookmarkStart w:id="579" w:name="_Toc311329859"/>
      <w:bookmarkStart w:id="580" w:name="_Toc323579175"/>
      <w:r>
        <w:t xml:space="preserve">Figure B- </w:t>
      </w:r>
      <w:fldSimple w:instr=" SEQ Figure_B- \* ARABIC ">
        <w:r w:rsidR="00730B8D">
          <w:rPr>
            <w:noProof/>
          </w:rPr>
          <w:t>3</w:t>
        </w:r>
      </w:fldSimple>
      <w:r w:rsidR="00D82B47" w:rsidRPr="008D7A82">
        <w:t>. Plan and profile view of pavement structure and instrumentation of Section C,</w:t>
      </w:r>
      <w:r w:rsidR="004120D7" w:rsidRPr="008D7A82">
        <w:t xml:space="preserve"> </w:t>
      </w:r>
      <w:r w:rsidR="00D82B47" w:rsidRPr="008D7A82">
        <w:t>Virginia Smart Road</w:t>
      </w:r>
      <w:bookmarkEnd w:id="579"/>
      <w:bookmarkEnd w:id="580"/>
    </w:p>
    <w:p w:rsidR="009665FB" w:rsidRDefault="00056CB1" w:rsidP="009665FB">
      <w:pPr>
        <w:keepNext/>
      </w:pPr>
      <w:r>
        <w:object w:dxaOrig="6570" w:dyaOrig="6705">
          <v:shape id="_x0000_i1037" type="#_x0000_t75" style="width:6in;height:442.85pt" o:ole="">
            <v:imagedata r:id="rId68" o:title=""/>
          </v:shape>
          <o:OLEObject Type="Embed" ProgID="AutoCAD.Drawing.18" ShapeID="_x0000_i1037" DrawAspect="Content" ObjectID="_1399140070" r:id="rId69"/>
        </w:object>
      </w:r>
    </w:p>
    <w:p w:rsidR="005A7BAB" w:rsidRPr="008D7A82" w:rsidRDefault="009665FB" w:rsidP="00595565">
      <w:pPr>
        <w:pStyle w:val="Caption"/>
        <w:jc w:val="center"/>
      </w:pPr>
      <w:bookmarkStart w:id="581" w:name="_Toc311329860"/>
      <w:bookmarkStart w:id="582" w:name="_Toc323579176"/>
      <w:r>
        <w:t xml:space="preserve">Figure B- </w:t>
      </w:r>
      <w:fldSimple w:instr=" SEQ Figure_B- \* ARABIC ">
        <w:r w:rsidR="00730B8D">
          <w:rPr>
            <w:noProof/>
          </w:rPr>
          <w:t>4</w:t>
        </w:r>
      </w:fldSimple>
      <w:r w:rsidR="005A7BAB" w:rsidRPr="008D7A82">
        <w:t>. Plan and profile view of pavement structure and instrumentation of Section D,</w:t>
      </w:r>
      <w:r w:rsidR="004120D7" w:rsidRPr="008D7A82">
        <w:t xml:space="preserve"> </w:t>
      </w:r>
      <w:r w:rsidR="005A7BAB" w:rsidRPr="008D7A82">
        <w:t xml:space="preserve">Virginia </w:t>
      </w:r>
      <w:r w:rsidR="005A7BAB" w:rsidRPr="0043584A">
        <w:t>Smart</w:t>
      </w:r>
      <w:r w:rsidR="005A7BAB" w:rsidRPr="008D7A82">
        <w:t xml:space="preserve"> Road</w:t>
      </w:r>
      <w:bookmarkEnd w:id="581"/>
      <w:bookmarkEnd w:id="582"/>
    </w:p>
    <w:p w:rsidR="00A41C52" w:rsidRPr="008D7A82" w:rsidRDefault="00A41C52" w:rsidP="00B349CB"/>
    <w:p w:rsidR="00A41C52" w:rsidRPr="008D7A82" w:rsidRDefault="00A41C52" w:rsidP="00B349CB"/>
    <w:p w:rsidR="009665FB" w:rsidRDefault="00056CB1" w:rsidP="009665FB">
      <w:pPr>
        <w:keepNext/>
      </w:pPr>
      <w:r>
        <w:object w:dxaOrig="6570" w:dyaOrig="6705">
          <v:shape id="_x0000_i1038" type="#_x0000_t75" style="width:6in;height:442.85pt" o:ole="">
            <v:imagedata r:id="rId70" o:title=""/>
          </v:shape>
          <o:OLEObject Type="Embed" ProgID="AutoCAD.Drawing.18" ShapeID="_x0000_i1038" DrawAspect="Content" ObjectID="_1399140071" r:id="rId71"/>
        </w:object>
      </w:r>
    </w:p>
    <w:p w:rsidR="00A41C52" w:rsidRPr="008D7A82" w:rsidRDefault="009665FB" w:rsidP="00595565">
      <w:pPr>
        <w:pStyle w:val="Caption"/>
        <w:jc w:val="center"/>
      </w:pPr>
      <w:bookmarkStart w:id="583" w:name="_Toc311329861"/>
      <w:bookmarkStart w:id="584" w:name="_Toc323579177"/>
      <w:r>
        <w:t xml:space="preserve">Figure B- </w:t>
      </w:r>
      <w:fldSimple w:instr=" SEQ Figure_B- \* ARABIC ">
        <w:r w:rsidR="00730B8D">
          <w:rPr>
            <w:noProof/>
          </w:rPr>
          <w:t>5</w:t>
        </w:r>
      </w:fldSimple>
      <w:r w:rsidR="00A41C52" w:rsidRPr="008D7A82">
        <w:t>. Plan and profile view of pavement structure and instrumentation of Section E,</w:t>
      </w:r>
      <w:r w:rsidR="004120D7" w:rsidRPr="008D7A82">
        <w:t xml:space="preserve"> </w:t>
      </w:r>
      <w:r w:rsidR="00A41C52" w:rsidRPr="008D7A82">
        <w:t xml:space="preserve">Virginia </w:t>
      </w:r>
      <w:r w:rsidR="00A41C52" w:rsidRPr="0043584A">
        <w:t>Smart</w:t>
      </w:r>
      <w:r w:rsidR="00A41C52" w:rsidRPr="008D7A82">
        <w:t xml:space="preserve"> Road</w:t>
      </w:r>
      <w:bookmarkEnd w:id="583"/>
      <w:bookmarkEnd w:id="584"/>
    </w:p>
    <w:p w:rsidR="00A41C52" w:rsidRPr="008D7A82" w:rsidRDefault="00A41C52" w:rsidP="00B349CB"/>
    <w:p w:rsidR="009665FB" w:rsidRDefault="00056CB1" w:rsidP="009665FB">
      <w:pPr>
        <w:keepNext/>
      </w:pPr>
      <w:r>
        <w:object w:dxaOrig="6570" w:dyaOrig="6705">
          <v:shape id="_x0000_i1039" type="#_x0000_t75" style="width:6in;height:440.85pt" o:ole="">
            <v:imagedata r:id="rId72" o:title=""/>
          </v:shape>
          <o:OLEObject Type="Embed" ProgID="AutoCAD.Drawing.18" ShapeID="_x0000_i1039" DrawAspect="Content" ObjectID="_1399140072" r:id="rId73"/>
        </w:object>
      </w:r>
    </w:p>
    <w:p w:rsidR="00A41C52" w:rsidRPr="008D7A82" w:rsidRDefault="009665FB" w:rsidP="00595565">
      <w:pPr>
        <w:pStyle w:val="Caption"/>
        <w:jc w:val="center"/>
      </w:pPr>
      <w:bookmarkStart w:id="585" w:name="_Toc311329862"/>
      <w:bookmarkStart w:id="586" w:name="_Toc323579178"/>
      <w:r>
        <w:t xml:space="preserve">Figure B- </w:t>
      </w:r>
      <w:fldSimple w:instr=" SEQ Figure_B- \* ARABIC ">
        <w:r w:rsidR="00730B8D">
          <w:rPr>
            <w:noProof/>
          </w:rPr>
          <w:t>6</w:t>
        </w:r>
      </w:fldSimple>
      <w:r w:rsidR="00963337" w:rsidRPr="008D7A82">
        <w:t xml:space="preserve">. </w:t>
      </w:r>
      <w:r w:rsidR="00A41C52" w:rsidRPr="008D7A82">
        <w:t>Plan and profile view of pavement structure and instrumentation of Section F,</w:t>
      </w:r>
      <w:r w:rsidR="004120D7" w:rsidRPr="008D7A82">
        <w:t xml:space="preserve"> </w:t>
      </w:r>
      <w:r w:rsidR="00A41C52" w:rsidRPr="008D7A82">
        <w:t xml:space="preserve">Virginia Smart </w:t>
      </w:r>
      <w:r w:rsidR="00A41C52" w:rsidRPr="0043584A">
        <w:t>Road</w:t>
      </w:r>
      <w:bookmarkEnd w:id="585"/>
      <w:bookmarkEnd w:id="586"/>
    </w:p>
    <w:p w:rsidR="00A41C52" w:rsidRPr="008D7A82" w:rsidRDefault="00A41C52" w:rsidP="00B349CB"/>
    <w:p w:rsidR="009665FB" w:rsidRDefault="00056CB1" w:rsidP="009665FB">
      <w:pPr>
        <w:keepNext/>
      </w:pPr>
      <w:r>
        <w:object w:dxaOrig="6675" w:dyaOrig="7110">
          <v:shape id="_x0000_i1040" type="#_x0000_t75" style="width:431.3pt;height:459.85pt" o:ole="">
            <v:imagedata r:id="rId74" o:title=""/>
          </v:shape>
          <o:OLEObject Type="Embed" ProgID="AutoCAD.Drawing.18" ShapeID="_x0000_i1040" DrawAspect="Content" ObjectID="_1399140073" r:id="rId75"/>
        </w:object>
      </w:r>
    </w:p>
    <w:p w:rsidR="00A41C52" w:rsidRPr="008D7A82" w:rsidRDefault="009665FB" w:rsidP="00595565">
      <w:pPr>
        <w:pStyle w:val="Caption"/>
        <w:jc w:val="center"/>
      </w:pPr>
      <w:bookmarkStart w:id="587" w:name="_Toc311329863"/>
      <w:bookmarkStart w:id="588" w:name="_Toc323579179"/>
      <w:r>
        <w:t xml:space="preserve">Figure B- </w:t>
      </w:r>
      <w:fldSimple w:instr=" SEQ Figure_B- \* ARABIC ">
        <w:r w:rsidR="00730B8D">
          <w:rPr>
            <w:noProof/>
          </w:rPr>
          <w:t>7</w:t>
        </w:r>
      </w:fldSimple>
      <w:r w:rsidR="00963337" w:rsidRPr="008D7A82">
        <w:t xml:space="preserve">. </w:t>
      </w:r>
      <w:r w:rsidR="00A41C52" w:rsidRPr="008D7A82">
        <w:t>Plan and profile view of pavement structure and instrumentation of Section G,</w:t>
      </w:r>
      <w:r w:rsidR="004120D7" w:rsidRPr="008D7A82">
        <w:t xml:space="preserve"> </w:t>
      </w:r>
      <w:r w:rsidR="00A41C52" w:rsidRPr="008D7A82">
        <w:t>Virginia Smart Road</w:t>
      </w:r>
      <w:bookmarkEnd w:id="587"/>
      <w:bookmarkEnd w:id="588"/>
    </w:p>
    <w:p w:rsidR="009665FB" w:rsidRDefault="00D9240C" w:rsidP="009665FB">
      <w:pPr>
        <w:keepNext/>
      </w:pPr>
      <w:r>
        <w:object w:dxaOrig="6675" w:dyaOrig="6900">
          <v:shape id="_x0000_i1041" type="#_x0000_t75" style="width:6in;height:446.95pt" o:ole="">
            <v:imagedata r:id="rId76" o:title=""/>
          </v:shape>
          <o:OLEObject Type="Embed" ProgID="AutoCAD.Drawing.18" ShapeID="_x0000_i1041" DrawAspect="Content" ObjectID="_1399140074" r:id="rId77"/>
        </w:object>
      </w:r>
    </w:p>
    <w:p w:rsidR="00A41C52" w:rsidRPr="008D7A82" w:rsidRDefault="009665FB" w:rsidP="00595565">
      <w:pPr>
        <w:pStyle w:val="Caption"/>
        <w:jc w:val="center"/>
      </w:pPr>
      <w:bookmarkStart w:id="589" w:name="_Toc311329864"/>
      <w:bookmarkStart w:id="590" w:name="_Toc323579180"/>
      <w:r>
        <w:t xml:space="preserve">Figure B- </w:t>
      </w:r>
      <w:fldSimple w:instr=" SEQ Figure_B- \* ARABIC ">
        <w:r w:rsidR="00730B8D">
          <w:rPr>
            <w:noProof/>
          </w:rPr>
          <w:t>8</w:t>
        </w:r>
      </w:fldSimple>
      <w:r w:rsidR="00880517" w:rsidRPr="008D7A82">
        <w:t xml:space="preserve">. </w:t>
      </w:r>
      <w:r w:rsidR="00A41C52" w:rsidRPr="008D7A82">
        <w:t>Plan and profile view of pavement structure and instrumentation of Section H,</w:t>
      </w:r>
      <w:r w:rsidR="004120D7" w:rsidRPr="008D7A82">
        <w:t xml:space="preserve"> </w:t>
      </w:r>
      <w:r w:rsidR="00A41C52" w:rsidRPr="008D7A82">
        <w:t xml:space="preserve">Virginia </w:t>
      </w:r>
      <w:r w:rsidR="00A41C52" w:rsidRPr="0043584A">
        <w:t>Smart</w:t>
      </w:r>
      <w:r w:rsidR="00A41C52" w:rsidRPr="008D7A82">
        <w:t xml:space="preserve"> Road</w:t>
      </w:r>
      <w:bookmarkEnd w:id="589"/>
      <w:bookmarkEnd w:id="590"/>
    </w:p>
    <w:p w:rsidR="00A41C52" w:rsidRPr="008D7A82" w:rsidRDefault="00A41C52" w:rsidP="00B349CB"/>
    <w:p w:rsidR="009665FB" w:rsidRDefault="00D9240C" w:rsidP="009665FB">
      <w:pPr>
        <w:keepNext/>
      </w:pPr>
      <w:r>
        <w:object w:dxaOrig="6675" w:dyaOrig="6900">
          <v:shape id="_x0000_i1042" type="#_x0000_t75" style="width:6in;height:446.95pt" o:ole="">
            <v:imagedata r:id="rId78" o:title=""/>
          </v:shape>
          <o:OLEObject Type="Embed" ProgID="AutoCAD.Drawing.18" ShapeID="_x0000_i1042" DrawAspect="Content" ObjectID="_1399140075" r:id="rId79"/>
        </w:object>
      </w:r>
    </w:p>
    <w:p w:rsidR="00A41C52" w:rsidRPr="008D7A82" w:rsidRDefault="009665FB" w:rsidP="00595565">
      <w:pPr>
        <w:pStyle w:val="Caption"/>
        <w:jc w:val="center"/>
      </w:pPr>
      <w:bookmarkStart w:id="591" w:name="_Ref302561543"/>
      <w:bookmarkStart w:id="592" w:name="_Toc311329865"/>
      <w:bookmarkStart w:id="593" w:name="_Toc323579181"/>
      <w:r>
        <w:t xml:space="preserve">Figure B- </w:t>
      </w:r>
      <w:fldSimple w:instr=" SEQ Figure_B- \* ARABIC ">
        <w:r w:rsidR="00730B8D">
          <w:rPr>
            <w:noProof/>
          </w:rPr>
          <w:t>9</w:t>
        </w:r>
      </w:fldSimple>
      <w:bookmarkEnd w:id="591"/>
      <w:r w:rsidR="00C4458A" w:rsidRPr="008D7A82">
        <w:t xml:space="preserve">. </w:t>
      </w:r>
      <w:r w:rsidR="00A41C52" w:rsidRPr="008D7A82">
        <w:t xml:space="preserve">Plan and profile view of pavement </w:t>
      </w:r>
      <w:r w:rsidR="00A41C52" w:rsidRPr="0043584A">
        <w:t>structure</w:t>
      </w:r>
      <w:r w:rsidR="00A41C52" w:rsidRPr="008D7A82">
        <w:t xml:space="preserve"> and instrumentation of Section I, Virginia Smart Road</w:t>
      </w:r>
      <w:bookmarkEnd w:id="592"/>
      <w:bookmarkEnd w:id="593"/>
    </w:p>
    <w:p w:rsidR="009665FB" w:rsidRDefault="00D9240C" w:rsidP="009665FB">
      <w:pPr>
        <w:keepNext/>
      </w:pPr>
      <w:r>
        <w:object w:dxaOrig="6675" w:dyaOrig="6900">
          <v:shape id="_x0000_i1043" type="#_x0000_t75" style="width:6in;height:446.95pt" o:ole="">
            <v:imagedata r:id="rId80" o:title=""/>
          </v:shape>
          <o:OLEObject Type="Embed" ProgID="AutoCAD.Drawing.18" ShapeID="_x0000_i1043" DrawAspect="Content" ObjectID="_1399140076" r:id="rId81"/>
        </w:object>
      </w:r>
    </w:p>
    <w:p w:rsidR="00A41C52" w:rsidRPr="008D7A82" w:rsidRDefault="009665FB" w:rsidP="00595565">
      <w:pPr>
        <w:pStyle w:val="Caption"/>
        <w:jc w:val="center"/>
      </w:pPr>
      <w:bookmarkStart w:id="594" w:name="_Toc311329866"/>
      <w:bookmarkStart w:id="595" w:name="_Toc323579182"/>
      <w:r>
        <w:t xml:space="preserve">Figure B- </w:t>
      </w:r>
      <w:fldSimple w:instr=" SEQ Figure_B- \* ARABIC ">
        <w:r w:rsidR="00730B8D">
          <w:rPr>
            <w:noProof/>
          </w:rPr>
          <w:t>10</w:t>
        </w:r>
      </w:fldSimple>
      <w:r w:rsidR="00B25E90" w:rsidRPr="008D7A82">
        <w:t xml:space="preserve">. </w:t>
      </w:r>
      <w:r w:rsidR="00A41C52" w:rsidRPr="008D7A82">
        <w:t xml:space="preserve">Plan and profile view of pavement structure and </w:t>
      </w:r>
      <w:r w:rsidR="00A41C52" w:rsidRPr="00AC4E80">
        <w:t>instrumentation</w:t>
      </w:r>
      <w:r w:rsidR="00A41C52" w:rsidRPr="008D7A82">
        <w:t xml:space="preserve"> of Section J, </w:t>
      </w:r>
      <w:r w:rsidR="004120D7" w:rsidRPr="008D7A82">
        <w:t>V</w:t>
      </w:r>
      <w:r w:rsidR="00A41C52" w:rsidRPr="008D7A82">
        <w:t>irginia Smart Road</w:t>
      </w:r>
      <w:bookmarkEnd w:id="594"/>
      <w:bookmarkEnd w:id="595"/>
    </w:p>
    <w:p w:rsidR="00A41C52" w:rsidRPr="008D7A82" w:rsidRDefault="00A41C52" w:rsidP="00B349CB"/>
    <w:p w:rsidR="009665FB" w:rsidRDefault="00D9240C" w:rsidP="009665FB">
      <w:pPr>
        <w:keepNext/>
      </w:pPr>
      <w:r>
        <w:object w:dxaOrig="6675" w:dyaOrig="6900">
          <v:shape id="_x0000_i1044" type="#_x0000_t75" style="width:432.7pt;height:447.6pt" o:ole="">
            <v:imagedata r:id="rId82" o:title=""/>
          </v:shape>
          <o:OLEObject Type="Embed" ProgID="AutoCAD.Drawing.18" ShapeID="_x0000_i1044" DrawAspect="Content" ObjectID="_1399140077" r:id="rId83"/>
        </w:object>
      </w:r>
    </w:p>
    <w:p w:rsidR="00A41C52" w:rsidRPr="008D7A82" w:rsidRDefault="009665FB" w:rsidP="00595565">
      <w:pPr>
        <w:pStyle w:val="Caption"/>
        <w:jc w:val="center"/>
      </w:pPr>
      <w:bookmarkStart w:id="596" w:name="_Toc311329867"/>
      <w:bookmarkStart w:id="597" w:name="_Toc323579183"/>
      <w:r>
        <w:t xml:space="preserve">Figure B- </w:t>
      </w:r>
      <w:fldSimple w:instr=" SEQ Figure_B- \* ARABIC ">
        <w:r w:rsidR="00730B8D">
          <w:rPr>
            <w:noProof/>
          </w:rPr>
          <w:t>11</w:t>
        </w:r>
      </w:fldSimple>
      <w:r w:rsidR="00B25E90" w:rsidRPr="008D7A82">
        <w:t xml:space="preserve">. </w:t>
      </w:r>
      <w:r w:rsidR="00A41C52" w:rsidRPr="008D7A82">
        <w:t xml:space="preserve">Plan and profile view of pavement structure and instrumentation of Section K, </w:t>
      </w:r>
      <w:r w:rsidR="004120D7" w:rsidRPr="00AC4E80">
        <w:t>V</w:t>
      </w:r>
      <w:r w:rsidR="00A41C52" w:rsidRPr="00AC4E80">
        <w:t>irginia</w:t>
      </w:r>
      <w:r w:rsidR="00A41C52" w:rsidRPr="008D7A82">
        <w:t xml:space="preserve"> Smart Road</w:t>
      </w:r>
      <w:bookmarkEnd w:id="596"/>
      <w:bookmarkEnd w:id="597"/>
    </w:p>
    <w:p w:rsidR="00A41C52" w:rsidRPr="008D7A82" w:rsidRDefault="00A41C52" w:rsidP="00B349CB"/>
    <w:p w:rsidR="00391D31" w:rsidRDefault="00D9240C" w:rsidP="00391D31">
      <w:pPr>
        <w:keepNext/>
      </w:pPr>
      <w:r>
        <w:object w:dxaOrig="6675" w:dyaOrig="6900">
          <v:shape id="_x0000_i1045" type="#_x0000_t75" style="width:431.3pt;height:446.25pt" o:ole="">
            <v:imagedata r:id="rId84" o:title=""/>
          </v:shape>
          <o:OLEObject Type="Embed" ProgID="AutoCAD.Drawing.18" ShapeID="_x0000_i1045" DrawAspect="Content" ObjectID="_1399140078" r:id="rId85"/>
        </w:object>
      </w:r>
    </w:p>
    <w:p w:rsidR="00A41C52" w:rsidRDefault="00391D31" w:rsidP="00595565">
      <w:pPr>
        <w:pStyle w:val="Caption"/>
        <w:jc w:val="center"/>
      </w:pPr>
      <w:bookmarkStart w:id="598" w:name="_Ref302561332"/>
      <w:bookmarkStart w:id="599" w:name="_Toc311329868"/>
      <w:bookmarkStart w:id="600" w:name="_Toc323579184"/>
      <w:r>
        <w:t xml:space="preserve">Figure B- </w:t>
      </w:r>
      <w:fldSimple w:instr=" SEQ Figure_B- \* ARABIC ">
        <w:r w:rsidR="00730B8D">
          <w:rPr>
            <w:noProof/>
          </w:rPr>
          <w:t>12</w:t>
        </w:r>
      </w:fldSimple>
      <w:bookmarkEnd w:id="598"/>
      <w:r w:rsidR="00B25E90" w:rsidRPr="008D7A82">
        <w:t xml:space="preserve">. </w:t>
      </w:r>
      <w:r w:rsidR="00A41C52" w:rsidRPr="008D7A82">
        <w:t xml:space="preserve">Plan and profile view of pavement structure and instrumentation of Section L, </w:t>
      </w:r>
      <w:r w:rsidR="004120D7" w:rsidRPr="008D7A82">
        <w:t>V</w:t>
      </w:r>
      <w:r w:rsidR="00A41C52" w:rsidRPr="008D7A82">
        <w:t>irginia Smart Road</w:t>
      </w:r>
      <w:bookmarkEnd w:id="599"/>
      <w:bookmarkEnd w:id="600"/>
    </w:p>
    <w:p w:rsidR="00595565" w:rsidRPr="00595565" w:rsidRDefault="00595565" w:rsidP="00595565"/>
    <w:p w:rsidR="00D9240C" w:rsidRDefault="00D9240C" w:rsidP="00B349CB">
      <w:pPr>
        <w:sectPr w:rsidR="00D9240C" w:rsidSect="0020384D">
          <w:footerReference w:type="default" r:id="rId86"/>
          <w:pgSz w:w="12240" w:h="15840"/>
          <w:pgMar w:top="1440" w:right="1440" w:bottom="1440" w:left="1440" w:header="720" w:footer="720" w:gutter="0"/>
          <w:pgNumType w:start="1"/>
          <w:cols w:space="720"/>
          <w:docGrid w:linePitch="360"/>
        </w:sectPr>
      </w:pPr>
    </w:p>
    <w:p w:rsidR="00F261DC" w:rsidRDefault="00F261DC" w:rsidP="00F261DC"/>
    <w:p w:rsidR="00F261DC" w:rsidRDefault="00F261DC" w:rsidP="00F261DC"/>
    <w:p w:rsidR="00F261DC" w:rsidRDefault="00F261DC" w:rsidP="00F261DC"/>
    <w:p w:rsidR="00F261DC" w:rsidRDefault="00F261DC" w:rsidP="00F261DC"/>
    <w:p w:rsidR="00F261DC" w:rsidRDefault="00F261DC" w:rsidP="00F261DC"/>
    <w:p w:rsidR="00F261DC" w:rsidRPr="00F261DC" w:rsidRDefault="00F261DC" w:rsidP="0011152F">
      <w:pPr>
        <w:pStyle w:val="App1Heading"/>
      </w:pPr>
      <w:bookmarkStart w:id="601" w:name="_Toc323579136"/>
      <w:r w:rsidRPr="00F261DC">
        <w:t>Available Pavement Structures and Instrumentation – ATREL-UIUC Thin Sections</w:t>
      </w:r>
      <w:bookmarkEnd w:id="601"/>
    </w:p>
    <w:p w:rsidR="00F261DC" w:rsidRDefault="00F261DC" w:rsidP="00F261DC">
      <w:pPr>
        <w:pStyle w:val="Heading1"/>
        <w:numPr>
          <w:ilvl w:val="0"/>
          <w:numId w:val="0"/>
        </w:numPr>
        <w:ind w:left="360"/>
      </w:pPr>
      <w:r>
        <w:br w:type="page"/>
      </w:r>
    </w:p>
    <w:p w:rsidR="001F6EFF" w:rsidRDefault="001F6EFF" w:rsidP="00B349CB"/>
    <w:p w:rsidR="00D9240C" w:rsidRPr="008D7A82" w:rsidRDefault="00D9240C" w:rsidP="00B349CB"/>
    <w:p w:rsidR="00391D31" w:rsidRDefault="00496A24" w:rsidP="00391D31">
      <w:pPr>
        <w:keepNext/>
      </w:pPr>
      <w:r>
        <w:object w:dxaOrig="6675" w:dyaOrig="6900">
          <v:shape id="_x0000_i1046" type="#_x0000_t75" style="width:6in;height:446.95pt" o:ole="">
            <v:imagedata r:id="rId87" o:title=""/>
          </v:shape>
          <o:OLEObject Type="Embed" ProgID="AutoCAD.Drawing.18" ShapeID="_x0000_i1046" DrawAspect="Content" ObjectID="_1399140079" r:id="rId88"/>
        </w:object>
      </w:r>
    </w:p>
    <w:p w:rsidR="001F6EFF" w:rsidRPr="00AC4E80" w:rsidRDefault="00391D31" w:rsidP="00595565">
      <w:pPr>
        <w:pStyle w:val="Caption"/>
        <w:jc w:val="center"/>
      </w:pPr>
      <w:bookmarkStart w:id="602" w:name="_Ref302561860"/>
      <w:bookmarkStart w:id="603" w:name="_Ref302561854"/>
      <w:bookmarkStart w:id="604" w:name="_Toc311329869"/>
      <w:bookmarkStart w:id="605" w:name="_Toc323579185"/>
      <w:r>
        <w:t xml:space="preserve">Figure C- </w:t>
      </w:r>
      <w:fldSimple w:instr=" SEQ Figure_C- \* ARABIC ">
        <w:r w:rsidR="00730B8D">
          <w:rPr>
            <w:noProof/>
          </w:rPr>
          <w:t>1</w:t>
        </w:r>
      </w:fldSimple>
      <w:bookmarkEnd w:id="602"/>
      <w:r w:rsidR="001F6EFF" w:rsidRPr="008D7A82">
        <w:t>. Plan and profile view of pavement structure and instrumentation of thin Section A-1 and A-2 at ATREL-UIUC</w:t>
      </w:r>
      <w:bookmarkEnd w:id="603"/>
      <w:bookmarkEnd w:id="604"/>
      <w:bookmarkEnd w:id="605"/>
    </w:p>
    <w:p w:rsidR="001F6EFF" w:rsidRPr="008D7A82" w:rsidRDefault="001F6EFF" w:rsidP="00B349CB"/>
    <w:p w:rsidR="009665FB" w:rsidRDefault="00496A24" w:rsidP="009665FB">
      <w:pPr>
        <w:keepNext/>
      </w:pPr>
      <w:r>
        <w:object w:dxaOrig="6675" w:dyaOrig="6900">
          <v:shape id="_x0000_i1047" type="#_x0000_t75" style="width:431.3pt;height:446.25pt" o:ole="">
            <v:imagedata r:id="rId89" o:title=""/>
          </v:shape>
          <o:OLEObject Type="Embed" ProgID="AutoCAD.Drawing.18" ShapeID="_x0000_i1047" DrawAspect="Content" ObjectID="_1399140080" r:id="rId90"/>
        </w:object>
      </w:r>
    </w:p>
    <w:p w:rsidR="001F6EFF" w:rsidRPr="00AC4E80" w:rsidRDefault="009665FB" w:rsidP="00595565">
      <w:pPr>
        <w:pStyle w:val="Caption"/>
        <w:jc w:val="center"/>
      </w:pPr>
      <w:bookmarkStart w:id="606" w:name="_Toc311329870"/>
      <w:bookmarkStart w:id="607" w:name="_Toc323579186"/>
      <w:r>
        <w:t xml:space="preserve">Figure C- </w:t>
      </w:r>
      <w:fldSimple w:instr=" SEQ Figure_C- \* ARABIC ">
        <w:r w:rsidR="00730B8D">
          <w:rPr>
            <w:noProof/>
          </w:rPr>
          <w:t>2</w:t>
        </w:r>
      </w:fldSimple>
      <w:r w:rsidR="001F6EFF" w:rsidRPr="008D7A82">
        <w:t>. Plan and profile view of pavement structure and instrumentation of thin Section A-3 and B-1 at ATREL-UIUC</w:t>
      </w:r>
      <w:bookmarkEnd w:id="606"/>
      <w:bookmarkEnd w:id="607"/>
    </w:p>
    <w:p w:rsidR="001F6EFF" w:rsidRPr="008D7A82" w:rsidRDefault="001F6EFF" w:rsidP="00B349CB"/>
    <w:p w:rsidR="009665FB" w:rsidRDefault="00496A24" w:rsidP="009665FB">
      <w:pPr>
        <w:keepNext/>
      </w:pPr>
      <w:r>
        <w:object w:dxaOrig="6675" w:dyaOrig="6900">
          <v:shape id="_x0000_i1048" type="#_x0000_t75" style="width:431.3pt;height:446.25pt" o:ole="">
            <v:imagedata r:id="rId91" o:title=""/>
          </v:shape>
          <o:OLEObject Type="Embed" ProgID="AutoCAD.Drawing.18" ShapeID="_x0000_i1048" DrawAspect="Content" ObjectID="_1399140081" r:id="rId92"/>
        </w:object>
      </w:r>
    </w:p>
    <w:p w:rsidR="001F6EFF" w:rsidRPr="00AC4E80" w:rsidRDefault="009665FB" w:rsidP="00595565">
      <w:pPr>
        <w:pStyle w:val="Caption"/>
        <w:jc w:val="center"/>
      </w:pPr>
      <w:bookmarkStart w:id="608" w:name="_Toc311329871"/>
      <w:bookmarkStart w:id="609" w:name="_Toc323579187"/>
      <w:r>
        <w:t xml:space="preserve">Figure C- </w:t>
      </w:r>
      <w:fldSimple w:instr=" SEQ Figure_C- \* ARABIC ">
        <w:r w:rsidR="00730B8D">
          <w:rPr>
            <w:noProof/>
          </w:rPr>
          <w:t>3</w:t>
        </w:r>
      </w:fldSimple>
      <w:r w:rsidR="001F6EFF" w:rsidRPr="008D7A82">
        <w:t>. Plan and profile view of pavement structure and instrumentation of thin Section B-2 and C-1 at ATREL-UIUC</w:t>
      </w:r>
      <w:bookmarkEnd w:id="608"/>
      <w:bookmarkEnd w:id="609"/>
    </w:p>
    <w:p w:rsidR="001F6EFF" w:rsidRPr="008D7A82" w:rsidRDefault="001F6EFF" w:rsidP="00B349CB"/>
    <w:p w:rsidR="009665FB" w:rsidRDefault="00496A24" w:rsidP="009665FB">
      <w:pPr>
        <w:keepNext/>
      </w:pPr>
      <w:r>
        <w:object w:dxaOrig="6675" w:dyaOrig="6900">
          <v:shape id="_x0000_i1049" type="#_x0000_t75" style="width:431.3pt;height:446.25pt" o:ole="">
            <v:imagedata r:id="rId93" o:title=""/>
          </v:shape>
          <o:OLEObject Type="Embed" ProgID="AutoCAD.Drawing.18" ShapeID="_x0000_i1049" DrawAspect="Content" ObjectID="_1399140082" r:id="rId94"/>
        </w:object>
      </w:r>
    </w:p>
    <w:p w:rsidR="001F6EFF" w:rsidRPr="00AC4E80" w:rsidRDefault="009665FB" w:rsidP="00595565">
      <w:pPr>
        <w:pStyle w:val="Caption"/>
        <w:jc w:val="center"/>
      </w:pPr>
      <w:bookmarkStart w:id="610" w:name="_Toc311329872"/>
      <w:bookmarkStart w:id="611" w:name="_Toc323579188"/>
      <w:r>
        <w:t xml:space="preserve">Figure C- </w:t>
      </w:r>
      <w:fldSimple w:instr=" SEQ Figure_C- \* ARABIC ">
        <w:r w:rsidR="00730B8D">
          <w:rPr>
            <w:noProof/>
          </w:rPr>
          <w:t>4</w:t>
        </w:r>
      </w:fldSimple>
      <w:r w:rsidR="001F6EFF" w:rsidRPr="008D7A82">
        <w:t>. Plan and profile view of pavement structure and instrumentation of thin Section D-1 at ATREL-UIUC</w:t>
      </w:r>
      <w:bookmarkEnd w:id="610"/>
      <w:bookmarkEnd w:id="611"/>
    </w:p>
    <w:p w:rsidR="001F6EFF" w:rsidRPr="008D7A82" w:rsidRDefault="001F6EFF" w:rsidP="00B349CB"/>
    <w:p w:rsidR="009665FB" w:rsidRDefault="00496A24" w:rsidP="009665FB">
      <w:pPr>
        <w:keepNext/>
      </w:pPr>
      <w:r>
        <w:object w:dxaOrig="6675" w:dyaOrig="6900">
          <v:shape id="_x0000_i1050" type="#_x0000_t75" style="width:6in;height:446.95pt" o:ole="">
            <v:imagedata r:id="rId95" o:title=""/>
          </v:shape>
          <o:OLEObject Type="Embed" ProgID="AutoCAD.Drawing.18" ShapeID="_x0000_i1050" DrawAspect="Content" ObjectID="_1399140083" r:id="rId96"/>
        </w:object>
      </w:r>
    </w:p>
    <w:p w:rsidR="001F6EFF" w:rsidRPr="00AC4E80" w:rsidRDefault="009665FB" w:rsidP="00595565">
      <w:pPr>
        <w:pStyle w:val="Caption"/>
        <w:jc w:val="center"/>
      </w:pPr>
      <w:bookmarkStart w:id="612" w:name="_Toc311329873"/>
      <w:bookmarkStart w:id="613" w:name="_Toc323579189"/>
      <w:r>
        <w:t xml:space="preserve">Figure C- </w:t>
      </w:r>
      <w:fldSimple w:instr=" SEQ Figure_C- \* ARABIC ">
        <w:r w:rsidR="00730B8D">
          <w:rPr>
            <w:noProof/>
          </w:rPr>
          <w:t>5</w:t>
        </w:r>
      </w:fldSimple>
      <w:r w:rsidR="001F6EFF" w:rsidRPr="008D7A82">
        <w:t>. Plan and profile view of pavement structure and instrumentation of thin Section D-2 at ATREL-UIUC</w:t>
      </w:r>
      <w:bookmarkEnd w:id="612"/>
      <w:bookmarkEnd w:id="613"/>
    </w:p>
    <w:p w:rsidR="001F6EFF" w:rsidRPr="008D7A82" w:rsidRDefault="001F6EFF" w:rsidP="00B349CB"/>
    <w:p w:rsidR="009665FB" w:rsidRDefault="00496A24" w:rsidP="009665FB">
      <w:pPr>
        <w:keepNext/>
      </w:pPr>
      <w:r>
        <w:object w:dxaOrig="6675" w:dyaOrig="6900">
          <v:shape id="_x0000_i1051" type="#_x0000_t75" style="width:6in;height:446.95pt" o:ole="">
            <v:imagedata r:id="rId97" o:title=""/>
          </v:shape>
          <o:OLEObject Type="Embed" ProgID="AutoCAD.Drawing.18" ShapeID="_x0000_i1051" DrawAspect="Content" ObjectID="_1399140084" r:id="rId98"/>
        </w:object>
      </w:r>
    </w:p>
    <w:p w:rsidR="001F6EFF" w:rsidRPr="00AC4E80" w:rsidRDefault="009665FB" w:rsidP="00595565">
      <w:pPr>
        <w:pStyle w:val="Caption"/>
        <w:jc w:val="center"/>
      </w:pPr>
      <w:bookmarkStart w:id="614" w:name="_Ref302561861"/>
      <w:bookmarkStart w:id="615" w:name="_Toc311329874"/>
      <w:bookmarkStart w:id="616" w:name="_Toc323579190"/>
      <w:r>
        <w:t xml:space="preserve">Figure C- </w:t>
      </w:r>
      <w:fldSimple w:instr=" SEQ Figure_C- \* ARABIC ">
        <w:r w:rsidR="00730B8D">
          <w:rPr>
            <w:noProof/>
          </w:rPr>
          <w:t>6</w:t>
        </w:r>
      </w:fldSimple>
      <w:bookmarkEnd w:id="614"/>
      <w:r w:rsidR="001F6EFF" w:rsidRPr="008D7A82">
        <w:t>. Plan and profile view of pavement structure and instrumentation of thin Section D-3 at ATREL-UIUC</w:t>
      </w:r>
      <w:bookmarkEnd w:id="615"/>
      <w:bookmarkEnd w:id="616"/>
    </w:p>
    <w:p w:rsidR="00E231C0" w:rsidRDefault="00E231C0" w:rsidP="00B349CB"/>
    <w:p w:rsidR="00261FE4" w:rsidRDefault="00261FE4" w:rsidP="00B349CB"/>
    <w:p w:rsidR="00261FE4" w:rsidRDefault="00261FE4" w:rsidP="00B349CB">
      <w:pPr>
        <w:sectPr w:rsidR="00261FE4" w:rsidSect="00F261DC">
          <w:footerReference w:type="default" r:id="rId99"/>
          <w:pgSz w:w="12240" w:h="15840"/>
          <w:pgMar w:top="1440" w:right="1440" w:bottom="1440" w:left="1440" w:header="720" w:footer="720" w:gutter="0"/>
          <w:pgNumType w:start="1"/>
          <w:cols w:space="720"/>
          <w:docGrid w:linePitch="360"/>
        </w:sectPr>
      </w:pPr>
    </w:p>
    <w:p w:rsidR="00F261DC" w:rsidRDefault="00F261DC" w:rsidP="00F261DC"/>
    <w:p w:rsidR="00F261DC" w:rsidRDefault="00F261DC" w:rsidP="00F261DC"/>
    <w:p w:rsidR="00F261DC" w:rsidRDefault="00F261DC" w:rsidP="00F261DC"/>
    <w:p w:rsidR="00F261DC" w:rsidRDefault="00F261DC" w:rsidP="00F261DC"/>
    <w:p w:rsidR="00F261DC" w:rsidRDefault="00F261DC" w:rsidP="00F261DC"/>
    <w:p w:rsidR="00F261DC" w:rsidRDefault="00F261DC" w:rsidP="0011152F">
      <w:pPr>
        <w:pStyle w:val="App1Heading"/>
      </w:pPr>
      <w:bookmarkStart w:id="617" w:name="_Toc323579137"/>
      <w:r w:rsidRPr="003F76C2">
        <w:t>Available Pavement Structures and</w:t>
      </w:r>
      <w:r w:rsidR="004564F2">
        <w:t xml:space="preserve"> </w:t>
      </w:r>
      <w:r w:rsidR="0011152F">
        <w:t xml:space="preserve">Instrumentation - </w:t>
      </w:r>
      <w:r w:rsidRPr="003F76C2">
        <w:t>ATREL-UIUC Full Depth Sections</w:t>
      </w:r>
      <w:bookmarkEnd w:id="617"/>
    </w:p>
    <w:p w:rsidR="0011152F" w:rsidRPr="003F76C2" w:rsidRDefault="0011152F" w:rsidP="0011152F">
      <w:pPr>
        <w:pStyle w:val="App1Heading"/>
        <w:numPr>
          <w:ilvl w:val="0"/>
          <w:numId w:val="0"/>
        </w:numPr>
        <w:ind w:left="360"/>
      </w:pPr>
    </w:p>
    <w:p w:rsidR="00F261DC" w:rsidRDefault="00F261DC" w:rsidP="00F261DC">
      <w:r>
        <w:br w:type="page"/>
      </w:r>
    </w:p>
    <w:p w:rsidR="00261FE4" w:rsidRDefault="00261FE4" w:rsidP="00261FE4"/>
    <w:p w:rsidR="00261FE4" w:rsidRPr="008D7A82" w:rsidRDefault="00261FE4" w:rsidP="00B349CB"/>
    <w:p w:rsidR="00261FE4" w:rsidRDefault="00261FE4" w:rsidP="00261FE4">
      <w:pPr>
        <w:keepNext/>
      </w:pPr>
      <w:r>
        <w:object w:dxaOrig="7050" w:dyaOrig="7110">
          <v:shape id="_x0000_i1052" type="#_x0000_t75" style="width:436.75pt;height:442.2pt" o:ole="">
            <v:imagedata r:id="rId100" o:title=""/>
          </v:shape>
          <o:OLEObject Type="Embed" ProgID="AutoCAD.Drawing.18" ShapeID="_x0000_i1052" DrawAspect="Content" ObjectID="_1399140085" r:id="rId101"/>
        </w:object>
      </w:r>
    </w:p>
    <w:p w:rsidR="00E36460" w:rsidRPr="00AC4E80" w:rsidRDefault="00261FE4" w:rsidP="00595565">
      <w:pPr>
        <w:pStyle w:val="Caption"/>
        <w:jc w:val="center"/>
      </w:pPr>
      <w:bookmarkStart w:id="618" w:name="_Ref302561922"/>
      <w:bookmarkStart w:id="619" w:name="_Ref302561917"/>
      <w:bookmarkStart w:id="620" w:name="_Toc311329875"/>
      <w:bookmarkStart w:id="621" w:name="_Toc323579191"/>
      <w:r>
        <w:t xml:space="preserve">Figure D- </w:t>
      </w:r>
      <w:fldSimple w:instr=" SEQ Figure_D- \* ARABIC ">
        <w:r w:rsidR="00730B8D">
          <w:rPr>
            <w:noProof/>
          </w:rPr>
          <w:t>1</w:t>
        </w:r>
      </w:fldSimple>
      <w:bookmarkEnd w:id="618"/>
      <w:r w:rsidR="00E36460" w:rsidRPr="008D7A82">
        <w:t>. Plan and profile view of pavement structure and instrumentation Sections A and B, ATREL-UIUC full depth pavements.</w:t>
      </w:r>
      <w:bookmarkEnd w:id="619"/>
      <w:bookmarkEnd w:id="620"/>
      <w:bookmarkEnd w:id="621"/>
    </w:p>
    <w:p w:rsidR="00E36460" w:rsidRPr="008D7A82" w:rsidRDefault="00E36460" w:rsidP="00B349CB"/>
    <w:p w:rsidR="00261FE4" w:rsidRDefault="00391D31" w:rsidP="00261FE4">
      <w:pPr>
        <w:keepNext/>
      </w:pPr>
      <w:r>
        <w:object w:dxaOrig="6915" w:dyaOrig="7110">
          <v:shape id="_x0000_i1053" type="#_x0000_t75" style="width:6in;height:443.55pt" o:ole="">
            <v:imagedata r:id="rId102" o:title=""/>
          </v:shape>
          <o:OLEObject Type="Embed" ProgID="AutoCAD.Drawing.18" ShapeID="_x0000_i1053" DrawAspect="Content" ObjectID="_1399140086" r:id="rId103"/>
        </w:object>
      </w:r>
    </w:p>
    <w:p w:rsidR="00E36460" w:rsidRPr="008D7A82" w:rsidRDefault="00261FE4" w:rsidP="00595565">
      <w:pPr>
        <w:pStyle w:val="Caption"/>
        <w:jc w:val="center"/>
      </w:pPr>
      <w:bookmarkStart w:id="622" w:name="_Ref302561923"/>
      <w:bookmarkStart w:id="623" w:name="_Toc311329876"/>
      <w:bookmarkStart w:id="624" w:name="_Toc323579192"/>
      <w:r>
        <w:t xml:space="preserve">Figure D- </w:t>
      </w:r>
      <w:fldSimple w:instr=" SEQ Figure_D- \* ARABIC ">
        <w:r w:rsidR="00730B8D">
          <w:rPr>
            <w:noProof/>
          </w:rPr>
          <w:t>2</w:t>
        </w:r>
      </w:fldSimple>
      <w:bookmarkEnd w:id="622"/>
      <w:r w:rsidR="00E36460" w:rsidRPr="008D7A82">
        <w:t xml:space="preserve">. Plan and profile view of pavement structure and instrumentation Sections A and B, </w:t>
      </w:r>
      <w:r w:rsidR="00E36460" w:rsidRPr="00AC4E80">
        <w:t>ATREL</w:t>
      </w:r>
      <w:r w:rsidR="00E36460" w:rsidRPr="008D7A82">
        <w:t>-UIUC full depth pavements.</w:t>
      </w:r>
      <w:bookmarkEnd w:id="623"/>
      <w:bookmarkEnd w:id="624"/>
    </w:p>
    <w:p w:rsidR="00007399" w:rsidRDefault="00007399" w:rsidP="00B349CB">
      <w:pPr>
        <w:sectPr w:rsidR="00007399" w:rsidSect="00F261DC">
          <w:footerReference w:type="default" r:id="rId104"/>
          <w:pgSz w:w="12240" w:h="15840"/>
          <w:pgMar w:top="1440" w:right="1440" w:bottom="1440" w:left="1440" w:header="720" w:footer="720" w:gutter="0"/>
          <w:pgNumType w:start="1"/>
          <w:cols w:space="720"/>
          <w:docGrid w:linePitch="360"/>
        </w:sectPr>
      </w:pPr>
    </w:p>
    <w:p w:rsidR="00F261DC" w:rsidRDefault="00F261DC" w:rsidP="00F261DC"/>
    <w:p w:rsidR="00F261DC" w:rsidRDefault="00F261DC" w:rsidP="00F261DC"/>
    <w:p w:rsidR="00F261DC" w:rsidRDefault="00F261DC" w:rsidP="00F261DC"/>
    <w:p w:rsidR="00F261DC" w:rsidRDefault="00F261DC" w:rsidP="00F261DC"/>
    <w:p w:rsidR="00F261DC" w:rsidRDefault="00F261DC" w:rsidP="00F261DC"/>
    <w:p w:rsidR="00F261DC" w:rsidRPr="003F76C2" w:rsidRDefault="00F261DC" w:rsidP="0011152F">
      <w:pPr>
        <w:pStyle w:val="App1Heading"/>
      </w:pPr>
      <w:bookmarkStart w:id="625" w:name="_Toc323579138"/>
      <w:r w:rsidRPr="003F76C2">
        <w:t>Available Pavement Structures and Instrumentation – Ohio SPS-8</w:t>
      </w:r>
      <w:bookmarkEnd w:id="625"/>
    </w:p>
    <w:p w:rsidR="00F261DC" w:rsidRDefault="00F261DC" w:rsidP="00F261DC">
      <w:r>
        <w:br w:type="page"/>
      </w:r>
    </w:p>
    <w:p w:rsidR="00E231C0" w:rsidRPr="008D7A82" w:rsidRDefault="00E231C0" w:rsidP="00B349CB"/>
    <w:p w:rsidR="00007399" w:rsidRDefault="00007399" w:rsidP="00007399">
      <w:pPr>
        <w:keepNext/>
      </w:pPr>
      <w:r>
        <w:object w:dxaOrig="6915" w:dyaOrig="7110">
          <v:shape id="_x0000_i1054" type="#_x0000_t75" style="width:6in;height:445.6pt" o:ole="">
            <v:imagedata r:id="rId105" o:title=""/>
          </v:shape>
          <o:OLEObject Type="Embed" ProgID="AutoCAD.Drawing.18" ShapeID="_x0000_i1054" DrawAspect="Content" ObjectID="_1399140087" r:id="rId106"/>
        </w:object>
      </w:r>
    </w:p>
    <w:p w:rsidR="00E231C0" w:rsidRPr="008D7A82" w:rsidRDefault="00007399" w:rsidP="00007399">
      <w:pPr>
        <w:pStyle w:val="Caption"/>
        <w:jc w:val="both"/>
      </w:pPr>
      <w:bookmarkStart w:id="626" w:name="_Ref302562065"/>
      <w:bookmarkStart w:id="627" w:name="_Toc311329877"/>
      <w:bookmarkStart w:id="628" w:name="_Toc323579193"/>
      <w:r>
        <w:t xml:space="preserve">Figure E- </w:t>
      </w:r>
      <w:fldSimple w:instr=" SEQ Figure_E- \* ARABIC ">
        <w:r w:rsidR="00730B8D">
          <w:rPr>
            <w:noProof/>
          </w:rPr>
          <w:t>1</w:t>
        </w:r>
      </w:fldSimple>
      <w:bookmarkEnd w:id="626"/>
      <w:r w:rsidR="00E231C0" w:rsidRPr="008D7A82">
        <w:t xml:space="preserve">. Plan </w:t>
      </w:r>
      <w:r w:rsidR="00E231C0" w:rsidRPr="00007399">
        <w:t>and</w:t>
      </w:r>
      <w:r w:rsidR="00E231C0" w:rsidRPr="008D7A82">
        <w:t xml:space="preserve"> profile view of pavement structure and instrumentation of </w:t>
      </w:r>
      <w:r w:rsidR="00DB6D33" w:rsidRPr="008D7A82">
        <w:t>4</w:t>
      </w:r>
      <w:r w:rsidR="00E231C0" w:rsidRPr="008D7A82">
        <w:t xml:space="preserve"> in section, Ohio SPS-8.</w:t>
      </w:r>
      <w:bookmarkEnd w:id="627"/>
      <w:bookmarkEnd w:id="628"/>
    </w:p>
    <w:p w:rsidR="00391D31" w:rsidRDefault="00391D31" w:rsidP="00B349CB">
      <w:pPr>
        <w:sectPr w:rsidR="00391D31" w:rsidSect="00F261DC">
          <w:footerReference w:type="default" r:id="rId107"/>
          <w:pgSz w:w="12240" w:h="15840"/>
          <w:pgMar w:top="1440" w:right="1440" w:bottom="1440" w:left="1440" w:header="720" w:footer="720" w:gutter="0"/>
          <w:pgNumType w:start="1"/>
          <w:cols w:space="720"/>
          <w:docGrid w:linePitch="360"/>
        </w:sectPr>
      </w:pPr>
    </w:p>
    <w:p w:rsidR="00007399" w:rsidRDefault="00007399" w:rsidP="00007399">
      <w:pPr>
        <w:keepNext/>
        <w:tabs>
          <w:tab w:val="left" w:pos="1575"/>
        </w:tabs>
      </w:pPr>
      <w:r>
        <w:object w:dxaOrig="6915" w:dyaOrig="7110">
          <v:shape id="_x0000_i1055" type="#_x0000_t75" style="width:6in;height:445.6pt" o:ole="">
            <v:imagedata r:id="rId108" o:title=""/>
          </v:shape>
          <o:OLEObject Type="Embed" ProgID="AutoCAD.Drawing.18" ShapeID="_x0000_i1055" DrawAspect="Content" ObjectID="_1399140088" r:id="rId109"/>
        </w:object>
      </w:r>
    </w:p>
    <w:p w:rsidR="00E231C0" w:rsidRDefault="00007399" w:rsidP="00113DD4">
      <w:pPr>
        <w:pStyle w:val="Caption"/>
        <w:jc w:val="center"/>
      </w:pPr>
      <w:bookmarkStart w:id="629" w:name="_Ref302562066"/>
      <w:bookmarkStart w:id="630" w:name="_Toc311329878"/>
      <w:bookmarkStart w:id="631" w:name="_Toc323579194"/>
      <w:r>
        <w:t xml:space="preserve">Figure E- </w:t>
      </w:r>
      <w:fldSimple w:instr=" SEQ Figure_E- \* ARABIC ">
        <w:r w:rsidR="00730B8D">
          <w:rPr>
            <w:noProof/>
          </w:rPr>
          <w:t>2</w:t>
        </w:r>
      </w:fldSimple>
      <w:bookmarkEnd w:id="629"/>
      <w:r w:rsidR="00E231C0" w:rsidRPr="008D7A82">
        <w:t xml:space="preserve">. Plan and profile view of pavement structure and instrumentation of </w:t>
      </w:r>
      <w:r>
        <w:t>8</w:t>
      </w:r>
      <w:r w:rsidR="00DB6D33" w:rsidRPr="008D7A82">
        <w:t>-</w:t>
      </w:r>
      <w:r w:rsidR="00E231C0" w:rsidRPr="008D7A82">
        <w:t>in section, Ohio SPS-8.</w:t>
      </w:r>
      <w:bookmarkEnd w:id="630"/>
      <w:bookmarkEnd w:id="631"/>
    </w:p>
    <w:p w:rsidR="00007399" w:rsidRDefault="00007399" w:rsidP="00007399"/>
    <w:p w:rsidR="00391D31" w:rsidRDefault="00391D31" w:rsidP="00007399">
      <w:pPr>
        <w:sectPr w:rsidR="00391D31" w:rsidSect="00A42E42">
          <w:pgSz w:w="12240" w:h="15840"/>
          <w:pgMar w:top="1440" w:right="1440" w:bottom="1440" w:left="1440" w:header="720" w:footer="720" w:gutter="0"/>
          <w:cols w:space="720"/>
          <w:docGrid w:linePitch="360"/>
        </w:sectPr>
      </w:pPr>
    </w:p>
    <w:p w:rsidR="00F261DC" w:rsidRDefault="00F261DC" w:rsidP="00F261DC"/>
    <w:p w:rsidR="00F261DC" w:rsidRDefault="00F261DC" w:rsidP="00F261DC"/>
    <w:p w:rsidR="00F261DC" w:rsidRDefault="00F261DC" w:rsidP="00F261DC"/>
    <w:p w:rsidR="00F261DC" w:rsidRDefault="00F261DC" w:rsidP="00F261DC"/>
    <w:p w:rsidR="00F261DC" w:rsidRDefault="00F261DC" w:rsidP="00F261DC"/>
    <w:p w:rsidR="00F261DC" w:rsidRPr="003F76C2" w:rsidRDefault="00F261DC" w:rsidP="0011152F">
      <w:pPr>
        <w:pStyle w:val="App1Heading"/>
      </w:pPr>
      <w:bookmarkStart w:id="632" w:name="_Toc323579139"/>
      <w:r w:rsidRPr="003F76C2">
        <w:t>Available Pavement Structures and Instrumentation – UC-Davis</w:t>
      </w:r>
      <w:bookmarkEnd w:id="632"/>
    </w:p>
    <w:p w:rsidR="00F261DC" w:rsidRDefault="00F261DC" w:rsidP="00F261DC">
      <w:r>
        <w:br w:type="page"/>
      </w:r>
    </w:p>
    <w:p w:rsidR="00391D31" w:rsidRPr="008D7A82" w:rsidRDefault="00391D31" w:rsidP="008609BB">
      <w:pPr>
        <w:pStyle w:val="Heading1"/>
        <w:numPr>
          <w:ilvl w:val="0"/>
          <w:numId w:val="0"/>
        </w:numPr>
        <w:ind w:left="360"/>
      </w:pPr>
    </w:p>
    <w:p w:rsidR="00007399" w:rsidRDefault="000B3D81" w:rsidP="00007399">
      <w:pPr>
        <w:keepNext/>
      </w:pPr>
      <w:r w:rsidRPr="008D7A82">
        <w:object w:dxaOrig="5145" w:dyaOrig="4740">
          <v:shape id="_x0000_i1056" type="#_x0000_t75" style="width:429.3pt;height:396.7pt" o:ole="">
            <v:imagedata r:id="rId110" o:title=""/>
          </v:shape>
          <o:OLEObject Type="Embed" ProgID="AutoCAD.Drawing.18" ShapeID="_x0000_i1056" DrawAspect="Content" ObjectID="_1399140089" r:id="rId111"/>
        </w:object>
      </w:r>
    </w:p>
    <w:p w:rsidR="00143644" w:rsidRPr="00AC4E80" w:rsidRDefault="00007399" w:rsidP="00113DD4">
      <w:pPr>
        <w:pStyle w:val="Caption"/>
        <w:jc w:val="center"/>
        <w:divId w:val="1794054949"/>
      </w:pPr>
      <w:bookmarkStart w:id="633" w:name="_Ref302562097"/>
      <w:bookmarkStart w:id="634" w:name="_Toc311329879"/>
      <w:bookmarkStart w:id="635" w:name="_Toc323579195"/>
      <w:r>
        <w:t xml:space="preserve">Figure F- </w:t>
      </w:r>
      <w:fldSimple w:instr=" SEQ Figure_F- \* ARABIC ">
        <w:r w:rsidR="00730B8D">
          <w:rPr>
            <w:noProof/>
          </w:rPr>
          <w:t>1</w:t>
        </w:r>
      </w:fldSimple>
      <w:bookmarkEnd w:id="633"/>
      <w:r w:rsidR="00515C8D" w:rsidRPr="008D7A82">
        <w:t xml:space="preserve">. </w:t>
      </w:r>
      <w:proofErr w:type="gramStart"/>
      <w:r w:rsidR="0081758A" w:rsidRPr="008D7A82">
        <w:t>Profile</w:t>
      </w:r>
      <w:r w:rsidR="00515C8D" w:rsidRPr="008D7A82">
        <w:t xml:space="preserve"> view of pavement structure </w:t>
      </w:r>
      <w:r w:rsidR="0081758A" w:rsidRPr="008D7A82">
        <w:t>UC-Davis Sections</w:t>
      </w:r>
      <w:r w:rsidR="00515C8D" w:rsidRPr="008D7A82">
        <w:t>.</w:t>
      </w:r>
      <w:bookmarkEnd w:id="634"/>
      <w:bookmarkEnd w:id="635"/>
      <w:proofErr w:type="gramEnd"/>
    </w:p>
    <w:p w:rsidR="00143644" w:rsidRDefault="00143644" w:rsidP="00B349CB">
      <w:pPr>
        <w:pStyle w:val="NormalWeb"/>
        <w:divId w:val="1794054949"/>
      </w:pPr>
    </w:p>
    <w:p w:rsidR="00143644" w:rsidRDefault="00143644" w:rsidP="00B349CB">
      <w:pPr>
        <w:pStyle w:val="NormalWeb"/>
        <w:divId w:val="1794054949"/>
      </w:pPr>
    </w:p>
    <w:sectPr w:rsidR="00143644" w:rsidSect="00F261DC">
      <w:footerReference w:type="default" r:id="rId1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4F6" w:rsidRDefault="002D04F6" w:rsidP="00B349CB">
      <w:r>
        <w:separator/>
      </w:r>
    </w:p>
    <w:p w:rsidR="002D04F6" w:rsidRDefault="002D04F6" w:rsidP="00B349CB"/>
  </w:endnote>
  <w:endnote w:type="continuationSeparator" w:id="0">
    <w:p w:rsidR="002D04F6" w:rsidRDefault="002D04F6" w:rsidP="00B349CB">
      <w:r>
        <w:continuationSeparator/>
      </w:r>
    </w:p>
    <w:p w:rsidR="002D04F6" w:rsidRDefault="002D04F6" w:rsidP="00B349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athematica1">
    <w:altName w:val="Symbol"/>
    <w:charset w:val="02"/>
    <w:family w:val="auto"/>
    <w:pitch w:val="variable"/>
    <w:sig w:usb0="00000000" w:usb1="10000000" w:usb2="00000000" w:usb3="00000000" w:csb0="80000000" w:csb1="00000000"/>
  </w:font>
  <w:font w:name="GreekC">
    <w:altName w:val="Courier New"/>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100247"/>
      <w:docPartObj>
        <w:docPartGallery w:val="Page Numbers (Bottom of Page)"/>
        <w:docPartUnique/>
      </w:docPartObj>
    </w:sdtPr>
    <w:sdtEndPr>
      <w:rPr>
        <w:noProof/>
      </w:rPr>
    </w:sdtEndPr>
    <w:sdtContent>
      <w:p w:rsidR="00A81FFA" w:rsidRDefault="00A81FFA" w:rsidP="00A11DB6">
        <w:pPr>
          <w:pStyle w:val="Footer"/>
          <w:jc w:val="center"/>
        </w:pPr>
        <w:r>
          <w:fldChar w:fldCharType="begin"/>
        </w:r>
        <w:r>
          <w:instrText xml:space="preserve"> PAGE   \* MERGEFORMAT </w:instrText>
        </w:r>
        <w:r>
          <w:fldChar w:fldCharType="separate"/>
        </w:r>
        <w:r w:rsidR="008B0DC9">
          <w:rPr>
            <w:noProof/>
          </w:rPr>
          <w:t>47</w:t>
        </w:r>
        <w:r>
          <w:rPr>
            <w:noProof/>
          </w:rPr>
          <w:fldChar w:fldCharType="end"/>
        </w:r>
      </w:p>
    </w:sdtContent>
  </w:sdt>
  <w:p w:rsidR="00A81FFA" w:rsidRDefault="00A81FFA" w:rsidP="00B349C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E87CB0">
    <w:pPr>
      <w:pStyle w:val="Footer"/>
      <w:jc w:val="center"/>
    </w:pPr>
    <w:r>
      <w:t>F-</w:t>
    </w:r>
    <w:sdt>
      <w:sdtPr>
        <w:id w:val="-6977022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0DC9">
          <w:rPr>
            <w:noProof/>
          </w:rPr>
          <w:t>2</w:t>
        </w:r>
        <w:r>
          <w:rPr>
            <w:noProof/>
          </w:rPr>
          <w:fldChar w:fldCharType="end"/>
        </w:r>
      </w:sdtContent>
    </w:sdt>
  </w:p>
  <w:p w:rsidR="00A81FFA" w:rsidRDefault="00A81FFA" w:rsidP="00B349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Pr="005848B3" w:rsidRDefault="00A81FFA" w:rsidP="00233621">
    <w:pPr>
      <w:rPr>
        <w:szCs w:val="22"/>
      </w:rPr>
    </w:pPr>
    <w:r>
      <w:rPr>
        <w:szCs w:val="22"/>
        <w:vertAlign w:val="superscript"/>
      </w:rPr>
      <w:t>1</w:t>
    </w:r>
    <w:r w:rsidRPr="005848B3">
      <w:rPr>
        <w:szCs w:val="22"/>
        <w:vertAlign w:val="superscript"/>
      </w:rPr>
      <w:t xml:space="preserve"> </w:t>
    </w:r>
    <w:r w:rsidRPr="005848B3">
      <w:rPr>
        <w:szCs w:val="22"/>
      </w:rPr>
      <w:t>The list in this figure is not intended to be comprehensive or exhaustive</w:t>
    </w:r>
  </w:p>
  <w:p w:rsidR="00A81FFA" w:rsidRDefault="00A81FFA" w:rsidP="00B349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605941"/>
      <w:docPartObj>
        <w:docPartGallery w:val="Page Numbers (Bottom of Page)"/>
        <w:docPartUnique/>
      </w:docPartObj>
    </w:sdtPr>
    <w:sdtEndPr>
      <w:rPr>
        <w:noProof/>
      </w:rPr>
    </w:sdtEndPr>
    <w:sdtContent>
      <w:p w:rsidR="00A81FFA" w:rsidRDefault="00A81FFA" w:rsidP="00E87CB0">
        <w:pPr>
          <w:pStyle w:val="Footer"/>
          <w:jc w:val="center"/>
        </w:pPr>
        <w:r>
          <w:fldChar w:fldCharType="begin"/>
        </w:r>
        <w:r>
          <w:instrText xml:space="preserve"> PAGE   \* MERGEFORMAT </w:instrText>
        </w:r>
        <w:r>
          <w:fldChar w:fldCharType="separate"/>
        </w:r>
        <w:r w:rsidR="008B0DC9">
          <w:rPr>
            <w:noProof/>
          </w:rPr>
          <w:t>51</w:t>
        </w:r>
        <w:r>
          <w:rPr>
            <w:noProof/>
          </w:rPr>
          <w:fldChar w:fldCharType="end"/>
        </w:r>
      </w:p>
    </w:sdtContent>
  </w:sdt>
  <w:p w:rsidR="00A81FFA" w:rsidRDefault="00A81FFA" w:rsidP="00B349C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382668"/>
      <w:docPartObj>
        <w:docPartGallery w:val="Page Numbers (Bottom of Page)"/>
        <w:docPartUnique/>
      </w:docPartObj>
    </w:sdtPr>
    <w:sdtEndPr>
      <w:rPr>
        <w:noProof/>
      </w:rPr>
    </w:sdtEndPr>
    <w:sdtContent>
      <w:p w:rsidR="00A81FFA" w:rsidRDefault="00A81FFA" w:rsidP="00E87CB0">
        <w:pPr>
          <w:pStyle w:val="Footer"/>
          <w:jc w:val="center"/>
        </w:pPr>
        <w:r>
          <w:fldChar w:fldCharType="begin"/>
        </w:r>
        <w:r>
          <w:instrText xml:space="preserve"> PAGE   \* MERGEFORMAT </w:instrText>
        </w:r>
        <w:r>
          <w:fldChar w:fldCharType="separate"/>
        </w:r>
        <w:r w:rsidR="008B0DC9">
          <w:rPr>
            <w:noProof/>
          </w:rPr>
          <w:t>57</w:t>
        </w:r>
        <w:r>
          <w:rPr>
            <w:noProof/>
          </w:rPr>
          <w:fldChar w:fldCharType="end"/>
        </w:r>
      </w:p>
    </w:sdtContent>
  </w:sdt>
  <w:p w:rsidR="00A81FFA" w:rsidRDefault="00A81FFA" w:rsidP="00B349C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533117"/>
      <w:docPartObj>
        <w:docPartGallery w:val="Page Numbers (Bottom of Page)"/>
        <w:docPartUnique/>
      </w:docPartObj>
    </w:sdtPr>
    <w:sdtEndPr>
      <w:rPr>
        <w:noProof/>
      </w:rPr>
    </w:sdtEndPr>
    <w:sdtContent>
      <w:p w:rsidR="00A81FFA" w:rsidRDefault="00A81FFA">
        <w:pPr>
          <w:pStyle w:val="Footer"/>
          <w:jc w:val="center"/>
        </w:pPr>
        <w:r>
          <w:t>A-</w:t>
        </w:r>
        <w:r>
          <w:fldChar w:fldCharType="begin"/>
        </w:r>
        <w:r>
          <w:instrText xml:space="preserve"> PAGE   \* MERGEFORMAT </w:instrText>
        </w:r>
        <w:r>
          <w:fldChar w:fldCharType="separate"/>
        </w:r>
        <w:r w:rsidR="008B0DC9">
          <w:rPr>
            <w:noProof/>
          </w:rPr>
          <w:t>16</w:t>
        </w:r>
        <w:r>
          <w:rPr>
            <w:noProof/>
          </w:rPr>
          <w:fldChar w:fldCharType="end"/>
        </w:r>
      </w:p>
    </w:sdtContent>
  </w:sdt>
  <w:p w:rsidR="00A81FFA" w:rsidRDefault="00A81FFA" w:rsidP="00B349C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E87CB0">
    <w:pPr>
      <w:pStyle w:val="Footer"/>
      <w:jc w:val="center"/>
    </w:pPr>
    <w:r>
      <w:t>B-</w:t>
    </w:r>
    <w:sdt>
      <w:sdtPr>
        <w:id w:val="206576177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0DC9">
          <w:rPr>
            <w:noProof/>
          </w:rPr>
          <w:t>13</w:t>
        </w:r>
        <w:r>
          <w:rPr>
            <w:noProof/>
          </w:rPr>
          <w:fldChar w:fldCharType="end"/>
        </w:r>
      </w:sdtContent>
    </w:sdt>
  </w:p>
  <w:p w:rsidR="00A81FFA" w:rsidRDefault="00A81FFA" w:rsidP="00B349C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E87CB0">
    <w:pPr>
      <w:pStyle w:val="Footer"/>
      <w:jc w:val="center"/>
    </w:pPr>
    <w:r>
      <w:t>C-</w:t>
    </w:r>
    <w:sdt>
      <w:sdtPr>
        <w:id w:val="5566780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w:t>
        </w:r>
        <w:r>
          <w:rPr>
            <w:noProof/>
          </w:rPr>
          <w:fldChar w:fldCharType="end"/>
        </w:r>
      </w:sdtContent>
    </w:sdt>
  </w:p>
  <w:p w:rsidR="00A81FFA" w:rsidRDefault="00A81FFA" w:rsidP="00B349C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E87CB0">
    <w:pPr>
      <w:pStyle w:val="Footer"/>
      <w:jc w:val="center"/>
    </w:pPr>
    <w:r>
      <w:t>D-</w:t>
    </w:r>
    <w:sdt>
      <w:sdtPr>
        <w:id w:val="8665672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A81FFA" w:rsidRDefault="00A81FFA" w:rsidP="00B349CB">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E87CB0">
    <w:pPr>
      <w:pStyle w:val="Footer"/>
      <w:jc w:val="center"/>
    </w:pPr>
    <w:r>
      <w:t>E-</w:t>
    </w:r>
    <w:sdt>
      <w:sdtPr>
        <w:id w:val="131892864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0DC9">
          <w:rPr>
            <w:noProof/>
          </w:rPr>
          <w:t>2</w:t>
        </w:r>
        <w:r>
          <w:rPr>
            <w:noProof/>
          </w:rPr>
          <w:fldChar w:fldCharType="end"/>
        </w:r>
      </w:sdtContent>
    </w:sdt>
  </w:p>
  <w:p w:rsidR="00A81FFA" w:rsidRDefault="00A81FFA" w:rsidP="00B349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4F6" w:rsidRDefault="002D04F6" w:rsidP="00B349CB">
      <w:r>
        <w:separator/>
      </w:r>
    </w:p>
    <w:p w:rsidR="002D04F6" w:rsidRDefault="002D04F6" w:rsidP="00B349CB"/>
  </w:footnote>
  <w:footnote w:type="continuationSeparator" w:id="0">
    <w:p w:rsidR="002D04F6" w:rsidRDefault="002D04F6" w:rsidP="00B349CB">
      <w:r>
        <w:continuationSeparator/>
      </w:r>
    </w:p>
    <w:p w:rsidR="002D04F6" w:rsidRDefault="002D04F6" w:rsidP="00B349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66" o:spid="_x0000_s2053" type="#_x0000_t136" style="position:absolute;left:0;text-align:left;margin-left:0;margin-top:0;width:435.05pt;height:174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67" o:spid="_x0000_s2054" type="#_x0000_t136" style="position:absolute;left:0;text-align:left;margin-left:0;margin-top:0;width:435.05pt;height:174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65" o:spid="_x0000_s2052" type="#_x0000_t136" style="position:absolute;left:0;text-align:left;margin-left:0;margin-top:0;width:435.05pt;height:174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69" o:spid="_x0000_s2056" type="#_x0000_t136" style="position:absolute;left:0;text-align:left;margin-left:0;margin-top:0;width:435.05pt;height:174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B349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70" o:spid="_x0000_s2057" type="#_x0000_t136" style="position:absolute;left:0;text-align:left;margin-left:0;margin-top:0;width:435.05pt;height:174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
    <w:sdtPr>
      <w:id w:val="2103833752"/>
      <w:docPartObj>
        <w:docPartGallery w:val="Page Numbers (Margins)"/>
        <w:docPartUnique/>
      </w:docPartObj>
    </w:sdtPr>
    <w:sdtContent>
      <w:p w:rsidR="00A81FFA" w:rsidRDefault="00A81FFA" w:rsidP="00B349CB">
        <w:pPr>
          <w:pStyle w:val="Header"/>
        </w:pPr>
        <w:r>
          <w:rPr>
            <w:noProof/>
          </w:rPr>
          <mc:AlternateContent>
            <mc:Choice Requires="wps">
              <w:drawing>
                <wp:anchor distT="0" distB="0" distL="114300" distR="114300" simplePos="0" relativeHeight="251659264" behindDoc="0" locked="0" layoutInCell="0" allowOverlap="1" wp14:anchorId="3F47797D" wp14:editId="340C8681">
                  <wp:simplePos x="0" y="0"/>
                  <wp:positionH relativeFrom="leftMargin">
                    <wp:posOffset>517525</wp:posOffset>
                  </wp:positionH>
                  <wp:positionV relativeFrom="margin">
                    <wp:posOffset>2481580</wp:posOffset>
                  </wp:positionV>
                  <wp:extent cx="330835" cy="870585"/>
                  <wp:effectExtent l="0" t="0" r="0" b="5715"/>
                  <wp:wrapNone/>
                  <wp:docPr id="5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835" cy="87058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A81FFA" w:rsidRDefault="00A81FFA" w:rsidP="00B349CB">
                              <w:r>
                                <w:fldChar w:fldCharType="begin"/>
                              </w:r>
                              <w:r>
                                <w:instrText xml:space="preserve"> PAGE   \* MERGEFORMAT </w:instrText>
                              </w:r>
                              <w:r>
                                <w:fldChar w:fldCharType="separate"/>
                              </w:r>
                              <w:r w:rsidR="008B0DC9">
                                <w:rPr>
                                  <w:noProof/>
                                </w:rPr>
                                <w:t>48</w:t>
                              </w:r>
                              <w:r>
                                <w:rPr>
                                  <w:noProof/>
                                </w:rPr>
                                <w:fldChar w:fldCharType="end"/>
                              </w:r>
                            </w:p>
                          </w:txbxContent>
                        </wps:txbx>
                        <wps:bodyPr rot="0" vert="vert"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id="Rectangle 4" o:spid="_x0000_s1026" style="position:absolute;left:0;text-align:left;margin-left:40.75pt;margin-top:195.4pt;width:26.05pt;height:68.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" o:allowincell="f" stroked="f">
                  <v:textbox style="layout-flow:vertical">
                    <w:txbxContent>
                      <w:p w:rsidR="00A81FFA" w:rsidRDefault="00A81FFA" w:rsidP="00B349CB">
                        <w:r>
                          <w:fldChar w:fldCharType="begin"/>
                        </w:r>
                        <w:r>
                          <w:instrText xml:space="preserve"> PAGE   \* MERGEFORMAT </w:instrText>
                        </w:r>
                        <w:r>
                          <w:fldChar w:fldCharType="separate"/>
                        </w:r>
                        <w:r w:rsidR="008B0DC9">
                          <w:rPr>
                            <w:noProof/>
                          </w:rPr>
                          <w:t>48</w:t>
                        </w:r>
                        <w:r>
                          <w:rPr>
                            <w:noProof/>
                          </w:rPr>
                          <w:fldChar w:fldCharType="end"/>
                        </w:r>
                      </w:p>
                    </w:txbxContent>
                  </v:textbox>
                  <w10:wrap anchorx="margin" anchory="margin"/>
                </v:rect>
              </w:pict>
            </mc:Fallback>
          </mc:AlternateConten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68" o:spid="_x0000_s2055" type="#_x0000_t136" style="position:absolute;left:0;text-align:left;margin-left:0;margin-top:0;width:435.05pt;height:174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72" o:spid="_x0000_s2059" type="#_x0000_t136" style="position:absolute;left:0;text-align:left;margin-left:0;margin-top:0;width:435.05pt;height:174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rsidP="00B349C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73" o:spid="_x0000_s2060" type="#_x0000_t136" style="position:absolute;left:0;text-align:left;margin-left:0;margin-top:0;width:435.05pt;height:174pt;rotation:315;z-index:-251638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FFA" w:rsidRDefault="00A81FF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55271" o:spid="_x0000_s2058" type="#_x0000_t136" style="position:absolute;left:0;text-align:left;margin-left:0;margin-top:0;width:435.05pt;height:174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1D9"/>
    <w:multiLevelType w:val="hybridMultilevel"/>
    <w:tmpl w:val="14D0D7CE"/>
    <w:lvl w:ilvl="0" w:tplc="DB90D1A4">
      <w:start w:val="1"/>
      <w:numFmt w:val="upp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E1C6F"/>
    <w:multiLevelType w:val="hybridMultilevel"/>
    <w:tmpl w:val="A27C1458"/>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31933"/>
    <w:multiLevelType w:val="multilevel"/>
    <w:tmpl w:val="5A247980"/>
    <w:name w:val="Apendix2"/>
    <w:lvl w:ilvl="0">
      <w:start w:val="1"/>
      <w:numFmt w:val="upperRoman"/>
      <w:pStyle w:val="HDA2"/>
      <w:lvlText w:val="%1."/>
      <w:lvlJc w:val="left"/>
      <w:pPr>
        <w:ind w:left="360" w:hanging="360"/>
      </w:pPr>
    </w:lvl>
    <w:lvl w:ilvl="1">
      <w:start w:val="1"/>
      <w:numFmt w:val="decimal"/>
      <w:pStyle w:val="HDA2"/>
      <w:lvlText w:val="%1.%2."/>
      <w:lvlJc w:val="left"/>
      <w:pPr>
        <w:ind w:left="792" w:hanging="432"/>
      </w:pPr>
    </w:lvl>
    <w:lvl w:ilvl="2">
      <w:start w:val="1"/>
      <w:numFmt w:val="decimal"/>
      <w:pStyle w:val="HD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FA7A39"/>
    <w:multiLevelType w:val="hybridMultilevel"/>
    <w:tmpl w:val="6B8C7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1D2E4F"/>
    <w:multiLevelType w:val="multilevel"/>
    <w:tmpl w:val="DCF66730"/>
    <w:lvl w:ilvl="0">
      <w:start w:val="1"/>
      <w:numFmt w:val="upperLetter"/>
      <w:pStyle w:val="App1Heading"/>
      <w:lvlText w:val="Appendix %1:"/>
      <w:lvlJc w:val="center"/>
      <w:pPr>
        <w:ind w:left="360" w:hanging="360"/>
      </w:pPr>
      <w:rPr>
        <w:rFonts w:hint="default"/>
      </w:rPr>
    </w:lvl>
    <w:lvl w:ilvl="1">
      <w:start w:val="1"/>
      <w:numFmt w:val="decimal"/>
      <w:pStyle w:val="App2Heading"/>
      <w:lvlText w:val="A-%2 "/>
      <w:lvlJc w:val="left"/>
      <w:pPr>
        <w:ind w:left="1440" w:hanging="360"/>
      </w:pPr>
      <w:rPr>
        <w:rFonts w:hint="default"/>
      </w:rPr>
    </w:lvl>
    <w:lvl w:ilvl="2">
      <w:start w:val="1"/>
      <w:numFmt w:val="decimal"/>
      <w:pStyle w:val="App3Heading"/>
      <w:lvlText w:val="A-%2.%3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AD70740"/>
    <w:multiLevelType w:val="multilevel"/>
    <w:tmpl w:val="EE62EFB2"/>
    <w:lvl w:ilvl="0">
      <w:start w:val="1"/>
      <w:numFmt w:val="upperLetter"/>
      <w:lvlText w:val="%1- "/>
      <w:lvlJc w:val="left"/>
      <w:pPr>
        <w:ind w:left="1080" w:hanging="360"/>
      </w:pPr>
      <w:rPr>
        <w:rFonts w:hint="default"/>
      </w:rPr>
    </w:lvl>
    <w:lvl w:ilvl="1">
      <w:start w:val="1"/>
      <w:numFmt w:val="decimal"/>
      <w:lvlText w:val="A-%2 "/>
      <w:lvlJc w:val="left"/>
      <w:pPr>
        <w:ind w:left="1440" w:hanging="360"/>
      </w:pPr>
      <w:rPr>
        <w:rFonts w:hint="default"/>
      </w:rPr>
    </w:lvl>
    <w:lvl w:ilvl="2">
      <w:start w:val="1"/>
      <w:numFmt w:val="none"/>
      <w:lvlText w:val="A-1.1 "/>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0BE04B21"/>
    <w:multiLevelType w:val="multilevel"/>
    <w:tmpl w:val="E99EF672"/>
    <w:lvl w:ilvl="0">
      <w:start w:val="1"/>
      <w:numFmt w:val="upperLetter"/>
      <w:lvlText w:val="%1- "/>
      <w:lvlJc w:val="left"/>
      <w:pPr>
        <w:ind w:left="360" w:hanging="360"/>
      </w:pPr>
      <w:rPr>
        <w:rFonts w:hint="default"/>
      </w:rPr>
    </w:lvl>
    <w:lvl w:ilvl="1">
      <w:start w:val="1"/>
      <w:numFmt w:val="decimal"/>
      <w:lvlText w:val="A-%2 "/>
      <w:lvlJc w:val="left"/>
      <w:pPr>
        <w:ind w:left="1440" w:hanging="360"/>
      </w:pPr>
      <w:rPr>
        <w:rFonts w:hint="default"/>
      </w:rPr>
    </w:lvl>
    <w:lvl w:ilvl="2">
      <w:start w:val="1"/>
      <w:numFmt w:val="decimal"/>
      <w:lvlText w:val="A-%2.%3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EAB378E"/>
    <w:multiLevelType w:val="multilevel"/>
    <w:tmpl w:val="1A662922"/>
    <w:lvl w:ilvl="0">
      <w:start w:val="1"/>
      <w:numFmt w:val="upperLetter"/>
      <w:lvlText w:val="%1- "/>
      <w:lvlJc w:val="left"/>
      <w:pPr>
        <w:ind w:left="360" w:hanging="360"/>
      </w:pPr>
      <w:rPr>
        <w:rFonts w:hint="default"/>
      </w:rPr>
    </w:lvl>
    <w:lvl w:ilvl="1">
      <w:start w:val="1"/>
      <w:numFmt w:val="decimal"/>
      <w:lvlText w:val="A-%2 "/>
      <w:lvlJc w:val="left"/>
      <w:pPr>
        <w:ind w:left="1440" w:hanging="360"/>
      </w:pPr>
      <w:rPr>
        <w:rFonts w:hint="default"/>
      </w:rPr>
    </w:lvl>
    <w:lvl w:ilvl="2">
      <w:start w:val="1"/>
      <w:numFmt w:val="decimal"/>
      <w:lvlText w:val="A-%2.%3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13D550C"/>
    <w:multiLevelType w:val="hybridMultilevel"/>
    <w:tmpl w:val="980C8B98"/>
    <w:lvl w:ilvl="0" w:tplc="1AC2F0C4">
      <w:start w:val="1"/>
      <w:numFmt w:val="bullet"/>
      <w:lvlText w:val=""/>
      <w:lvlJc w:val="left"/>
      <w:pPr>
        <w:tabs>
          <w:tab w:val="num" w:pos="720"/>
        </w:tabs>
        <w:ind w:left="720" w:hanging="360"/>
      </w:pPr>
      <w:rPr>
        <w:rFonts w:ascii="Symbol" w:hAnsi="Symbol" w:hint="default"/>
        <w:color w:val="auto"/>
        <w:sz w:val="20"/>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4DF302C"/>
    <w:multiLevelType w:val="multilevel"/>
    <w:tmpl w:val="0409001F"/>
    <w:styleLink w:val="Apen"/>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5247F5F"/>
    <w:multiLevelType w:val="hybridMultilevel"/>
    <w:tmpl w:val="651C3ED8"/>
    <w:lvl w:ilvl="0" w:tplc="31584FBC">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616F4"/>
    <w:multiLevelType w:val="multilevel"/>
    <w:tmpl w:val="1A662922"/>
    <w:lvl w:ilvl="0">
      <w:start w:val="1"/>
      <w:numFmt w:val="upperLetter"/>
      <w:lvlText w:val="%1- "/>
      <w:lvlJc w:val="left"/>
      <w:pPr>
        <w:ind w:left="360" w:hanging="360"/>
      </w:pPr>
      <w:rPr>
        <w:rFonts w:hint="default"/>
      </w:rPr>
    </w:lvl>
    <w:lvl w:ilvl="1">
      <w:start w:val="1"/>
      <w:numFmt w:val="decimal"/>
      <w:lvlText w:val="A-%2 "/>
      <w:lvlJc w:val="left"/>
      <w:pPr>
        <w:ind w:left="1440" w:hanging="360"/>
      </w:pPr>
      <w:rPr>
        <w:rFonts w:hint="default"/>
      </w:rPr>
    </w:lvl>
    <w:lvl w:ilvl="2">
      <w:start w:val="1"/>
      <w:numFmt w:val="decimal"/>
      <w:lvlText w:val="A-%2.%3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D7A6916"/>
    <w:multiLevelType w:val="multilevel"/>
    <w:tmpl w:val="B6AA22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429C0A8F"/>
    <w:multiLevelType w:val="multilevel"/>
    <w:tmpl w:val="6E366C46"/>
    <w:lvl w:ilvl="0">
      <w:start w:val="1"/>
      <w:numFmt w:val="decimal"/>
      <w:lvlText w:val="%1."/>
      <w:lvlJc w:val="left"/>
      <w:pPr>
        <w:ind w:left="360" w:hanging="360"/>
      </w:pPr>
      <w:rPr>
        <w:rFonts w:hint="default"/>
      </w:rPr>
    </w:lvl>
    <w:lvl w:ilvl="1">
      <w:start w:val="1"/>
      <w:numFmt w:val="decimal"/>
      <w:lvlText w:val="%1.%2."/>
      <w:lvlJc w:val="left"/>
      <w:pPr>
        <w:ind w:left="432"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3491CBB"/>
    <w:multiLevelType w:val="multilevel"/>
    <w:tmpl w:val="2A28B55E"/>
    <w:lvl w:ilvl="0">
      <w:start w:val="10"/>
      <w:numFmt w:val="decimal"/>
      <w:lvlText w:val="%1."/>
      <w:lvlJc w:val="left"/>
      <w:pPr>
        <w:ind w:left="360" w:hanging="360"/>
      </w:pPr>
      <w:rPr>
        <w:rFonts w:hint="default"/>
      </w:rPr>
    </w:lvl>
    <w:lvl w:ilvl="1">
      <w:start w:val="1"/>
      <w:numFmt w:val="decimal"/>
      <w:lvlText w:val="%1.%2."/>
      <w:lvlJc w:val="left"/>
      <w:pPr>
        <w:ind w:left="432" w:hanging="432"/>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7C33D03"/>
    <w:multiLevelType w:val="hybridMultilevel"/>
    <w:tmpl w:val="CE0AD35E"/>
    <w:lvl w:ilvl="0" w:tplc="1AC2F0C4">
      <w:start w:val="1"/>
      <w:numFmt w:val="bullet"/>
      <w:lvlText w:val=""/>
      <w:lvlJc w:val="left"/>
      <w:pPr>
        <w:tabs>
          <w:tab w:val="num" w:pos="1080"/>
        </w:tabs>
        <w:ind w:left="1080" w:hanging="360"/>
      </w:pPr>
      <w:rPr>
        <w:rFonts w:ascii="Symbol" w:hAnsi="Symbol" w:hint="default"/>
        <w:color w:val="auto"/>
        <w:sz w:val="20"/>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6774F25"/>
    <w:multiLevelType w:val="hybridMultilevel"/>
    <w:tmpl w:val="46883CEA"/>
    <w:lvl w:ilvl="0" w:tplc="D5D6F5A8">
      <w:start w:val="1"/>
      <w:numFmt w:val="upperLetter"/>
      <w:lvlText w:val="Appendix %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754B41"/>
    <w:multiLevelType w:val="hybridMultilevel"/>
    <w:tmpl w:val="81261CA0"/>
    <w:lvl w:ilvl="0" w:tplc="365E369A">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3B485A"/>
    <w:multiLevelType w:val="multilevel"/>
    <w:tmpl w:val="E99EF672"/>
    <w:lvl w:ilvl="0">
      <w:start w:val="1"/>
      <w:numFmt w:val="upperLetter"/>
      <w:lvlText w:val="%1- "/>
      <w:lvlJc w:val="left"/>
      <w:pPr>
        <w:ind w:left="360" w:hanging="360"/>
      </w:pPr>
      <w:rPr>
        <w:rFonts w:hint="default"/>
      </w:rPr>
    </w:lvl>
    <w:lvl w:ilvl="1">
      <w:start w:val="1"/>
      <w:numFmt w:val="decimal"/>
      <w:lvlText w:val="A-%2 "/>
      <w:lvlJc w:val="left"/>
      <w:pPr>
        <w:ind w:left="1440" w:hanging="360"/>
      </w:pPr>
      <w:rPr>
        <w:rFonts w:hint="default"/>
      </w:rPr>
    </w:lvl>
    <w:lvl w:ilvl="2">
      <w:start w:val="1"/>
      <w:numFmt w:val="decimal"/>
      <w:lvlText w:val="A-%2.%3 "/>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B7A21CE"/>
    <w:multiLevelType w:val="hybridMultilevel"/>
    <w:tmpl w:val="FD32EB22"/>
    <w:lvl w:ilvl="0" w:tplc="45B00102">
      <w:start w:val="1"/>
      <w:numFmt w:val="upperLetter"/>
      <w:lvlText w:val="%1-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CB4AD0"/>
    <w:multiLevelType w:val="hybridMultilevel"/>
    <w:tmpl w:val="B682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4B796F"/>
    <w:multiLevelType w:val="hybridMultilevel"/>
    <w:tmpl w:val="E09C752C"/>
    <w:lvl w:ilvl="0" w:tplc="1AC2F0C4">
      <w:start w:val="1"/>
      <w:numFmt w:val="bullet"/>
      <w:lvlText w:val=""/>
      <w:lvlJc w:val="left"/>
      <w:pPr>
        <w:tabs>
          <w:tab w:val="num" w:pos="720"/>
        </w:tabs>
        <w:ind w:left="720" w:hanging="360"/>
      </w:pPr>
      <w:rPr>
        <w:rFonts w:ascii="Symbol" w:hAnsi="Symbol" w:hint="default"/>
        <w:color w:val="auto"/>
        <w:sz w:val="20"/>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7B96A11"/>
    <w:multiLevelType w:val="hybridMultilevel"/>
    <w:tmpl w:val="CD9C6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2A2AFD"/>
    <w:multiLevelType w:val="hybridMultilevel"/>
    <w:tmpl w:val="515CCA16"/>
    <w:lvl w:ilvl="0" w:tplc="1AC2F0C4">
      <w:start w:val="1"/>
      <w:numFmt w:val="bullet"/>
      <w:lvlText w:val=""/>
      <w:lvlJc w:val="left"/>
      <w:pPr>
        <w:tabs>
          <w:tab w:val="num" w:pos="720"/>
        </w:tabs>
        <w:ind w:left="720" w:hanging="360"/>
      </w:pPr>
      <w:rPr>
        <w:rFonts w:ascii="Symbol" w:hAnsi="Symbol" w:hint="default"/>
        <w:color w:val="auto"/>
        <w:sz w:val="20"/>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0EB47CA"/>
    <w:multiLevelType w:val="hybridMultilevel"/>
    <w:tmpl w:val="454CC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50E42"/>
    <w:multiLevelType w:val="hybridMultilevel"/>
    <w:tmpl w:val="42807E7C"/>
    <w:lvl w:ilvl="0" w:tplc="1AC2F0C4">
      <w:start w:val="1"/>
      <w:numFmt w:val="bullet"/>
      <w:lvlText w:val=""/>
      <w:lvlJc w:val="left"/>
      <w:pPr>
        <w:tabs>
          <w:tab w:val="num" w:pos="1080"/>
        </w:tabs>
        <w:ind w:left="1080" w:hanging="360"/>
      </w:pPr>
      <w:rPr>
        <w:rFonts w:ascii="Symbol" w:hAnsi="Symbol" w:hint="default"/>
        <w:color w:val="auto"/>
        <w:sz w:val="20"/>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7E154815"/>
    <w:multiLevelType w:val="hybridMultilevel"/>
    <w:tmpl w:val="2B560A5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E781746"/>
    <w:multiLevelType w:val="hybridMultilevel"/>
    <w:tmpl w:val="2E76C478"/>
    <w:lvl w:ilvl="0" w:tplc="365E369A">
      <w:start w:val="1"/>
      <w:numFmt w:val="upperLetter"/>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F711BE"/>
    <w:multiLevelType w:val="multilevel"/>
    <w:tmpl w:val="F8A0CDBE"/>
    <w:name w:val="Apendix"/>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7F38688C"/>
    <w:multiLevelType w:val="hybridMultilevel"/>
    <w:tmpl w:val="B4E6933E"/>
    <w:lvl w:ilvl="0" w:tplc="45D8CE88">
      <w:start w:val="1"/>
      <w:numFmt w:val="decimal"/>
      <w:pStyle w:val="LabEq"/>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2"/>
  </w:num>
  <w:num w:numId="3">
    <w:abstractNumId w:val="2"/>
  </w:num>
  <w:num w:numId="4">
    <w:abstractNumId w:val="9"/>
  </w:num>
  <w:num w:numId="5">
    <w:abstractNumId w:val="20"/>
  </w:num>
  <w:num w:numId="6">
    <w:abstractNumId w:val="1"/>
  </w:num>
  <w:num w:numId="7">
    <w:abstractNumId w:val="29"/>
  </w:num>
  <w:num w:numId="8">
    <w:abstractNumId w:val="26"/>
  </w:num>
  <w:num w:numId="9">
    <w:abstractNumId w:val="3"/>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4"/>
  </w:num>
  <w:num w:numId="22">
    <w:abstractNumId w:val="16"/>
  </w:num>
  <w:num w:numId="23">
    <w:abstractNumId w:val="17"/>
  </w:num>
  <w:num w:numId="24">
    <w:abstractNumId w:val="27"/>
  </w:num>
  <w:num w:numId="25">
    <w:abstractNumId w:val="5"/>
  </w:num>
  <w:num w:numId="26">
    <w:abstractNumId w:val="11"/>
  </w:num>
  <w:num w:numId="27">
    <w:abstractNumId w:val="7"/>
  </w:num>
  <w:num w:numId="28">
    <w:abstractNumId w:val="0"/>
  </w:num>
  <w:num w:numId="29">
    <w:abstractNumId w:val="19"/>
  </w:num>
  <w:num w:numId="30">
    <w:abstractNumId w:val="6"/>
  </w:num>
  <w:num w:numId="3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549"/>
    <w:rsid w:val="000004CD"/>
    <w:rsid w:val="00000F7B"/>
    <w:rsid w:val="00001326"/>
    <w:rsid w:val="0000238D"/>
    <w:rsid w:val="00004BB8"/>
    <w:rsid w:val="00005333"/>
    <w:rsid w:val="00006E63"/>
    <w:rsid w:val="00007399"/>
    <w:rsid w:val="000078C6"/>
    <w:rsid w:val="00007962"/>
    <w:rsid w:val="00007B56"/>
    <w:rsid w:val="000115BA"/>
    <w:rsid w:val="00011B21"/>
    <w:rsid w:val="00011B8A"/>
    <w:rsid w:val="00011DFD"/>
    <w:rsid w:val="00012573"/>
    <w:rsid w:val="000144EC"/>
    <w:rsid w:val="000150E5"/>
    <w:rsid w:val="0001586E"/>
    <w:rsid w:val="00016834"/>
    <w:rsid w:val="0002084D"/>
    <w:rsid w:val="00021D9A"/>
    <w:rsid w:val="0002215E"/>
    <w:rsid w:val="0002303B"/>
    <w:rsid w:val="00025607"/>
    <w:rsid w:val="00025B5C"/>
    <w:rsid w:val="00025C9D"/>
    <w:rsid w:val="00026849"/>
    <w:rsid w:val="00027069"/>
    <w:rsid w:val="00030BBC"/>
    <w:rsid w:val="00030CD7"/>
    <w:rsid w:val="00030D19"/>
    <w:rsid w:val="000310E2"/>
    <w:rsid w:val="000313A5"/>
    <w:rsid w:val="00032968"/>
    <w:rsid w:val="000342B3"/>
    <w:rsid w:val="000345FC"/>
    <w:rsid w:val="00034B77"/>
    <w:rsid w:val="000378E8"/>
    <w:rsid w:val="00037BEA"/>
    <w:rsid w:val="000404F2"/>
    <w:rsid w:val="0004056C"/>
    <w:rsid w:val="0004074C"/>
    <w:rsid w:val="000432C8"/>
    <w:rsid w:val="000457A6"/>
    <w:rsid w:val="00045975"/>
    <w:rsid w:val="000467A0"/>
    <w:rsid w:val="00047C24"/>
    <w:rsid w:val="0005067A"/>
    <w:rsid w:val="00051EA9"/>
    <w:rsid w:val="00051F5C"/>
    <w:rsid w:val="000529D4"/>
    <w:rsid w:val="00052B6E"/>
    <w:rsid w:val="000536D2"/>
    <w:rsid w:val="00055207"/>
    <w:rsid w:val="000562C8"/>
    <w:rsid w:val="00056595"/>
    <w:rsid w:val="0005679F"/>
    <w:rsid w:val="00056CB1"/>
    <w:rsid w:val="00056E51"/>
    <w:rsid w:val="00060202"/>
    <w:rsid w:val="00061969"/>
    <w:rsid w:val="00062623"/>
    <w:rsid w:val="00064905"/>
    <w:rsid w:val="0006508A"/>
    <w:rsid w:val="00065238"/>
    <w:rsid w:val="00067372"/>
    <w:rsid w:val="000704F5"/>
    <w:rsid w:val="00070C20"/>
    <w:rsid w:val="00071390"/>
    <w:rsid w:val="00071B28"/>
    <w:rsid w:val="00071D24"/>
    <w:rsid w:val="00071E9B"/>
    <w:rsid w:val="00071EBD"/>
    <w:rsid w:val="00073FD3"/>
    <w:rsid w:val="000746D5"/>
    <w:rsid w:val="0007679C"/>
    <w:rsid w:val="00076849"/>
    <w:rsid w:val="000778EA"/>
    <w:rsid w:val="00081926"/>
    <w:rsid w:val="00081A0C"/>
    <w:rsid w:val="000834E7"/>
    <w:rsid w:val="00083583"/>
    <w:rsid w:val="000841FD"/>
    <w:rsid w:val="000844F7"/>
    <w:rsid w:val="000845DC"/>
    <w:rsid w:val="00084C0E"/>
    <w:rsid w:val="000856ED"/>
    <w:rsid w:val="00085DF2"/>
    <w:rsid w:val="000862F5"/>
    <w:rsid w:val="00086862"/>
    <w:rsid w:val="000876B5"/>
    <w:rsid w:val="00087BA5"/>
    <w:rsid w:val="000912D9"/>
    <w:rsid w:val="000956B9"/>
    <w:rsid w:val="0009572F"/>
    <w:rsid w:val="00095791"/>
    <w:rsid w:val="00096B54"/>
    <w:rsid w:val="00096EF2"/>
    <w:rsid w:val="000A0857"/>
    <w:rsid w:val="000A12E7"/>
    <w:rsid w:val="000A158D"/>
    <w:rsid w:val="000A16D7"/>
    <w:rsid w:val="000A241E"/>
    <w:rsid w:val="000A3241"/>
    <w:rsid w:val="000A34AB"/>
    <w:rsid w:val="000A3597"/>
    <w:rsid w:val="000A42DE"/>
    <w:rsid w:val="000A43D0"/>
    <w:rsid w:val="000A4492"/>
    <w:rsid w:val="000A5366"/>
    <w:rsid w:val="000A7EF7"/>
    <w:rsid w:val="000B0115"/>
    <w:rsid w:val="000B05C0"/>
    <w:rsid w:val="000B08AE"/>
    <w:rsid w:val="000B2C8C"/>
    <w:rsid w:val="000B2CB8"/>
    <w:rsid w:val="000B2FB6"/>
    <w:rsid w:val="000B3291"/>
    <w:rsid w:val="000B3D81"/>
    <w:rsid w:val="000B3EB1"/>
    <w:rsid w:val="000B48E9"/>
    <w:rsid w:val="000B5EEE"/>
    <w:rsid w:val="000B6C69"/>
    <w:rsid w:val="000B7368"/>
    <w:rsid w:val="000C0623"/>
    <w:rsid w:val="000C0839"/>
    <w:rsid w:val="000C11BE"/>
    <w:rsid w:val="000C1C82"/>
    <w:rsid w:val="000C29A1"/>
    <w:rsid w:val="000C5751"/>
    <w:rsid w:val="000C5961"/>
    <w:rsid w:val="000C5A6F"/>
    <w:rsid w:val="000C71F0"/>
    <w:rsid w:val="000C7286"/>
    <w:rsid w:val="000C7383"/>
    <w:rsid w:val="000D1839"/>
    <w:rsid w:val="000D1EA5"/>
    <w:rsid w:val="000D2026"/>
    <w:rsid w:val="000D3C32"/>
    <w:rsid w:val="000D3DE1"/>
    <w:rsid w:val="000D3F61"/>
    <w:rsid w:val="000D4DA0"/>
    <w:rsid w:val="000D4FFB"/>
    <w:rsid w:val="000D5916"/>
    <w:rsid w:val="000D6037"/>
    <w:rsid w:val="000D6054"/>
    <w:rsid w:val="000E0F89"/>
    <w:rsid w:val="000E1BDF"/>
    <w:rsid w:val="000E1C1B"/>
    <w:rsid w:val="000E1D73"/>
    <w:rsid w:val="000E2E6E"/>
    <w:rsid w:val="000E3065"/>
    <w:rsid w:val="000E3801"/>
    <w:rsid w:val="000E4178"/>
    <w:rsid w:val="000E4431"/>
    <w:rsid w:val="000E45AD"/>
    <w:rsid w:val="000E4799"/>
    <w:rsid w:val="000E5385"/>
    <w:rsid w:val="000E5D6B"/>
    <w:rsid w:val="000E640C"/>
    <w:rsid w:val="000E68D3"/>
    <w:rsid w:val="000E6CB9"/>
    <w:rsid w:val="000E7150"/>
    <w:rsid w:val="000E7B33"/>
    <w:rsid w:val="000F093C"/>
    <w:rsid w:val="000F09FB"/>
    <w:rsid w:val="000F1519"/>
    <w:rsid w:val="000F1640"/>
    <w:rsid w:val="000F1880"/>
    <w:rsid w:val="000F24EF"/>
    <w:rsid w:val="000F3BC1"/>
    <w:rsid w:val="000F4148"/>
    <w:rsid w:val="000F468F"/>
    <w:rsid w:val="000F5177"/>
    <w:rsid w:val="000F61C4"/>
    <w:rsid w:val="000F6F4B"/>
    <w:rsid w:val="000F7B56"/>
    <w:rsid w:val="00101A3C"/>
    <w:rsid w:val="00102133"/>
    <w:rsid w:val="00102BDD"/>
    <w:rsid w:val="001036B9"/>
    <w:rsid w:val="00106FD9"/>
    <w:rsid w:val="00107409"/>
    <w:rsid w:val="0011056D"/>
    <w:rsid w:val="001106C0"/>
    <w:rsid w:val="0011152F"/>
    <w:rsid w:val="001124EE"/>
    <w:rsid w:val="00113949"/>
    <w:rsid w:val="00113DD4"/>
    <w:rsid w:val="00114820"/>
    <w:rsid w:val="00115B5A"/>
    <w:rsid w:val="0011765C"/>
    <w:rsid w:val="00117A45"/>
    <w:rsid w:val="00117E8D"/>
    <w:rsid w:val="00120F90"/>
    <w:rsid w:val="00121588"/>
    <w:rsid w:val="001215B5"/>
    <w:rsid w:val="00123964"/>
    <w:rsid w:val="001245AD"/>
    <w:rsid w:val="001245C8"/>
    <w:rsid w:val="0012568C"/>
    <w:rsid w:val="001258C0"/>
    <w:rsid w:val="00125DD2"/>
    <w:rsid w:val="00126817"/>
    <w:rsid w:val="00127048"/>
    <w:rsid w:val="001279F1"/>
    <w:rsid w:val="00127D35"/>
    <w:rsid w:val="001305B9"/>
    <w:rsid w:val="00130FCC"/>
    <w:rsid w:val="00132D30"/>
    <w:rsid w:val="0013369F"/>
    <w:rsid w:val="00133E14"/>
    <w:rsid w:val="00134C0E"/>
    <w:rsid w:val="00135018"/>
    <w:rsid w:val="00135ACA"/>
    <w:rsid w:val="00140B0B"/>
    <w:rsid w:val="00141406"/>
    <w:rsid w:val="001421E4"/>
    <w:rsid w:val="00142589"/>
    <w:rsid w:val="00142C3F"/>
    <w:rsid w:val="00142D5A"/>
    <w:rsid w:val="00143644"/>
    <w:rsid w:val="00144014"/>
    <w:rsid w:val="00144889"/>
    <w:rsid w:val="001455FA"/>
    <w:rsid w:val="00146A56"/>
    <w:rsid w:val="0015047C"/>
    <w:rsid w:val="0015071D"/>
    <w:rsid w:val="00150C9F"/>
    <w:rsid w:val="00153682"/>
    <w:rsid w:val="00153A6D"/>
    <w:rsid w:val="0015435F"/>
    <w:rsid w:val="0015713D"/>
    <w:rsid w:val="00157E84"/>
    <w:rsid w:val="00160216"/>
    <w:rsid w:val="00162040"/>
    <w:rsid w:val="001627F1"/>
    <w:rsid w:val="00162FEB"/>
    <w:rsid w:val="00163D8B"/>
    <w:rsid w:val="0016634E"/>
    <w:rsid w:val="001668E6"/>
    <w:rsid w:val="00167D17"/>
    <w:rsid w:val="001708DF"/>
    <w:rsid w:val="001711D5"/>
    <w:rsid w:val="00171576"/>
    <w:rsid w:val="00171D69"/>
    <w:rsid w:val="001720AE"/>
    <w:rsid w:val="00172368"/>
    <w:rsid w:val="0017375A"/>
    <w:rsid w:val="00174FBF"/>
    <w:rsid w:val="00176EA6"/>
    <w:rsid w:val="001778E3"/>
    <w:rsid w:val="00177A2B"/>
    <w:rsid w:val="00180C26"/>
    <w:rsid w:val="00180E22"/>
    <w:rsid w:val="00182051"/>
    <w:rsid w:val="00182478"/>
    <w:rsid w:val="00183444"/>
    <w:rsid w:val="00184808"/>
    <w:rsid w:val="00185662"/>
    <w:rsid w:val="00185DC6"/>
    <w:rsid w:val="0018642A"/>
    <w:rsid w:val="00187069"/>
    <w:rsid w:val="00187396"/>
    <w:rsid w:val="00187FA0"/>
    <w:rsid w:val="00190603"/>
    <w:rsid w:val="00191A18"/>
    <w:rsid w:val="00192B6D"/>
    <w:rsid w:val="00196824"/>
    <w:rsid w:val="001977F2"/>
    <w:rsid w:val="001A0197"/>
    <w:rsid w:val="001A11DB"/>
    <w:rsid w:val="001A1479"/>
    <w:rsid w:val="001A1539"/>
    <w:rsid w:val="001A24FE"/>
    <w:rsid w:val="001A2D15"/>
    <w:rsid w:val="001A398D"/>
    <w:rsid w:val="001B02B4"/>
    <w:rsid w:val="001B350B"/>
    <w:rsid w:val="001B36E2"/>
    <w:rsid w:val="001B480F"/>
    <w:rsid w:val="001B53DF"/>
    <w:rsid w:val="001B6228"/>
    <w:rsid w:val="001B6278"/>
    <w:rsid w:val="001B6781"/>
    <w:rsid w:val="001B7BE0"/>
    <w:rsid w:val="001C1225"/>
    <w:rsid w:val="001C1F00"/>
    <w:rsid w:val="001C2B54"/>
    <w:rsid w:val="001C362B"/>
    <w:rsid w:val="001C458E"/>
    <w:rsid w:val="001C48B8"/>
    <w:rsid w:val="001C51C3"/>
    <w:rsid w:val="001C5826"/>
    <w:rsid w:val="001C5897"/>
    <w:rsid w:val="001D0822"/>
    <w:rsid w:val="001D0ED7"/>
    <w:rsid w:val="001D1511"/>
    <w:rsid w:val="001D20E1"/>
    <w:rsid w:val="001D3C11"/>
    <w:rsid w:val="001D505A"/>
    <w:rsid w:val="001D5913"/>
    <w:rsid w:val="001D5F79"/>
    <w:rsid w:val="001D65BA"/>
    <w:rsid w:val="001D708E"/>
    <w:rsid w:val="001D74E6"/>
    <w:rsid w:val="001D7549"/>
    <w:rsid w:val="001E1BC7"/>
    <w:rsid w:val="001E3254"/>
    <w:rsid w:val="001E3B33"/>
    <w:rsid w:val="001E4247"/>
    <w:rsid w:val="001E55CF"/>
    <w:rsid w:val="001E7416"/>
    <w:rsid w:val="001E75B2"/>
    <w:rsid w:val="001F05E5"/>
    <w:rsid w:val="001F05E9"/>
    <w:rsid w:val="001F0988"/>
    <w:rsid w:val="001F0C77"/>
    <w:rsid w:val="001F24B0"/>
    <w:rsid w:val="001F2E48"/>
    <w:rsid w:val="001F398A"/>
    <w:rsid w:val="001F3AC7"/>
    <w:rsid w:val="001F3B9F"/>
    <w:rsid w:val="001F3D67"/>
    <w:rsid w:val="001F42A4"/>
    <w:rsid w:val="001F4B5C"/>
    <w:rsid w:val="001F5472"/>
    <w:rsid w:val="001F6EFF"/>
    <w:rsid w:val="001F7E62"/>
    <w:rsid w:val="001F7F1E"/>
    <w:rsid w:val="0020021C"/>
    <w:rsid w:val="00200D98"/>
    <w:rsid w:val="002010A8"/>
    <w:rsid w:val="0020246F"/>
    <w:rsid w:val="0020260D"/>
    <w:rsid w:val="00202829"/>
    <w:rsid w:val="00202908"/>
    <w:rsid w:val="00202AAA"/>
    <w:rsid w:val="00202C69"/>
    <w:rsid w:val="002031D8"/>
    <w:rsid w:val="0020384D"/>
    <w:rsid w:val="00203BE0"/>
    <w:rsid w:val="00203BF1"/>
    <w:rsid w:val="0020512D"/>
    <w:rsid w:val="0020565B"/>
    <w:rsid w:val="00206A64"/>
    <w:rsid w:val="00207140"/>
    <w:rsid w:val="00207EE7"/>
    <w:rsid w:val="00210AB7"/>
    <w:rsid w:val="002115E6"/>
    <w:rsid w:val="00213528"/>
    <w:rsid w:val="00214C74"/>
    <w:rsid w:val="00215C9A"/>
    <w:rsid w:val="002166DD"/>
    <w:rsid w:val="00217B97"/>
    <w:rsid w:val="002203AA"/>
    <w:rsid w:val="002203E6"/>
    <w:rsid w:val="002205FE"/>
    <w:rsid w:val="0022163D"/>
    <w:rsid w:val="00221F69"/>
    <w:rsid w:val="002225FD"/>
    <w:rsid w:val="0022313F"/>
    <w:rsid w:val="00223AD1"/>
    <w:rsid w:val="00225182"/>
    <w:rsid w:val="00225945"/>
    <w:rsid w:val="00225B75"/>
    <w:rsid w:val="00226164"/>
    <w:rsid w:val="002268BA"/>
    <w:rsid w:val="00227A5F"/>
    <w:rsid w:val="002311A4"/>
    <w:rsid w:val="00232587"/>
    <w:rsid w:val="002330EA"/>
    <w:rsid w:val="00233621"/>
    <w:rsid w:val="00233B1F"/>
    <w:rsid w:val="002340A6"/>
    <w:rsid w:val="00234792"/>
    <w:rsid w:val="002357D4"/>
    <w:rsid w:val="00235C7B"/>
    <w:rsid w:val="00235FF4"/>
    <w:rsid w:val="00237370"/>
    <w:rsid w:val="002373D8"/>
    <w:rsid w:val="002378CD"/>
    <w:rsid w:val="00237E84"/>
    <w:rsid w:val="00237F38"/>
    <w:rsid w:val="00240FDF"/>
    <w:rsid w:val="002410F0"/>
    <w:rsid w:val="00241277"/>
    <w:rsid w:val="00241784"/>
    <w:rsid w:val="002430A1"/>
    <w:rsid w:val="00244C67"/>
    <w:rsid w:val="002452D1"/>
    <w:rsid w:val="0024575E"/>
    <w:rsid w:val="00246AB8"/>
    <w:rsid w:val="00246D76"/>
    <w:rsid w:val="00246FA6"/>
    <w:rsid w:val="00250ABD"/>
    <w:rsid w:val="00250E73"/>
    <w:rsid w:val="00250EBB"/>
    <w:rsid w:val="002529B5"/>
    <w:rsid w:val="00253BE5"/>
    <w:rsid w:val="00253D40"/>
    <w:rsid w:val="00254089"/>
    <w:rsid w:val="00254C08"/>
    <w:rsid w:val="00255109"/>
    <w:rsid w:val="00255B0C"/>
    <w:rsid w:val="00257746"/>
    <w:rsid w:val="00257F1C"/>
    <w:rsid w:val="00260441"/>
    <w:rsid w:val="00260F8C"/>
    <w:rsid w:val="0026118D"/>
    <w:rsid w:val="00261FC8"/>
    <w:rsid w:val="00261FE4"/>
    <w:rsid w:val="002631F3"/>
    <w:rsid w:val="00264408"/>
    <w:rsid w:val="00264AAD"/>
    <w:rsid w:val="00265DAF"/>
    <w:rsid w:val="00266585"/>
    <w:rsid w:val="002669A9"/>
    <w:rsid w:val="002675C0"/>
    <w:rsid w:val="002710D6"/>
    <w:rsid w:val="00272193"/>
    <w:rsid w:val="00272BB2"/>
    <w:rsid w:val="0027349A"/>
    <w:rsid w:val="00275D6F"/>
    <w:rsid w:val="00275FA4"/>
    <w:rsid w:val="00276280"/>
    <w:rsid w:val="00276C5F"/>
    <w:rsid w:val="00276FFA"/>
    <w:rsid w:val="0028023F"/>
    <w:rsid w:val="00280B7E"/>
    <w:rsid w:val="00280C75"/>
    <w:rsid w:val="00280F40"/>
    <w:rsid w:val="00280FA7"/>
    <w:rsid w:val="002818CC"/>
    <w:rsid w:val="00281977"/>
    <w:rsid w:val="0028277A"/>
    <w:rsid w:val="00283767"/>
    <w:rsid w:val="00283841"/>
    <w:rsid w:val="00283859"/>
    <w:rsid w:val="00285D65"/>
    <w:rsid w:val="00285D79"/>
    <w:rsid w:val="00291B42"/>
    <w:rsid w:val="00291B79"/>
    <w:rsid w:val="00293E12"/>
    <w:rsid w:val="00295851"/>
    <w:rsid w:val="00295AB0"/>
    <w:rsid w:val="00296582"/>
    <w:rsid w:val="002A05CD"/>
    <w:rsid w:val="002A0DE9"/>
    <w:rsid w:val="002A3907"/>
    <w:rsid w:val="002A3A91"/>
    <w:rsid w:val="002A403D"/>
    <w:rsid w:val="002A5062"/>
    <w:rsid w:val="002A6FDB"/>
    <w:rsid w:val="002A7B70"/>
    <w:rsid w:val="002B008B"/>
    <w:rsid w:val="002B1500"/>
    <w:rsid w:val="002B206F"/>
    <w:rsid w:val="002B2729"/>
    <w:rsid w:val="002B3F62"/>
    <w:rsid w:val="002B4EB2"/>
    <w:rsid w:val="002B5DCD"/>
    <w:rsid w:val="002B7687"/>
    <w:rsid w:val="002B76C1"/>
    <w:rsid w:val="002C0668"/>
    <w:rsid w:val="002C1CB3"/>
    <w:rsid w:val="002C342B"/>
    <w:rsid w:val="002C38F7"/>
    <w:rsid w:val="002C4EDA"/>
    <w:rsid w:val="002C7CCD"/>
    <w:rsid w:val="002D0150"/>
    <w:rsid w:val="002D03AF"/>
    <w:rsid w:val="002D04F6"/>
    <w:rsid w:val="002D0A34"/>
    <w:rsid w:val="002D1D8D"/>
    <w:rsid w:val="002D1FAA"/>
    <w:rsid w:val="002D277B"/>
    <w:rsid w:val="002D2EF2"/>
    <w:rsid w:val="002D38A3"/>
    <w:rsid w:val="002D4C7C"/>
    <w:rsid w:val="002D4DC8"/>
    <w:rsid w:val="002D567F"/>
    <w:rsid w:val="002D625D"/>
    <w:rsid w:val="002D641E"/>
    <w:rsid w:val="002D65B0"/>
    <w:rsid w:val="002E1D21"/>
    <w:rsid w:val="002E1FC6"/>
    <w:rsid w:val="002E2386"/>
    <w:rsid w:val="002E2601"/>
    <w:rsid w:val="002E4A6B"/>
    <w:rsid w:val="002E5921"/>
    <w:rsid w:val="002E62D5"/>
    <w:rsid w:val="002E7B0B"/>
    <w:rsid w:val="002F026A"/>
    <w:rsid w:val="002F14E0"/>
    <w:rsid w:val="002F324C"/>
    <w:rsid w:val="002F439C"/>
    <w:rsid w:val="002F6E26"/>
    <w:rsid w:val="002F7570"/>
    <w:rsid w:val="003014F1"/>
    <w:rsid w:val="00302156"/>
    <w:rsid w:val="00303244"/>
    <w:rsid w:val="00303300"/>
    <w:rsid w:val="00303330"/>
    <w:rsid w:val="00303D39"/>
    <w:rsid w:val="0030434F"/>
    <w:rsid w:val="00304F51"/>
    <w:rsid w:val="00305F7B"/>
    <w:rsid w:val="003072AC"/>
    <w:rsid w:val="0030790B"/>
    <w:rsid w:val="00307FA8"/>
    <w:rsid w:val="003107CB"/>
    <w:rsid w:val="003112CB"/>
    <w:rsid w:val="00311EB5"/>
    <w:rsid w:val="00312B51"/>
    <w:rsid w:val="0031341A"/>
    <w:rsid w:val="00313D92"/>
    <w:rsid w:val="00314BA7"/>
    <w:rsid w:val="003167DD"/>
    <w:rsid w:val="003171D9"/>
    <w:rsid w:val="00317A6A"/>
    <w:rsid w:val="00317AC9"/>
    <w:rsid w:val="00320118"/>
    <w:rsid w:val="003254F7"/>
    <w:rsid w:val="00325741"/>
    <w:rsid w:val="00325BE5"/>
    <w:rsid w:val="00330306"/>
    <w:rsid w:val="003325A7"/>
    <w:rsid w:val="0033394D"/>
    <w:rsid w:val="00333D11"/>
    <w:rsid w:val="00333E70"/>
    <w:rsid w:val="00333F32"/>
    <w:rsid w:val="0033451F"/>
    <w:rsid w:val="0033506A"/>
    <w:rsid w:val="00335463"/>
    <w:rsid w:val="00335548"/>
    <w:rsid w:val="00340720"/>
    <w:rsid w:val="00341518"/>
    <w:rsid w:val="0034176C"/>
    <w:rsid w:val="00342107"/>
    <w:rsid w:val="003421C1"/>
    <w:rsid w:val="00343B64"/>
    <w:rsid w:val="003440E0"/>
    <w:rsid w:val="00344FAB"/>
    <w:rsid w:val="00347301"/>
    <w:rsid w:val="0034755B"/>
    <w:rsid w:val="0035111C"/>
    <w:rsid w:val="00351121"/>
    <w:rsid w:val="003519D5"/>
    <w:rsid w:val="003525A2"/>
    <w:rsid w:val="0035372E"/>
    <w:rsid w:val="00353DA8"/>
    <w:rsid w:val="00353F99"/>
    <w:rsid w:val="0035489C"/>
    <w:rsid w:val="00360651"/>
    <w:rsid w:val="00360B78"/>
    <w:rsid w:val="00361130"/>
    <w:rsid w:val="00362622"/>
    <w:rsid w:val="003628B9"/>
    <w:rsid w:val="00363A05"/>
    <w:rsid w:val="00364049"/>
    <w:rsid w:val="00364B23"/>
    <w:rsid w:val="003653AE"/>
    <w:rsid w:val="003653B2"/>
    <w:rsid w:val="003672F3"/>
    <w:rsid w:val="00370A7A"/>
    <w:rsid w:val="003720E1"/>
    <w:rsid w:val="00372A5C"/>
    <w:rsid w:val="00373B72"/>
    <w:rsid w:val="003748A8"/>
    <w:rsid w:val="0037499F"/>
    <w:rsid w:val="00374B1C"/>
    <w:rsid w:val="00377726"/>
    <w:rsid w:val="003812E0"/>
    <w:rsid w:val="003817AA"/>
    <w:rsid w:val="00382DC4"/>
    <w:rsid w:val="003851A1"/>
    <w:rsid w:val="003855CA"/>
    <w:rsid w:val="00385692"/>
    <w:rsid w:val="003870EC"/>
    <w:rsid w:val="00387B8A"/>
    <w:rsid w:val="00387D8D"/>
    <w:rsid w:val="003900B5"/>
    <w:rsid w:val="00390A80"/>
    <w:rsid w:val="00390FD2"/>
    <w:rsid w:val="003915FC"/>
    <w:rsid w:val="00391D31"/>
    <w:rsid w:val="0039293E"/>
    <w:rsid w:val="00393389"/>
    <w:rsid w:val="003933E2"/>
    <w:rsid w:val="00393477"/>
    <w:rsid w:val="003935C3"/>
    <w:rsid w:val="003936CC"/>
    <w:rsid w:val="00393863"/>
    <w:rsid w:val="00394E26"/>
    <w:rsid w:val="00395866"/>
    <w:rsid w:val="00395EE3"/>
    <w:rsid w:val="003967C0"/>
    <w:rsid w:val="00396FCF"/>
    <w:rsid w:val="003977B2"/>
    <w:rsid w:val="00397D0C"/>
    <w:rsid w:val="00397F8C"/>
    <w:rsid w:val="003A0E6A"/>
    <w:rsid w:val="003A21BD"/>
    <w:rsid w:val="003A23F5"/>
    <w:rsid w:val="003A2B5E"/>
    <w:rsid w:val="003A36E3"/>
    <w:rsid w:val="003A404C"/>
    <w:rsid w:val="003A4479"/>
    <w:rsid w:val="003A4C50"/>
    <w:rsid w:val="003A5752"/>
    <w:rsid w:val="003A6884"/>
    <w:rsid w:val="003A789B"/>
    <w:rsid w:val="003B01A7"/>
    <w:rsid w:val="003B0511"/>
    <w:rsid w:val="003B0B0E"/>
    <w:rsid w:val="003B26A9"/>
    <w:rsid w:val="003B36E5"/>
    <w:rsid w:val="003B485A"/>
    <w:rsid w:val="003B56ED"/>
    <w:rsid w:val="003B6DF3"/>
    <w:rsid w:val="003B7846"/>
    <w:rsid w:val="003B7EE2"/>
    <w:rsid w:val="003C06D3"/>
    <w:rsid w:val="003C0A0A"/>
    <w:rsid w:val="003C0E7E"/>
    <w:rsid w:val="003C1E9E"/>
    <w:rsid w:val="003C29BC"/>
    <w:rsid w:val="003C322F"/>
    <w:rsid w:val="003C4C14"/>
    <w:rsid w:val="003C5236"/>
    <w:rsid w:val="003C66B1"/>
    <w:rsid w:val="003C6B20"/>
    <w:rsid w:val="003C73F1"/>
    <w:rsid w:val="003C7D9C"/>
    <w:rsid w:val="003D0696"/>
    <w:rsid w:val="003D16B0"/>
    <w:rsid w:val="003D1A93"/>
    <w:rsid w:val="003D2C33"/>
    <w:rsid w:val="003D3A0B"/>
    <w:rsid w:val="003D3A0C"/>
    <w:rsid w:val="003D47BF"/>
    <w:rsid w:val="003D4FD0"/>
    <w:rsid w:val="003D55F6"/>
    <w:rsid w:val="003D6378"/>
    <w:rsid w:val="003D665A"/>
    <w:rsid w:val="003D7F61"/>
    <w:rsid w:val="003E001F"/>
    <w:rsid w:val="003E0036"/>
    <w:rsid w:val="003E00AF"/>
    <w:rsid w:val="003E0260"/>
    <w:rsid w:val="003E083D"/>
    <w:rsid w:val="003E0A1B"/>
    <w:rsid w:val="003E0E38"/>
    <w:rsid w:val="003E101A"/>
    <w:rsid w:val="003E44F0"/>
    <w:rsid w:val="003E46E0"/>
    <w:rsid w:val="003E4A01"/>
    <w:rsid w:val="003E5C4A"/>
    <w:rsid w:val="003E62BC"/>
    <w:rsid w:val="003E6510"/>
    <w:rsid w:val="003E6677"/>
    <w:rsid w:val="003F02B0"/>
    <w:rsid w:val="003F0C9A"/>
    <w:rsid w:val="003F1DED"/>
    <w:rsid w:val="003F514E"/>
    <w:rsid w:val="003F534C"/>
    <w:rsid w:val="003F6498"/>
    <w:rsid w:val="003F6D5E"/>
    <w:rsid w:val="003F76C2"/>
    <w:rsid w:val="003F7E5F"/>
    <w:rsid w:val="0040284B"/>
    <w:rsid w:val="00402B27"/>
    <w:rsid w:val="0040402F"/>
    <w:rsid w:val="00404189"/>
    <w:rsid w:val="00404944"/>
    <w:rsid w:val="00406EB7"/>
    <w:rsid w:val="00406FF5"/>
    <w:rsid w:val="004077FD"/>
    <w:rsid w:val="00407D05"/>
    <w:rsid w:val="004109F5"/>
    <w:rsid w:val="00410D96"/>
    <w:rsid w:val="004113B8"/>
    <w:rsid w:val="004120D7"/>
    <w:rsid w:val="00412FC3"/>
    <w:rsid w:val="00413704"/>
    <w:rsid w:val="00415A97"/>
    <w:rsid w:val="00415F6F"/>
    <w:rsid w:val="004163CB"/>
    <w:rsid w:val="00416A72"/>
    <w:rsid w:val="004177B6"/>
    <w:rsid w:val="00417CAF"/>
    <w:rsid w:val="00420914"/>
    <w:rsid w:val="004214A9"/>
    <w:rsid w:val="004225C4"/>
    <w:rsid w:val="004278F9"/>
    <w:rsid w:val="004279CF"/>
    <w:rsid w:val="00427A5C"/>
    <w:rsid w:val="0043153D"/>
    <w:rsid w:val="00432394"/>
    <w:rsid w:val="00433340"/>
    <w:rsid w:val="004335C6"/>
    <w:rsid w:val="0043489C"/>
    <w:rsid w:val="004353F8"/>
    <w:rsid w:val="0043584A"/>
    <w:rsid w:val="004366CF"/>
    <w:rsid w:val="00436813"/>
    <w:rsid w:val="004402BE"/>
    <w:rsid w:val="00442DC5"/>
    <w:rsid w:val="0044568C"/>
    <w:rsid w:val="00445874"/>
    <w:rsid w:val="00445B2A"/>
    <w:rsid w:val="004463CC"/>
    <w:rsid w:val="00446F0A"/>
    <w:rsid w:val="00447308"/>
    <w:rsid w:val="004473FE"/>
    <w:rsid w:val="00447691"/>
    <w:rsid w:val="00447B53"/>
    <w:rsid w:val="00450CF6"/>
    <w:rsid w:val="00450D61"/>
    <w:rsid w:val="00450F7E"/>
    <w:rsid w:val="00451EAA"/>
    <w:rsid w:val="00452110"/>
    <w:rsid w:val="0045388B"/>
    <w:rsid w:val="00453946"/>
    <w:rsid w:val="004564F2"/>
    <w:rsid w:val="00456BAC"/>
    <w:rsid w:val="00456E2E"/>
    <w:rsid w:val="00457625"/>
    <w:rsid w:val="0046081B"/>
    <w:rsid w:val="00461847"/>
    <w:rsid w:val="00461C85"/>
    <w:rsid w:val="0046262B"/>
    <w:rsid w:val="00462D02"/>
    <w:rsid w:val="00463DD0"/>
    <w:rsid w:val="004644BC"/>
    <w:rsid w:val="00464870"/>
    <w:rsid w:val="00464B52"/>
    <w:rsid w:val="00464D59"/>
    <w:rsid w:val="00465142"/>
    <w:rsid w:val="004658A2"/>
    <w:rsid w:val="00465960"/>
    <w:rsid w:val="00465CA8"/>
    <w:rsid w:val="00465DA0"/>
    <w:rsid w:val="004661B7"/>
    <w:rsid w:val="004662F3"/>
    <w:rsid w:val="00466364"/>
    <w:rsid w:val="004663F9"/>
    <w:rsid w:val="0046684E"/>
    <w:rsid w:val="004673F6"/>
    <w:rsid w:val="0046740A"/>
    <w:rsid w:val="00467635"/>
    <w:rsid w:val="00467E8F"/>
    <w:rsid w:val="00470361"/>
    <w:rsid w:val="00470AE1"/>
    <w:rsid w:val="00470E2F"/>
    <w:rsid w:val="00471088"/>
    <w:rsid w:val="00471DE7"/>
    <w:rsid w:val="00473420"/>
    <w:rsid w:val="0047367A"/>
    <w:rsid w:val="00473F79"/>
    <w:rsid w:val="00473FE8"/>
    <w:rsid w:val="0047797B"/>
    <w:rsid w:val="00480854"/>
    <w:rsid w:val="00480EBC"/>
    <w:rsid w:val="0048168B"/>
    <w:rsid w:val="00481B6B"/>
    <w:rsid w:val="004820B7"/>
    <w:rsid w:val="00482BB5"/>
    <w:rsid w:val="004843B5"/>
    <w:rsid w:val="004846C4"/>
    <w:rsid w:val="004848F8"/>
    <w:rsid w:val="00485CDB"/>
    <w:rsid w:val="00487DDA"/>
    <w:rsid w:val="00490162"/>
    <w:rsid w:val="00490CAF"/>
    <w:rsid w:val="00491715"/>
    <w:rsid w:val="00492018"/>
    <w:rsid w:val="004920DB"/>
    <w:rsid w:val="00493E33"/>
    <w:rsid w:val="00493F04"/>
    <w:rsid w:val="00494C76"/>
    <w:rsid w:val="00496A24"/>
    <w:rsid w:val="00497694"/>
    <w:rsid w:val="004A007B"/>
    <w:rsid w:val="004A008A"/>
    <w:rsid w:val="004A050E"/>
    <w:rsid w:val="004A1B3A"/>
    <w:rsid w:val="004A2A04"/>
    <w:rsid w:val="004A2CAA"/>
    <w:rsid w:val="004A30D3"/>
    <w:rsid w:val="004A34B7"/>
    <w:rsid w:val="004A44DF"/>
    <w:rsid w:val="004A4631"/>
    <w:rsid w:val="004A465F"/>
    <w:rsid w:val="004A4F4A"/>
    <w:rsid w:val="004A6120"/>
    <w:rsid w:val="004A6779"/>
    <w:rsid w:val="004A6C8B"/>
    <w:rsid w:val="004B17AD"/>
    <w:rsid w:val="004B1833"/>
    <w:rsid w:val="004B1A02"/>
    <w:rsid w:val="004B3715"/>
    <w:rsid w:val="004B3B6A"/>
    <w:rsid w:val="004B4877"/>
    <w:rsid w:val="004B4939"/>
    <w:rsid w:val="004B4D52"/>
    <w:rsid w:val="004B7AD9"/>
    <w:rsid w:val="004B7CAE"/>
    <w:rsid w:val="004B7CE3"/>
    <w:rsid w:val="004C0153"/>
    <w:rsid w:val="004C11A4"/>
    <w:rsid w:val="004C1786"/>
    <w:rsid w:val="004C1B25"/>
    <w:rsid w:val="004C242F"/>
    <w:rsid w:val="004C29E4"/>
    <w:rsid w:val="004C2EB4"/>
    <w:rsid w:val="004C4E99"/>
    <w:rsid w:val="004C4FC2"/>
    <w:rsid w:val="004C571D"/>
    <w:rsid w:val="004C74BE"/>
    <w:rsid w:val="004C776F"/>
    <w:rsid w:val="004D020B"/>
    <w:rsid w:val="004D248D"/>
    <w:rsid w:val="004D2DFB"/>
    <w:rsid w:val="004D2F6C"/>
    <w:rsid w:val="004D3462"/>
    <w:rsid w:val="004D37DB"/>
    <w:rsid w:val="004D414B"/>
    <w:rsid w:val="004D4854"/>
    <w:rsid w:val="004D4868"/>
    <w:rsid w:val="004D505A"/>
    <w:rsid w:val="004D5E1D"/>
    <w:rsid w:val="004D77D2"/>
    <w:rsid w:val="004E04FE"/>
    <w:rsid w:val="004E0902"/>
    <w:rsid w:val="004E18FC"/>
    <w:rsid w:val="004E4099"/>
    <w:rsid w:val="004E4B13"/>
    <w:rsid w:val="004E4C33"/>
    <w:rsid w:val="004E57D8"/>
    <w:rsid w:val="004E5FB3"/>
    <w:rsid w:val="004E7261"/>
    <w:rsid w:val="004F1EFE"/>
    <w:rsid w:val="004F28EF"/>
    <w:rsid w:val="004F2B7E"/>
    <w:rsid w:val="004F32DC"/>
    <w:rsid w:val="004F402B"/>
    <w:rsid w:val="004F49F8"/>
    <w:rsid w:val="004F5711"/>
    <w:rsid w:val="004F5D34"/>
    <w:rsid w:val="004F634F"/>
    <w:rsid w:val="004F7170"/>
    <w:rsid w:val="004F7CC5"/>
    <w:rsid w:val="004F7F2A"/>
    <w:rsid w:val="00500B4F"/>
    <w:rsid w:val="00500EB3"/>
    <w:rsid w:val="0050105B"/>
    <w:rsid w:val="00502298"/>
    <w:rsid w:val="00502FB5"/>
    <w:rsid w:val="0050346B"/>
    <w:rsid w:val="005035C3"/>
    <w:rsid w:val="0050391D"/>
    <w:rsid w:val="00503DA9"/>
    <w:rsid w:val="005047AD"/>
    <w:rsid w:val="00504DDF"/>
    <w:rsid w:val="0050557A"/>
    <w:rsid w:val="00507897"/>
    <w:rsid w:val="00510287"/>
    <w:rsid w:val="00510579"/>
    <w:rsid w:val="005109CA"/>
    <w:rsid w:val="00511E34"/>
    <w:rsid w:val="00512421"/>
    <w:rsid w:val="005126A6"/>
    <w:rsid w:val="00512C72"/>
    <w:rsid w:val="00513139"/>
    <w:rsid w:val="00513696"/>
    <w:rsid w:val="00513F7B"/>
    <w:rsid w:val="005142D9"/>
    <w:rsid w:val="0051445B"/>
    <w:rsid w:val="005146D8"/>
    <w:rsid w:val="0051501B"/>
    <w:rsid w:val="005156E7"/>
    <w:rsid w:val="00515C8D"/>
    <w:rsid w:val="00517193"/>
    <w:rsid w:val="00517EBC"/>
    <w:rsid w:val="00520CC8"/>
    <w:rsid w:val="00521288"/>
    <w:rsid w:val="0052162E"/>
    <w:rsid w:val="00521766"/>
    <w:rsid w:val="00522B34"/>
    <w:rsid w:val="00522B47"/>
    <w:rsid w:val="00523333"/>
    <w:rsid w:val="00523513"/>
    <w:rsid w:val="00523B64"/>
    <w:rsid w:val="00523F13"/>
    <w:rsid w:val="00524382"/>
    <w:rsid w:val="00524FFE"/>
    <w:rsid w:val="0052583C"/>
    <w:rsid w:val="00527938"/>
    <w:rsid w:val="00530147"/>
    <w:rsid w:val="00532162"/>
    <w:rsid w:val="00532490"/>
    <w:rsid w:val="00532FFA"/>
    <w:rsid w:val="005344C4"/>
    <w:rsid w:val="00534E77"/>
    <w:rsid w:val="00535083"/>
    <w:rsid w:val="00535F70"/>
    <w:rsid w:val="00536A75"/>
    <w:rsid w:val="00540D26"/>
    <w:rsid w:val="005416D2"/>
    <w:rsid w:val="00544F69"/>
    <w:rsid w:val="005459C3"/>
    <w:rsid w:val="00546283"/>
    <w:rsid w:val="00547E0A"/>
    <w:rsid w:val="0055011D"/>
    <w:rsid w:val="005501D5"/>
    <w:rsid w:val="00551079"/>
    <w:rsid w:val="00552273"/>
    <w:rsid w:val="0055238D"/>
    <w:rsid w:val="005525EB"/>
    <w:rsid w:val="00552E14"/>
    <w:rsid w:val="00552E6F"/>
    <w:rsid w:val="00552F87"/>
    <w:rsid w:val="005536F3"/>
    <w:rsid w:val="00553908"/>
    <w:rsid w:val="00553971"/>
    <w:rsid w:val="005539AF"/>
    <w:rsid w:val="00554408"/>
    <w:rsid w:val="00554B2A"/>
    <w:rsid w:val="0055578C"/>
    <w:rsid w:val="00555791"/>
    <w:rsid w:val="005559CE"/>
    <w:rsid w:val="00555C0F"/>
    <w:rsid w:val="00555EFA"/>
    <w:rsid w:val="00555F07"/>
    <w:rsid w:val="005561CC"/>
    <w:rsid w:val="00557F21"/>
    <w:rsid w:val="00557FF3"/>
    <w:rsid w:val="00562A14"/>
    <w:rsid w:val="00562D00"/>
    <w:rsid w:val="00562D25"/>
    <w:rsid w:val="00563150"/>
    <w:rsid w:val="005639D5"/>
    <w:rsid w:val="00563ABE"/>
    <w:rsid w:val="00564E13"/>
    <w:rsid w:val="0056623E"/>
    <w:rsid w:val="00566794"/>
    <w:rsid w:val="0056698E"/>
    <w:rsid w:val="005672E4"/>
    <w:rsid w:val="00567C4C"/>
    <w:rsid w:val="00567CFD"/>
    <w:rsid w:val="00571060"/>
    <w:rsid w:val="00571A50"/>
    <w:rsid w:val="00572657"/>
    <w:rsid w:val="0057345A"/>
    <w:rsid w:val="00573D7B"/>
    <w:rsid w:val="0057420B"/>
    <w:rsid w:val="005746CD"/>
    <w:rsid w:val="00575171"/>
    <w:rsid w:val="00575B0C"/>
    <w:rsid w:val="00577F91"/>
    <w:rsid w:val="00581A33"/>
    <w:rsid w:val="005824B5"/>
    <w:rsid w:val="005838AA"/>
    <w:rsid w:val="00583DDE"/>
    <w:rsid w:val="005848B3"/>
    <w:rsid w:val="00584E94"/>
    <w:rsid w:val="005866A6"/>
    <w:rsid w:val="0058713C"/>
    <w:rsid w:val="00590FAE"/>
    <w:rsid w:val="00591FE5"/>
    <w:rsid w:val="0059209D"/>
    <w:rsid w:val="005928B4"/>
    <w:rsid w:val="0059337F"/>
    <w:rsid w:val="005937E7"/>
    <w:rsid w:val="005943BC"/>
    <w:rsid w:val="005947C6"/>
    <w:rsid w:val="00594975"/>
    <w:rsid w:val="00594C92"/>
    <w:rsid w:val="00594D2D"/>
    <w:rsid w:val="005951A1"/>
    <w:rsid w:val="00595565"/>
    <w:rsid w:val="00595FF1"/>
    <w:rsid w:val="00596943"/>
    <w:rsid w:val="00596A40"/>
    <w:rsid w:val="00596EDB"/>
    <w:rsid w:val="00597D18"/>
    <w:rsid w:val="005A04C7"/>
    <w:rsid w:val="005A0E49"/>
    <w:rsid w:val="005A23AD"/>
    <w:rsid w:val="005A2920"/>
    <w:rsid w:val="005A2C8C"/>
    <w:rsid w:val="005A2E80"/>
    <w:rsid w:val="005A4DC9"/>
    <w:rsid w:val="005A6722"/>
    <w:rsid w:val="005A67C4"/>
    <w:rsid w:val="005A7A46"/>
    <w:rsid w:val="005A7BAB"/>
    <w:rsid w:val="005A7E2C"/>
    <w:rsid w:val="005B0DF7"/>
    <w:rsid w:val="005B0FAC"/>
    <w:rsid w:val="005B191B"/>
    <w:rsid w:val="005B29AC"/>
    <w:rsid w:val="005B30BC"/>
    <w:rsid w:val="005B3CBB"/>
    <w:rsid w:val="005B51FF"/>
    <w:rsid w:val="005B55A0"/>
    <w:rsid w:val="005B58B7"/>
    <w:rsid w:val="005B6827"/>
    <w:rsid w:val="005B6833"/>
    <w:rsid w:val="005B6A31"/>
    <w:rsid w:val="005B6C40"/>
    <w:rsid w:val="005B6ECD"/>
    <w:rsid w:val="005B7517"/>
    <w:rsid w:val="005C0BEE"/>
    <w:rsid w:val="005C2E23"/>
    <w:rsid w:val="005C3B85"/>
    <w:rsid w:val="005C6228"/>
    <w:rsid w:val="005C645D"/>
    <w:rsid w:val="005C6E51"/>
    <w:rsid w:val="005D10E0"/>
    <w:rsid w:val="005D1DEB"/>
    <w:rsid w:val="005D2059"/>
    <w:rsid w:val="005D3046"/>
    <w:rsid w:val="005D42BC"/>
    <w:rsid w:val="005D5533"/>
    <w:rsid w:val="005D5BB2"/>
    <w:rsid w:val="005D7051"/>
    <w:rsid w:val="005E051D"/>
    <w:rsid w:val="005E0559"/>
    <w:rsid w:val="005E065B"/>
    <w:rsid w:val="005E12F0"/>
    <w:rsid w:val="005E135C"/>
    <w:rsid w:val="005E1A48"/>
    <w:rsid w:val="005E3A62"/>
    <w:rsid w:val="005E3B1A"/>
    <w:rsid w:val="005E4004"/>
    <w:rsid w:val="005E4091"/>
    <w:rsid w:val="005E4AD7"/>
    <w:rsid w:val="005E722A"/>
    <w:rsid w:val="005E741A"/>
    <w:rsid w:val="005E758D"/>
    <w:rsid w:val="005F015A"/>
    <w:rsid w:val="005F0D54"/>
    <w:rsid w:val="005F55A5"/>
    <w:rsid w:val="005F70D6"/>
    <w:rsid w:val="005F7695"/>
    <w:rsid w:val="00600506"/>
    <w:rsid w:val="00600E5F"/>
    <w:rsid w:val="00601385"/>
    <w:rsid w:val="00601767"/>
    <w:rsid w:val="00601B37"/>
    <w:rsid w:val="00601B47"/>
    <w:rsid w:val="00601D5F"/>
    <w:rsid w:val="006020DA"/>
    <w:rsid w:val="006029FC"/>
    <w:rsid w:val="006052EF"/>
    <w:rsid w:val="006054DC"/>
    <w:rsid w:val="00605F2C"/>
    <w:rsid w:val="00610604"/>
    <w:rsid w:val="006110D7"/>
    <w:rsid w:val="006130C5"/>
    <w:rsid w:val="00614199"/>
    <w:rsid w:val="0061615C"/>
    <w:rsid w:val="00616B24"/>
    <w:rsid w:val="00617193"/>
    <w:rsid w:val="00617502"/>
    <w:rsid w:val="00620AC6"/>
    <w:rsid w:val="006218DD"/>
    <w:rsid w:val="00622836"/>
    <w:rsid w:val="00623330"/>
    <w:rsid w:val="00623ABA"/>
    <w:rsid w:val="00623FE9"/>
    <w:rsid w:val="00624481"/>
    <w:rsid w:val="006263FB"/>
    <w:rsid w:val="006300E3"/>
    <w:rsid w:val="0063234A"/>
    <w:rsid w:val="006328CD"/>
    <w:rsid w:val="006340C9"/>
    <w:rsid w:val="0063433A"/>
    <w:rsid w:val="006358D0"/>
    <w:rsid w:val="00637055"/>
    <w:rsid w:val="00640092"/>
    <w:rsid w:val="00640A0F"/>
    <w:rsid w:val="00642E9D"/>
    <w:rsid w:val="00643593"/>
    <w:rsid w:val="0065015A"/>
    <w:rsid w:val="00651175"/>
    <w:rsid w:val="006518C1"/>
    <w:rsid w:val="006522CB"/>
    <w:rsid w:val="0065242B"/>
    <w:rsid w:val="006524D0"/>
    <w:rsid w:val="00652C2B"/>
    <w:rsid w:val="0065658A"/>
    <w:rsid w:val="006570E9"/>
    <w:rsid w:val="00660A46"/>
    <w:rsid w:val="00660AC1"/>
    <w:rsid w:val="00662030"/>
    <w:rsid w:val="00662AB2"/>
    <w:rsid w:val="00663697"/>
    <w:rsid w:val="00665A5B"/>
    <w:rsid w:val="0066784B"/>
    <w:rsid w:val="006679EB"/>
    <w:rsid w:val="00670F08"/>
    <w:rsid w:val="00670FD4"/>
    <w:rsid w:val="00671B44"/>
    <w:rsid w:val="00674199"/>
    <w:rsid w:val="00675358"/>
    <w:rsid w:val="00675B76"/>
    <w:rsid w:val="00677B88"/>
    <w:rsid w:val="00677C86"/>
    <w:rsid w:val="00680B9D"/>
    <w:rsid w:val="00680D28"/>
    <w:rsid w:val="00681F7F"/>
    <w:rsid w:val="00684D4D"/>
    <w:rsid w:val="00686EEF"/>
    <w:rsid w:val="00687F35"/>
    <w:rsid w:val="00687FA8"/>
    <w:rsid w:val="00691072"/>
    <w:rsid w:val="006913A0"/>
    <w:rsid w:val="00691D33"/>
    <w:rsid w:val="00691E8A"/>
    <w:rsid w:val="00692E7B"/>
    <w:rsid w:val="006939AE"/>
    <w:rsid w:val="006948F3"/>
    <w:rsid w:val="00695754"/>
    <w:rsid w:val="0069658E"/>
    <w:rsid w:val="00697677"/>
    <w:rsid w:val="006A1E0E"/>
    <w:rsid w:val="006A1F78"/>
    <w:rsid w:val="006A2D96"/>
    <w:rsid w:val="006A3256"/>
    <w:rsid w:val="006A361E"/>
    <w:rsid w:val="006A5146"/>
    <w:rsid w:val="006A53F0"/>
    <w:rsid w:val="006A57D3"/>
    <w:rsid w:val="006A62D5"/>
    <w:rsid w:val="006A7609"/>
    <w:rsid w:val="006A7744"/>
    <w:rsid w:val="006B0D25"/>
    <w:rsid w:val="006B1133"/>
    <w:rsid w:val="006B199C"/>
    <w:rsid w:val="006B3603"/>
    <w:rsid w:val="006B4063"/>
    <w:rsid w:val="006B4DB3"/>
    <w:rsid w:val="006C173E"/>
    <w:rsid w:val="006C1D70"/>
    <w:rsid w:val="006C34EF"/>
    <w:rsid w:val="006C3554"/>
    <w:rsid w:val="006C4643"/>
    <w:rsid w:val="006C46EA"/>
    <w:rsid w:val="006C51E0"/>
    <w:rsid w:val="006C6289"/>
    <w:rsid w:val="006C6E64"/>
    <w:rsid w:val="006D1BC3"/>
    <w:rsid w:val="006D1E03"/>
    <w:rsid w:val="006D22BD"/>
    <w:rsid w:val="006D22CD"/>
    <w:rsid w:val="006D3787"/>
    <w:rsid w:val="006D4505"/>
    <w:rsid w:val="006D4D5F"/>
    <w:rsid w:val="006D5375"/>
    <w:rsid w:val="006D62AC"/>
    <w:rsid w:val="006D6791"/>
    <w:rsid w:val="006E038C"/>
    <w:rsid w:val="006E0A0C"/>
    <w:rsid w:val="006E27AF"/>
    <w:rsid w:val="006E2ACF"/>
    <w:rsid w:val="006E3CBE"/>
    <w:rsid w:val="006E4459"/>
    <w:rsid w:val="006E6B42"/>
    <w:rsid w:val="006E6E8F"/>
    <w:rsid w:val="006E7292"/>
    <w:rsid w:val="006E7515"/>
    <w:rsid w:val="006F03CE"/>
    <w:rsid w:val="006F063B"/>
    <w:rsid w:val="006F1A3D"/>
    <w:rsid w:val="006F2160"/>
    <w:rsid w:val="006F35F3"/>
    <w:rsid w:val="006F3AD4"/>
    <w:rsid w:val="006F3E12"/>
    <w:rsid w:val="006F54A9"/>
    <w:rsid w:val="006F5704"/>
    <w:rsid w:val="006F6BDD"/>
    <w:rsid w:val="006F7648"/>
    <w:rsid w:val="007001E9"/>
    <w:rsid w:val="00700DAA"/>
    <w:rsid w:val="00701EC4"/>
    <w:rsid w:val="00703E5D"/>
    <w:rsid w:val="00704890"/>
    <w:rsid w:val="007057A6"/>
    <w:rsid w:val="007065F7"/>
    <w:rsid w:val="00706B35"/>
    <w:rsid w:val="00706ED8"/>
    <w:rsid w:val="007112F6"/>
    <w:rsid w:val="007117C8"/>
    <w:rsid w:val="00711F11"/>
    <w:rsid w:val="00712E92"/>
    <w:rsid w:val="00712F82"/>
    <w:rsid w:val="007132AA"/>
    <w:rsid w:val="007149D2"/>
    <w:rsid w:val="00714B75"/>
    <w:rsid w:val="00714DC2"/>
    <w:rsid w:val="0071519E"/>
    <w:rsid w:val="00715793"/>
    <w:rsid w:val="0072066C"/>
    <w:rsid w:val="00721C6B"/>
    <w:rsid w:val="00722C05"/>
    <w:rsid w:val="00722FB6"/>
    <w:rsid w:val="00723B20"/>
    <w:rsid w:val="00723D33"/>
    <w:rsid w:val="007266EC"/>
    <w:rsid w:val="007268B7"/>
    <w:rsid w:val="00730B8D"/>
    <w:rsid w:val="00730F4F"/>
    <w:rsid w:val="007321DF"/>
    <w:rsid w:val="00732F94"/>
    <w:rsid w:val="00733440"/>
    <w:rsid w:val="007342CA"/>
    <w:rsid w:val="0073497E"/>
    <w:rsid w:val="007372D3"/>
    <w:rsid w:val="007379FF"/>
    <w:rsid w:val="0074123B"/>
    <w:rsid w:val="007421EC"/>
    <w:rsid w:val="00742AFA"/>
    <w:rsid w:val="00744B24"/>
    <w:rsid w:val="0074500C"/>
    <w:rsid w:val="0074564D"/>
    <w:rsid w:val="00745B05"/>
    <w:rsid w:val="00746251"/>
    <w:rsid w:val="00747403"/>
    <w:rsid w:val="00750633"/>
    <w:rsid w:val="0075063C"/>
    <w:rsid w:val="007511E2"/>
    <w:rsid w:val="00751642"/>
    <w:rsid w:val="007524B5"/>
    <w:rsid w:val="0075297B"/>
    <w:rsid w:val="007557C1"/>
    <w:rsid w:val="00756769"/>
    <w:rsid w:val="00756E73"/>
    <w:rsid w:val="007573E9"/>
    <w:rsid w:val="007609F3"/>
    <w:rsid w:val="00761E39"/>
    <w:rsid w:val="007637D1"/>
    <w:rsid w:val="00763BF8"/>
    <w:rsid w:val="00764302"/>
    <w:rsid w:val="007643B4"/>
    <w:rsid w:val="00765F21"/>
    <w:rsid w:val="00766C9E"/>
    <w:rsid w:val="00770536"/>
    <w:rsid w:val="0077065B"/>
    <w:rsid w:val="0077161C"/>
    <w:rsid w:val="007720AD"/>
    <w:rsid w:val="007722AB"/>
    <w:rsid w:val="007724A0"/>
    <w:rsid w:val="00772EEF"/>
    <w:rsid w:val="0077328D"/>
    <w:rsid w:val="00773C3F"/>
    <w:rsid w:val="00775025"/>
    <w:rsid w:val="007750A0"/>
    <w:rsid w:val="0077565D"/>
    <w:rsid w:val="00775C98"/>
    <w:rsid w:val="00776294"/>
    <w:rsid w:val="0077677E"/>
    <w:rsid w:val="007776F4"/>
    <w:rsid w:val="00777CB4"/>
    <w:rsid w:val="00777F12"/>
    <w:rsid w:val="007810D2"/>
    <w:rsid w:val="007817BF"/>
    <w:rsid w:val="007821E4"/>
    <w:rsid w:val="00782EDF"/>
    <w:rsid w:val="00783590"/>
    <w:rsid w:val="00783967"/>
    <w:rsid w:val="00784FEB"/>
    <w:rsid w:val="00785C6A"/>
    <w:rsid w:val="00785CF5"/>
    <w:rsid w:val="00787436"/>
    <w:rsid w:val="00790091"/>
    <w:rsid w:val="00790298"/>
    <w:rsid w:val="0079058E"/>
    <w:rsid w:val="007905D5"/>
    <w:rsid w:val="007908FA"/>
    <w:rsid w:val="00791083"/>
    <w:rsid w:val="007917FE"/>
    <w:rsid w:val="0079213E"/>
    <w:rsid w:val="007922C9"/>
    <w:rsid w:val="00792300"/>
    <w:rsid w:val="00794178"/>
    <w:rsid w:val="00796114"/>
    <w:rsid w:val="00796178"/>
    <w:rsid w:val="00796354"/>
    <w:rsid w:val="00796F78"/>
    <w:rsid w:val="0079753F"/>
    <w:rsid w:val="007A020A"/>
    <w:rsid w:val="007A08F4"/>
    <w:rsid w:val="007A21B9"/>
    <w:rsid w:val="007A2921"/>
    <w:rsid w:val="007A32BA"/>
    <w:rsid w:val="007A4E21"/>
    <w:rsid w:val="007A618E"/>
    <w:rsid w:val="007A62AF"/>
    <w:rsid w:val="007A6A22"/>
    <w:rsid w:val="007A78E0"/>
    <w:rsid w:val="007A7A76"/>
    <w:rsid w:val="007B0743"/>
    <w:rsid w:val="007B3B4B"/>
    <w:rsid w:val="007B41BB"/>
    <w:rsid w:val="007B56A8"/>
    <w:rsid w:val="007B5866"/>
    <w:rsid w:val="007B5E78"/>
    <w:rsid w:val="007B6838"/>
    <w:rsid w:val="007B737F"/>
    <w:rsid w:val="007B776D"/>
    <w:rsid w:val="007B7B87"/>
    <w:rsid w:val="007B7E4D"/>
    <w:rsid w:val="007C2E5E"/>
    <w:rsid w:val="007C6B46"/>
    <w:rsid w:val="007C7FDC"/>
    <w:rsid w:val="007D05A7"/>
    <w:rsid w:val="007D11FD"/>
    <w:rsid w:val="007D296B"/>
    <w:rsid w:val="007D2BBA"/>
    <w:rsid w:val="007D34A2"/>
    <w:rsid w:val="007D3B18"/>
    <w:rsid w:val="007D3E2F"/>
    <w:rsid w:val="007D4912"/>
    <w:rsid w:val="007D525F"/>
    <w:rsid w:val="007D6325"/>
    <w:rsid w:val="007D64A6"/>
    <w:rsid w:val="007D7385"/>
    <w:rsid w:val="007E0D8F"/>
    <w:rsid w:val="007E1884"/>
    <w:rsid w:val="007E1E0F"/>
    <w:rsid w:val="007E3ABE"/>
    <w:rsid w:val="007E3E02"/>
    <w:rsid w:val="007E3F8A"/>
    <w:rsid w:val="007E40A9"/>
    <w:rsid w:val="007E4D83"/>
    <w:rsid w:val="007E5F61"/>
    <w:rsid w:val="007E711B"/>
    <w:rsid w:val="007E7182"/>
    <w:rsid w:val="007E74D8"/>
    <w:rsid w:val="007F1156"/>
    <w:rsid w:val="007F1F71"/>
    <w:rsid w:val="007F25ED"/>
    <w:rsid w:val="007F302A"/>
    <w:rsid w:val="007F3094"/>
    <w:rsid w:val="007F30BC"/>
    <w:rsid w:val="007F3566"/>
    <w:rsid w:val="007F5351"/>
    <w:rsid w:val="007F54AD"/>
    <w:rsid w:val="007F5C2F"/>
    <w:rsid w:val="007F706D"/>
    <w:rsid w:val="007F7813"/>
    <w:rsid w:val="007F7DA6"/>
    <w:rsid w:val="0080213C"/>
    <w:rsid w:val="0080290C"/>
    <w:rsid w:val="0080313F"/>
    <w:rsid w:val="008031EA"/>
    <w:rsid w:val="008033B8"/>
    <w:rsid w:val="00803A04"/>
    <w:rsid w:val="00803DEC"/>
    <w:rsid w:val="0080429E"/>
    <w:rsid w:val="00804B6D"/>
    <w:rsid w:val="00804BB4"/>
    <w:rsid w:val="00805350"/>
    <w:rsid w:val="00805ABF"/>
    <w:rsid w:val="00805B44"/>
    <w:rsid w:val="0080648C"/>
    <w:rsid w:val="00807A88"/>
    <w:rsid w:val="00807AAE"/>
    <w:rsid w:val="008134D7"/>
    <w:rsid w:val="008147CF"/>
    <w:rsid w:val="0081679E"/>
    <w:rsid w:val="0081758A"/>
    <w:rsid w:val="00817D40"/>
    <w:rsid w:val="00820230"/>
    <w:rsid w:val="00820876"/>
    <w:rsid w:val="00822FCB"/>
    <w:rsid w:val="008237EE"/>
    <w:rsid w:val="00823EF0"/>
    <w:rsid w:val="008240F8"/>
    <w:rsid w:val="00825711"/>
    <w:rsid w:val="00826525"/>
    <w:rsid w:val="00830872"/>
    <w:rsid w:val="008342A3"/>
    <w:rsid w:val="00834466"/>
    <w:rsid w:val="008346F1"/>
    <w:rsid w:val="008377FA"/>
    <w:rsid w:val="00840139"/>
    <w:rsid w:val="008401DF"/>
    <w:rsid w:val="00840D8F"/>
    <w:rsid w:val="00841906"/>
    <w:rsid w:val="00841E58"/>
    <w:rsid w:val="00844B49"/>
    <w:rsid w:val="00844D81"/>
    <w:rsid w:val="00845DA6"/>
    <w:rsid w:val="00847168"/>
    <w:rsid w:val="0085082A"/>
    <w:rsid w:val="00852F26"/>
    <w:rsid w:val="00853178"/>
    <w:rsid w:val="00854476"/>
    <w:rsid w:val="00854517"/>
    <w:rsid w:val="00854924"/>
    <w:rsid w:val="0085587A"/>
    <w:rsid w:val="00856F89"/>
    <w:rsid w:val="00857839"/>
    <w:rsid w:val="008579A7"/>
    <w:rsid w:val="00857C3B"/>
    <w:rsid w:val="0086065C"/>
    <w:rsid w:val="008609BB"/>
    <w:rsid w:val="008611AD"/>
    <w:rsid w:val="008627D2"/>
    <w:rsid w:val="0086362C"/>
    <w:rsid w:val="00864BE0"/>
    <w:rsid w:val="0087183B"/>
    <w:rsid w:val="00872DD1"/>
    <w:rsid w:val="008730AA"/>
    <w:rsid w:val="0087413D"/>
    <w:rsid w:val="008743F0"/>
    <w:rsid w:val="00874E8B"/>
    <w:rsid w:val="008750A4"/>
    <w:rsid w:val="00877030"/>
    <w:rsid w:val="008774F3"/>
    <w:rsid w:val="00877AFE"/>
    <w:rsid w:val="00880517"/>
    <w:rsid w:val="00880C4C"/>
    <w:rsid w:val="00880CBD"/>
    <w:rsid w:val="00880EBC"/>
    <w:rsid w:val="00881883"/>
    <w:rsid w:val="00881B2E"/>
    <w:rsid w:val="008823CA"/>
    <w:rsid w:val="008830C8"/>
    <w:rsid w:val="0088387F"/>
    <w:rsid w:val="00885E3D"/>
    <w:rsid w:val="00890F54"/>
    <w:rsid w:val="008911D4"/>
    <w:rsid w:val="008914F3"/>
    <w:rsid w:val="00892D1C"/>
    <w:rsid w:val="00893180"/>
    <w:rsid w:val="00893B93"/>
    <w:rsid w:val="00894076"/>
    <w:rsid w:val="00894C29"/>
    <w:rsid w:val="00895679"/>
    <w:rsid w:val="00896594"/>
    <w:rsid w:val="0089747D"/>
    <w:rsid w:val="00897B17"/>
    <w:rsid w:val="008A1207"/>
    <w:rsid w:val="008A1390"/>
    <w:rsid w:val="008A1800"/>
    <w:rsid w:val="008A1B5C"/>
    <w:rsid w:val="008A20E7"/>
    <w:rsid w:val="008A355D"/>
    <w:rsid w:val="008A36A9"/>
    <w:rsid w:val="008A419E"/>
    <w:rsid w:val="008A5690"/>
    <w:rsid w:val="008A5EB6"/>
    <w:rsid w:val="008A6FE9"/>
    <w:rsid w:val="008B080B"/>
    <w:rsid w:val="008B0DC9"/>
    <w:rsid w:val="008B23D9"/>
    <w:rsid w:val="008B373C"/>
    <w:rsid w:val="008B49EA"/>
    <w:rsid w:val="008B53DC"/>
    <w:rsid w:val="008B53F2"/>
    <w:rsid w:val="008B711C"/>
    <w:rsid w:val="008B7EE5"/>
    <w:rsid w:val="008C01F7"/>
    <w:rsid w:val="008C0282"/>
    <w:rsid w:val="008C2154"/>
    <w:rsid w:val="008C331B"/>
    <w:rsid w:val="008C3422"/>
    <w:rsid w:val="008C4573"/>
    <w:rsid w:val="008C6084"/>
    <w:rsid w:val="008C7E4C"/>
    <w:rsid w:val="008C7F42"/>
    <w:rsid w:val="008D0DC4"/>
    <w:rsid w:val="008D13BE"/>
    <w:rsid w:val="008D13E7"/>
    <w:rsid w:val="008D158B"/>
    <w:rsid w:val="008D1FEF"/>
    <w:rsid w:val="008D3145"/>
    <w:rsid w:val="008D3522"/>
    <w:rsid w:val="008D38EF"/>
    <w:rsid w:val="008D3A5B"/>
    <w:rsid w:val="008D3BF5"/>
    <w:rsid w:val="008D3EA4"/>
    <w:rsid w:val="008D66E7"/>
    <w:rsid w:val="008D6945"/>
    <w:rsid w:val="008D7269"/>
    <w:rsid w:val="008D7430"/>
    <w:rsid w:val="008D7A82"/>
    <w:rsid w:val="008E02C6"/>
    <w:rsid w:val="008E0494"/>
    <w:rsid w:val="008E2172"/>
    <w:rsid w:val="008E26F3"/>
    <w:rsid w:val="008E30A0"/>
    <w:rsid w:val="008E3720"/>
    <w:rsid w:val="008E39A1"/>
    <w:rsid w:val="008E3D8D"/>
    <w:rsid w:val="008E5499"/>
    <w:rsid w:val="008E562B"/>
    <w:rsid w:val="008E5F11"/>
    <w:rsid w:val="008E6C36"/>
    <w:rsid w:val="008E6DD7"/>
    <w:rsid w:val="008E713C"/>
    <w:rsid w:val="008E7F9D"/>
    <w:rsid w:val="008F08C8"/>
    <w:rsid w:val="008F0AB0"/>
    <w:rsid w:val="008F1382"/>
    <w:rsid w:val="008F1448"/>
    <w:rsid w:val="008F35CA"/>
    <w:rsid w:val="008F3691"/>
    <w:rsid w:val="008F388E"/>
    <w:rsid w:val="008F41FA"/>
    <w:rsid w:val="008F4A2B"/>
    <w:rsid w:val="008F5165"/>
    <w:rsid w:val="008F53C9"/>
    <w:rsid w:val="008F7153"/>
    <w:rsid w:val="008F7662"/>
    <w:rsid w:val="00900CC0"/>
    <w:rsid w:val="009021DB"/>
    <w:rsid w:val="009021FA"/>
    <w:rsid w:val="009031ED"/>
    <w:rsid w:val="00903557"/>
    <w:rsid w:val="009050EB"/>
    <w:rsid w:val="0090533C"/>
    <w:rsid w:val="00907F06"/>
    <w:rsid w:val="0091192E"/>
    <w:rsid w:val="00911C90"/>
    <w:rsid w:val="00914941"/>
    <w:rsid w:val="00916040"/>
    <w:rsid w:val="00916284"/>
    <w:rsid w:val="00916601"/>
    <w:rsid w:val="00916853"/>
    <w:rsid w:val="00920323"/>
    <w:rsid w:val="00920380"/>
    <w:rsid w:val="00920A99"/>
    <w:rsid w:val="00921213"/>
    <w:rsid w:val="00924310"/>
    <w:rsid w:val="009247AD"/>
    <w:rsid w:val="0092486A"/>
    <w:rsid w:val="009249C9"/>
    <w:rsid w:val="00925325"/>
    <w:rsid w:val="00926716"/>
    <w:rsid w:val="00927099"/>
    <w:rsid w:val="0092758D"/>
    <w:rsid w:val="00930AC6"/>
    <w:rsid w:val="0093157E"/>
    <w:rsid w:val="00932666"/>
    <w:rsid w:val="00932EA1"/>
    <w:rsid w:val="00933401"/>
    <w:rsid w:val="00934131"/>
    <w:rsid w:val="009343FC"/>
    <w:rsid w:val="009351DB"/>
    <w:rsid w:val="00936032"/>
    <w:rsid w:val="00940DC5"/>
    <w:rsid w:val="00940EAD"/>
    <w:rsid w:val="00941514"/>
    <w:rsid w:val="00941ECD"/>
    <w:rsid w:val="0094264C"/>
    <w:rsid w:val="00942A49"/>
    <w:rsid w:val="00943018"/>
    <w:rsid w:val="0094349C"/>
    <w:rsid w:val="00943B6A"/>
    <w:rsid w:val="00943B80"/>
    <w:rsid w:val="009445FE"/>
    <w:rsid w:val="009505B3"/>
    <w:rsid w:val="00950728"/>
    <w:rsid w:val="00951948"/>
    <w:rsid w:val="0095213D"/>
    <w:rsid w:val="00952337"/>
    <w:rsid w:val="0095266E"/>
    <w:rsid w:val="0095288E"/>
    <w:rsid w:val="00952DDE"/>
    <w:rsid w:val="00952DFF"/>
    <w:rsid w:val="0095318F"/>
    <w:rsid w:val="009536E4"/>
    <w:rsid w:val="00954D65"/>
    <w:rsid w:val="00955ABE"/>
    <w:rsid w:val="00956692"/>
    <w:rsid w:val="009578F1"/>
    <w:rsid w:val="00957C06"/>
    <w:rsid w:val="00961171"/>
    <w:rsid w:val="009615D8"/>
    <w:rsid w:val="00962A8D"/>
    <w:rsid w:val="00962FB1"/>
    <w:rsid w:val="00963337"/>
    <w:rsid w:val="009642B8"/>
    <w:rsid w:val="0096430E"/>
    <w:rsid w:val="009658C3"/>
    <w:rsid w:val="00966550"/>
    <w:rsid w:val="009665FB"/>
    <w:rsid w:val="00966682"/>
    <w:rsid w:val="0096795C"/>
    <w:rsid w:val="0096796D"/>
    <w:rsid w:val="00967AEB"/>
    <w:rsid w:val="00967FC1"/>
    <w:rsid w:val="0097050B"/>
    <w:rsid w:val="00971787"/>
    <w:rsid w:val="009719F7"/>
    <w:rsid w:val="00973FBE"/>
    <w:rsid w:val="00974B54"/>
    <w:rsid w:val="00974C46"/>
    <w:rsid w:val="00975E2B"/>
    <w:rsid w:val="00977442"/>
    <w:rsid w:val="00980949"/>
    <w:rsid w:val="00980D0D"/>
    <w:rsid w:val="00981EBB"/>
    <w:rsid w:val="009826ED"/>
    <w:rsid w:val="00982B71"/>
    <w:rsid w:val="00983291"/>
    <w:rsid w:val="00983720"/>
    <w:rsid w:val="00984582"/>
    <w:rsid w:val="00984D3A"/>
    <w:rsid w:val="00985C09"/>
    <w:rsid w:val="00985C0A"/>
    <w:rsid w:val="0098790D"/>
    <w:rsid w:val="00991FD0"/>
    <w:rsid w:val="009930D1"/>
    <w:rsid w:val="00993FD5"/>
    <w:rsid w:val="009944AC"/>
    <w:rsid w:val="009952A8"/>
    <w:rsid w:val="0099562C"/>
    <w:rsid w:val="009963C1"/>
    <w:rsid w:val="009A4070"/>
    <w:rsid w:val="009A444C"/>
    <w:rsid w:val="009A4692"/>
    <w:rsid w:val="009A5AEF"/>
    <w:rsid w:val="009A5CC0"/>
    <w:rsid w:val="009A5E56"/>
    <w:rsid w:val="009A71ED"/>
    <w:rsid w:val="009A775D"/>
    <w:rsid w:val="009B03A9"/>
    <w:rsid w:val="009B1802"/>
    <w:rsid w:val="009B28B6"/>
    <w:rsid w:val="009B42D4"/>
    <w:rsid w:val="009B546D"/>
    <w:rsid w:val="009B5738"/>
    <w:rsid w:val="009B6E74"/>
    <w:rsid w:val="009B6FF8"/>
    <w:rsid w:val="009C019D"/>
    <w:rsid w:val="009C1F04"/>
    <w:rsid w:val="009C22EA"/>
    <w:rsid w:val="009C2B67"/>
    <w:rsid w:val="009C2C8C"/>
    <w:rsid w:val="009C489E"/>
    <w:rsid w:val="009C561A"/>
    <w:rsid w:val="009C5E9A"/>
    <w:rsid w:val="009C6D60"/>
    <w:rsid w:val="009C7485"/>
    <w:rsid w:val="009C787C"/>
    <w:rsid w:val="009D02DD"/>
    <w:rsid w:val="009D0DA4"/>
    <w:rsid w:val="009D5269"/>
    <w:rsid w:val="009D6039"/>
    <w:rsid w:val="009E0078"/>
    <w:rsid w:val="009E052E"/>
    <w:rsid w:val="009E2482"/>
    <w:rsid w:val="009E4DDC"/>
    <w:rsid w:val="009E7876"/>
    <w:rsid w:val="009E7B5E"/>
    <w:rsid w:val="009F09A6"/>
    <w:rsid w:val="009F1D83"/>
    <w:rsid w:val="009F44CE"/>
    <w:rsid w:val="009F6859"/>
    <w:rsid w:val="009F6949"/>
    <w:rsid w:val="009F6AAD"/>
    <w:rsid w:val="009F7426"/>
    <w:rsid w:val="00A0058E"/>
    <w:rsid w:val="00A0061C"/>
    <w:rsid w:val="00A010C5"/>
    <w:rsid w:val="00A0267A"/>
    <w:rsid w:val="00A046EB"/>
    <w:rsid w:val="00A04CE6"/>
    <w:rsid w:val="00A06A37"/>
    <w:rsid w:val="00A06A9B"/>
    <w:rsid w:val="00A06CA1"/>
    <w:rsid w:val="00A06F89"/>
    <w:rsid w:val="00A102F7"/>
    <w:rsid w:val="00A107DF"/>
    <w:rsid w:val="00A10AA1"/>
    <w:rsid w:val="00A11DB6"/>
    <w:rsid w:val="00A14348"/>
    <w:rsid w:val="00A148B9"/>
    <w:rsid w:val="00A157D9"/>
    <w:rsid w:val="00A164FF"/>
    <w:rsid w:val="00A16AF2"/>
    <w:rsid w:val="00A17830"/>
    <w:rsid w:val="00A204C8"/>
    <w:rsid w:val="00A206BC"/>
    <w:rsid w:val="00A20962"/>
    <w:rsid w:val="00A22508"/>
    <w:rsid w:val="00A229C7"/>
    <w:rsid w:val="00A238A5"/>
    <w:rsid w:val="00A23A92"/>
    <w:rsid w:val="00A23E3C"/>
    <w:rsid w:val="00A24289"/>
    <w:rsid w:val="00A2489E"/>
    <w:rsid w:val="00A25077"/>
    <w:rsid w:val="00A256E8"/>
    <w:rsid w:val="00A26DD9"/>
    <w:rsid w:val="00A26F39"/>
    <w:rsid w:val="00A305C9"/>
    <w:rsid w:val="00A30C4A"/>
    <w:rsid w:val="00A30E5F"/>
    <w:rsid w:val="00A31625"/>
    <w:rsid w:val="00A32968"/>
    <w:rsid w:val="00A33352"/>
    <w:rsid w:val="00A3348C"/>
    <w:rsid w:val="00A3486D"/>
    <w:rsid w:val="00A34A22"/>
    <w:rsid w:val="00A3537A"/>
    <w:rsid w:val="00A3612F"/>
    <w:rsid w:val="00A36495"/>
    <w:rsid w:val="00A36DC4"/>
    <w:rsid w:val="00A3753B"/>
    <w:rsid w:val="00A37F86"/>
    <w:rsid w:val="00A41349"/>
    <w:rsid w:val="00A4148B"/>
    <w:rsid w:val="00A41C52"/>
    <w:rsid w:val="00A41CC4"/>
    <w:rsid w:val="00A423CE"/>
    <w:rsid w:val="00A4256B"/>
    <w:rsid w:val="00A42E42"/>
    <w:rsid w:val="00A436EE"/>
    <w:rsid w:val="00A43BC1"/>
    <w:rsid w:val="00A440D1"/>
    <w:rsid w:val="00A445B5"/>
    <w:rsid w:val="00A46A1F"/>
    <w:rsid w:val="00A4707C"/>
    <w:rsid w:val="00A47346"/>
    <w:rsid w:val="00A47427"/>
    <w:rsid w:val="00A50B74"/>
    <w:rsid w:val="00A51090"/>
    <w:rsid w:val="00A51097"/>
    <w:rsid w:val="00A510DE"/>
    <w:rsid w:val="00A5200E"/>
    <w:rsid w:val="00A53619"/>
    <w:rsid w:val="00A54D87"/>
    <w:rsid w:val="00A55899"/>
    <w:rsid w:val="00A5657C"/>
    <w:rsid w:val="00A57BB9"/>
    <w:rsid w:val="00A57DD5"/>
    <w:rsid w:val="00A57FB1"/>
    <w:rsid w:val="00A61DFB"/>
    <w:rsid w:val="00A628D2"/>
    <w:rsid w:val="00A62F39"/>
    <w:rsid w:val="00A63B0F"/>
    <w:rsid w:val="00A702BE"/>
    <w:rsid w:val="00A7039D"/>
    <w:rsid w:val="00A70DFE"/>
    <w:rsid w:val="00A711E5"/>
    <w:rsid w:val="00A714E4"/>
    <w:rsid w:val="00A72997"/>
    <w:rsid w:val="00A72CED"/>
    <w:rsid w:val="00A72FD7"/>
    <w:rsid w:val="00A73729"/>
    <w:rsid w:val="00A73855"/>
    <w:rsid w:val="00A74CA7"/>
    <w:rsid w:val="00A74E86"/>
    <w:rsid w:val="00A74FCF"/>
    <w:rsid w:val="00A7588E"/>
    <w:rsid w:val="00A75C22"/>
    <w:rsid w:val="00A760D6"/>
    <w:rsid w:val="00A77164"/>
    <w:rsid w:val="00A776C3"/>
    <w:rsid w:val="00A81FFA"/>
    <w:rsid w:val="00A82C9E"/>
    <w:rsid w:val="00A83BD8"/>
    <w:rsid w:val="00A84875"/>
    <w:rsid w:val="00A84EAA"/>
    <w:rsid w:val="00A87933"/>
    <w:rsid w:val="00A87A3E"/>
    <w:rsid w:val="00A90313"/>
    <w:rsid w:val="00A911C2"/>
    <w:rsid w:val="00A91944"/>
    <w:rsid w:val="00A91A20"/>
    <w:rsid w:val="00A91FF0"/>
    <w:rsid w:val="00A936E1"/>
    <w:rsid w:val="00A9442E"/>
    <w:rsid w:val="00A94B60"/>
    <w:rsid w:val="00A94C74"/>
    <w:rsid w:val="00A9519B"/>
    <w:rsid w:val="00A96366"/>
    <w:rsid w:val="00A974DD"/>
    <w:rsid w:val="00AA027C"/>
    <w:rsid w:val="00AA0376"/>
    <w:rsid w:val="00AA1EBE"/>
    <w:rsid w:val="00AA2817"/>
    <w:rsid w:val="00AA2D25"/>
    <w:rsid w:val="00AA3B2C"/>
    <w:rsid w:val="00AA3D8A"/>
    <w:rsid w:val="00AA3EC1"/>
    <w:rsid w:val="00AB02C1"/>
    <w:rsid w:val="00AB06C2"/>
    <w:rsid w:val="00AB0880"/>
    <w:rsid w:val="00AB1087"/>
    <w:rsid w:val="00AB131B"/>
    <w:rsid w:val="00AB1897"/>
    <w:rsid w:val="00AB1E97"/>
    <w:rsid w:val="00AB2A4B"/>
    <w:rsid w:val="00AB30EC"/>
    <w:rsid w:val="00AB445A"/>
    <w:rsid w:val="00AB5890"/>
    <w:rsid w:val="00AB7525"/>
    <w:rsid w:val="00AB76CD"/>
    <w:rsid w:val="00AB7A72"/>
    <w:rsid w:val="00AC0BDA"/>
    <w:rsid w:val="00AC1027"/>
    <w:rsid w:val="00AC144D"/>
    <w:rsid w:val="00AC15B9"/>
    <w:rsid w:val="00AC2990"/>
    <w:rsid w:val="00AC4E80"/>
    <w:rsid w:val="00AC5500"/>
    <w:rsid w:val="00AC5EE7"/>
    <w:rsid w:val="00AC62F9"/>
    <w:rsid w:val="00AD0F47"/>
    <w:rsid w:val="00AD1A1E"/>
    <w:rsid w:val="00AD2652"/>
    <w:rsid w:val="00AD338B"/>
    <w:rsid w:val="00AD3D78"/>
    <w:rsid w:val="00AD45DC"/>
    <w:rsid w:val="00AD4848"/>
    <w:rsid w:val="00AD4BC8"/>
    <w:rsid w:val="00AD5CC8"/>
    <w:rsid w:val="00AE0498"/>
    <w:rsid w:val="00AE0B7F"/>
    <w:rsid w:val="00AE21C8"/>
    <w:rsid w:val="00AE2778"/>
    <w:rsid w:val="00AE4675"/>
    <w:rsid w:val="00AE4954"/>
    <w:rsid w:val="00AE5F5F"/>
    <w:rsid w:val="00AE6165"/>
    <w:rsid w:val="00AE789A"/>
    <w:rsid w:val="00AE7AEE"/>
    <w:rsid w:val="00AE7C49"/>
    <w:rsid w:val="00AF0271"/>
    <w:rsid w:val="00AF0C1E"/>
    <w:rsid w:val="00AF283B"/>
    <w:rsid w:val="00AF2EFF"/>
    <w:rsid w:val="00AF328B"/>
    <w:rsid w:val="00AF34D0"/>
    <w:rsid w:val="00AF3D4C"/>
    <w:rsid w:val="00AF3EFE"/>
    <w:rsid w:val="00AF5351"/>
    <w:rsid w:val="00AF5F6B"/>
    <w:rsid w:val="00AF69BB"/>
    <w:rsid w:val="00AF7000"/>
    <w:rsid w:val="00AF72B8"/>
    <w:rsid w:val="00AF7E4F"/>
    <w:rsid w:val="00B02157"/>
    <w:rsid w:val="00B03B28"/>
    <w:rsid w:val="00B04A5D"/>
    <w:rsid w:val="00B04C51"/>
    <w:rsid w:val="00B0691F"/>
    <w:rsid w:val="00B0758A"/>
    <w:rsid w:val="00B079D9"/>
    <w:rsid w:val="00B11034"/>
    <w:rsid w:val="00B1104A"/>
    <w:rsid w:val="00B12046"/>
    <w:rsid w:val="00B123BA"/>
    <w:rsid w:val="00B12433"/>
    <w:rsid w:val="00B12C92"/>
    <w:rsid w:val="00B12E4E"/>
    <w:rsid w:val="00B13CB4"/>
    <w:rsid w:val="00B14FD7"/>
    <w:rsid w:val="00B1664E"/>
    <w:rsid w:val="00B16C21"/>
    <w:rsid w:val="00B16CA5"/>
    <w:rsid w:val="00B16E4D"/>
    <w:rsid w:val="00B170E1"/>
    <w:rsid w:val="00B17B8D"/>
    <w:rsid w:val="00B17BA6"/>
    <w:rsid w:val="00B17D61"/>
    <w:rsid w:val="00B2107C"/>
    <w:rsid w:val="00B217C8"/>
    <w:rsid w:val="00B21A91"/>
    <w:rsid w:val="00B22654"/>
    <w:rsid w:val="00B2290C"/>
    <w:rsid w:val="00B22F07"/>
    <w:rsid w:val="00B246E3"/>
    <w:rsid w:val="00B250EC"/>
    <w:rsid w:val="00B258A5"/>
    <w:rsid w:val="00B25BD7"/>
    <w:rsid w:val="00B25E90"/>
    <w:rsid w:val="00B268EC"/>
    <w:rsid w:val="00B26EF1"/>
    <w:rsid w:val="00B27108"/>
    <w:rsid w:val="00B27112"/>
    <w:rsid w:val="00B27168"/>
    <w:rsid w:val="00B30BD0"/>
    <w:rsid w:val="00B30FE6"/>
    <w:rsid w:val="00B3135F"/>
    <w:rsid w:val="00B313A4"/>
    <w:rsid w:val="00B31601"/>
    <w:rsid w:val="00B328E5"/>
    <w:rsid w:val="00B33028"/>
    <w:rsid w:val="00B346E3"/>
    <w:rsid w:val="00B349CB"/>
    <w:rsid w:val="00B34FDD"/>
    <w:rsid w:val="00B35492"/>
    <w:rsid w:val="00B365A9"/>
    <w:rsid w:val="00B3743E"/>
    <w:rsid w:val="00B37D7E"/>
    <w:rsid w:val="00B411C2"/>
    <w:rsid w:val="00B4171B"/>
    <w:rsid w:val="00B441CF"/>
    <w:rsid w:val="00B45158"/>
    <w:rsid w:val="00B45305"/>
    <w:rsid w:val="00B457FB"/>
    <w:rsid w:val="00B4612E"/>
    <w:rsid w:val="00B46E62"/>
    <w:rsid w:val="00B4778A"/>
    <w:rsid w:val="00B47FC2"/>
    <w:rsid w:val="00B50251"/>
    <w:rsid w:val="00B51524"/>
    <w:rsid w:val="00B5152A"/>
    <w:rsid w:val="00B5490F"/>
    <w:rsid w:val="00B55D18"/>
    <w:rsid w:val="00B60A91"/>
    <w:rsid w:val="00B615C5"/>
    <w:rsid w:val="00B62175"/>
    <w:rsid w:val="00B621DA"/>
    <w:rsid w:val="00B626E8"/>
    <w:rsid w:val="00B63AE0"/>
    <w:rsid w:val="00B65063"/>
    <w:rsid w:val="00B66427"/>
    <w:rsid w:val="00B67070"/>
    <w:rsid w:val="00B67191"/>
    <w:rsid w:val="00B70363"/>
    <w:rsid w:val="00B70E6A"/>
    <w:rsid w:val="00B711A6"/>
    <w:rsid w:val="00B71A87"/>
    <w:rsid w:val="00B7298C"/>
    <w:rsid w:val="00B74C0A"/>
    <w:rsid w:val="00B755C2"/>
    <w:rsid w:val="00B76B78"/>
    <w:rsid w:val="00B77981"/>
    <w:rsid w:val="00B81DA4"/>
    <w:rsid w:val="00B82396"/>
    <w:rsid w:val="00B829F5"/>
    <w:rsid w:val="00B83488"/>
    <w:rsid w:val="00B8359B"/>
    <w:rsid w:val="00B83607"/>
    <w:rsid w:val="00B836E7"/>
    <w:rsid w:val="00B84A36"/>
    <w:rsid w:val="00B859E2"/>
    <w:rsid w:val="00B875EE"/>
    <w:rsid w:val="00B90464"/>
    <w:rsid w:val="00B91E6D"/>
    <w:rsid w:val="00B91EFE"/>
    <w:rsid w:val="00B92873"/>
    <w:rsid w:val="00B92962"/>
    <w:rsid w:val="00B9453D"/>
    <w:rsid w:val="00B95EE0"/>
    <w:rsid w:val="00B96B2E"/>
    <w:rsid w:val="00B9793E"/>
    <w:rsid w:val="00B97B24"/>
    <w:rsid w:val="00BA110F"/>
    <w:rsid w:val="00BA1315"/>
    <w:rsid w:val="00BA40C7"/>
    <w:rsid w:val="00BA46B3"/>
    <w:rsid w:val="00BA4C11"/>
    <w:rsid w:val="00BA5417"/>
    <w:rsid w:val="00BA5890"/>
    <w:rsid w:val="00BA5EF7"/>
    <w:rsid w:val="00BA5FBD"/>
    <w:rsid w:val="00BA6CE3"/>
    <w:rsid w:val="00BA702B"/>
    <w:rsid w:val="00BB0216"/>
    <w:rsid w:val="00BB0520"/>
    <w:rsid w:val="00BB19A6"/>
    <w:rsid w:val="00BB1A6E"/>
    <w:rsid w:val="00BB28E6"/>
    <w:rsid w:val="00BB2BD6"/>
    <w:rsid w:val="00BB6564"/>
    <w:rsid w:val="00BB6583"/>
    <w:rsid w:val="00BB6A58"/>
    <w:rsid w:val="00BC108E"/>
    <w:rsid w:val="00BC11EC"/>
    <w:rsid w:val="00BC17E5"/>
    <w:rsid w:val="00BC3292"/>
    <w:rsid w:val="00BC3393"/>
    <w:rsid w:val="00BC34E7"/>
    <w:rsid w:val="00BC3806"/>
    <w:rsid w:val="00BC5CB9"/>
    <w:rsid w:val="00BC5F2C"/>
    <w:rsid w:val="00BC5F50"/>
    <w:rsid w:val="00BC6C49"/>
    <w:rsid w:val="00BC79F7"/>
    <w:rsid w:val="00BD2EA3"/>
    <w:rsid w:val="00BD3631"/>
    <w:rsid w:val="00BD4167"/>
    <w:rsid w:val="00BD503F"/>
    <w:rsid w:val="00BD5F87"/>
    <w:rsid w:val="00BE17A8"/>
    <w:rsid w:val="00BE3214"/>
    <w:rsid w:val="00BE3CE9"/>
    <w:rsid w:val="00BE3EF9"/>
    <w:rsid w:val="00BE56F5"/>
    <w:rsid w:val="00BF06EB"/>
    <w:rsid w:val="00BF081D"/>
    <w:rsid w:val="00BF482B"/>
    <w:rsid w:val="00BF48BD"/>
    <w:rsid w:val="00BF7150"/>
    <w:rsid w:val="00C00D26"/>
    <w:rsid w:val="00C01F41"/>
    <w:rsid w:val="00C03516"/>
    <w:rsid w:val="00C04453"/>
    <w:rsid w:val="00C05802"/>
    <w:rsid w:val="00C05977"/>
    <w:rsid w:val="00C11CC6"/>
    <w:rsid w:val="00C12349"/>
    <w:rsid w:val="00C12B80"/>
    <w:rsid w:val="00C148A3"/>
    <w:rsid w:val="00C14A15"/>
    <w:rsid w:val="00C14C8B"/>
    <w:rsid w:val="00C154A3"/>
    <w:rsid w:val="00C15824"/>
    <w:rsid w:val="00C1644F"/>
    <w:rsid w:val="00C16D22"/>
    <w:rsid w:val="00C172CB"/>
    <w:rsid w:val="00C17EB9"/>
    <w:rsid w:val="00C200A3"/>
    <w:rsid w:val="00C22082"/>
    <w:rsid w:val="00C22E03"/>
    <w:rsid w:val="00C22E21"/>
    <w:rsid w:val="00C246F7"/>
    <w:rsid w:val="00C2486F"/>
    <w:rsid w:val="00C25236"/>
    <w:rsid w:val="00C2561D"/>
    <w:rsid w:val="00C26C77"/>
    <w:rsid w:val="00C27832"/>
    <w:rsid w:val="00C27D83"/>
    <w:rsid w:val="00C3024A"/>
    <w:rsid w:val="00C30764"/>
    <w:rsid w:val="00C32201"/>
    <w:rsid w:val="00C32967"/>
    <w:rsid w:val="00C332AC"/>
    <w:rsid w:val="00C334B7"/>
    <w:rsid w:val="00C34B36"/>
    <w:rsid w:val="00C3672E"/>
    <w:rsid w:val="00C41333"/>
    <w:rsid w:val="00C4369A"/>
    <w:rsid w:val="00C4458A"/>
    <w:rsid w:val="00C44DC0"/>
    <w:rsid w:val="00C465CE"/>
    <w:rsid w:val="00C46B2F"/>
    <w:rsid w:val="00C47975"/>
    <w:rsid w:val="00C47C34"/>
    <w:rsid w:val="00C501BB"/>
    <w:rsid w:val="00C50B84"/>
    <w:rsid w:val="00C50C3B"/>
    <w:rsid w:val="00C50C8B"/>
    <w:rsid w:val="00C516DC"/>
    <w:rsid w:val="00C52150"/>
    <w:rsid w:val="00C525CC"/>
    <w:rsid w:val="00C525F0"/>
    <w:rsid w:val="00C52D92"/>
    <w:rsid w:val="00C5422E"/>
    <w:rsid w:val="00C55490"/>
    <w:rsid w:val="00C5727C"/>
    <w:rsid w:val="00C572A0"/>
    <w:rsid w:val="00C57C78"/>
    <w:rsid w:val="00C57D2D"/>
    <w:rsid w:val="00C57DBB"/>
    <w:rsid w:val="00C601C4"/>
    <w:rsid w:val="00C60335"/>
    <w:rsid w:val="00C619E2"/>
    <w:rsid w:val="00C625DF"/>
    <w:rsid w:val="00C64B28"/>
    <w:rsid w:val="00C65BF7"/>
    <w:rsid w:val="00C66CC3"/>
    <w:rsid w:val="00C70E81"/>
    <w:rsid w:val="00C71546"/>
    <w:rsid w:val="00C71653"/>
    <w:rsid w:val="00C73D46"/>
    <w:rsid w:val="00C748B9"/>
    <w:rsid w:val="00C7548A"/>
    <w:rsid w:val="00C800A2"/>
    <w:rsid w:val="00C809A8"/>
    <w:rsid w:val="00C80B84"/>
    <w:rsid w:val="00C828BE"/>
    <w:rsid w:val="00C8297A"/>
    <w:rsid w:val="00C835E2"/>
    <w:rsid w:val="00C843E4"/>
    <w:rsid w:val="00C8443D"/>
    <w:rsid w:val="00C86119"/>
    <w:rsid w:val="00C9006B"/>
    <w:rsid w:val="00C90DE3"/>
    <w:rsid w:val="00C91216"/>
    <w:rsid w:val="00C91734"/>
    <w:rsid w:val="00C92E89"/>
    <w:rsid w:val="00C93B64"/>
    <w:rsid w:val="00C93C9C"/>
    <w:rsid w:val="00C94811"/>
    <w:rsid w:val="00C9494F"/>
    <w:rsid w:val="00C95226"/>
    <w:rsid w:val="00C96320"/>
    <w:rsid w:val="00CA03B2"/>
    <w:rsid w:val="00CA2CF5"/>
    <w:rsid w:val="00CA3311"/>
    <w:rsid w:val="00CA370C"/>
    <w:rsid w:val="00CA3F74"/>
    <w:rsid w:val="00CA60F3"/>
    <w:rsid w:val="00CA6DF5"/>
    <w:rsid w:val="00CA75E2"/>
    <w:rsid w:val="00CA760D"/>
    <w:rsid w:val="00CA7899"/>
    <w:rsid w:val="00CB1D21"/>
    <w:rsid w:val="00CB1FA0"/>
    <w:rsid w:val="00CB290D"/>
    <w:rsid w:val="00CB2C37"/>
    <w:rsid w:val="00CB3257"/>
    <w:rsid w:val="00CB3C57"/>
    <w:rsid w:val="00CB4739"/>
    <w:rsid w:val="00CB4B8E"/>
    <w:rsid w:val="00CB5D63"/>
    <w:rsid w:val="00CB6168"/>
    <w:rsid w:val="00CB6207"/>
    <w:rsid w:val="00CB74A2"/>
    <w:rsid w:val="00CB79B3"/>
    <w:rsid w:val="00CC0193"/>
    <w:rsid w:val="00CC02B2"/>
    <w:rsid w:val="00CC03E8"/>
    <w:rsid w:val="00CC18B6"/>
    <w:rsid w:val="00CC1EFF"/>
    <w:rsid w:val="00CC558E"/>
    <w:rsid w:val="00CC6326"/>
    <w:rsid w:val="00CC7195"/>
    <w:rsid w:val="00CC7340"/>
    <w:rsid w:val="00CC75A1"/>
    <w:rsid w:val="00CD055C"/>
    <w:rsid w:val="00CD0753"/>
    <w:rsid w:val="00CD0EE4"/>
    <w:rsid w:val="00CD19E9"/>
    <w:rsid w:val="00CD26FB"/>
    <w:rsid w:val="00CD467B"/>
    <w:rsid w:val="00CD4B42"/>
    <w:rsid w:val="00CD64A9"/>
    <w:rsid w:val="00CD7684"/>
    <w:rsid w:val="00CE10C0"/>
    <w:rsid w:val="00CE2A2E"/>
    <w:rsid w:val="00CE378C"/>
    <w:rsid w:val="00CE3796"/>
    <w:rsid w:val="00CE45FA"/>
    <w:rsid w:val="00CE4A07"/>
    <w:rsid w:val="00CE5A8A"/>
    <w:rsid w:val="00CE6113"/>
    <w:rsid w:val="00CF1A5C"/>
    <w:rsid w:val="00CF1C1D"/>
    <w:rsid w:val="00CF2E6A"/>
    <w:rsid w:val="00CF3606"/>
    <w:rsid w:val="00CF3EB2"/>
    <w:rsid w:val="00CF434B"/>
    <w:rsid w:val="00CF4AEA"/>
    <w:rsid w:val="00CF5B7B"/>
    <w:rsid w:val="00CF5D29"/>
    <w:rsid w:val="00CF6C1C"/>
    <w:rsid w:val="00CF71E5"/>
    <w:rsid w:val="00CF7A7D"/>
    <w:rsid w:val="00D015D6"/>
    <w:rsid w:val="00D033DF"/>
    <w:rsid w:val="00D048CB"/>
    <w:rsid w:val="00D048E2"/>
    <w:rsid w:val="00D04E27"/>
    <w:rsid w:val="00D04EC8"/>
    <w:rsid w:val="00D060B7"/>
    <w:rsid w:val="00D07411"/>
    <w:rsid w:val="00D0787D"/>
    <w:rsid w:val="00D07964"/>
    <w:rsid w:val="00D1127A"/>
    <w:rsid w:val="00D11589"/>
    <w:rsid w:val="00D12035"/>
    <w:rsid w:val="00D12305"/>
    <w:rsid w:val="00D1233A"/>
    <w:rsid w:val="00D12859"/>
    <w:rsid w:val="00D135A7"/>
    <w:rsid w:val="00D1502D"/>
    <w:rsid w:val="00D15B29"/>
    <w:rsid w:val="00D1775E"/>
    <w:rsid w:val="00D206DB"/>
    <w:rsid w:val="00D20D14"/>
    <w:rsid w:val="00D21330"/>
    <w:rsid w:val="00D225DD"/>
    <w:rsid w:val="00D22B85"/>
    <w:rsid w:val="00D22E31"/>
    <w:rsid w:val="00D239BE"/>
    <w:rsid w:val="00D24489"/>
    <w:rsid w:val="00D2449B"/>
    <w:rsid w:val="00D259EC"/>
    <w:rsid w:val="00D26360"/>
    <w:rsid w:val="00D27DA3"/>
    <w:rsid w:val="00D32A67"/>
    <w:rsid w:val="00D3447F"/>
    <w:rsid w:val="00D3486F"/>
    <w:rsid w:val="00D36E56"/>
    <w:rsid w:val="00D37392"/>
    <w:rsid w:val="00D3751E"/>
    <w:rsid w:val="00D37D4D"/>
    <w:rsid w:val="00D40357"/>
    <w:rsid w:val="00D40989"/>
    <w:rsid w:val="00D416A8"/>
    <w:rsid w:val="00D41790"/>
    <w:rsid w:val="00D421E7"/>
    <w:rsid w:val="00D4241B"/>
    <w:rsid w:val="00D42520"/>
    <w:rsid w:val="00D43665"/>
    <w:rsid w:val="00D43ED2"/>
    <w:rsid w:val="00D44432"/>
    <w:rsid w:val="00D448EF"/>
    <w:rsid w:val="00D4546D"/>
    <w:rsid w:val="00D4572B"/>
    <w:rsid w:val="00D45901"/>
    <w:rsid w:val="00D45BFD"/>
    <w:rsid w:val="00D4649D"/>
    <w:rsid w:val="00D50ACE"/>
    <w:rsid w:val="00D50B1B"/>
    <w:rsid w:val="00D531B3"/>
    <w:rsid w:val="00D5341A"/>
    <w:rsid w:val="00D53FE2"/>
    <w:rsid w:val="00D54CBA"/>
    <w:rsid w:val="00D54E9F"/>
    <w:rsid w:val="00D5545A"/>
    <w:rsid w:val="00D55D07"/>
    <w:rsid w:val="00D5645E"/>
    <w:rsid w:val="00D56EFB"/>
    <w:rsid w:val="00D57383"/>
    <w:rsid w:val="00D5750C"/>
    <w:rsid w:val="00D607C3"/>
    <w:rsid w:val="00D608CB"/>
    <w:rsid w:val="00D60F9F"/>
    <w:rsid w:val="00D6113D"/>
    <w:rsid w:val="00D61333"/>
    <w:rsid w:val="00D61EE2"/>
    <w:rsid w:val="00D634E3"/>
    <w:rsid w:val="00D63EE8"/>
    <w:rsid w:val="00D641C6"/>
    <w:rsid w:val="00D6497E"/>
    <w:rsid w:val="00D658CB"/>
    <w:rsid w:val="00D65B52"/>
    <w:rsid w:val="00D66B1F"/>
    <w:rsid w:val="00D66E5F"/>
    <w:rsid w:val="00D66FBC"/>
    <w:rsid w:val="00D675EE"/>
    <w:rsid w:val="00D677C0"/>
    <w:rsid w:val="00D701DD"/>
    <w:rsid w:val="00D7048A"/>
    <w:rsid w:val="00D7074F"/>
    <w:rsid w:val="00D7150A"/>
    <w:rsid w:val="00D719FF"/>
    <w:rsid w:val="00D72F02"/>
    <w:rsid w:val="00D73C4C"/>
    <w:rsid w:val="00D75058"/>
    <w:rsid w:val="00D75A6A"/>
    <w:rsid w:val="00D75AF7"/>
    <w:rsid w:val="00D76AA6"/>
    <w:rsid w:val="00D81937"/>
    <w:rsid w:val="00D82924"/>
    <w:rsid w:val="00D82B47"/>
    <w:rsid w:val="00D83431"/>
    <w:rsid w:val="00D8397D"/>
    <w:rsid w:val="00D851D9"/>
    <w:rsid w:val="00D85E49"/>
    <w:rsid w:val="00D86E22"/>
    <w:rsid w:val="00D87261"/>
    <w:rsid w:val="00D87939"/>
    <w:rsid w:val="00D87FCB"/>
    <w:rsid w:val="00D901E7"/>
    <w:rsid w:val="00D9048E"/>
    <w:rsid w:val="00D90524"/>
    <w:rsid w:val="00D9108E"/>
    <w:rsid w:val="00D91D69"/>
    <w:rsid w:val="00D91DB4"/>
    <w:rsid w:val="00D9240C"/>
    <w:rsid w:val="00D92C0A"/>
    <w:rsid w:val="00D92F3A"/>
    <w:rsid w:val="00D93799"/>
    <w:rsid w:val="00D93D96"/>
    <w:rsid w:val="00D94799"/>
    <w:rsid w:val="00D948B7"/>
    <w:rsid w:val="00D94B79"/>
    <w:rsid w:val="00D94BD4"/>
    <w:rsid w:val="00D94DFB"/>
    <w:rsid w:val="00D95C47"/>
    <w:rsid w:val="00D96528"/>
    <w:rsid w:val="00DA0F14"/>
    <w:rsid w:val="00DA16A3"/>
    <w:rsid w:val="00DA2B9F"/>
    <w:rsid w:val="00DA2F61"/>
    <w:rsid w:val="00DA3945"/>
    <w:rsid w:val="00DA39FE"/>
    <w:rsid w:val="00DA3B31"/>
    <w:rsid w:val="00DA4054"/>
    <w:rsid w:val="00DA5F7D"/>
    <w:rsid w:val="00DA7F3A"/>
    <w:rsid w:val="00DB07A3"/>
    <w:rsid w:val="00DB185A"/>
    <w:rsid w:val="00DB3C48"/>
    <w:rsid w:val="00DB43C8"/>
    <w:rsid w:val="00DB5000"/>
    <w:rsid w:val="00DB5AFE"/>
    <w:rsid w:val="00DB5B18"/>
    <w:rsid w:val="00DB65DC"/>
    <w:rsid w:val="00DB6676"/>
    <w:rsid w:val="00DB6941"/>
    <w:rsid w:val="00DB6D33"/>
    <w:rsid w:val="00DB7DC0"/>
    <w:rsid w:val="00DB7E7C"/>
    <w:rsid w:val="00DC0391"/>
    <w:rsid w:val="00DC0496"/>
    <w:rsid w:val="00DC0C45"/>
    <w:rsid w:val="00DC3FB4"/>
    <w:rsid w:val="00DC3FFB"/>
    <w:rsid w:val="00DC4298"/>
    <w:rsid w:val="00DC42DC"/>
    <w:rsid w:val="00DC706A"/>
    <w:rsid w:val="00DC7CC1"/>
    <w:rsid w:val="00DD0E4B"/>
    <w:rsid w:val="00DD3503"/>
    <w:rsid w:val="00DD52F3"/>
    <w:rsid w:val="00DD5EA2"/>
    <w:rsid w:val="00DD7472"/>
    <w:rsid w:val="00DD774D"/>
    <w:rsid w:val="00DD7AF2"/>
    <w:rsid w:val="00DD7C65"/>
    <w:rsid w:val="00DE1D08"/>
    <w:rsid w:val="00DE321B"/>
    <w:rsid w:val="00DE3CD0"/>
    <w:rsid w:val="00DE40F3"/>
    <w:rsid w:val="00DE4A92"/>
    <w:rsid w:val="00DE4DCA"/>
    <w:rsid w:val="00DE53D4"/>
    <w:rsid w:val="00DE54CE"/>
    <w:rsid w:val="00DE5786"/>
    <w:rsid w:val="00DE64E7"/>
    <w:rsid w:val="00DE653C"/>
    <w:rsid w:val="00DF1143"/>
    <w:rsid w:val="00DF1174"/>
    <w:rsid w:val="00DF289A"/>
    <w:rsid w:val="00DF3DDE"/>
    <w:rsid w:val="00DF449C"/>
    <w:rsid w:val="00DF49FD"/>
    <w:rsid w:val="00DF5DE8"/>
    <w:rsid w:val="00DF7393"/>
    <w:rsid w:val="00E00669"/>
    <w:rsid w:val="00E00AD6"/>
    <w:rsid w:val="00E0150E"/>
    <w:rsid w:val="00E01C1C"/>
    <w:rsid w:val="00E03700"/>
    <w:rsid w:val="00E0401F"/>
    <w:rsid w:val="00E05E2B"/>
    <w:rsid w:val="00E07834"/>
    <w:rsid w:val="00E07E77"/>
    <w:rsid w:val="00E1084C"/>
    <w:rsid w:val="00E108B1"/>
    <w:rsid w:val="00E124A8"/>
    <w:rsid w:val="00E12C7F"/>
    <w:rsid w:val="00E1310D"/>
    <w:rsid w:val="00E14F11"/>
    <w:rsid w:val="00E150A2"/>
    <w:rsid w:val="00E1541A"/>
    <w:rsid w:val="00E16D56"/>
    <w:rsid w:val="00E171D8"/>
    <w:rsid w:val="00E21C26"/>
    <w:rsid w:val="00E21E72"/>
    <w:rsid w:val="00E231C0"/>
    <w:rsid w:val="00E2491C"/>
    <w:rsid w:val="00E250B1"/>
    <w:rsid w:val="00E257E1"/>
    <w:rsid w:val="00E25D06"/>
    <w:rsid w:val="00E25DAC"/>
    <w:rsid w:val="00E2700D"/>
    <w:rsid w:val="00E30C09"/>
    <w:rsid w:val="00E3182E"/>
    <w:rsid w:val="00E31BC1"/>
    <w:rsid w:val="00E323A3"/>
    <w:rsid w:val="00E32B2B"/>
    <w:rsid w:val="00E338E8"/>
    <w:rsid w:val="00E34FC5"/>
    <w:rsid w:val="00E350FF"/>
    <w:rsid w:val="00E35562"/>
    <w:rsid w:val="00E363B9"/>
    <w:rsid w:val="00E36460"/>
    <w:rsid w:val="00E366AC"/>
    <w:rsid w:val="00E41889"/>
    <w:rsid w:val="00E41CB8"/>
    <w:rsid w:val="00E41F17"/>
    <w:rsid w:val="00E42B36"/>
    <w:rsid w:val="00E42C7E"/>
    <w:rsid w:val="00E4385A"/>
    <w:rsid w:val="00E45444"/>
    <w:rsid w:val="00E50F53"/>
    <w:rsid w:val="00E51DB0"/>
    <w:rsid w:val="00E5288A"/>
    <w:rsid w:val="00E53628"/>
    <w:rsid w:val="00E53B38"/>
    <w:rsid w:val="00E53C97"/>
    <w:rsid w:val="00E5487B"/>
    <w:rsid w:val="00E571BB"/>
    <w:rsid w:val="00E611E6"/>
    <w:rsid w:val="00E61F98"/>
    <w:rsid w:val="00E62B19"/>
    <w:rsid w:val="00E6324B"/>
    <w:rsid w:val="00E646CE"/>
    <w:rsid w:val="00E65C19"/>
    <w:rsid w:val="00E66072"/>
    <w:rsid w:val="00E66C0F"/>
    <w:rsid w:val="00E67590"/>
    <w:rsid w:val="00E675E2"/>
    <w:rsid w:val="00E67816"/>
    <w:rsid w:val="00E67A2D"/>
    <w:rsid w:val="00E67DDF"/>
    <w:rsid w:val="00E70DF4"/>
    <w:rsid w:val="00E71211"/>
    <w:rsid w:val="00E7124A"/>
    <w:rsid w:val="00E72632"/>
    <w:rsid w:val="00E75009"/>
    <w:rsid w:val="00E763D8"/>
    <w:rsid w:val="00E7650B"/>
    <w:rsid w:val="00E76DB7"/>
    <w:rsid w:val="00E76EBF"/>
    <w:rsid w:val="00E80F43"/>
    <w:rsid w:val="00E81C87"/>
    <w:rsid w:val="00E81F06"/>
    <w:rsid w:val="00E82CE1"/>
    <w:rsid w:val="00E8461D"/>
    <w:rsid w:val="00E854D2"/>
    <w:rsid w:val="00E86F63"/>
    <w:rsid w:val="00E87CB0"/>
    <w:rsid w:val="00E91B9B"/>
    <w:rsid w:val="00E9210B"/>
    <w:rsid w:val="00E92AE9"/>
    <w:rsid w:val="00E93B59"/>
    <w:rsid w:val="00E93DDA"/>
    <w:rsid w:val="00E94431"/>
    <w:rsid w:val="00E9453D"/>
    <w:rsid w:val="00E94ADE"/>
    <w:rsid w:val="00E94F43"/>
    <w:rsid w:val="00E9624E"/>
    <w:rsid w:val="00E97202"/>
    <w:rsid w:val="00E97DBC"/>
    <w:rsid w:val="00E97FC9"/>
    <w:rsid w:val="00EA09CB"/>
    <w:rsid w:val="00EA0BD0"/>
    <w:rsid w:val="00EA1CE7"/>
    <w:rsid w:val="00EA1E00"/>
    <w:rsid w:val="00EA1E1D"/>
    <w:rsid w:val="00EA3D01"/>
    <w:rsid w:val="00EA610F"/>
    <w:rsid w:val="00EA65FA"/>
    <w:rsid w:val="00EA68A8"/>
    <w:rsid w:val="00EA6BC9"/>
    <w:rsid w:val="00EA7DB4"/>
    <w:rsid w:val="00EB0CEE"/>
    <w:rsid w:val="00EB0F3C"/>
    <w:rsid w:val="00EB280A"/>
    <w:rsid w:val="00EB2BA6"/>
    <w:rsid w:val="00EB2F13"/>
    <w:rsid w:val="00EB367C"/>
    <w:rsid w:val="00EB3986"/>
    <w:rsid w:val="00EB5F65"/>
    <w:rsid w:val="00EB5FD1"/>
    <w:rsid w:val="00EC0467"/>
    <w:rsid w:val="00EC095B"/>
    <w:rsid w:val="00EC20FF"/>
    <w:rsid w:val="00EC428B"/>
    <w:rsid w:val="00EC58FC"/>
    <w:rsid w:val="00EC7751"/>
    <w:rsid w:val="00ED025E"/>
    <w:rsid w:val="00ED0C44"/>
    <w:rsid w:val="00ED1D03"/>
    <w:rsid w:val="00ED22B6"/>
    <w:rsid w:val="00ED25FC"/>
    <w:rsid w:val="00ED43B1"/>
    <w:rsid w:val="00ED4C20"/>
    <w:rsid w:val="00ED516C"/>
    <w:rsid w:val="00ED653A"/>
    <w:rsid w:val="00ED6877"/>
    <w:rsid w:val="00EE047B"/>
    <w:rsid w:val="00EE1212"/>
    <w:rsid w:val="00EE208D"/>
    <w:rsid w:val="00EE4F85"/>
    <w:rsid w:val="00EE5AEC"/>
    <w:rsid w:val="00EE6218"/>
    <w:rsid w:val="00EE63E0"/>
    <w:rsid w:val="00EE7F3D"/>
    <w:rsid w:val="00EF011A"/>
    <w:rsid w:val="00EF03E1"/>
    <w:rsid w:val="00EF0B2C"/>
    <w:rsid w:val="00EF1F68"/>
    <w:rsid w:val="00EF39C5"/>
    <w:rsid w:val="00EF48CA"/>
    <w:rsid w:val="00EF51CD"/>
    <w:rsid w:val="00EF5B75"/>
    <w:rsid w:val="00EF5D73"/>
    <w:rsid w:val="00EF70E7"/>
    <w:rsid w:val="00F00200"/>
    <w:rsid w:val="00F01246"/>
    <w:rsid w:val="00F01B58"/>
    <w:rsid w:val="00F01FB5"/>
    <w:rsid w:val="00F02A4B"/>
    <w:rsid w:val="00F035A5"/>
    <w:rsid w:val="00F0361C"/>
    <w:rsid w:val="00F049DF"/>
    <w:rsid w:val="00F04D11"/>
    <w:rsid w:val="00F060E1"/>
    <w:rsid w:val="00F06162"/>
    <w:rsid w:val="00F0695E"/>
    <w:rsid w:val="00F06E9A"/>
    <w:rsid w:val="00F0771B"/>
    <w:rsid w:val="00F07AAD"/>
    <w:rsid w:val="00F07F30"/>
    <w:rsid w:val="00F10281"/>
    <w:rsid w:val="00F11BCE"/>
    <w:rsid w:val="00F133FC"/>
    <w:rsid w:val="00F139A9"/>
    <w:rsid w:val="00F13D1C"/>
    <w:rsid w:val="00F159B2"/>
    <w:rsid w:val="00F15B44"/>
    <w:rsid w:val="00F160ED"/>
    <w:rsid w:val="00F16A08"/>
    <w:rsid w:val="00F171F4"/>
    <w:rsid w:val="00F1742A"/>
    <w:rsid w:val="00F17BBC"/>
    <w:rsid w:val="00F20026"/>
    <w:rsid w:val="00F20A61"/>
    <w:rsid w:val="00F2243C"/>
    <w:rsid w:val="00F22704"/>
    <w:rsid w:val="00F22E96"/>
    <w:rsid w:val="00F2349A"/>
    <w:rsid w:val="00F234E6"/>
    <w:rsid w:val="00F2369D"/>
    <w:rsid w:val="00F23DD4"/>
    <w:rsid w:val="00F249B2"/>
    <w:rsid w:val="00F25582"/>
    <w:rsid w:val="00F25A60"/>
    <w:rsid w:val="00F25AE9"/>
    <w:rsid w:val="00F261DC"/>
    <w:rsid w:val="00F27848"/>
    <w:rsid w:val="00F30F9F"/>
    <w:rsid w:val="00F31B72"/>
    <w:rsid w:val="00F320B6"/>
    <w:rsid w:val="00F32CDF"/>
    <w:rsid w:val="00F33718"/>
    <w:rsid w:val="00F34FAC"/>
    <w:rsid w:val="00F372CC"/>
    <w:rsid w:val="00F379B0"/>
    <w:rsid w:val="00F37BA2"/>
    <w:rsid w:val="00F412B4"/>
    <w:rsid w:val="00F4430A"/>
    <w:rsid w:val="00F456E8"/>
    <w:rsid w:val="00F45E51"/>
    <w:rsid w:val="00F46690"/>
    <w:rsid w:val="00F46B09"/>
    <w:rsid w:val="00F46B70"/>
    <w:rsid w:val="00F47FB4"/>
    <w:rsid w:val="00F503BE"/>
    <w:rsid w:val="00F50569"/>
    <w:rsid w:val="00F50A10"/>
    <w:rsid w:val="00F533A4"/>
    <w:rsid w:val="00F5365A"/>
    <w:rsid w:val="00F55328"/>
    <w:rsid w:val="00F554DE"/>
    <w:rsid w:val="00F55851"/>
    <w:rsid w:val="00F56145"/>
    <w:rsid w:val="00F56449"/>
    <w:rsid w:val="00F56573"/>
    <w:rsid w:val="00F57401"/>
    <w:rsid w:val="00F60036"/>
    <w:rsid w:val="00F60331"/>
    <w:rsid w:val="00F60354"/>
    <w:rsid w:val="00F60BD2"/>
    <w:rsid w:val="00F61A7F"/>
    <w:rsid w:val="00F62CED"/>
    <w:rsid w:val="00F63070"/>
    <w:rsid w:val="00F63C23"/>
    <w:rsid w:val="00F63D62"/>
    <w:rsid w:val="00F63FF4"/>
    <w:rsid w:val="00F6483C"/>
    <w:rsid w:val="00F64F2B"/>
    <w:rsid w:val="00F65409"/>
    <w:rsid w:val="00F6556D"/>
    <w:rsid w:val="00F665A4"/>
    <w:rsid w:val="00F66901"/>
    <w:rsid w:val="00F66BA4"/>
    <w:rsid w:val="00F66E61"/>
    <w:rsid w:val="00F75694"/>
    <w:rsid w:val="00F75B8B"/>
    <w:rsid w:val="00F75DDB"/>
    <w:rsid w:val="00F76286"/>
    <w:rsid w:val="00F772E1"/>
    <w:rsid w:val="00F77A43"/>
    <w:rsid w:val="00F81531"/>
    <w:rsid w:val="00F83DFC"/>
    <w:rsid w:val="00F841BD"/>
    <w:rsid w:val="00F84242"/>
    <w:rsid w:val="00F85A2D"/>
    <w:rsid w:val="00F900E1"/>
    <w:rsid w:val="00F90EAF"/>
    <w:rsid w:val="00F91204"/>
    <w:rsid w:val="00F91A81"/>
    <w:rsid w:val="00F91D15"/>
    <w:rsid w:val="00F91DE8"/>
    <w:rsid w:val="00F91FDF"/>
    <w:rsid w:val="00F92EE8"/>
    <w:rsid w:val="00F93268"/>
    <w:rsid w:val="00F93B97"/>
    <w:rsid w:val="00F93D04"/>
    <w:rsid w:val="00F93D86"/>
    <w:rsid w:val="00F94BF9"/>
    <w:rsid w:val="00F9593B"/>
    <w:rsid w:val="00F95DFB"/>
    <w:rsid w:val="00F963CF"/>
    <w:rsid w:val="00F96826"/>
    <w:rsid w:val="00FA03B8"/>
    <w:rsid w:val="00FA0770"/>
    <w:rsid w:val="00FA1032"/>
    <w:rsid w:val="00FA29AB"/>
    <w:rsid w:val="00FA29CC"/>
    <w:rsid w:val="00FA2D78"/>
    <w:rsid w:val="00FA671D"/>
    <w:rsid w:val="00FA7E43"/>
    <w:rsid w:val="00FB0D11"/>
    <w:rsid w:val="00FB0E25"/>
    <w:rsid w:val="00FB10FC"/>
    <w:rsid w:val="00FB3EB6"/>
    <w:rsid w:val="00FB4F8C"/>
    <w:rsid w:val="00FB602F"/>
    <w:rsid w:val="00FB6105"/>
    <w:rsid w:val="00FC01BD"/>
    <w:rsid w:val="00FC0CEB"/>
    <w:rsid w:val="00FC1195"/>
    <w:rsid w:val="00FC1820"/>
    <w:rsid w:val="00FC1AD8"/>
    <w:rsid w:val="00FC2065"/>
    <w:rsid w:val="00FC2731"/>
    <w:rsid w:val="00FC2A9B"/>
    <w:rsid w:val="00FC2B47"/>
    <w:rsid w:val="00FC33FE"/>
    <w:rsid w:val="00FC37C1"/>
    <w:rsid w:val="00FC3898"/>
    <w:rsid w:val="00FC3A0E"/>
    <w:rsid w:val="00FC3A36"/>
    <w:rsid w:val="00FC3D46"/>
    <w:rsid w:val="00FC3DA8"/>
    <w:rsid w:val="00FC41B4"/>
    <w:rsid w:val="00FC429E"/>
    <w:rsid w:val="00FC4339"/>
    <w:rsid w:val="00FC436D"/>
    <w:rsid w:val="00FC5AB0"/>
    <w:rsid w:val="00FC6B5C"/>
    <w:rsid w:val="00FC7842"/>
    <w:rsid w:val="00FD0770"/>
    <w:rsid w:val="00FD0A4F"/>
    <w:rsid w:val="00FD1307"/>
    <w:rsid w:val="00FD1704"/>
    <w:rsid w:val="00FD26B9"/>
    <w:rsid w:val="00FD290F"/>
    <w:rsid w:val="00FD2B22"/>
    <w:rsid w:val="00FD3106"/>
    <w:rsid w:val="00FD388A"/>
    <w:rsid w:val="00FD43D5"/>
    <w:rsid w:val="00FD4AB4"/>
    <w:rsid w:val="00FD4B78"/>
    <w:rsid w:val="00FD5613"/>
    <w:rsid w:val="00FD58C8"/>
    <w:rsid w:val="00FD592D"/>
    <w:rsid w:val="00FD5C66"/>
    <w:rsid w:val="00FD6017"/>
    <w:rsid w:val="00FD7691"/>
    <w:rsid w:val="00FE09CA"/>
    <w:rsid w:val="00FE3022"/>
    <w:rsid w:val="00FE3089"/>
    <w:rsid w:val="00FE4E09"/>
    <w:rsid w:val="00FF0299"/>
    <w:rsid w:val="00FF042D"/>
    <w:rsid w:val="00FF065F"/>
    <w:rsid w:val="00FF06A4"/>
    <w:rsid w:val="00FF09A6"/>
    <w:rsid w:val="00FF1426"/>
    <w:rsid w:val="00FF27AC"/>
    <w:rsid w:val="00FF3103"/>
    <w:rsid w:val="00FF3387"/>
    <w:rsid w:val="00FF353A"/>
    <w:rsid w:val="00FF3655"/>
    <w:rsid w:val="00FF493C"/>
    <w:rsid w:val="00FF5088"/>
    <w:rsid w:val="00FF5BE6"/>
    <w:rsid w:val="00FF6860"/>
    <w:rsid w:val="00FF72AD"/>
    <w:rsid w:val="00FF7C83"/>
    <w:rsid w:val="00FF7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footnote text" w:uiPriority="0"/>
    <w:lsdException w:name="caption" w:locked="1" w:uiPriority="35" w:qFormat="1"/>
    <w:lsdException w:name="footnote reference" w:uiPriority="0"/>
    <w:lsdException w:name="Title" w:locked="1" w:semiHidden="0" w:uiPriority="0" w:unhideWhenUsed="0" w:qFormat="1"/>
    <w:lsdException w:name="Default Paragraph Font" w:uiPriority="1"/>
    <w:lsdException w:name="Body Text Indent" w:uiPriority="0"/>
    <w:lsdException w:name="Subtitle" w:locked="1" w:semiHidden="0" w:unhideWhenUsed="0" w:qFormat="1"/>
    <w:lsdException w:name="Hyperlink" w:locked="1" w:semiHidden="0" w:unhideWhenUsed="0"/>
    <w:lsdException w:name="Strong" w:locked="1" w:semiHidden="0" w:unhideWhenUsed="0" w:qFormat="1"/>
    <w:lsdException w:name="Emphasis" w:locked="1" w:semiHidden="0" w:unhideWhenUsed="0" w:qFormat="1"/>
    <w:lsdException w:name="Normal (Web)" w:locked="1" w:semiHidden="0" w:unhideWhenUsed="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9615D8"/>
    <w:pPr>
      <w:contextualSpacing/>
      <w:jc w:val="both"/>
    </w:pPr>
    <w:rPr>
      <w:szCs w:val="24"/>
    </w:rPr>
  </w:style>
  <w:style w:type="paragraph" w:styleId="Heading1">
    <w:name w:val="heading 1"/>
    <w:basedOn w:val="Normal"/>
    <w:next w:val="Normal"/>
    <w:link w:val="Heading1Char"/>
    <w:uiPriority w:val="99"/>
    <w:qFormat/>
    <w:rsid w:val="008609BB"/>
    <w:pPr>
      <w:keepNext/>
      <w:numPr>
        <w:numId w:val="17"/>
      </w:numPr>
      <w:contextualSpacing w:val="0"/>
      <w:jc w:val="left"/>
      <w:outlineLvl w:val="0"/>
    </w:pPr>
    <w:rPr>
      <w:rFonts w:cs="Arial"/>
      <w:b/>
      <w:bCs/>
      <w:caps/>
      <w:kern w:val="32"/>
      <w:sz w:val="28"/>
      <w:szCs w:val="32"/>
    </w:rPr>
  </w:style>
  <w:style w:type="paragraph" w:styleId="Heading2">
    <w:name w:val="heading 2"/>
    <w:basedOn w:val="Normal"/>
    <w:next w:val="Normal"/>
    <w:link w:val="Heading2Char"/>
    <w:autoRedefine/>
    <w:uiPriority w:val="99"/>
    <w:qFormat/>
    <w:rsid w:val="005559CE"/>
    <w:pPr>
      <w:keepNext/>
      <w:numPr>
        <w:ilvl w:val="1"/>
        <w:numId w:val="17"/>
      </w:numPr>
      <w:contextualSpacing w:val="0"/>
      <w:outlineLvl w:val="1"/>
    </w:pPr>
    <w:rPr>
      <w:rFonts w:cs="Arial"/>
      <w:b/>
      <w:bCs/>
      <w:iCs/>
      <w:caps/>
      <w:szCs w:val="28"/>
    </w:rPr>
  </w:style>
  <w:style w:type="paragraph" w:styleId="Heading3">
    <w:name w:val="heading 3"/>
    <w:basedOn w:val="Normal"/>
    <w:next w:val="Normal"/>
    <w:link w:val="Heading3Char"/>
    <w:uiPriority w:val="99"/>
    <w:qFormat/>
    <w:rsid w:val="002340A6"/>
    <w:pPr>
      <w:keepNext/>
      <w:numPr>
        <w:ilvl w:val="2"/>
        <w:numId w:val="17"/>
      </w:numPr>
      <w:outlineLvl w:val="2"/>
    </w:pPr>
    <w:rPr>
      <w:rFonts w:cs="Arial"/>
      <w:b/>
      <w:bCs/>
      <w:szCs w:val="26"/>
    </w:rPr>
  </w:style>
  <w:style w:type="paragraph" w:styleId="Heading4">
    <w:name w:val="heading 4"/>
    <w:basedOn w:val="Normal"/>
    <w:next w:val="Normal"/>
    <w:link w:val="Heading4Char"/>
    <w:uiPriority w:val="99"/>
    <w:qFormat/>
    <w:rsid w:val="00DB6941"/>
    <w:pPr>
      <w:keepNext/>
      <w:numPr>
        <w:ilvl w:val="3"/>
        <w:numId w:val="17"/>
      </w:numPr>
      <w:outlineLvl w:val="3"/>
    </w:pPr>
    <w:rPr>
      <w:bCs/>
      <w:i/>
      <w:szCs w:val="28"/>
    </w:rPr>
  </w:style>
  <w:style w:type="paragraph" w:styleId="Heading5">
    <w:name w:val="heading 5"/>
    <w:basedOn w:val="Normal"/>
    <w:next w:val="Normal"/>
    <w:link w:val="Heading5Char"/>
    <w:uiPriority w:val="99"/>
    <w:qFormat/>
    <w:locked/>
    <w:rsid w:val="00DB6941"/>
    <w:pPr>
      <w:numPr>
        <w:ilvl w:val="4"/>
        <w:numId w:val="17"/>
      </w:numPr>
      <w:outlineLvl w:val="4"/>
    </w:pPr>
    <w:rPr>
      <w:bCs/>
      <w:i/>
      <w:iCs/>
      <w:sz w:val="26"/>
      <w:szCs w:val="26"/>
    </w:rPr>
  </w:style>
  <w:style w:type="paragraph" w:styleId="Heading6">
    <w:name w:val="heading 6"/>
    <w:basedOn w:val="Normal"/>
    <w:next w:val="Normal"/>
    <w:link w:val="Heading6Char"/>
    <w:unhideWhenUsed/>
    <w:qFormat/>
    <w:locked/>
    <w:rsid w:val="00F56449"/>
    <w:pPr>
      <w:keepNext/>
      <w:keepLines/>
      <w:numPr>
        <w:ilvl w:val="5"/>
        <w:numId w:val="17"/>
      </w:numPr>
      <w:spacing w:before="200"/>
      <w:outlineLvl w:val="5"/>
    </w:pPr>
    <w:rPr>
      <w:rFonts w:eastAsiaTheme="majorEastAsia" w:cstheme="majorBidi"/>
      <w:b/>
      <w:iCs/>
      <w:color w:val="000000" w:themeColor="text1"/>
      <w:sz w:val="20"/>
    </w:rPr>
  </w:style>
  <w:style w:type="paragraph" w:styleId="Heading7">
    <w:name w:val="heading 7"/>
    <w:basedOn w:val="Normal"/>
    <w:next w:val="Normal"/>
    <w:link w:val="Heading7Char"/>
    <w:semiHidden/>
    <w:unhideWhenUsed/>
    <w:qFormat/>
    <w:locked/>
    <w:rsid w:val="005559CE"/>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5559CE"/>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5559CE"/>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9BB"/>
    <w:rPr>
      <w:rFonts w:cs="Arial"/>
      <w:b/>
      <w:bCs/>
      <w:caps/>
      <w:kern w:val="32"/>
      <w:sz w:val="28"/>
      <w:szCs w:val="32"/>
    </w:rPr>
  </w:style>
  <w:style w:type="character" w:customStyle="1" w:styleId="Heading2Char">
    <w:name w:val="Heading 2 Char"/>
    <w:basedOn w:val="DefaultParagraphFont"/>
    <w:link w:val="Heading2"/>
    <w:uiPriority w:val="99"/>
    <w:locked/>
    <w:rsid w:val="005559CE"/>
    <w:rPr>
      <w:rFonts w:cs="Arial"/>
      <w:b/>
      <w:bCs/>
      <w:iCs/>
      <w:caps/>
      <w:szCs w:val="28"/>
    </w:rPr>
  </w:style>
  <w:style w:type="character" w:customStyle="1" w:styleId="Heading3Char">
    <w:name w:val="Heading 3 Char"/>
    <w:basedOn w:val="DefaultParagraphFont"/>
    <w:link w:val="Heading3"/>
    <w:uiPriority w:val="99"/>
    <w:locked/>
    <w:rsid w:val="002340A6"/>
    <w:rPr>
      <w:rFonts w:cs="Arial"/>
      <w:b/>
      <w:bCs/>
      <w:szCs w:val="26"/>
    </w:rPr>
  </w:style>
  <w:style w:type="character" w:customStyle="1" w:styleId="Heading4Char">
    <w:name w:val="Heading 4 Char"/>
    <w:basedOn w:val="DefaultParagraphFont"/>
    <w:link w:val="Heading4"/>
    <w:uiPriority w:val="99"/>
    <w:locked/>
    <w:rsid w:val="00DB6941"/>
    <w:rPr>
      <w:bCs/>
      <w:i/>
      <w:szCs w:val="28"/>
    </w:rPr>
  </w:style>
  <w:style w:type="character" w:customStyle="1" w:styleId="Heading5Char">
    <w:name w:val="Heading 5 Char"/>
    <w:basedOn w:val="DefaultParagraphFont"/>
    <w:link w:val="Heading5"/>
    <w:uiPriority w:val="99"/>
    <w:rsid w:val="00DB6941"/>
    <w:rPr>
      <w:bCs/>
      <w:i/>
      <w:iCs/>
      <w:sz w:val="26"/>
      <w:szCs w:val="26"/>
    </w:rPr>
  </w:style>
  <w:style w:type="paragraph" w:styleId="TOC1">
    <w:name w:val="toc 1"/>
    <w:basedOn w:val="Normal"/>
    <w:next w:val="Normal"/>
    <w:autoRedefine/>
    <w:uiPriority w:val="39"/>
    <w:rsid w:val="005D5533"/>
    <w:pPr>
      <w:tabs>
        <w:tab w:val="left" w:pos="0"/>
        <w:tab w:val="left" w:pos="475"/>
        <w:tab w:val="right" w:pos="8640"/>
      </w:tabs>
      <w:spacing w:after="120"/>
      <w:contextualSpacing w:val="0"/>
      <w:jc w:val="left"/>
    </w:pPr>
    <w:rPr>
      <w:b/>
      <w:bCs/>
      <w:sz w:val="24"/>
      <w:szCs w:val="20"/>
    </w:rPr>
  </w:style>
  <w:style w:type="paragraph" w:styleId="Header">
    <w:name w:val="header"/>
    <w:basedOn w:val="Normal"/>
    <w:link w:val="HeaderChar"/>
    <w:uiPriority w:val="99"/>
    <w:rsid w:val="001D7549"/>
    <w:pPr>
      <w:tabs>
        <w:tab w:val="center" w:pos="4320"/>
        <w:tab w:val="right" w:pos="8640"/>
      </w:tabs>
    </w:pPr>
  </w:style>
  <w:style w:type="character" w:customStyle="1" w:styleId="HeaderChar">
    <w:name w:val="Header Char"/>
    <w:basedOn w:val="DefaultParagraphFont"/>
    <w:link w:val="Header"/>
    <w:uiPriority w:val="99"/>
    <w:rsid w:val="0032752F"/>
    <w:rPr>
      <w:sz w:val="24"/>
      <w:szCs w:val="24"/>
    </w:rPr>
  </w:style>
  <w:style w:type="paragraph" w:styleId="TOC2">
    <w:name w:val="toc 2"/>
    <w:basedOn w:val="Normal"/>
    <w:next w:val="Normal"/>
    <w:autoRedefine/>
    <w:uiPriority w:val="39"/>
    <w:rsid w:val="005E3B1A"/>
    <w:pPr>
      <w:tabs>
        <w:tab w:val="left" w:pos="990"/>
        <w:tab w:val="right" w:pos="8630"/>
      </w:tabs>
      <w:spacing w:after="120"/>
      <w:ind w:left="1080" w:right="432" w:hanging="634"/>
      <w:contextualSpacing w:val="0"/>
    </w:pPr>
    <w:rPr>
      <w:sz w:val="24"/>
      <w:szCs w:val="20"/>
    </w:rPr>
  </w:style>
  <w:style w:type="paragraph" w:styleId="TOC3">
    <w:name w:val="toc 3"/>
    <w:basedOn w:val="Normal"/>
    <w:next w:val="Normal"/>
    <w:autoRedefine/>
    <w:uiPriority w:val="39"/>
    <w:rsid w:val="005E3B1A"/>
    <w:pPr>
      <w:spacing w:after="120"/>
      <w:ind w:left="936" w:right="288"/>
      <w:contextualSpacing w:val="0"/>
      <w:jc w:val="left"/>
    </w:pPr>
    <w:rPr>
      <w:iCs/>
      <w:sz w:val="24"/>
      <w:szCs w:val="20"/>
    </w:rPr>
  </w:style>
  <w:style w:type="character" w:styleId="PageNumber">
    <w:name w:val="page number"/>
    <w:basedOn w:val="DefaultParagraphFont"/>
    <w:uiPriority w:val="99"/>
    <w:rsid w:val="001D7549"/>
    <w:rPr>
      <w:rFonts w:cs="Times New Roman"/>
    </w:rPr>
  </w:style>
  <w:style w:type="character" w:styleId="Hyperlink">
    <w:name w:val="Hyperlink"/>
    <w:basedOn w:val="DefaultParagraphFont"/>
    <w:uiPriority w:val="99"/>
    <w:rsid w:val="001D7549"/>
    <w:rPr>
      <w:rFonts w:cs="Times New Roman"/>
      <w:color w:val="0000FF"/>
      <w:u w:val="single"/>
    </w:rPr>
  </w:style>
  <w:style w:type="paragraph" w:styleId="Footer">
    <w:name w:val="footer"/>
    <w:basedOn w:val="Normal"/>
    <w:link w:val="FooterChar"/>
    <w:uiPriority w:val="99"/>
    <w:rsid w:val="00C96320"/>
    <w:pPr>
      <w:tabs>
        <w:tab w:val="center" w:pos="4320"/>
        <w:tab w:val="right" w:pos="8640"/>
      </w:tabs>
    </w:pPr>
  </w:style>
  <w:style w:type="character" w:customStyle="1" w:styleId="FooterChar">
    <w:name w:val="Footer Char"/>
    <w:basedOn w:val="DefaultParagraphFont"/>
    <w:link w:val="Footer"/>
    <w:uiPriority w:val="99"/>
    <w:rsid w:val="0032752F"/>
    <w:rPr>
      <w:sz w:val="24"/>
      <w:szCs w:val="24"/>
    </w:rPr>
  </w:style>
  <w:style w:type="paragraph" w:styleId="TOC4">
    <w:name w:val="toc 4"/>
    <w:basedOn w:val="Normal"/>
    <w:next w:val="Normal"/>
    <w:autoRedefine/>
    <w:uiPriority w:val="99"/>
    <w:rsid w:val="004D2F6C"/>
    <w:pPr>
      <w:spacing w:after="120"/>
      <w:ind w:left="720" w:right="432"/>
    </w:pPr>
    <w:rPr>
      <w:szCs w:val="18"/>
    </w:rPr>
  </w:style>
  <w:style w:type="paragraph" w:styleId="TOC5">
    <w:name w:val="toc 5"/>
    <w:basedOn w:val="Normal"/>
    <w:next w:val="Normal"/>
    <w:autoRedefine/>
    <w:uiPriority w:val="99"/>
    <w:semiHidden/>
    <w:rsid w:val="008C0282"/>
    <w:pPr>
      <w:ind w:left="960"/>
    </w:pPr>
    <w:rPr>
      <w:sz w:val="18"/>
      <w:szCs w:val="18"/>
    </w:rPr>
  </w:style>
  <w:style w:type="paragraph" w:styleId="TOC6">
    <w:name w:val="toc 6"/>
    <w:basedOn w:val="Normal"/>
    <w:next w:val="Normal"/>
    <w:autoRedefine/>
    <w:uiPriority w:val="99"/>
    <w:semiHidden/>
    <w:rsid w:val="008C0282"/>
    <w:pPr>
      <w:ind w:left="1200"/>
    </w:pPr>
    <w:rPr>
      <w:sz w:val="18"/>
      <w:szCs w:val="18"/>
    </w:rPr>
  </w:style>
  <w:style w:type="paragraph" w:styleId="TOC7">
    <w:name w:val="toc 7"/>
    <w:basedOn w:val="Normal"/>
    <w:next w:val="Normal"/>
    <w:autoRedefine/>
    <w:uiPriority w:val="99"/>
    <w:semiHidden/>
    <w:rsid w:val="008C0282"/>
    <w:pPr>
      <w:ind w:left="1440"/>
    </w:pPr>
    <w:rPr>
      <w:sz w:val="18"/>
      <w:szCs w:val="18"/>
    </w:rPr>
  </w:style>
  <w:style w:type="paragraph" w:styleId="TOC8">
    <w:name w:val="toc 8"/>
    <w:basedOn w:val="Normal"/>
    <w:next w:val="Normal"/>
    <w:autoRedefine/>
    <w:uiPriority w:val="99"/>
    <w:semiHidden/>
    <w:rsid w:val="008C0282"/>
    <w:pPr>
      <w:ind w:left="1680"/>
    </w:pPr>
    <w:rPr>
      <w:sz w:val="18"/>
      <w:szCs w:val="18"/>
    </w:rPr>
  </w:style>
  <w:style w:type="paragraph" w:styleId="TOC9">
    <w:name w:val="toc 9"/>
    <w:basedOn w:val="Normal"/>
    <w:next w:val="Normal"/>
    <w:autoRedefine/>
    <w:uiPriority w:val="99"/>
    <w:semiHidden/>
    <w:rsid w:val="008C0282"/>
    <w:pPr>
      <w:ind w:left="1920"/>
    </w:pPr>
    <w:rPr>
      <w:sz w:val="18"/>
      <w:szCs w:val="18"/>
    </w:rPr>
  </w:style>
  <w:style w:type="paragraph" w:styleId="BalloonText">
    <w:name w:val="Balloon Text"/>
    <w:basedOn w:val="Normal"/>
    <w:link w:val="BalloonTextChar"/>
    <w:uiPriority w:val="99"/>
    <w:semiHidden/>
    <w:rsid w:val="004B17AD"/>
    <w:rPr>
      <w:rFonts w:ascii="Tahoma" w:hAnsi="Tahoma" w:cs="Tahoma"/>
      <w:sz w:val="16"/>
      <w:szCs w:val="16"/>
    </w:rPr>
  </w:style>
  <w:style w:type="character" w:customStyle="1" w:styleId="BalloonTextChar">
    <w:name w:val="Balloon Text Char"/>
    <w:basedOn w:val="DefaultParagraphFont"/>
    <w:link w:val="BalloonText"/>
    <w:uiPriority w:val="99"/>
    <w:semiHidden/>
    <w:rsid w:val="0032752F"/>
    <w:rPr>
      <w:sz w:val="0"/>
      <w:szCs w:val="0"/>
    </w:rPr>
  </w:style>
  <w:style w:type="paragraph" w:customStyle="1" w:styleId="StyleHeading4">
    <w:name w:val="Style Heading 4"/>
    <w:basedOn w:val="Normal"/>
    <w:next w:val="Normal"/>
    <w:uiPriority w:val="99"/>
    <w:rsid w:val="00991FD0"/>
    <w:pPr>
      <w:spacing w:before="240" w:after="60" w:line="480" w:lineRule="auto"/>
      <w:outlineLvl w:val="3"/>
    </w:pPr>
    <w:rPr>
      <w:b/>
      <w:i/>
      <w:color w:val="000000"/>
    </w:rPr>
  </w:style>
  <w:style w:type="paragraph" w:styleId="Index1">
    <w:name w:val="index 1"/>
    <w:basedOn w:val="Normal"/>
    <w:next w:val="Normal"/>
    <w:autoRedefine/>
    <w:uiPriority w:val="99"/>
    <w:semiHidden/>
    <w:rsid w:val="00254089"/>
    <w:pPr>
      <w:ind w:left="240" w:hanging="240"/>
    </w:pPr>
  </w:style>
  <w:style w:type="paragraph" w:styleId="NormalWeb">
    <w:name w:val="Normal (Web)"/>
    <w:basedOn w:val="Normal"/>
    <w:uiPriority w:val="99"/>
    <w:rsid w:val="00192B6D"/>
    <w:pPr>
      <w:spacing w:before="100" w:beforeAutospacing="1" w:after="100" w:afterAutospacing="1"/>
    </w:pPr>
  </w:style>
  <w:style w:type="character" w:styleId="Emphasis">
    <w:name w:val="Emphasis"/>
    <w:basedOn w:val="DefaultParagraphFont"/>
    <w:uiPriority w:val="99"/>
    <w:qFormat/>
    <w:rsid w:val="00192B6D"/>
    <w:rPr>
      <w:rFonts w:cs="Times New Roman"/>
      <w:i/>
      <w:iCs/>
    </w:rPr>
  </w:style>
  <w:style w:type="character" w:styleId="Strong">
    <w:name w:val="Strong"/>
    <w:basedOn w:val="DefaultParagraphFont"/>
    <w:uiPriority w:val="99"/>
    <w:qFormat/>
    <w:rsid w:val="00192B6D"/>
    <w:rPr>
      <w:rFonts w:cs="Times New Roman"/>
      <w:b/>
      <w:bCs/>
    </w:rPr>
  </w:style>
  <w:style w:type="character" w:styleId="SubtleEmphasis">
    <w:name w:val="Subtle Emphasis"/>
    <w:basedOn w:val="DefaultParagraphFont"/>
    <w:uiPriority w:val="99"/>
    <w:qFormat/>
    <w:rsid w:val="00785CF5"/>
    <w:rPr>
      <w:rFonts w:cs="Times New Roman"/>
      <w:i/>
      <w:iCs/>
      <w:color w:val="808080"/>
    </w:rPr>
  </w:style>
  <w:style w:type="paragraph" w:styleId="Subtitle">
    <w:name w:val="Subtitle"/>
    <w:aliases w:val="Headng 4"/>
    <w:basedOn w:val="Normal"/>
    <w:next w:val="Normal"/>
    <w:link w:val="SubtitleChar"/>
    <w:uiPriority w:val="99"/>
    <w:qFormat/>
    <w:rsid w:val="004D4868"/>
    <w:pPr>
      <w:spacing w:line="480" w:lineRule="auto"/>
      <w:outlineLvl w:val="1"/>
    </w:pPr>
    <w:rPr>
      <w:b/>
      <w:i/>
    </w:rPr>
  </w:style>
  <w:style w:type="character" w:customStyle="1" w:styleId="SubtitleChar">
    <w:name w:val="Subtitle Char"/>
    <w:aliases w:val="Headng 4 Char"/>
    <w:basedOn w:val="DefaultParagraphFont"/>
    <w:link w:val="Subtitle"/>
    <w:uiPriority w:val="99"/>
    <w:locked/>
    <w:rsid w:val="004D4868"/>
    <w:rPr>
      <w:rFonts w:eastAsia="Times New Roman" w:cs="Times New Roman"/>
      <w:b/>
      <w:i/>
      <w:sz w:val="24"/>
      <w:szCs w:val="24"/>
    </w:rPr>
  </w:style>
  <w:style w:type="paragraph" w:styleId="TOCHeading">
    <w:name w:val="TOC Heading"/>
    <w:basedOn w:val="Heading1"/>
    <w:next w:val="Normal"/>
    <w:uiPriority w:val="99"/>
    <w:qFormat/>
    <w:rsid w:val="00F63C23"/>
    <w:pPr>
      <w:keepLines/>
      <w:spacing w:before="480" w:line="276" w:lineRule="auto"/>
      <w:outlineLvl w:val="9"/>
    </w:pPr>
    <w:rPr>
      <w:rFonts w:ascii="Cambria" w:hAnsi="Cambria" w:cs="Times New Roman"/>
      <w:caps w:val="0"/>
      <w:color w:val="365F91"/>
      <w:kern w:val="0"/>
      <w:szCs w:val="28"/>
    </w:rPr>
  </w:style>
  <w:style w:type="character" w:customStyle="1" w:styleId="apple-converted-space">
    <w:name w:val="apple-converted-space"/>
    <w:basedOn w:val="DefaultParagraphFont"/>
    <w:rsid w:val="00056E51"/>
  </w:style>
  <w:style w:type="paragraph" w:styleId="Caption">
    <w:name w:val="caption"/>
    <w:aliases w:val="Caption Figure"/>
    <w:basedOn w:val="Normal"/>
    <w:next w:val="Normal"/>
    <w:uiPriority w:val="35"/>
    <w:unhideWhenUsed/>
    <w:qFormat/>
    <w:locked/>
    <w:rsid w:val="009665FB"/>
    <w:pPr>
      <w:spacing w:after="200"/>
      <w:jc w:val="left"/>
    </w:pPr>
    <w:rPr>
      <w:b/>
      <w:bCs/>
      <w:color w:val="000000" w:themeColor="text1"/>
      <w:sz w:val="20"/>
    </w:rPr>
  </w:style>
  <w:style w:type="paragraph" w:styleId="TableofFigures">
    <w:name w:val="table of figures"/>
    <w:basedOn w:val="Normal"/>
    <w:next w:val="Normal"/>
    <w:uiPriority w:val="99"/>
    <w:unhideWhenUsed/>
    <w:rsid w:val="00D66E5F"/>
    <w:pPr>
      <w:spacing w:line="480" w:lineRule="auto"/>
      <w:ind w:right="576"/>
      <w:jc w:val="left"/>
    </w:pPr>
  </w:style>
  <w:style w:type="paragraph" w:styleId="ListParagraph">
    <w:name w:val="List Paragraph"/>
    <w:basedOn w:val="Normal"/>
    <w:uiPriority w:val="34"/>
    <w:qFormat/>
    <w:rsid w:val="005F55A5"/>
    <w:pPr>
      <w:ind w:left="720"/>
    </w:pPr>
  </w:style>
  <w:style w:type="character" w:styleId="PlaceholderText">
    <w:name w:val="Placeholder Text"/>
    <w:basedOn w:val="DefaultParagraphFont"/>
    <w:uiPriority w:val="99"/>
    <w:semiHidden/>
    <w:rsid w:val="005A7E2C"/>
    <w:rPr>
      <w:color w:val="808080"/>
    </w:rPr>
  </w:style>
  <w:style w:type="paragraph" w:styleId="DocumentMap">
    <w:name w:val="Document Map"/>
    <w:basedOn w:val="Normal"/>
    <w:link w:val="DocumentMapChar"/>
    <w:uiPriority w:val="99"/>
    <w:semiHidden/>
    <w:unhideWhenUsed/>
    <w:rsid w:val="00C625DF"/>
    <w:rPr>
      <w:rFonts w:ascii="Tahoma" w:hAnsi="Tahoma" w:cs="Tahoma"/>
      <w:sz w:val="16"/>
      <w:szCs w:val="16"/>
    </w:rPr>
  </w:style>
  <w:style w:type="character" w:customStyle="1" w:styleId="DocumentMapChar">
    <w:name w:val="Document Map Char"/>
    <w:basedOn w:val="DefaultParagraphFont"/>
    <w:link w:val="DocumentMap"/>
    <w:uiPriority w:val="99"/>
    <w:semiHidden/>
    <w:rsid w:val="00C625DF"/>
    <w:rPr>
      <w:rFonts w:ascii="Tahoma" w:hAnsi="Tahoma" w:cs="Tahoma"/>
      <w:sz w:val="16"/>
      <w:szCs w:val="16"/>
    </w:rPr>
  </w:style>
  <w:style w:type="table" w:styleId="TableGrid">
    <w:name w:val="Table Grid"/>
    <w:basedOn w:val="TableNormal"/>
    <w:uiPriority w:val="59"/>
    <w:rsid w:val="005B55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3135F"/>
    <w:pPr>
      <w:autoSpaceDE w:val="0"/>
      <w:autoSpaceDN w:val="0"/>
      <w:adjustRightInd w:val="0"/>
    </w:pPr>
    <w:rPr>
      <w:rFonts w:eastAsiaTheme="minorHAnsi"/>
      <w:color w:val="000000"/>
      <w:sz w:val="24"/>
      <w:szCs w:val="24"/>
    </w:rPr>
  </w:style>
  <w:style w:type="character" w:styleId="HTMLTypewriter">
    <w:name w:val="HTML Typewriter"/>
    <w:basedOn w:val="DefaultParagraphFont"/>
    <w:unhideWhenUsed/>
    <w:rsid w:val="002B3F62"/>
    <w:rPr>
      <w:rFonts w:ascii="Courier New" w:eastAsia="Times New Roman" w:hAnsi="Courier New" w:cs="Courier New"/>
      <w:sz w:val="20"/>
      <w:szCs w:val="20"/>
    </w:rPr>
  </w:style>
  <w:style w:type="paragraph" w:styleId="BodyTextIndent">
    <w:name w:val="Body Text Indent"/>
    <w:basedOn w:val="Normal"/>
    <w:link w:val="BodyTextIndentChar"/>
    <w:autoRedefine/>
    <w:rsid w:val="00AB2A4B"/>
    <w:pPr>
      <w:spacing w:before="120" w:after="120"/>
      <w:contextualSpacing w:val="0"/>
    </w:pPr>
    <w:rPr>
      <w:szCs w:val="22"/>
    </w:rPr>
  </w:style>
  <w:style w:type="character" w:customStyle="1" w:styleId="BodyTextIndentChar">
    <w:name w:val="Body Text Indent Char"/>
    <w:basedOn w:val="DefaultParagraphFont"/>
    <w:link w:val="BodyTextIndent"/>
    <w:rsid w:val="00AB2A4B"/>
  </w:style>
  <w:style w:type="paragraph" w:customStyle="1" w:styleId="Text">
    <w:name w:val="Text"/>
    <w:basedOn w:val="Normal"/>
    <w:link w:val="TextChar"/>
    <w:autoRedefine/>
    <w:qFormat/>
    <w:rsid w:val="004B7CE3"/>
    <w:pPr>
      <w:shd w:val="clear" w:color="auto" w:fill="FFFFFF" w:themeFill="background1"/>
      <w:suppressAutoHyphens/>
    </w:pPr>
  </w:style>
  <w:style w:type="character" w:customStyle="1" w:styleId="TextChar">
    <w:name w:val="Text Char"/>
    <w:basedOn w:val="DefaultParagraphFont"/>
    <w:link w:val="Text"/>
    <w:rsid w:val="004B7CE3"/>
    <w:rPr>
      <w:szCs w:val="24"/>
      <w:shd w:val="clear" w:color="auto" w:fill="FFFFFF" w:themeFill="background1"/>
    </w:rPr>
  </w:style>
  <w:style w:type="paragraph" w:styleId="BodyText">
    <w:name w:val="Body Text"/>
    <w:basedOn w:val="Normal"/>
    <w:link w:val="BodyTextChar"/>
    <w:uiPriority w:val="99"/>
    <w:rsid w:val="00895679"/>
    <w:pPr>
      <w:tabs>
        <w:tab w:val="left" w:pos="1152"/>
      </w:tabs>
      <w:spacing w:after="120"/>
      <w:contextualSpacing w:val="0"/>
    </w:pPr>
    <w:rPr>
      <w:rFonts w:ascii="Arial" w:eastAsia="SimSun" w:hAnsi="Arial" w:cs="Arial"/>
      <w:kern w:val="2"/>
      <w:szCs w:val="22"/>
    </w:rPr>
  </w:style>
  <w:style w:type="character" w:customStyle="1" w:styleId="BodyTextChar">
    <w:name w:val="Body Text Char"/>
    <w:basedOn w:val="DefaultParagraphFont"/>
    <w:link w:val="BodyText"/>
    <w:uiPriority w:val="99"/>
    <w:rsid w:val="00895679"/>
    <w:rPr>
      <w:rFonts w:ascii="Arial" w:eastAsia="SimSun" w:hAnsi="Arial" w:cs="Arial"/>
      <w:kern w:val="2"/>
    </w:rPr>
  </w:style>
  <w:style w:type="paragraph" w:customStyle="1" w:styleId="HDA2">
    <w:name w:val="HDA 2"/>
    <w:basedOn w:val="Heading2"/>
    <w:qFormat/>
    <w:rsid w:val="00A36DC4"/>
    <w:pPr>
      <w:numPr>
        <w:numId w:val="3"/>
      </w:numPr>
      <w:ind w:left="450"/>
      <w:jc w:val="left"/>
    </w:pPr>
    <w:rPr>
      <w:rFonts w:cs="Times New Roman"/>
      <w:bCs w:val="0"/>
      <w:iCs w:val="0"/>
      <w:snapToGrid w:val="0"/>
      <w:color w:val="000000"/>
      <w:w w:val="0"/>
      <w:szCs w:val="24"/>
    </w:rPr>
  </w:style>
  <w:style w:type="paragraph" w:customStyle="1" w:styleId="HDA3">
    <w:name w:val="HDA 3"/>
    <w:basedOn w:val="Heading3"/>
    <w:qFormat/>
    <w:rsid w:val="00A36DC4"/>
    <w:pPr>
      <w:numPr>
        <w:numId w:val="3"/>
      </w:numPr>
      <w:ind w:left="1170" w:hanging="450"/>
    </w:pPr>
  </w:style>
  <w:style w:type="numbering" w:customStyle="1" w:styleId="Apen">
    <w:name w:val="Apen"/>
    <w:uiPriority w:val="99"/>
    <w:rsid w:val="00A36DC4"/>
    <w:pPr>
      <w:numPr>
        <w:numId w:val="4"/>
      </w:numPr>
    </w:pPr>
  </w:style>
  <w:style w:type="paragraph" w:customStyle="1" w:styleId="StyleBodyText">
    <w:name w:val="Style Body Text"/>
    <w:basedOn w:val="BodyText"/>
    <w:rsid w:val="00404189"/>
    <w:pPr>
      <w:ind w:firstLine="432"/>
    </w:pPr>
    <w:rPr>
      <w:sz w:val="24"/>
      <w:szCs w:val="24"/>
    </w:rPr>
  </w:style>
  <w:style w:type="paragraph" w:customStyle="1" w:styleId="MTDisplayEquation">
    <w:name w:val="MTDisplayEquation"/>
    <w:basedOn w:val="Normal"/>
    <w:next w:val="Normal"/>
    <w:link w:val="MTDisplayEquationChar"/>
    <w:uiPriority w:val="4"/>
    <w:rsid w:val="00596EDB"/>
    <w:pPr>
      <w:widowControl w:val="0"/>
      <w:tabs>
        <w:tab w:val="center" w:pos="4420"/>
        <w:tab w:val="right" w:pos="8840"/>
      </w:tabs>
      <w:ind w:firstLineChars="200" w:firstLine="480"/>
      <w:contextualSpacing w:val="0"/>
    </w:pPr>
    <w:rPr>
      <w:rFonts w:ascii="Calibri" w:eastAsiaTheme="minorEastAsia" w:hAnsi="Calibri"/>
      <w:kern w:val="2"/>
      <w:szCs w:val="22"/>
      <w:lang w:eastAsia="zh-CN"/>
    </w:rPr>
  </w:style>
  <w:style w:type="character" w:customStyle="1" w:styleId="MTDisplayEquationChar">
    <w:name w:val="MTDisplayEquation Char"/>
    <w:basedOn w:val="DefaultParagraphFont"/>
    <w:link w:val="MTDisplayEquation"/>
    <w:uiPriority w:val="4"/>
    <w:rsid w:val="00596EDB"/>
    <w:rPr>
      <w:rFonts w:ascii="Calibri" w:eastAsiaTheme="minorEastAsia" w:hAnsi="Calibri"/>
      <w:kern w:val="2"/>
      <w:sz w:val="24"/>
      <w:lang w:eastAsia="zh-CN"/>
    </w:rPr>
  </w:style>
  <w:style w:type="paragraph" w:styleId="FootnoteText">
    <w:name w:val="footnote text"/>
    <w:basedOn w:val="Normal"/>
    <w:link w:val="FootnoteTextChar"/>
    <w:semiHidden/>
    <w:rsid w:val="000562C8"/>
    <w:pPr>
      <w:widowControl w:val="0"/>
      <w:spacing w:after="120"/>
      <w:contextualSpacing w:val="0"/>
    </w:pPr>
    <w:rPr>
      <w:rFonts w:eastAsia="SimSun"/>
      <w:sz w:val="20"/>
      <w:szCs w:val="20"/>
      <w:lang w:eastAsia="zh-CN"/>
    </w:rPr>
  </w:style>
  <w:style w:type="character" w:customStyle="1" w:styleId="FootnoteTextChar">
    <w:name w:val="Footnote Text Char"/>
    <w:basedOn w:val="DefaultParagraphFont"/>
    <w:link w:val="FootnoteText"/>
    <w:semiHidden/>
    <w:rsid w:val="000562C8"/>
    <w:rPr>
      <w:rFonts w:eastAsia="SimSun"/>
      <w:sz w:val="20"/>
      <w:szCs w:val="20"/>
      <w:lang w:eastAsia="zh-CN"/>
    </w:rPr>
  </w:style>
  <w:style w:type="character" w:styleId="FootnoteReference">
    <w:name w:val="footnote reference"/>
    <w:basedOn w:val="DefaultParagraphFont"/>
    <w:semiHidden/>
    <w:rsid w:val="000562C8"/>
    <w:rPr>
      <w:rFonts w:cs="Times New Roman"/>
      <w:vertAlign w:val="superscript"/>
    </w:rPr>
  </w:style>
  <w:style w:type="paragraph" w:customStyle="1" w:styleId="LabEq">
    <w:name w:val="LabEq"/>
    <w:basedOn w:val="Normal"/>
    <w:qFormat/>
    <w:rsid w:val="00B349CB"/>
    <w:pPr>
      <w:numPr>
        <w:numId w:val="7"/>
      </w:numPr>
      <w:ind w:left="0" w:firstLine="144"/>
      <w:jc w:val="center"/>
    </w:pPr>
  </w:style>
  <w:style w:type="paragraph" w:styleId="Title">
    <w:name w:val="Title"/>
    <w:basedOn w:val="Default"/>
    <w:next w:val="Normal"/>
    <w:link w:val="TitleChar"/>
    <w:qFormat/>
    <w:locked/>
    <w:rsid w:val="00F01246"/>
    <w:pPr>
      <w:jc w:val="center"/>
      <w:outlineLvl w:val="0"/>
    </w:pPr>
    <w:rPr>
      <w:b/>
      <w:bCs/>
      <w:color w:val="auto"/>
      <w:sz w:val="36"/>
      <w:szCs w:val="36"/>
    </w:rPr>
  </w:style>
  <w:style w:type="character" w:customStyle="1" w:styleId="TitleChar">
    <w:name w:val="Title Char"/>
    <w:basedOn w:val="DefaultParagraphFont"/>
    <w:link w:val="Title"/>
    <w:rsid w:val="00F01246"/>
    <w:rPr>
      <w:rFonts w:eastAsiaTheme="minorHAnsi"/>
      <w:b/>
      <w:bCs/>
      <w:sz w:val="36"/>
      <w:szCs w:val="36"/>
    </w:rPr>
  </w:style>
  <w:style w:type="paragraph" w:styleId="NoSpacing">
    <w:name w:val="No Spacing"/>
    <w:uiPriority w:val="1"/>
    <w:qFormat/>
    <w:rsid w:val="003A4C50"/>
    <w:pPr>
      <w:contextualSpacing/>
      <w:jc w:val="both"/>
    </w:pPr>
    <w:rPr>
      <w:sz w:val="24"/>
      <w:szCs w:val="24"/>
    </w:rPr>
  </w:style>
  <w:style w:type="paragraph" w:customStyle="1" w:styleId="Title2">
    <w:name w:val="Title2"/>
    <w:basedOn w:val="Heading1"/>
    <w:qFormat/>
    <w:rsid w:val="003A4C50"/>
    <w:pPr>
      <w:numPr>
        <w:numId w:val="0"/>
      </w:numPr>
    </w:pPr>
  </w:style>
  <w:style w:type="paragraph" w:customStyle="1" w:styleId="Ref">
    <w:name w:val="Ref"/>
    <w:basedOn w:val="NormalWeb"/>
    <w:qFormat/>
    <w:rsid w:val="005848B3"/>
    <w:pPr>
      <w:ind w:left="720" w:hanging="720"/>
    </w:pPr>
  </w:style>
  <w:style w:type="character" w:styleId="CommentReference">
    <w:name w:val="annotation reference"/>
    <w:basedOn w:val="DefaultParagraphFont"/>
    <w:uiPriority w:val="99"/>
    <w:semiHidden/>
    <w:unhideWhenUsed/>
    <w:rsid w:val="00E12C7F"/>
    <w:rPr>
      <w:sz w:val="16"/>
      <w:szCs w:val="16"/>
    </w:rPr>
  </w:style>
  <w:style w:type="paragraph" w:styleId="CommentText">
    <w:name w:val="annotation text"/>
    <w:basedOn w:val="Normal"/>
    <w:link w:val="CommentTextChar"/>
    <w:uiPriority w:val="99"/>
    <w:semiHidden/>
    <w:unhideWhenUsed/>
    <w:rsid w:val="00E12C7F"/>
    <w:rPr>
      <w:sz w:val="20"/>
      <w:szCs w:val="20"/>
    </w:rPr>
  </w:style>
  <w:style w:type="character" w:customStyle="1" w:styleId="CommentTextChar">
    <w:name w:val="Comment Text Char"/>
    <w:basedOn w:val="DefaultParagraphFont"/>
    <w:link w:val="CommentText"/>
    <w:uiPriority w:val="99"/>
    <w:semiHidden/>
    <w:rsid w:val="00E12C7F"/>
    <w:rPr>
      <w:sz w:val="20"/>
      <w:szCs w:val="20"/>
    </w:rPr>
  </w:style>
  <w:style w:type="paragraph" w:styleId="CommentSubject">
    <w:name w:val="annotation subject"/>
    <w:basedOn w:val="CommentText"/>
    <w:next w:val="CommentText"/>
    <w:link w:val="CommentSubjectChar"/>
    <w:uiPriority w:val="99"/>
    <w:semiHidden/>
    <w:unhideWhenUsed/>
    <w:rsid w:val="00E12C7F"/>
    <w:rPr>
      <w:b/>
      <w:bCs/>
    </w:rPr>
  </w:style>
  <w:style w:type="character" w:customStyle="1" w:styleId="CommentSubjectChar">
    <w:name w:val="Comment Subject Char"/>
    <w:basedOn w:val="CommentTextChar"/>
    <w:link w:val="CommentSubject"/>
    <w:uiPriority w:val="99"/>
    <w:semiHidden/>
    <w:rsid w:val="00E12C7F"/>
    <w:rPr>
      <w:b/>
      <w:bCs/>
      <w:sz w:val="20"/>
      <w:szCs w:val="20"/>
    </w:rPr>
  </w:style>
  <w:style w:type="character" w:customStyle="1" w:styleId="Heading6Char">
    <w:name w:val="Heading 6 Char"/>
    <w:basedOn w:val="DefaultParagraphFont"/>
    <w:link w:val="Heading6"/>
    <w:rsid w:val="00F56449"/>
    <w:rPr>
      <w:rFonts w:eastAsiaTheme="majorEastAsia" w:cstheme="majorBidi"/>
      <w:b/>
      <w:iCs/>
      <w:color w:val="000000" w:themeColor="text1"/>
      <w:sz w:val="20"/>
      <w:szCs w:val="24"/>
    </w:rPr>
  </w:style>
  <w:style w:type="paragraph" w:customStyle="1" w:styleId="CaptionTable">
    <w:name w:val="Caption Table"/>
    <w:basedOn w:val="Caption"/>
    <w:qFormat/>
    <w:rsid w:val="00D607C3"/>
    <w:pPr>
      <w:jc w:val="center"/>
    </w:pPr>
  </w:style>
  <w:style w:type="paragraph" w:styleId="Revision">
    <w:name w:val="Revision"/>
    <w:hidden/>
    <w:uiPriority w:val="99"/>
    <w:semiHidden/>
    <w:rsid w:val="00FC3DA8"/>
    <w:rPr>
      <w:szCs w:val="24"/>
    </w:rPr>
  </w:style>
  <w:style w:type="character" w:customStyle="1" w:styleId="Heading7Char">
    <w:name w:val="Heading 7 Char"/>
    <w:basedOn w:val="DefaultParagraphFont"/>
    <w:link w:val="Heading7"/>
    <w:semiHidden/>
    <w:rsid w:val="005559CE"/>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semiHidden/>
    <w:rsid w:val="005559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5559CE"/>
    <w:rPr>
      <w:rFonts w:asciiTheme="majorHAnsi" w:eastAsiaTheme="majorEastAsia" w:hAnsiTheme="majorHAnsi" w:cstheme="majorBidi"/>
      <w:i/>
      <w:iCs/>
      <w:color w:val="404040" w:themeColor="text1" w:themeTint="BF"/>
      <w:sz w:val="20"/>
      <w:szCs w:val="20"/>
    </w:rPr>
  </w:style>
  <w:style w:type="paragraph" w:customStyle="1" w:styleId="App1Heading">
    <w:name w:val="App 1 Heading"/>
    <w:basedOn w:val="Normal"/>
    <w:qFormat/>
    <w:rsid w:val="0011152F"/>
    <w:pPr>
      <w:numPr>
        <w:numId w:val="21"/>
      </w:numPr>
      <w:ind w:left="900" w:firstLine="0"/>
      <w:jc w:val="center"/>
      <w:outlineLvl w:val="0"/>
    </w:pPr>
    <w:rPr>
      <w:b/>
      <w:sz w:val="36"/>
    </w:rPr>
  </w:style>
  <w:style w:type="paragraph" w:customStyle="1" w:styleId="App2Heading">
    <w:name w:val="App 2 Heading"/>
    <w:next w:val="Text"/>
    <w:qFormat/>
    <w:rsid w:val="00F412B4"/>
    <w:pPr>
      <w:numPr>
        <w:ilvl w:val="1"/>
        <w:numId w:val="21"/>
      </w:numPr>
      <w:ind w:left="360"/>
      <w:outlineLvl w:val="1"/>
    </w:pPr>
    <w:rPr>
      <w:rFonts w:cs="Arial"/>
      <w:b/>
      <w:bCs/>
      <w:iCs/>
      <w:caps/>
      <w:szCs w:val="28"/>
    </w:rPr>
  </w:style>
  <w:style w:type="paragraph" w:customStyle="1" w:styleId="App3Heading">
    <w:name w:val="App 3 Heading"/>
    <w:basedOn w:val="App2Heading"/>
    <w:qFormat/>
    <w:rsid w:val="00F412B4"/>
    <w:pPr>
      <w:numPr>
        <w:ilvl w:val="2"/>
      </w:numPr>
      <w:ind w:left="576" w:firstLine="0"/>
    </w:pPr>
    <w:rPr>
      <w:cap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footnote text" w:uiPriority="0"/>
    <w:lsdException w:name="caption" w:locked="1" w:uiPriority="35" w:qFormat="1"/>
    <w:lsdException w:name="footnote reference" w:uiPriority="0"/>
    <w:lsdException w:name="Title" w:locked="1" w:semiHidden="0" w:uiPriority="0" w:unhideWhenUsed="0" w:qFormat="1"/>
    <w:lsdException w:name="Default Paragraph Font" w:uiPriority="1"/>
    <w:lsdException w:name="Body Text Indent" w:uiPriority="0"/>
    <w:lsdException w:name="Subtitle" w:locked="1" w:semiHidden="0" w:unhideWhenUsed="0" w:qFormat="1"/>
    <w:lsdException w:name="Hyperlink" w:locked="1" w:semiHidden="0" w:unhideWhenUsed="0"/>
    <w:lsdException w:name="Strong" w:locked="1" w:semiHidden="0" w:unhideWhenUsed="0" w:qFormat="1"/>
    <w:lsdException w:name="Emphasis" w:locked="1" w:semiHidden="0" w:unhideWhenUsed="0" w:qFormat="1"/>
    <w:lsdException w:name="Normal (Web)" w:locked="1" w:semiHidden="0" w:unhideWhenUsed="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9615D8"/>
    <w:pPr>
      <w:contextualSpacing/>
      <w:jc w:val="both"/>
    </w:pPr>
    <w:rPr>
      <w:szCs w:val="24"/>
    </w:rPr>
  </w:style>
  <w:style w:type="paragraph" w:styleId="Heading1">
    <w:name w:val="heading 1"/>
    <w:basedOn w:val="Normal"/>
    <w:next w:val="Normal"/>
    <w:link w:val="Heading1Char"/>
    <w:uiPriority w:val="99"/>
    <w:qFormat/>
    <w:rsid w:val="008609BB"/>
    <w:pPr>
      <w:keepNext/>
      <w:numPr>
        <w:numId w:val="17"/>
      </w:numPr>
      <w:contextualSpacing w:val="0"/>
      <w:jc w:val="left"/>
      <w:outlineLvl w:val="0"/>
    </w:pPr>
    <w:rPr>
      <w:rFonts w:cs="Arial"/>
      <w:b/>
      <w:bCs/>
      <w:caps/>
      <w:kern w:val="32"/>
      <w:sz w:val="28"/>
      <w:szCs w:val="32"/>
    </w:rPr>
  </w:style>
  <w:style w:type="paragraph" w:styleId="Heading2">
    <w:name w:val="heading 2"/>
    <w:basedOn w:val="Normal"/>
    <w:next w:val="Normal"/>
    <w:link w:val="Heading2Char"/>
    <w:autoRedefine/>
    <w:uiPriority w:val="99"/>
    <w:qFormat/>
    <w:rsid w:val="005559CE"/>
    <w:pPr>
      <w:keepNext/>
      <w:numPr>
        <w:ilvl w:val="1"/>
        <w:numId w:val="17"/>
      </w:numPr>
      <w:contextualSpacing w:val="0"/>
      <w:outlineLvl w:val="1"/>
    </w:pPr>
    <w:rPr>
      <w:rFonts w:cs="Arial"/>
      <w:b/>
      <w:bCs/>
      <w:iCs/>
      <w:caps/>
      <w:szCs w:val="28"/>
    </w:rPr>
  </w:style>
  <w:style w:type="paragraph" w:styleId="Heading3">
    <w:name w:val="heading 3"/>
    <w:basedOn w:val="Normal"/>
    <w:next w:val="Normal"/>
    <w:link w:val="Heading3Char"/>
    <w:uiPriority w:val="99"/>
    <w:qFormat/>
    <w:rsid w:val="002340A6"/>
    <w:pPr>
      <w:keepNext/>
      <w:numPr>
        <w:ilvl w:val="2"/>
        <w:numId w:val="17"/>
      </w:numPr>
      <w:outlineLvl w:val="2"/>
    </w:pPr>
    <w:rPr>
      <w:rFonts w:cs="Arial"/>
      <w:b/>
      <w:bCs/>
      <w:szCs w:val="26"/>
    </w:rPr>
  </w:style>
  <w:style w:type="paragraph" w:styleId="Heading4">
    <w:name w:val="heading 4"/>
    <w:basedOn w:val="Normal"/>
    <w:next w:val="Normal"/>
    <w:link w:val="Heading4Char"/>
    <w:uiPriority w:val="99"/>
    <w:qFormat/>
    <w:rsid w:val="00DB6941"/>
    <w:pPr>
      <w:keepNext/>
      <w:numPr>
        <w:ilvl w:val="3"/>
        <w:numId w:val="17"/>
      </w:numPr>
      <w:outlineLvl w:val="3"/>
    </w:pPr>
    <w:rPr>
      <w:bCs/>
      <w:i/>
      <w:szCs w:val="28"/>
    </w:rPr>
  </w:style>
  <w:style w:type="paragraph" w:styleId="Heading5">
    <w:name w:val="heading 5"/>
    <w:basedOn w:val="Normal"/>
    <w:next w:val="Normal"/>
    <w:link w:val="Heading5Char"/>
    <w:uiPriority w:val="99"/>
    <w:qFormat/>
    <w:locked/>
    <w:rsid w:val="00DB6941"/>
    <w:pPr>
      <w:numPr>
        <w:ilvl w:val="4"/>
        <w:numId w:val="17"/>
      </w:numPr>
      <w:outlineLvl w:val="4"/>
    </w:pPr>
    <w:rPr>
      <w:bCs/>
      <w:i/>
      <w:iCs/>
      <w:sz w:val="26"/>
      <w:szCs w:val="26"/>
    </w:rPr>
  </w:style>
  <w:style w:type="paragraph" w:styleId="Heading6">
    <w:name w:val="heading 6"/>
    <w:basedOn w:val="Normal"/>
    <w:next w:val="Normal"/>
    <w:link w:val="Heading6Char"/>
    <w:unhideWhenUsed/>
    <w:qFormat/>
    <w:locked/>
    <w:rsid w:val="00F56449"/>
    <w:pPr>
      <w:keepNext/>
      <w:keepLines/>
      <w:numPr>
        <w:ilvl w:val="5"/>
        <w:numId w:val="17"/>
      </w:numPr>
      <w:spacing w:before="200"/>
      <w:outlineLvl w:val="5"/>
    </w:pPr>
    <w:rPr>
      <w:rFonts w:eastAsiaTheme="majorEastAsia" w:cstheme="majorBidi"/>
      <w:b/>
      <w:iCs/>
      <w:color w:val="000000" w:themeColor="text1"/>
      <w:sz w:val="20"/>
    </w:rPr>
  </w:style>
  <w:style w:type="paragraph" w:styleId="Heading7">
    <w:name w:val="heading 7"/>
    <w:basedOn w:val="Normal"/>
    <w:next w:val="Normal"/>
    <w:link w:val="Heading7Char"/>
    <w:semiHidden/>
    <w:unhideWhenUsed/>
    <w:qFormat/>
    <w:locked/>
    <w:rsid w:val="005559CE"/>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5559CE"/>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5559CE"/>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609BB"/>
    <w:rPr>
      <w:rFonts w:cs="Arial"/>
      <w:b/>
      <w:bCs/>
      <w:caps/>
      <w:kern w:val="32"/>
      <w:sz w:val="28"/>
      <w:szCs w:val="32"/>
    </w:rPr>
  </w:style>
  <w:style w:type="character" w:customStyle="1" w:styleId="Heading2Char">
    <w:name w:val="Heading 2 Char"/>
    <w:basedOn w:val="DefaultParagraphFont"/>
    <w:link w:val="Heading2"/>
    <w:uiPriority w:val="99"/>
    <w:locked/>
    <w:rsid w:val="005559CE"/>
    <w:rPr>
      <w:rFonts w:cs="Arial"/>
      <w:b/>
      <w:bCs/>
      <w:iCs/>
      <w:caps/>
      <w:szCs w:val="28"/>
    </w:rPr>
  </w:style>
  <w:style w:type="character" w:customStyle="1" w:styleId="Heading3Char">
    <w:name w:val="Heading 3 Char"/>
    <w:basedOn w:val="DefaultParagraphFont"/>
    <w:link w:val="Heading3"/>
    <w:uiPriority w:val="99"/>
    <w:locked/>
    <w:rsid w:val="002340A6"/>
    <w:rPr>
      <w:rFonts w:cs="Arial"/>
      <w:b/>
      <w:bCs/>
      <w:szCs w:val="26"/>
    </w:rPr>
  </w:style>
  <w:style w:type="character" w:customStyle="1" w:styleId="Heading4Char">
    <w:name w:val="Heading 4 Char"/>
    <w:basedOn w:val="DefaultParagraphFont"/>
    <w:link w:val="Heading4"/>
    <w:uiPriority w:val="99"/>
    <w:locked/>
    <w:rsid w:val="00DB6941"/>
    <w:rPr>
      <w:bCs/>
      <w:i/>
      <w:szCs w:val="28"/>
    </w:rPr>
  </w:style>
  <w:style w:type="character" w:customStyle="1" w:styleId="Heading5Char">
    <w:name w:val="Heading 5 Char"/>
    <w:basedOn w:val="DefaultParagraphFont"/>
    <w:link w:val="Heading5"/>
    <w:uiPriority w:val="99"/>
    <w:rsid w:val="00DB6941"/>
    <w:rPr>
      <w:bCs/>
      <w:i/>
      <w:iCs/>
      <w:sz w:val="26"/>
      <w:szCs w:val="26"/>
    </w:rPr>
  </w:style>
  <w:style w:type="paragraph" w:styleId="TOC1">
    <w:name w:val="toc 1"/>
    <w:basedOn w:val="Normal"/>
    <w:next w:val="Normal"/>
    <w:autoRedefine/>
    <w:uiPriority w:val="39"/>
    <w:rsid w:val="005D5533"/>
    <w:pPr>
      <w:tabs>
        <w:tab w:val="left" w:pos="0"/>
        <w:tab w:val="left" w:pos="475"/>
        <w:tab w:val="right" w:pos="8640"/>
      </w:tabs>
      <w:spacing w:after="120"/>
      <w:contextualSpacing w:val="0"/>
      <w:jc w:val="left"/>
    </w:pPr>
    <w:rPr>
      <w:b/>
      <w:bCs/>
      <w:sz w:val="24"/>
      <w:szCs w:val="20"/>
    </w:rPr>
  </w:style>
  <w:style w:type="paragraph" w:styleId="Header">
    <w:name w:val="header"/>
    <w:basedOn w:val="Normal"/>
    <w:link w:val="HeaderChar"/>
    <w:uiPriority w:val="99"/>
    <w:rsid w:val="001D7549"/>
    <w:pPr>
      <w:tabs>
        <w:tab w:val="center" w:pos="4320"/>
        <w:tab w:val="right" w:pos="8640"/>
      </w:tabs>
    </w:pPr>
  </w:style>
  <w:style w:type="character" w:customStyle="1" w:styleId="HeaderChar">
    <w:name w:val="Header Char"/>
    <w:basedOn w:val="DefaultParagraphFont"/>
    <w:link w:val="Header"/>
    <w:uiPriority w:val="99"/>
    <w:rsid w:val="0032752F"/>
    <w:rPr>
      <w:sz w:val="24"/>
      <w:szCs w:val="24"/>
    </w:rPr>
  </w:style>
  <w:style w:type="paragraph" w:styleId="TOC2">
    <w:name w:val="toc 2"/>
    <w:basedOn w:val="Normal"/>
    <w:next w:val="Normal"/>
    <w:autoRedefine/>
    <w:uiPriority w:val="39"/>
    <w:rsid w:val="005E3B1A"/>
    <w:pPr>
      <w:tabs>
        <w:tab w:val="left" w:pos="990"/>
        <w:tab w:val="right" w:pos="8630"/>
      </w:tabs>
      <w:spacing w:after="120"/>
      <w:ind w:left="1080" w:right="432" w:hanging="634"/>
      <w:contextualSpacing w:val="0"/>
    </w:pPr>
    <w:rPr>
      <w:sz w:val="24"/>
      <w:szCs w:val="20"/>
    </w:rPr>
  </w:style>
  <w:style w:type="paragraph" w:styleId="TOC3">
    <w:name w:val="toc 3"/>
    <w:basedOn w:val="Normal"/>
    <w:next w:val="Normal"/>
    <w:autoRedefine/>
    <w:uiPriority w:val="39"/>
    <w:rsid w:val="005E3B1A"/>
    <w:pPr>
      <w:spacing w:after="120"/>
      <w:ind w:left="936" w:right="288"/>
      <w:contextualSpacing w:val="0"/>
      <w:jc w:val="left"/>
    </w:pPr>
    <w:rPr>
      <w:iCs/>
      <w:sz w:val="24"/>
      <w:szCs w:val="20"/>
    </w:rPr>
  </w:style>
  <w:style w:type="character" w:styleId="PageNumber">
    <w:name w:val="page number"/>
    <w:basedOn w:val="DefaultParagraphFont"/>
    <w:uiPriority w:val="99"/>
    <w:rsid w:val="001D7549"/>
    <w:rPr>
      <w:rFonts w:cs="Times New Roman"/>
    </w:rPr>
  </w:style>
  <w:style w:type="character" w:styleId="Hyperlink">
    <w:name w:val="Hyperlink"/>
    <w:basedOn w:val="DefaultParagraphFont"/>
    <w:uiPriority w:val="99"/>
    <w:rsid w:val="001D7549"/>
    <w:rPr>
      <w:rFonts w:cs="Times New Roman"/>
      <w:color w:val="0000FF"/>
      <w:u w:val="single"/>
    </w:rPr>
  </w:style>
  <w:style w:type="paragraph" w:styleId="Footer">
    <w:name w:val="footer"/>
    <w:basedOn w:val="Normal"/>
    <w:link w:val="FooterChar"/>
    <w:uiPriority w:val="99"/>
    <w:rsid w:val="00C96320"/>
    <w:pPr>
      <w:tabs>
        <w:tab w:val="center" w:pos="4320"/>
        <w:tab w:val="right" w:pos="8640"/>
      </w:tabs>
    </w:pPr>
  </w:style>
  <w:style w:type="character" w:customStyle="1" w:styleId="FooterChar">
    <w:name w:val="Footer Char"/>
    <w:basedOn w:val="DefaultParagraphFont"/>
    <w:link w:val="Footer"/>
    <w:uiPriority w:val="99"/>
    <w:rsid w:val="0032752F"/>
    <w:rPr>
      <w:sz w:val="24"/>
      <w:szCs w:val="24"/>
    </w:rPr>
  </w:style>
  <w:style w:type="paragraph" w:styleId="TOC4">
    <w:name w:val="toc 4"/>
    <w:basedOn w:val="Normal"/>
    <w:next w:val="Normal"/>
    <w:autoRedefine/>
    <w:uiPriority w:val="99"/>
    <w:rsid w:val="004D2F6C"/>
    <w:pPr>
      <w:spacing w:after="120"/>
      <w:ind w:left="720" w:right="432"/>
    </w:pPr>
    <w:rPr>
      <w:szCs w:val="18"/>
    </w:rPr>
  </w:style>
  <w:style w:type="paragraph" w:styleId="TOC5">
    <w:name w:val="toc 5"/>
    <w:basedOn w:val="Normal"/>
    <w:next w:val="Normal"/>
    <w:autoRedefine/>
    <w:uiPriority w:val="99"/>
    <w:semiHidden/>
    <w:rsid w:val="008C0282"/>
    <w:pPr>
      <w:ind w:left="960"/>
    </w:pPr>
    <w:rPr>
      <w:sz w:val="18"/>
      <w:szCs w:val="18"/>
    </w:rPr>
  </w:style>
  <w:style w:type="paragraph" w:styleId="TOC6">
    <w:name w:val="toc 6"/>
    <w:basedOn w:val="Normal"/>
    <w:next w:val="Normal"/>
    <w:autoRedefine/>
    <w:uiPriority w:val="99"/>
    <w:semiHidden/>
    <w:rsid w:val="008C0282"/>
    <w:pPr>
      <w:ind w:left="1200"/>
    </w:pPr>
    <w:rPr>
      <w:sz w:val="18"/>
      <w:szCs w:val="18"/>
    </w:rPr>
  </w:style>
  <w:style w:type="paragraph" w:styleId="TOC7">
    <w:name w:val="toc 7"/>
    <w:basedOn w:val="Normal"/>
    <w:next w:val="Normal"/>
    <w:autoRedefine/>
    <w:uiPriority w:val="99"/>
    <w:semiHidden/>
    <w:rsid w:val="008C0282"/>
    <w:pPr>
      <w:ind w:left="1440"/>
    </w:pPr>
    <w:rPr>
      <w:sz w:val="18"/>
      <w:szCs w:val="18"/>
    </w:rPr>
  </w:style>
  <w:style w:type="paragraph" w:styleId="TOC8">
    <w:name w:val="toc 8"/>
    <w:basedOn w:val="Normal"/>
    <w:next w:val="Normal"/>
    <w:autoRedefine/>
    <w:uiPriority w:val="99"/>
    <w:semiHidden/>
    <w:rsid w:val="008C0282"/>
    <w:pPr>
      <w:ind w:left="1680"/>
    </w:pPr>
    <w:rPr>
      <w:sz w:val="18"/>
      <w:szCs w:val="18"/>
    </w:rPr>
  </w:style>
  <w:style w:type="paragraph" w:styleId="TOC9">
    <w:name w:val="toc 9"/>
    <w:basedOn w:val="Normal"/>
    <w:next w:val="Normal"/>
    <w:autoRedefine/>
    <w:uiPriority w:val="99"/>
    <w:semiHidden/>
    <w:rsid w:val="008C0282"/>
    <w:pPr>
      <w:ind w:left="1920"/>
    </w:pPr>
    <w:rPr>
      <w:sz w:val="18"/>
      <w:szCs w:val="18"/>
    </w:rPr>
  </w:style>
  <w:style w:type="paragraph" w:styleId="BalloonText">
    <w:name w:val="Balloon Text"/>
    <w:basedOn w:val="Normal"/>
    <w:link w:val="BalloonTextChar"/>
    <w:uiPriority w:val="99"/>
    <w:semiHidden/>
    <w:rsid w:val="004B17AD"/>
    <w:rPr>
      <w:rFonts w:ascii="Tahoma" w:hAnsi="Tahoma" w:cs="Tahoma"/>
      <w:sz w:val="16"/>
      <w:szCs w:val="16"/>
    </w:rPr>
  </w:style>
  <w:style w:type="character" w:customStyle="1" w:styleId="BalloonTextChar">
    <w:name w:val="Balloon Text Char"/>
    <w:basedOn w:val="DefaultParagraphFont"/>
    <w:link w:val="BalloonText"/>
    <w:uiPriority w:val="99"/>
    <w:semiHidden/>
    <w:rsid w:val="0032752F"/>
    <w:rPr>
      <w:sz w:val="0"/>
      <w:szCs w:val="0"/>
    </w:rPr>
  </w:style>
  <w:style w:type="paragraph" w:customStyle="1" w:styleId="StyleHeading4">
    <w:name w:val="Style Heading 4"/>
    <w:basedOn w:val="Normal"/>
    <w:next w:val="Normal"/>
    <w:uiPriority w:val="99"/>
    <w:rsid w:val="00991FD0"/>
    <w:pPr>
      <w:spacing w:before="240" w:after="60" w:line="480" w:lineRule="auto"/>
      <w:outlineLvl w:val="3"/>
    </w:pPr>
    <w:rPr>
      <w:b/>
      <w:i/>
      <w:color w:val="000000"/>
    </w:rPr>
  </w:style>
  <w:style w:type="paragraph" w:styleId="Index1">
    <w:name w:val="index 1"/>
    <w:basedOn w:val="Normal"/>
    <w:next w:val="Normal"/>
    <w:autoRedefine/>
    <w:uiPriority w:val="99"/>
    <w:semiHidden/>
    <w:rsid w:val="00254089"/>
    <w:pPr>
      <w:ind w:left="240" w:hanging="240"/>
    </w:pPr>
  </w:style>
  <w:style w:type="paragraph" w:styleId="NormalWeb">
    <w:name w:val="Normal (Web)"/>
    <w:basedOn w:val="Normal"/>
    <w:uiPriority w:val="99"/>
    <w:rsid w:val="00192B6D"/>
    <w:pPr>
      <w:spacing w:before="100" w:beforeAutospacing="1" w:after="100" w:afterAutospacing="1"/>
    </w:pPr>
  </w:style>
  <w:style w:type="character" w:styleId="Emphasis">
    <w:name w:val="Emphasis"/>
    <w:basedOn w:val="DefaultParagraphFont"/>
    <w:uiPriority w:val="99"/>
    <w:qFormat/>
    <w:rsid w:val="00192B6D"/>
    <w:rPr>
      <w:rFonts w:cs="Times New Roman"/>
      <w:i/>
      <w:iCs/>
    </w:rPr>
  </w:style>
  <w:style w:type="character" w:styleId="Strong">
    <w:name w:val="Strong"/>
    <w:basedOn w:val="DefaultParagraphFont"/>
    <w:uiPriority w:val="99"/>
    <w:qFormat/>
    <w:rsid w:val="00192B6D"/>
    <w:rPr>
      <w:rFonts w:cs="Times New Roman"/>
      <w:b/>
      <w:bCs/>
    </w:rPr>
  </w:style>
  <w:style w:type="character" w:styleId="SubtleEmphasis">
    <w:name w:val="Subtle Emphasis"/>
    <w:basedOn w:val="DefaultParagraphFont"/>
    <w:uiPriority w:val="99"/>
    <w:qFormat/>
    <w:rsid w:val="00785CF5"/>
    <w:rPr>
      <w:rFonts w:cs="Times New Roman"/>
      <w:i/>
      <w:iCs/>
      <w:color w:val="808080"/>
    </w:rPr>
  </w:style>
  <w:style w:type="paragraph" w:styleId="Subtitle">
    <w:name w:val="Subtitle"/>
    <w:aliases w:val="Headng 4"/>
    <w:basedOn w:val="Normal"/>
    <w:next w:val="Normal"/>
    <w:link w:val="SubtitleChar"/>
    <w:uiPriority w:val="99"/>
    <w:qFormat/>
    <w:rsid w:val="004D4868"/>
    <w:pPr>
      <w:spacing w:line="480" w:lineRule="auto"/>
      <w:outlineLvl w:val="1"/>
    </w:pPr>
    <w:rPr>
      <w:b/>
      <w:i/>
    </w:rPr>
  </w:style>
  <w:style w:type="character" w:customStyle="1" w:styleId="SubtitleChar">
    <w:name w:val="Subtitle Char"/>
    <w:aliases w:val="Headng 4 Char"/>
    <w:basedOn w:val="DefaultParagraphFont"/>
    <w:link w:val="Subtitle"/>
    <w:uiPriority w:val="99"/>
    <w:locked/>
    <w:rsid w:val="004D4868"/>
    <w:rPr>
      <w:rFonts w:eastAsia="Times New Roman" w:cs="Times New Roman"/>
      <w:b/>
      <w:i/>
      <w:sz w:val="24"/>
      <w:szCs w:val="24"/>
    </w:rPr>
  </w:style>
  <w:style w:type="paragraph" w:styleId="TOCHeading">
    <w:name w:val="TOC Heading"/>
    <w:basedOn w:val="Heading1"/>
    <w:next w:val="Normal"/>
    <w:uiPriority w:val="99"/>
    <w:qFormat/>
    <w:rsid w:val="00F63C23"/>
    <w:pPr>
      <w:keepLines/>
      <w:spacing w:before="480" w:line="276" w:lineRule="auto"/>
      <w:outlineLvl w:val="9"/>
    </w:pPr>
    <w:rPr>
      <w:rFonts w:ascii="Cambria" w:hAnsi="Cambria" w:cs="Times New Roman"/>
      <w:caps w:val="0"/>
      <w:color w:val="365F91"/>
      <w:kern w:val="0"/>
      <w:szCs w:val="28"/>
    </w:rPr>
  </w:style>
  <w:style w:type="character" w:customStyle="1" w:styleId="apple-converted-space">
    <w:name w:val="apple-converted-space"/>
    <w:basedOn w:val="DefaultParagraphFont"/>
    <w:rsid w:val="00056E51"/>
  </w:style>
  <w:style w:type="paragraph" w:styleId="Caption">
    <w:name w:val="caption"/>
    <w:aliases w:val="Caption Figure"/>
    <w:basedOn w:val="Normal"/>
    <w:next w:val="Normal"/>
    <w:uiPriority w:val="35"/>
    <w:unhideWhenUsed/>
    <w:qFormat/>
    <w:locked/>
    <w:rsid w:val="009665FB"/>
    <w:pPr>
      <w:spacing w:after="200"/>
      <w:jc w:val="left"/>
    </w:pPr>
    <w:rPr>
      <w:b/>
      <w:bCs/>
      <w:color w:val="000000" w:themeColor="text1"/>
      <w:sz w:val="20"/>
    </w:rPr>
  </w:style>
  <w:style w:type="paragraph" w:styleId="TableofFigures">
    <w:name w:val="table of figures"/>
    <w:basedOn w:val="Normal"/>
    <w:next w:val="Normal"/>
    <w:uiPriority w:val="99"/>
    <w:unhideWhenUsed/>
    <w:rsid w:val="00D66E5F"/>
    <w:pPr>
      <w:spacing w:line="480" w:lineRule="auto"/>
      <w:ind w:right="576"/>
      <w:jc w:val="left"/>
    </w:pPr>
  </w:style>
  <w:style w:type="paragraph" w:styleId="ListParagraph">
    <w:name w:val="List Paragraph"/>
    <w:basedOn w:val="Normal"/>
    <w:uiPriority w:val="34"/>
    <w:qFormat/>
    <w:rsid w:val="005F55A5"/>
    <w:pPr>
      <w:ind w:left="720"/>
    </w:pPr>
  </w:style>
  <w:style w:type="character" w:styleId="PlaceholderText">
    <w:name w:val="Placeholder Text"/>
    <w:basedOn w:val="DefaultParagraphFont"/>
    <w:uiPriority w:val="99"/>
    <w:semiHidden/>
    <w:rsid w:val="005A7E2C"/>
    <w:rPr>
      <w:color w:val="808080"/>
    </w:rPr>
  </w:style>
  <w:style w:type="paragraph" w:styleId="DocumentMap">
    <w:name w:val="Document Map"/>
    <w:basedOn w:val="Normal"/>
    <w:link w:val="DocumentMapChar"/>
    <w:uiPriority w:val="99"/>
    <w:semiHidden/>
    <w:unhideWhenUsed/>
    <w:rsid w:val="00C625DF"/>
    <w:rPr>
      <w:rFonts w:ascii="Tahoma" w:hAnsi="Tahoma" w:cs="Tahoma"/>
      <w:sz w:val="16"/>
      <w:szCs w:val="16"/>
    </w:rPr>
  </w:style>
  <w:style w:type="character" w:customStyle="1" w:styleId="DocumentMapChar">
    <w:name w:val="Document Map Char"/>
    <w:basedOn w:val="DefaultParagraphFont"/>
    <w:link w:val="DocumentMap"/>
    <w:uiPriority w:val="99"/>
    <w:semiHidden/>
    <w:rsid w:val="00C625DF"/>
    <w:rPr>
      <w:rFonts w:ascii="Tahoma" w:hAnsi="Tahoma" w:cs="Tahoma"/>
      <w:sz w:val="16"/>
      <w:szCs w:val="16"/>
    </w:rPr>
  </w:style>
  <w:style w:type="table" w:styleId="TableGrid">
    <w:name w:val="Table Grid"/>
    <w:basedOn w:val="TableNormal"/>
    <w:uiPriority w:val="59"/>
    <w:rsid w:val="005B55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3135F"/>
    <w:pPr>
      <w:autoSpaceDE w:val="0"/>
      <w:autoSpaceDN w:val="0"/>
      <w:adjustRightInd w:val="0"/>
    </w:pPr>
    <w:rPr>
      <w:rFonts w:eastAsiaTheme="minorHAnsi"/>
      <w:color w:val="000000"/>
      <w:sz w:val="24"/>
      <w:szCs w:val="24"/>
    </w:rPr>
  </w:style>
  <w:style w:type="character" w:styleId="HTMLTypewriter">
    <w:name w:val="HTML Typewriter"/>
    <w:basedOn w:val="DefaultParagraphFont"/>
    <w:unhideWhenUsed/>
    <w:rsid w:val="002B3F62"/>
    <w:rPr>
      <w:rFonts w:ascii="Courier New" w:eastAsia="Times New Roman" w:hAnsi="Courier New" w:cs="Courier New"/>
      <w:sz w:val="20"/>
      <w:szCs w:val="20"/>
    </w:rPr>
  </w:style>
  <w:style w:type="paragraph" w:styleId="BodyTextIndent">
    <w:name w:val="Body Text Indent"/>
    <w:basedOn w:val="Normal"/>
    <w:link w:val="BodyTextIndentChar"/>
    <w:autoRedefine/>
    <w:rsid w:val="00AB2A4B"/>
    <w:pPr>
      <w:spacing w:before="120" w:after="120"/>
      <w:contextualSpacing w:val="0"/>
    </w:pPr>
    <w:rPr>
      <w:szCs w:val="22"/>
    </w:rPr>
  </w:style>
  <w:style w:type="character" w:customStyle="1" w:styleId="BodyTextIndentChar">
    <w:name w:val="Body Text Indent Char"/>
    <w:basedOn w:val="DefaultParagraphFont"/>
    <w:link w:val="BodyTextIndent"/>
    <w:rsid w:val="00AB2A4B"/>
  </w:style>
  <w:style w:type="paragraph" w:customStyle="1" w:styleId="Text">
    <w:name w:val="Text"/>
    <w:basedOn w:val="Normal"/>
    <w:link w:val="TextChar"/>
    <w:autoRedefine/>
    <w:qFormat/>
    <w:rsid w:val="004B7CE3"/>
    <w:pPr>
      <w:shd w:val="clear" w:color="auto" w:fill="FFFFFF" w:themeFill="background1"/>
      <w:suppressAutoHyphens/>
    </w:pPr>
  </w:style>
  <w:style w:type="character" w:customStyle="1" w:styleId="TextChar">
    <w:name w:val="Text Char"/>
    <w:basedOn w:val="DefaultParagraphFont"/>
    <w:link w:val="Text"/>
    <w:rsid w:val="004B7CE3"/>
    <w:rPr>
      <w:szCs w:val="24"/>
      <w:shd w:val="clear" w:color="auto" w:fill="FFFFFF" w:themeFill="background1"/>
    </w:rPr>
  </w:style>
  <w:style w:type="paragraph" w:styleId="BodyText">
    <w:name w:val="Body Text"/>
    <w:basedOn w:val="Normal"/>
    <w:link w:val="BodyTextChar"/>
    <w:uiPriority w:val="99"/>
    <w:rsid w:val="00895679"/>
    <w:pPr>
      <w:tabs>
        <w:tab w:val="left" w:pos="1152"/>
      </w:tabs>
      <w:spacing w:after="120"/>
      <w:contextualSpacing w:val="0"/>
    </w:pPr>
    <w:rPr>
      <w:rFonts w:ascii="Arial" w:eastAsia="SimSun" w:hAnsi="Arial" w:cs="Arial"/>
      <w:kern w:val="2"/>
      <w:szCs w:val="22"/>
    </w:rPr>
  </w:style>
  <w:style w:type="character" w:customStyle="1" w:styleId="BodyTextChar">
    <w:name w:val="Body Text Char"/>
    <w:basedOn w:val="DefaultParagraphFont"/>
    <w:link w:val="BodyText"/>
    <w:uiPriority w:val="99"/>
    <w:rsid w:val="00895679"/>
    <w:rPr>
      <w:rFonts w:ascii="Arial" w:eastAsia="SimSun" w:hAnsi="Arial" w:cs="Arial"/>
      <w:kern w:val="2"/>
    </w:rPr>
  </w:style>
  <w:style w:type="paragraph" w:customStyle="1" w:styleId="HDA2">
    <w:name w:val="HDA 2"/>
    <w:basedOn w:val="Heading2"/>
    <w:qFormat/>
    <w:rsid w:val="00A36DC4"/>
    <w:pPr>
      <w:numPr>
        <w:numId w:val="3"/>
      </w:numPr>
      <w:ind w:left="450"/>
      <w:jc w:val="left"/>
    </w:pPr>
    <w:rPr>
      <w:rFonts w:cs="Times New Roman"/>
      <w:bCs w:val="0"/>
      <w:iCs w:val="0"/>
      <w:snapToGrid w:val="0"/>
      <w:color w:val="000000"/>
      <w:w w:val="0"/>
      <w:szCs w:val="24"/>
    </w:rPr>
  </w:style>
  <w:style w:type="paragraph" w:customStyle="1" w:styleId="HDA3">
    <w:name w:val="HDA 3"/>
    <w:basedOn w:val="Heading3"/>
    <w:qFormat/>
    <w:rsid w:val="00A36DC4"/>
    <w:pPr>
      <w:numPr>
        <w:numId w:val="3"/>
      </w:numPr>
      <w:ind w:left="1170" w:hanging="450"/>
    </w:pPr>
  </w:style>
  <w:style w:type="numbering" w:customStyle="1" w:styleId="Apen">
    <w:name w:val="Apen"/>
    <w:uiPriority w:val="99"/>
    <w:rsid w:val="00A36DC4"/>
    <w:pPr>
      <w:numPr>
        <w:numId w:val="4"/>
      </w:numPr>
    </w:pPr>
  </w:style>
  <w:style w:type="paragraph" w:customStyle="1" w:styleId="StyleBodyText">
    <w:name w:val="Style Body Text"/>
    <w:basedOn w:val="BodyText"/>
    <w:rsid w:val="00404189"/>
    <w:pPr>
      <w:ind w:firstLine="432"/>
    </w:pPr>
    <w:rPr>
      <w:sz w:val="24"/>
      <w:szCs w:val="24"/>
    </w:rPr>
  </w:style>
  <w:style w:type="paragraph" w:customStyle="1" w:styleId="MTDisplayEquation">
    <w:name w:val="MTDisplayEquation"/>
    <w:basedOn w:val="Normal"/>
    <w:next w:val="Normal"/>
    <w:link w:val="MTDisplayEquationChar"/>
    <w:uiPriority w:val="4"/>
    <w:rsid w:val="00596EDB"/>
    <w:pPr>
      <w:widowControl w:val="0"/>
      <w:tabs>
        <w:tab w:val="center" w:pos="4420"/>
        <w:tab w:val="right" w:pos="8840"/>
      </w:tabs>
      <w:ind w:firstLineChars="200" w:firstLine="480"/>
      <w:contextualSpacing w:val="0"/>
    </w:pPr>
    <w:rPr>
      <w:rFonts w:ascii="Calibri" w:eastAsiaTheme="minorEastAsia" w:hAnsi="Calibri"/>
      <w:kern w:val="2"/>
      <w:szCs w:val="22"/>
      <w:lang w:eastAsia="zh-CN"/>
    </w:rPr>
  </w:style>
  <w:style w:type="character" w:customStyle="1" w:styleId="MTDisplayEquationChar">
    <w:name w:val="MTDisplayEquation Char"/>
    <w:basedOn w:val="DefaultParagraphFont"/>
    <w:link w:val="MTDisplayEquation"/>
    <w:uiPriority w:val="4"/>
    <w:rsid w:val="00596EDB"/>
    <w:rPr>
      <w:rFonts w:ascii="Calibri" w:eastAsiaTheme="minorEastAsia" w:hAnsi="Calibri"/>
      <w:kern w:val="2"/>
      <w:sz w:val="24"/>
      <w:lang w:eastAsia="zh-CN"/>
    </w:rPr>
  </w:style>
  <w:style w:type="paragraph" w:styleId="FootnoteText">
    <w:name w:val="footnote text"/>
    <w:basedOn w:val="Normal"/>
    <w:link w:val="FootnoteTextChar"/>
    <w:semiHidden/>
    <w:rsid w:val="000562C8"/>
    <w:pPr>
      <w:widowControl w:val="0"/>
      <w:spacing w:after="120"/>
      <w:contextualSpacing w:val="0"/>
    </w:pPr>
    <w:rPr>
      <w:rFonts w:eastAsia="SimSun"/>
      <w:sz w:val="20"/>
      <w:szCs w:val="20"/>
      <w:lang w:eastAsia="zh-CN"/>
    </w:rPr>
  </w:style>
  <w:style w:type="character" w:customStyle="1" w:styleId="FootnoteTextChar">
    <w:name w:val="Footnote Text Char"/>
    <w:basedOn w:val="DefaultParagraphFont"/>
    <w:link w:val="FootnoteText"/>
    <w:semiHidden/>
    <w:rsid w:val="000562C8"/>
    <w:rPr>
      <w:rFonts w:eastAsia="SimSun"/>
      <w:sz w:val="20"/>
      <w:szCs w:val="20"/>
      <w:lang w:eastAsia="zh-CN"/>
    </w:rPr>
  </w:style>
  <w:style w:type="character" w:styleId="FootnoteReference">
    <w:name w:val="footnote reference"/>
    <w:basedOn w:val="DefaultParagraphFont"/>
    <w:semiHidden/>
    <w:rsid w:val="000562C8"/>
    <w:rPr>
      <w:rFonts w:cs="Times New Roman"/>
      <w:vertAlign w:val="superscript"/>
    </w:rPr>
  </w:style>
  <w:style w:type="paragraph" w:customStyle="1" w:styleId="LabEq">
    <w:name w:val="LabEq"/>
    <w:basedOn w:val="Normal"/>
    <w:qFormat/>
    <w:rsid w:val="00B349CB"/>
    <w:pPr>
      <w:numPr>
        <w:numId w:val="7"/>
      </w:numPr>
      <w:ind w:left="0" w:firstLine="144"/>
      <w:jc w:val="center"/>
    </w:pPr>
  </w:style>
  <w:style w:type="paragraph" w:styleId="Title">
    <w:name w:val="Title"/>
    <w:basedOn w:val="Default"/>
    <w:next w:val="Normal"/>
    <w:link w:val="TitleChar"/>
    <w:qFormat/>
    <w:locked/>
    <w:rsid w:val="00F01246"/>
    <w:pPr>
      <w:jc w:val="center"/>
      <w:outlineLvl w:val="0"/>
    </w:pPr>
    <w:rPr>
      <w:b/>
      <w:bCs/>
      <w:color w:val="auto"/>
      <w:sz w:val="36"/>
      <w:szCs w:val="36"/>
    </w:rPr>
  </w:style>
  <w:style w:type="character" w:customStyle="1" w:styleId="TitleChar">
    <w:name w:val="Title Char"/>
    <w:basedOn w:val="DefaultParagraphFont"/>
    <w:link w:val="Title"/>
    <w:rsid w:val="00F01246"/>
    <w:rPr>
      <w:rFonts w:eastAsiaTheme="minorHAnsi"/>
      <w:b/>
      <w:bCs/>
      <w:sz w:val="36"/>
      <w:szCs w:val="36"/>
    </w:rPr>
  </w:style>
  <w:style w:type="paragraph" w:styleId="NoSpacing">
    <w:name w:val="No Spacing"/>
    <w:uiPriority w:val="1"/>
    <w:qFormat/>
    <w:rsid w:val="003A4C50"/>
    <w:pPr>
      <w:contextualSpacing/>
      <w:jc w:val="both"/>
    </w:pPr>
    <w:rPr>
      <w:sz w:val="24"/>
      <w:szCs w:val="24"/>
    </w:rPr>
  </w:style>
  <w:style w:type="paragraph" w:customStyle="1" w:styleId="Title2">
    <w:name w:val="Title2"/>
    <w:basedOn w:val="Heading1"/>
    <w:qFormat/>
    <w:rsid w:val="003A4C50"/>
    <w:pPr>
      <w:numPr>
        <w:numId w:val="0"/>
      </w:numPr>
    </w:pPr>
  </w:style>
  <w:style w:type="paragraph" w:customStyle="1" w:styleId="Ref">
    <w:name w:val="Ref"/>
    <w:basedOn w:val="NormalWeb"/>
    <w:qFormat/>
    <w:rsid w:val="005848B3"/>
    <w:pPr>
      <w:ind w:left="720" w:hanging="720"/>
    </w:pPr>
  </w:style>
  <w:style w:type="character" w:styleId="CommentReference">
    <w:name w:val="annotation reference"/>
    <w:basedOn w:val="DefaultParagraphFont"/>
    <w:uiPriority w:val="99"/>
    <w:semiHidden/>
    <w:unhideWhenUsed/>
    <w:rsid w:val="00E12C7F"/>
    <w:rPr>
      <w:sz w:val="16"/>
      <w:szCs w:val="16"/>
    </w:rPr>
  </w:style>
  <w:style w:type="paragraph" w:styleId="CommentText">
    <w:name w:val="annotation text"/>
    <w:basedOn w:val="Normal"/>
    <w:link w:val="CommentTextChar"/>
    <w:uiPriority w:val="99"/>
    <w:semiHidden/>
    <w:unhideWhenUsed/>
    <w:rsid w:val="00E12C7F"/>
    <w:rPr>
      <w:sz w:val="20"/>
      <w:szCs w:val="20"/>
    </w:rPr>
  </w:style>
  <w:style w:type="character" w:customStyle="1" w:styleId="CommentTextChar">
    <w:name w:val="Comment Text Char"/>
    <w:basedOn w:val="DefaultParagraphFont"/>
    <w:link w:val="CommentText"/>
    <w:uiPriority w:val="99"/>
    <w:semiHidden/>
    <w:rsid w:val="00E12C7F"/>
    <w:rPr>
      <w:sz w:val="20"/>
      <w:szCs w:val="20"/>
    </w:rPr>
  </w:style>
  <w:style w:type="paragraph" w:styleId="CommentSubject">
    <w:name w:val="annotation subject"/>
    <w:basedOn w:val="CommentText"/>
    <w:next w:val="CommentText"/>
    <w:link w:val="CommentSubjectChar"/>
    <w:uiPriority w:val="99"/>
    <w:semiHidden/>
    <w:unhideWhenUsed/>
    <w:rsid w:val="00E12C7F"/>
    <w:rPr>
      <w:b/>
      <w:bCs/>
    </w:rPr>
  </w:style>
  <w:style w:type="character" w:customStyle="1" w:styleId="CommentSubjectChar">
    <w:name w:val="Comment Subject Char"/>
    <w:basedOn w:val="CommentTextChar"/>
    <w:link w:val="CommentSubject"/>
    <w:uiPriority w:val="99"/>
    <w:semiHidden/>
    <w:rsid w:val="00E12C7F"/>
    <w:rPr>
      <w:b/>
      <w:bCs/>
      <w:sz w:val="20"/>
      <w:szCs w:val="20"/>
    </w:rPr>
  </w:style>
  <w:style w:type="character" w:customStyle="1" w:styleId="Heading6Char">
    <w:name w:val="Heading 6 Char"/>
    <w:basedOn w:val="DefaultParagraphFont"/>
    <w:link w:val="Heading6"/>
    <w:rsid w:val="00F56449"/>
    <w:rPr>
      <w:rFonts w:eastAsiaTheme="majorEastAsia" w:cstheme="majorBidi"/>
      <w:b/>
      <w:iCs/>
      <w:color w:val="000000" w:themeColor="text1"/>
      <w:sz w:val="20"/>
      <w:szCs w:val="24"/>
    </w:rPr>
  </w:style>
  <w:style w:type="paragraph" w:customStyle="1" w:styleId="CaptionTable">
    <w:name w:val="Caption Table"/>
    <w:basedOn w:val="Caption"/>
    <w:qFormat/>
    <w:rsid w:val="00D607C3"/>
    <w:pPr>
      <w:jc w:val="center"/>
    </w:pPr>
  </w:style>
  <w:style w:type="paragraph" w:styleId="Revision">
    <w:name w:val="Revision"/>
    <w:hidden/>
    <w:uiPriority w:val="99"/>
    <w:semiHidden/>
    <w:rsid w:val="00FC3DA8"/>
    <w:rPr>
      <w:szCs w:val="24"/>
    </w:rPr>
  </w:style>
  <w:style w:type="character" w:customStyle="1" w:styleId="Heading7Char">
    <w:name w:val="Heading 7 Char"/>
    <w:basedOn w:val="DefaultParagraphFont"/>
    <w:link w:val="Heading7"/>
    <w:semiHidden/>
    <w:rsid w:val="005559CE"/>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semiHidden/>
    <w:rsid w:val="005559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5559CE"/>
    <w:rPr>
      <w:rFonts w:asciiTheme="majorHAnsi" w:eastAsiaTheme="majorEastAsia" w:hAnsiTheme="majorHAnsi" w:cstheme="majorBidi"/>
      <w:i/>
      <w:iCs/>
      <w:color w:val="404040" w:themeColor="text1" w:themeTint="BF"/>
      <w:sz w:val="20"/>
      <w:szCs w:val="20"/>
    </w:rPr>
  </w:style>
  <w:style w:type="paragraph" w:customStyle="1" w:styleId="App1Heading">
    <w:name w:val="App 1 Heading"/>
    <w:basedOn w:val="Normal"/>
    <w:qFormat/>
    <w:rsid w:val="0011152F"/>
    <w:pPr>
      <w:numPr>
        <w:numId w:val="21"/>
      </w:numPr>
      <w:ind w:left="900" w:firstLine="0"/>
      <w:jc w:val="center"/>
      <w:outlineLvl w:val="0"/>
    </w:pPr>
    <w:rPr>
      <w:b/>
      <w:sz w:val="36"/>
    </w:rPr>
  </w:style>
  <w:style w:type="paragraph" w:customStyle="1" w:styleId="App2Heading">
    <w:name w:val="App 2 Heading"/>
    <w:next w:val="Text"/>
    <w:qFormat/>
    <w:rsid w:val="00F412B4"/>
    <w:pPr>
      <w:numPr>
        <w:ilvl w:val="1"/>
        <w:numId w:val="21"/>
      </w:numPr>
      <w:ind w:left="360"/>
      <w:outlineLvl w:val="1"/>
    </w:pPr>
    <w:rPr>
      <w:rFonts w:cs="Arial"/>
      <w:b/>
      <w:bCs/>
      <w:iCs/>
      <w:caps/>
      <w:szCs w:val="28"/>
    </w:rPr>
  </w:style>
  <w:style w:type="paragraph" w:customStyle="1" w:styleId="App3Heading">
    <w:name w:val="App 3 Heading"/>
    <w:basedOn w:val="App2Heading"/>
    <w:qFormat/>
    <w:rsid w:val="00F412B4"/>
    <w:pPr>
      <w:numPr>
        <w:ilvl w:val="2"/>
      </w:numPr>
      <w:ind w:left="576" w:firstLine="0"/>
    </w:pPr>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8179">
      <w:bodyDiv w:val="1"/>
      <w:marLeft w:val="0"/>
      <w:marRight w:val="0"/>
      <w:marTop w:val="0"/>
      <w:marBottom w:val="0"/>
      <w:divBdr>
        <w:top w:val="none" w:sz="0" w:space="0" w:color="auto"/>
        <w:left w:val="none" w:sz="0" w:space="0" w:color="auto"/>
        <w:bottom w:val="none" w:sz="0" w:space="0" w:color="auto"/>
        <w:right w:val="none" w:sz="0" w:space="0" w:color="auto"/>
      </w:divBdr>
    </w:div>
    <w:div w:id="84083235">
      <w:bodyDiv w:val="1"/>
      <w:marLeft w:val="0"/>
      <w:marRight w:val="0"/>
      <w:marTop w:val="0"/>
      <w:marBottom w:val="0"/>
      <w:divBdr>
        <w:top w:val="none" w:sz="0" w:space="0" w:color="auto"/>
        <w:left w:val="none" w:sz="0" w:space="0" w:color="auto"/>
        <w:bottom w:val="none" w:sz="0" w:space="0" w:color="auto"/>
        <w:right w:val="none" w:sz="0" w:space="0" w:color="auto"/>
      </w:divBdr>
    </w:div>
    <w:div w:id="89393949">
      <w:bodyDiv w:val="1"/>
      <w:marLeft w:val="0"/>
      <w:marRight w:val="0"/>
      <w:marTop w:val="0"/>
      <w:marBottom w:val="0"/>
      <w:divBdr>
        <w:top w:val="none" w:sz="0" w:space="0" w:color="auto"/>
        <w:left w:val="none" w:sz="0" w:space="0" w:color="auto"/>
        <w:bottom w:val="none" w:sz="0" w:space="0" w:color="auto"/>
        <w:right w:val="none" w:sz="0" w:space="0" w:color="auto"/>
      </w:divBdr>
    </w:div>
    <w:div w:id="95945093">
      <w:bodyDiv w:val="1"/>
      <w:marLeft w:val="0"/>
      <w:marRight w:val="0"/>
      <w:marTop w:val="0"/>
      <w:marBottom w:val="0"/>
      <w:divBdr>
        <w:top w:val="none" w:sz="0" w:space="0" w:color="auto"/>
        <w:left w:val="none" w:sz="0" w:space="0" w:color="auto"/>
        <w:bottom w:val="none" w:sz="0" w:space="0" w:color="auto"/>
        <w:right w:val="none" w:sz="0" w:space="0" w:color="auto"/>
      </w:divBdr>
    </w:div>
    <w:div w:id="96289078">
      <w:bodyDiv w:val="1"/>
      <w:marLeft w:val="0"/>
      <w:marRight w:val="0"/>
      <w:marTop w:val="0"/>
      <w:marBottom w:val="0"/>
      <w:divBdr>
        <w:top w:val="none" w:sz="0" w:space="0" w:color="auto"/>
        <w:left w:val="none" w:sz="0" w:space="0" w:color="auto"/>
        <w:bottom w:val="none" w:sz="0" w:space="0" w:color="auto"/>
        <w:right w:val="none" w:sz="0" w:space="0" w:color="auto"/>
      </w:divBdr>
    </w:div>
    <w:div w:id="99184051">
      <w:bodyDiv w:val="1"/>
      <w:marLeft w:val="0"/>
      <w:marRight w:val="0"/>
      <w:marTop w:val="0"/>
      <w:marBottom w:val="0"/>
      <w:divBdr>
        <w:top w:val="none" w:sz="0" w:space="0" w:color="auto"/>
        <w:left w:val="none" w:sz="0" w:space="0" w:color="auto"/>
        <w:bottom w:val="none" w:sz="0" w:space="0" w:color="auto"/>
        <w:right w:val="none" w:sz="0" w:space="0" w:color="auto"/>
      </w:divBdr>
    </w:div>
    <w:div w:id="105665221">
      <w:bodyDiv w:val="1"/>
      <w:marLeft w:val="0"/>
      <w:marRight w:val="0"/>
      <w:marTop w:val="0"/>
      <w:marBottom w:val="0"/>
      <w:divBdr>
        <w:top w:val="none" w:sz="0" w:space="0" w:color="auto"/>
        <w:left w:val="none" w:sz="0" w:space="0" w:color="auto"/>
        <w:bottom w:val="none" w:sz="0" w:space="0" w:color="auto"/>
        <w:right w:val="none" w:sz="0" w:space="0" w:color="auto"/>
      </w:divBdr>
    </w:div>
    <w:div w:id="165412957">
      <w:bodyDiv w:val="1"/>
      <w:marLeft w:val="0"/>
      <w:marRight w:val="0"/>
      <w:marTop w:val="0"/>
      <w:marBottom w:val="0"/>
      <w:divBdr>
        <w:top w:val="none" w:sz="0" w:space="0" w:color="auto"/>
        <w:left w:val="none" w:sz="0" w:space="0" w:color="auto"/>
        <w:bottom w:val="none" w:sz="0" w:space="0" w:color="auto"/>
        <w:right w:val="none" w:sz="0" w:space="0" w:color="auto"/>
      </w:divBdr>
    </w:div>
    <w:div w:id="197012464">
      <w:bodyDiv w:val="1"/>
      <w:marLeft w:val="0"/>
      <w:marRight w:val="0"/>
      <w:marTop w:val="0"/>
      <w:marBottom w:val="0"/>
      <w:divBdr>
        <w:top w:val="none" w:sz="0" w:space="0" w:color="auto"/>
        <w:left w:val="none" w:sz="0" w:space="0" w:color="auto"/>
        <w:bottom w:val="none" w:sz="0" w:space="0" w:color="auto"/>
        <w:right w:val="none" w:sz="0" w:space="0" w:color="auto"/>
      </w:divBdr>
    </w:div>
    <w:div w:id="212040348">
      <w:bodyDiv w:val="1"/>
      <w:marLeft w:val="0"/>
      <w:marRight w:val="0"/>
      <w:marTop w:val="0"/>
      <w:marBottom w:val="0"/>
      <w:divBdr>
        <w:top w:val="none" w:sz="0" w:space="0" w:color="auto"/>
        <w:left w:val="none" w:sz="0" w:space="0" w:color="auto"/>
        <w:bottom w:val="none" w:sz="0" w:space="0" w:color="auto"/>
        <w:right w:val="none" w:sz="0" w:space="0" w:color="auto"/>
      </w:divBdr>
    </w:div>
    <w:div w:id="270598747">
      <w:bodyDiv w:val="1"/>
      <w:marLeft w:val="0"/>
      <w:marRight w:val="0"/>
      <w:marTop w:val="0"/>
      <w:marBottom w:val="0"/>
      <w:divBdr>
        <w:top w:val="none" w:sz="0" w:space="0" w:color="auto"/>
        <w:left w:val="none" w:sz="0" w:space="0" w:color="auto"/>
        <w:bottom w:val="none" w:sz="0" w:space="0" w:color="auto"/>
        <w:right w:val="none" w:sz="0" w:space="0" w:color="auto"/>
      </w:divBdr>
    </w:div>
    <w:div w:id="292715185">
      <w:bodyDiv w:val="1"/>
      <w:marLeft w:val="0"/>
      <w:marRight w:val="0"/>
      <w:marTop w:val="0"/>
      <w:marBottom w:val="0"/>
      <w:divBdr>
        <w:top w:val="none" w:sz="0" w:space="0" w:color="auto"/>
        <w:left w:val="none" w:sz="0" w:space="0" w:color="auto"/>
        <w:bottom w:val="none" w:sz="0" w:space="0" w:color="auto"/>
        <w:right w:val="none" w:sz="0" w:space="0" w:color="auto"/>
      </w:divBdr>
    </w:div>
    <w:div w:id="326327156">
      <w:bodyDiv w:val="1"/>
      <w:marLeft w:val="0"/>
      <w:marRight w:val="0"/>
      <w:marTop w:val="0"/>
      <w:marBottom w:val="0"/>
      <w:divBdr>
        <w:top w:val="none" w:sz="0" w:space="0" w:color="auto"/>
        <w:left w:val="none" w:sz="0" w:space="0" w:color="auto"/>
        <w:bottom w:val="none" w:sz="0" w:space="0" w:color="auto"/>
        <w:right w:val="none" w:sz="0" w:space="0" w:color="auto"/>
      </w:divBdr>
    </w:div>
    <w:div w:id="326634192">
      <w:bodyDiv w:val="1"/>
      <w:marLeft w:val="0"/>
      <w:marRight w:val="0"/>
      <w:marTop w:val="0"/>
      <w:marBottom w:val="0"/>
      <w:divBdr>
        <w:top w:val="none" w:sz="0" w:space="0" w:color="auto"/>
        <w:left w:val="none" w:sz="0" w:space="0" w:color="auto"/>
        <w:bottom w:val="none" w:sz="0" w:space="0" w:color="auto"/>
        <w:right w:val="none" w:sz="0" w:space="0" w:color="auto"/>
      </w:divBdr>
    </w:div>
    <w:div w:id="378356396">
      <w:bodyDiv w:val="1"/>
      <w:marLeft w:val="0"/>
      <w:marRight w:val="0"/>
      <w:marTop w:val="0"/>
      <w:marBottom w:val="0"/>
      <w:divBdr>
        <w:top w:val="none" w:sz="0" w:space="0" w:color="auto"/>
        <w:left w:val="none" w:sz="0" w:space="0" w:color="auto"/>
        <w:bottom w:val="none" w:sz="0" w:space="0" w:color="auto"/>
        <w:right w:val="none" w:sz="0" w:space="0" w:color="auto"/>
      </w:divBdr>
    </w:div>
    <w:div w:id="397946191">
      <w:bodyDiv w:val="1"/>
      <w:marLeft w:val="0"/>
      <w:marRight w:val="0"/>
      <w:marTop w:val="0"/>
      <w:marBottom w:val="0"/>
      <w:divBdr>
        <w:top w:val="none" w:sz="0" w:space="0" w:color="auto"/>
        <w:left w:val="none" w:sz="0" w:space="0" w:color="auto"/>
        <w:bottom w:val="none" w:sz="0" w:space="0" w:color="auto"/>
        <w:right w:val="none" w:sz="0" w:space="0" w:color="auto"/>
      </w:divBdr>
    </w:div>
    <w:div w:id="404377225">
      <w:bodyDiv w:val="1"/>
      <w:marLeft w:val="0"/>
      <w:marRight w:val="0"/>
      <w:marTop w:val="0"/>
      <w:marBottom w:val="0"/>
      <w:divBdr>
        <w:top w:val="none" w:sz="0" w:space="0" w:color="auto"/>
        <w:left w:val="none" w:sz="0" w:space="0" w:color="auto"/>
        <w:bottom w:val="none" w:sz="0" w:space="0" w:color="auto"/>
        <w:right w:val="none" w:sz="0" w:space="0" w:color="auto"/>
      </w:divBdr>
    </w:div>
    <w:div w:id="407653585">
      <w:bodyDiv w:val="1"/>
      <w:marLeft w:val="0"/>
      <w:marRight w:val="0"/>
      <w:marTop w:val="0"/>
      <w:marBottom w:val="0"/>
      <w:divBdr>
        <w:top w:val="none" w:sz="0" w:space="0" w:color="auto"/>
        <w:left w:val="none" w:sz="0" w:space="0" w:color="auto"/>
        <w:bottom w:val="none" w:sz="0" w:space="0" w:color="auto"/>
        <w:right w:val="none" w:sz="0" w:space="0" w:color="auto"/>
      </w:divBdr>
    </w:div>
    <w:div w:id="428739817">
      <w:bodyDiv w:val="1"/>
      <w:marLeft w:val="0"/>
      <w:marRight w:val="0"/>
      <w:marTop w:val="0"/>
      <w:marBottom w:val="0"/>
      <w:divBdr>
        <w:top w:val="none" w:sz="0" w:space="0" w:color="auto"/>
        <w:left w:val="none" w:sz="0" w:space="0" w:color="auto"/>
        <w:bottom w:val="none" w:sz="0" w:space="0" w:color="auto"/>
        <w:right w:val="none" w:sz="0" w:space="0" w:color="auto"/>
      </w:divBdr>
    </w:div>
    <w:div w:id="452329772">
      <w:bodyDiv w:val="1"/>
      <w:marLeft w:val="0"/>
      <w:marRight w:val="0"/>
      <w:marTop w:val="0"/>
      <w:marBottom w:val="0"/>
      <w:divBdr>
        <w:top w:val="none" w:sz="0" w:space="0" w:color="auto"/>
        <w:left w:val="none" w:sz="0" w:space="0" w:color="auto"/>
        <w:bottom w:val="none" w:sz="0" w:space="0" w:color="auto"/>
        <w:right w:val="none" w:sz="0" w:space="0" w:color="auto"/>
      </w:divBdr>
    </w:div>
    <w:div w:id="501244490">
      <w:bodyDiv w:val="1"/>
      <w:marLeft w:val="0"/>
      <w:marRight w:val="0"/>
      <w:marTop w:val="0"/>
      <w:marBottom w:val="0"/>
      <w:divBdr>
        <w:top w:val="none" w:sz="0" w:space="0" w:color="auto"/>
        <w:left w:val="none" w:sz="0" w:space="0" w:color="auto"/>
        <w:bottom w:val="none" w:sz="0" w:space="0" w:color="auto"/>
        <w:right w:val="none" w:sz="0" w:space="0" w:color="auto"/>
      </w:divBdr>
    </w:div>
    <w:div w:id="527182736">
      <w:bodyDiv w:val="1"/>
      <w:marLeft w:val="0"/>
      <w:marRight w:val="0"/>
      <w:marTop w:val="0"/>
      <w:marBottom w:val="0"/>
      <w:divBdr>
        <w:top w:val="none" w:sz="0" w:space="0" w:color="auto"/>
        <w:left w:val="none" w:sz="0" w:space="0" w:color="auto"/>
        <w:bottom w:val="none" w:sz="0" w:space="0" w:color="auto"/>
        <w:right w:val="none" w:sz="0" w:space="0" w:color="auto"/>
      </w:divBdr>
    </w:div>
    <w:div w:id="539172065">
      <w:bodyDiv w:val="1"/>
      <w:marLeft w:val="0"/>
      <w:marRight w:val="0"/>
      <w:marTop w:val="0"/>
      <w:marBottom w:val="0"/>
      <w:divBdr>
        <w:top w:val="none" w:sz="0" w:space="0" w:color="auto"/>
        <w:left w:val="none" w:sz="0" w:space="0" w:color="auto"/>
        <w:bottom w:val="none" w:sz="0" w:space="0" w:color="auto"/>
        <w:right w:val="none" w:sz="0" w:space="0" w:color="auto"/>
      </w:divBdr>
    </w:div>
    <w:div w:id="551039732">
      <w:bodyDiv w:val="1"/>
      <w:marLeft w:val="0"/>
      <w:marRight w:val="0"/>
      <w:marTop w:val="0"/>
      <w:marBottom w:val="0"/>
      <w:divBdr>
        <w:top w:val="none" w:sz="0" w:space="0" w:color="auto"/>
        <w:left w:val="none" w:sz="0" w:space="0" w:color="auto"/>
        <w:bottom w:val="none" w:sz="0" w:space="0" w:color="auto"/>
        <w:right w:val="none" w:sz="0" w:space="0" w:color="auto"/>
      </w:divBdr>
    </w:div>
    <w:div w:id="625476127">
      <w:bodyDiv w:val="1"/>
      <w:marLeft w:val="0"/>
      <w:marRight w:val="0"/>
      <w:marTop w:val="0"/>
      <w:marBottom w:val="0"/>
      <w:divBdr>
        <w:top w:val="none" w:sz="0" w:space="0" w:color="auto"/>
        <w:left w:val="none" w:sz="0" w:space="0" w:color="auto"/>
        <w:bottom w:val="none" w:sz="0" w:space="0" w:color="auto"/>
        <w:right w:val="none" w:sz="0" w:space="0" w:color="auto"/>
      </w:divBdr>
    </w:div>
    <w:div w:id="676663060">
      <w:bodyDiv w:val="1"/>
      <w:marLeft w:val="0"/>
      <w:marRight w:val="0"/>
      <w:marTop w:val="0"/>
      <w:marBottom w:val="0"/>
      <w:divBdr>
        <w:top w:val="none" w:sz="0" w:space="0" w:color="auto"/>
        <w:left w:val="none" w:sz="0" w:space="0" w:color="auto"/>
        <w:bottom w:val="none" w:sz="0" w:space="0" w:color="auto"/>
        <w:right w:val="none" w:sz="0" w:space="0" w:color="auto"/>
      </w:divBdr>
    </w:div>
    <w:div w:id="682437460">
      <w:bodyDiv w:val="1"/>
      <w:marLeft w:val="0"/>
      <w:marRight w:val="0"/>
      <w:marTop w:val="0"/>
      <w:marBottom w:val="0"/>
      <w:divBdr>
        <w:top w:val="none" w:sz="0" w:space="0" w:color="auto"/>
        <w:left w:val="none" w:sz="0" w:space="0" w:color="auto"/>
        <w:bottom w:val="none" w:sz="0" w:space="0" w:color="auto"/>
        <w:right w:val="none" w:sz="0" w:space="0" w:color="auto"/>
      </w:divBdr>
    </w:div>
    <w:div w:id="722173216">
      <w:bodyDiv w:val="1"/>
      <w:marLeft w:val="0"/>
      <w:marRight w:val="0"/>
      <w:marTop w:val="0"/>
      <w:marBottom w:val="0"/>
      <w:divBdr>
        <w:top w:val="none" w:sz="0" w:space="0" w:color="auto"/>
        <w:left w:val="none" w:sz="0" w:space="0" w:color="auto"/>
        <w:bottom w:val="none" w:sz="0" w:space="0" w:color="auto"/>
        <w:right w:val="none" w:sz="0" w:space="0" w:color="auto"/>
      </w:divBdr>
    </w:div>
    <w:div w:id="728655125">
      <w:bodyDiv w:val="1"/>
      <w:marLeft w:val="0"/>
      <w:marRight w:val="0"/>
      <w:marTop w:val="0"/>
      <w:marBottom w:val="0"/>
      <w:divBdr>
        <w:top w:val="none" w:sz="0" w:space="0" w:color="auto"/>
        <w:left w:val="none" w:sz="0" w:space="0" w:color="auto"/>
        <w:bottom w:val="none" w:sz="0" w:space="0" w:color="auto"/>
        <w:right w:val="none" w:sz="0" w:space="0" w:color="auto"/>
      </w:divBdr>
      <w:divsChild>
        <w:div w:id="561136167">
          <w:marLeft w:val="547"/>
          <w:marRight w:val="0"/>
          <w:marTop w:val="422"/>
          <w:marBottom w:val="0"/>
          <w:divBdr>
            <w:top w:val="none" w:sz="0" w:space="0" w:color="auto"/>
            <w:left w:val="none" w:sz="0" w:space="0" w:color="auto"/>
            <w:bottom w:val="none" w:sz="0" w:space="0" w:color="auto"/>
            <w:right w:val="none" w:sz="0" w:space="0" w:color="auto"/>
          </w:divBdr>
        </w:div>
        <w:div w:id="1302031754">
          <w:marLeft w:val="547"/>
          <w:marRight w:val="0"/>
          <w:marTop w:val="422"/>
          <w:marBottom w:val="0"/>
          <w:divBdr>
            <w:top w:val="none" w:sz="0" w:space="0" w:color="auto"/>
            <w:left w:val="none" w:sz="0" w:space="0" w:color="auto"/>
            <w:bottom w:val="none" w:sz="0" w:space="0" w:color="auto"/>
            <w:right w:val="none" w:sz="0" w:space="0" w:color="auto"/>
          </w:divBdr>
        </w:div>
        <w:div w:id="242296755">
          <w:marLeft w:val="547"/>
          <w:marRight w:val="0"/>
          <w:marTop w:val="422"/>
          <w:marBottom w:val="0"/>
          <w:divBdr>
            <w:top w:val="none" w:sz="0" w:space="0" w:color="auto"/>
            <w:left w:val="none" w:sz="0" w:space="0" w:color="auto"/>
            <w:bottom w:val="none" w:sz="0" w:space="0" w:color="auto"/>
            <w:right w:val="none" w:sz="0" w:space="0" w:color="auto"/>
          </w:divBdr>
        </w:div>
        <w:div w:id="186526594">
          <w:marLeft w:val="547"/>
          <w:marRight w:val="0"/>
          <w:marTop w:val="422"/>
          <w:marBottom w:val="0"/>
          <w:divBdr>
            <w:top w:val="none" w:sz="0" w:space="0" w:color="auto"/>
            <w:left w:val="none" w:sz="0" w:space="0" w:color="auto"/>
            <w:bottom w:val="none" w:sz="0" w:space="0" w:color="auto"/>
            <w:right w:val="none" w:sz="0" w:space="0" w:color="auto"/>
          </w:divBdr>
        </w:div>
      </w:divsChild>
    </w:div>
    <w:div w:id="747462350">
      <w:bodyDiv w:val="1"/>
      <w:marLeft w:val="0"/>
      <w:marRight w:val="0"/>
      <w:marTop w:val="0"/>
      <w:marBottom w:val="0"/>
      <w:divBdr>
        <w:top w:val="none" w:sz="0" w:space="0" w:color="auto"/>
        <w:left w:val="none" w:sz="0" w:space="0" w:color="auto"/>
        <w:bottom w:val="none" w:sz="0" w:space="0" w:color="auto"/>
        <w:right w:val="none" w:sz="0" w:space="0" w:color="auto"/>
      </w:divBdr>
    </w:div>
    <w:div w:id="808402025">
      <w:bodyDiv w:val="1"/>
      <w:marLeft w:val="0"/>
      <w:marRight w:val="0"/>
      <w:marTop w:val="0"/>
      <w:marBottom w:val="0"/>
      <w:divBdr>
        <w:top w:val="none" w:sz="0" w:space="0" w:color="auto"/>
        <w:left w:val="none" w:sz="0" w:space="0" w:color="auto"/>
        <w:bottom w:val="none" w:sz="0" w:space="0" w:color="auto"/>
        <w:right w:val="none" w:sz="0" w:space="0" w:color="auto"/>
      </w:divBdr>
    </w:div>
    <w:div w:id="814103077">
      <w:bodyDiv w:val="1"/>
      <w:marLeft w:val="0"/>
      <w:marRight w:val="0"/>
      <w:marTop w:val="0"/>
      <w:marBottom w:val="0"/>
      <w:divBdr>
        <w:top w:val="none" w:sz="0" w:space="0" w:color="auto"/>
        <w:left w:val="none" w:sz="0" w:space="0" w:color="auto"/>
        <w:bottom w:val="none" w:sz="0" w:space="0" w:color="auto"/>
        <w:right w:val="none" w:sz="0" w:space="0" w:color="auto"/>
      </w:divBdr>
    </w:div>
    <w:div w:id="848330267">
      <w:bodyDiv w:val="1"/>
      <w:marLeft w:val="0"/>
      <w:marRight w:val="0"/>
      <w:marTop w:val="0"/>
      <w:marBottom w:val="0"/>
      <w:divBdr>
        <w:top w:val="none" w:sz="0" w:space="0" w:color="auto"/>
        <w:left w:val="none" w:sz="0" w:space="0" w:color="auto"/>
        <w:bottom w:val="none" w:sz="0" w:space="0" w:color="auto"/>
        <w:right w:val="none" w:sz="0" w:space="0" w:color="auto"/>
      </w:divBdr>
    </w:div>
    <w:div w:id="855342291">
      <w:bodyDiv w:val="1"/>
      <w:marLeft w:val="0"/>
      <w:marRight w:val="0"/>
      <w:marTop w:val="0"/>
      <w:marBottom w:val="0"/>
      <w:divBdr>
        <w:top w:val="none" w:sz="0" w:space="0" w:color="auto"/>
        <w:left w:val="none" w:sz="0" w:space="0" w:color="auto"/>
        <w:bottom w:val="none" w:sz="0" w:space="0" w:color="auto"/>
        <w:right w:val="none" w:sz="0" w:space="0" w:color="auto"/>
      </w:divBdr>
    </w:div>
    <w:div w:id="889998738">
      <w:bodyDiv w:val="1"/>
      <w:marLeft w:val="0"/>
      <w:marRight w:val="0"/>
      <w:marTop w:val="0"/>
      <w:marBottom w:val="0"/>
      <w:divBdr>
        <w:top w:val="none" w:sz="0" w:space="0" w:color="auto"/>
        <w:left w:val="none" w:sz="0" w:space="0" w:color="auto"/>
        <w:bottom w:val="none" w:sz="0" w:space="0" w:color="auto"/>
        <w:right w:val="none" w:sz="0" w:space="0" w:color="auto"/>
      </w:divBdr>
    </w:div>
    <w:div w:id="938759982">
      <w:bodyDiv w:val="1"/>
      <w:marLeft w:val="0"/>
      <w:marRight w:val="0"/>
      <w:marTop w:val="0"/>
      <w:marBottom w:val="0"/>
      <w:divBdr>
        <w:top w:val="none" w:sz="0" w:space="0" w:color="auto"/>
        <w:left w:val="none" w:sz="0" w:space="0" w:color="auto"/>
        <w:bottom w:val="none" w:sz="0" w:space="0" w:color="auto"/>
        <w:right w:val="none" w:sz="0" w:space="0" w:color="auto"/>
      </w:divBdr>
    </w:div>
    <w:div w:id="1000426458">
      <w:bodyDiv w:val="1"/>
      <w:marLeft w:val="0"/>
      <w:marRight w:val="0"/>
      <w:marTop w:val="0"/>
      <w:marBottom w:val="0"/>
      <w:divBdr>
        <w:top w:val="none" w:sz="0" w:space="0" w:color="auto"/>
        <w:left w:val="none" w:sz="0" w:space="0" w:color="auto"/>
        <w:bottom w:val="none" w:sz="0" w:space="0" w:color="auto"/>
        <w:right w:val="none" w:sz="0" w:space="0" w:color="auto"/>
      </w:divBdr>
    </w:div>
    <w:div w:id="1036932313">
      <w:bodyDiv w:val="1"/>
      <w:marLeft w:val="0"/>
      <w:marRight w:val="0"/>
      <w:marTop w:val="0"/>
      <w:marBottom w:val="0"/>
      <w:divBdr>
        <w:top w:val="none" w:sz="0" w:space="0" w:color="auto"/>
        <w:left w:val="none" w:sz="0" w:space="0" w:color="auto"/>
        <w:bottom w:val="none" w:sz="0" w:space="0" w:color="auto"/>
        <w:right w:val="none" w:sz="0" w:space="0" w:color="auto"/>
      </w:divBdr>
    </w:div>
    <w:div w:id="1072461342">
      <w:bodyDiv w:val="1"/>
      <w:marLeft w:val="0"/>
      <w:marRight w:val="0"/>
      <w:marTop w:val="0"/>
      <w:marBottom w:val="0"/>
      <w:divBdr>
        <w:top w:val="none" w:sz="0" w:space="0" w:color="auto"/>
        <w:left w:val="none" w:sz="0" w:space="0" w:color="auto"/>
        <w:bottom w:val="none" w:sz="0" w:space="0" w:color="auto"/>
        <w:right w:val="none" w:sz="0" w:space="0" w:color="auto"/>
      </w:divBdr>
    </w:div>
    <w:div w:id="1156069327">
      <w:bodyDiv w:val="1"/>
      <w:marLeft w:val="0"/>
      <w:marRight w:val="0"/>
      <w:marTop w:val="0"/>
      <w:marBottom w:val="0"/>
      <w:divBdr>
        <w:top w:val="none" w:sz="0" w:space="0" w:color="auto"/>
        <w:left w:val="none" w:sz="0" w:space="0" w:color="auto"/>
        <w:bottom w:val="none" w:sz="0" w:space="0" w:color="auto"/>
        <w:right w:val="none" w:sz="0" w:space="0" w:color="auto"/>
      </w:divBdr>
    </w:div>
    <w:div w:id="1212495452">
      <w:bodyDiv w:val="1"/>
      <w:marLeft w:val="0"/>
      <w:marRight w:val="0"/>
      <w:marTop w:val="0"/>
      <w:marBottom w:val="0"/>
      <w:divBdr>
        <w:top w:val="none" w:sz="0" w:space="0" w:color="auto"/>
        <w:left w:val="none" w:sz="0" w:space="0" w:color="auto"/>
        <w:bottom w:val="none" w:sz="0" w:space="0" w:color="auto"/>
        <w:right w:val="none" w:sz="0" w:space="0" w:color="auto"/>
      </w:divBdr>
    </w:div>
    <w:div w:id="1245065121">
      <w:bodyDiv w:val="1"/>
      <w:marLeft w:val="0"/>
      <w:marRight w:val="0"/>
      <w:marTop w:val="0"/>
      <w:marBottom w:val="0"/>
      <w:divBdr>
        <w:top w:val="none" w:sz="0" w:space="0" w:color="auto"/>
        <w:left w:val="none" w:sz="0" w:space="0" w:color="auto"/>
        <w:bottom w:val="none" w:sz="0" w:space="0" w:color="auto"/>
        <w:right w:val="none" w:sz="0" w:space="0" w:color="auto"/>
      </w:divBdr>
    </w:div>
    <w:div w:id="1281759135">
      <w:bodyDiv w:val="1"/>
      <w:marLeft w:val="0"/>
      <w:marRight w:val="0"/>
      <w:marTop w:val="0"/>
      <w:marBottom w:val="0"/>
      <w:divBdr>
        <w:top w:val="none" w:sz="0" w:space="0" w:color="auto"/>
        <w:left w:val="none" w:sz="0" w:space="0" w:color="auto"/>
        <w:bottom w:val="none" w:sz="0" w:space="0" w:color="auto"/>
        <w:right w:val="none" w:sz="0" w:space="0" w:color="auto"/>
      </w:divBdr>
    </w:div>
    <w:div w:id="1342852503">
      <w:bodyDiv w:val="1"/>
      <w:marLeft w:val="0"/>
      <w:marRight w:val="0"/>
      <w:marTop w:val="0"/>
      <w:marBottom w:val="0"/>
      <w:divBdr>
        <w:top w:val="none" w:sz="0" w:space="0" w:color="auto"/>
        <w:left w:val="none" w:sz="0" w:space="0" w:color="auto"/>
        <w:bottom w:val="none" w:sz="0" w:space="0" w:color="auto"/>
        <w:right w:val="none" w:sz="0" w:space="0" w:color="auto"/>
      </w:divBdr>
    </w:div>
    <w:div w:id="1352997819">
      <w:bodyDiv w:val="1"/>
      <w:marLeft w:val="0"/>
      <w:marRight w:val="0"/>
      <w:marTop w:val="0"/>
      <w:marBottom w:val="0"/>
      <w:divBdr>
        <w:top w:val="none" w:sz="0" w:space="0" w:color="auto"/>
        <w:left w:val="none" w:sz="0" w:space="0" w:color="auto"/>
        <w:bottom w:val="none" w:sz="0" w:space="0" w:color="auto"/>
        <w:right w:val="none" w:sz="0" w:space="0" w:color="auto"/>
      </w:divBdr>
    </w:div>
    <w:div w:id="1388187569">
      <w:bodyDiv w:val="1"/>
      <w:marLeft w:val="0"/>
      <w:marRight w:val="0"/>
      <w:marTop w:val="0"/>
      <w:marBottom w:val="0"/>
      <w:divBdr>
        <w:top w:val="none" w:sz="0" w:space="0" w:color="auto"/>
        <w:left w:val="none" w:sz="0" w:space="0" w:color="auto"/>
        <w:bottom w:val="none" w:sz="0" w:space="0" w:color="auto"/>
        <w:right w:val="none" w:sz="0" w:space="0" w:color="auto"/>
      </w:divBdr>
    </w:div>
    <w:div w:id="1428423240">
      <w:bodyDiv w:val="1"/>
      <w:marLeft w:val="0"/>
      <w:marRight w:val="0"/>
      <w:marTop w:val="0"/>
      <w:marBottom w:val="0"/>
      <w:divBdr>
        <w:top w:val="none" w:sz="0" w:space="0" w:color="auto"/>
        <w:left w:val="none" w:sz="0" w:space="0" w:color="auto"/>
        <w:bottom w:val="none" w:sz="0" w:space="0" w:color="auto"/>
        <w:right w:val="none" w:sz="0" w:space="0" w:color="auto"/>
      </w:divBdr>
    </w:div>
    <w:div w:id="1453283094">
      <w:bodyDiv w:val="1"/>
      <w:marLeft w:val="0"/>
      <w:marRight w:val="0"/>
      <w:marTop w:val="0"/>
      <w:marBottom w:val="0"/>
      <w:divBdr>
        <w:top w:val="none" w:sz="0" w:space="0" w:color="auto"/>
        <w:left w:val="none" w:sz="0" w:space="0" w:color="auto"/>
        <w:bottom w:val="none" w:sz="0" w:space="0" w:color="auto"/>
        <w:right w:val="none" w:sz="0" w:space="0" w:color="auto"/>
      </w:divBdr>
    </w:div>
    <w:div w:id="1491366063">
      <w:bodyDiv w:val="1"/>
      <w:marLeft w:val="0"/>
      <w:marRight w:val="0"/>
      <w:marTop w:val="0"/>
      <w:marBottom w:val="0"/>
      <w:divBdr>
        <w:top w:val="none" w:sz="0" w:space="0" w:color="auto"/>
        <w:left w:val="none" w:sz="0" w:space="0" w:color="auto"/>
        <w:bottom w:val="none" w:sz="0" w:space="0" w:color="auto"/>
        <w:right w:val="none" w:sz="0" w:space="0" w:color="auto"/>
      </w:divBdr>
    </w:div>
    <w:div w:id="1553466628">
      <w:bodyDiv w:val="1"/>
      <w:marLeft w:val="0"/>
      <w:marRight w:val="0"/>
      <w:marTop w:val="0"/>
      <w:marBottom w:val="0"/>
      <w:divBdr>
        <w:top w:val="none" w:sz="0" w:space="0" w:color="auto"/>
        <w:left w:val="none" w:sz="0" w:space="0" w:color="auto"/>
        <w:bottom w:val="none" w:sz="0" w:space="0" w:color="auto"/>
        <w:right w:val="none" w:sz="0" w:space="0" w:color="auto"/>
      </w:divBdr>
    </w:div>
    <w:div w:id="1560019146">
      <w:bodyDiv w:val="1"/>
      <w:marLeft w:val="0"/>
      <w:marRight w:val="0"/>
      <w:marTop w:val="0"/>
      <w:marBottom w:val="0"/>
      <w:divBdr>
        <w:top w:val="none" w:sz="0" w:space="0" w:color="auto"/>
        <w:left w:val="none" w:sz="0" w:space="0" w:color="auto"/>
        <w:bottom w:val="none" w:sz="0" w:space="0" w:color="auto"/>
        <w:right w:val="none" w:sz="0" w:space="0" w:color="auto"/>
      </w:divBdr>
    </w:div>
    <w:div w:id="1597666609">
      <w:bodyDiv w:val="1"/>
      <w:marLeft w:val="0"/>
      <w:marRight w:val="0"/>
      <w:marTop w:val="0"/>
      <w:marBottom w:val="0"/>
      <w:divBdr>
        <w:top w:val="none" w:sz="0" w:space="0" w:color="auto"/>
        <w:left w:val="none" w:sz="0" w:space="0" w:color="auto"/>
        <w:bottom w:val="none" w:sz="0" w:space="0" w:color="auto"/>
        <w:right w:val="none" w:sz="0" w:space="0" w:color="auto"/>
      </w:divBdr>
    </w:div>
    <w:div w:id="1658000217">
      <w:bodyDiv w:val="1"/>
      <w:marLeft w:val="0"/>
      <w:marRight w:val="0"/>
      <w:marTop w:val="0"/>
      <w:marBottom w:val="0"/>
      <w:divBdr>
        <w:top w:val="none" w:sz="0" w:space="0" w:color="auto"/>
        <w:left w:val="none" w:sz="0" w:space="0" w:color="auto"/>
        <w:bottom w:val="none" w:sz="0" w:space="0" w:color="auto"/>
        <w:right w:val="none" w:sz="0" w:space="0" w:color="auto"/>
      </w:divBdr>
    </w:div>
    <w:div w:id="1746760457">
      <w:bodyDiv w:val="1"/>
      <w:marLeft w:val="0"/>
      <w:marRight w:val="0"/>
      <w:marTop w:val="0"/>
      <w:marBottom w:val="0"/>
      <w:divBdr>
        <w:top w:val="none" w:sz="0" w:space="0" w:color="auto"/>
        <w:left w:val="none" w:sz="0" w:space="0" w:color="auto"/>
        <w:bottom w:val="none" w:sz="0" w:space="0" w:color="auto"/>
        <w:right w:val="none" w:sz="0" w:space="0" w:color="auto"/>
      </w:divBdr>
    </w:div>
    <w:div w:id="1794054949">
      <w:bodyDiv w:val="1"/>
      <w:marLeft w:val="0"/>
      <w:marRight w:val="0"/>
      <w:marTop w:val="0"/>
      <w:marBottom w:val="0"/>
      <w:divBdr>
        <w:top w:val="none" w:sz="0" w:space="0" w:color="auto"/>
        <w:left w:val="none" w:sz="0" w:space="0" w:color="auto"/>
        <w:bottom w:val="none" w:sz="0" w:space="0" w:color="auto"/>
        <w:right w:val="none" w:sz="0" w:space="0" w:color="auto"/>
      </w:divBdr>
      <w:divsChild>
        <w:div w:id="518854411">
          <w:marLeft w:val="0"/>
          <w:marRight w:val="0"/>
          <w:marTop w:val="0"/>
          <w:marBottom w:val="0"/>
          <w:divBdr>
            <w:top w:val="none" w:sz="0" w:space="0" w:color="auto"/>
            <w:left w:val="none" w:sz="0" w:space="0" w:color="auto"/>
            <w:bottom w:val="none" w:sz="0" w:space="0" w:color="auto"/>
            <w:right w:val="none" w:sz="0" w:space="0" w:color="auto"/>
          </w:divBdr>
        </w:div>
        <w:div w:id="563104925">
          <w:marLeft w:val="0"/>
          <w:marRight w:val="0"/>
          <w:marTop w:val="0"/>
          <w:marBottom w:val="0"/>
          <w:divBdr>
            <w:top w:val="none" w:sz="0" w:space="0" w:color="auto"/>
            <w:left w:val="none" w:sz="0" w:space="0" w:color="auto"/>
            <w:bottom w:val="none" w:sz="0" w:space="0" w:color="auto"/>
            <w:right w:val="none" w:sz="0" w:space="0" w:color="auto"/>
          </w:divBdr>
        </w:div>
      </w:divsChild>
    </w:div>
    <w:div w:id="1860658472">
      <w:bodyDiv w:val="1"/>
      <w:marLeft w:val="0"/>
      <w:marRight w:val="0"/>
      <w:marTop w:val="0"/>
      <w:marBottom w:val="0"/>
      <w:divBdr>
        <w:top w:val="none" w:sz="0" w:space="0" w:color="auto"/>
        <w:left w:val="none" w:sz="0" w:space="0" w:color="auto"/>
        <w:bottom w:val="none" w:sz="0" w:space="0" w:color="auto"/>
        <w:right w:val="none" w:sz="0" w:space="0" w:color="auto"/>
      </w:divBdr>
    </w:div>
    <w:div w:id="1938252539">
      <w:bodyDiv w:val="1"/>
      <w:marLeft w:val="0"/>
      <w:marRight w:val="0"/>
      <w:marTop w:val="0"/>
      <w:marBottom w:val="0"/>
      <w:divBdr>
        <w:top w:val="none" w:sz="0" w:space="0" w:color="auto"/>
        <w:left w:val="none" w:sz="0" w:space="0" w:color="auto"/>
        <w:bottom w:val="none" w:sz="0" w:space="0" w:color="auto"/>
        <w:right w:val="none" w:sz="0" w:space="0" w:color="auto"/>
      </w:divBdr>
    </w:div>
    <w:div w:id="2033723474">
      <w:bodyDiv w:val="1"/>
      <w:marLeft w:val="0"/>
      <w:marRight w:val="0"/>
      <w:marTop w:val="0"/>
      <w:marBottom w:val="0"/>
      <w:divBdr>
        <w:top w:val="none" w:sz="0" w:space="0" w:color="auto"/>
        <w:left w:val="none" w:sz="0" w:space="0" w:color="auto"/>
        <w:bottom w:val="none" w:sz="0" w:space="0" w:color="auto"/>
        <w:right w:val="none" w:sz="0" w:space="0" w:color="auto"/>
      </w:divBdr>
    </w:div>
    <w:div w:id="2063019242">
      <w:bodyDiv w:val="1"/>
      <w:marLeft w:val="0"/>
      <w:marRight w:val="0"/>
      <w:marTop w:val="0"/>
      <w:marBottom w:val="0"/>
      <w:divBdr>
        <w:top w:val="none" w:sz="0" w:space="0" w:color="auto"/>
        <w:left w:val="none" w:sz="0" w:space="0" w:color="auto"/>
        <w:bottom w:val="none" w:sz="0" w:space="0" w:color="auto"/>
        <w:right w:val="none" w:sz="0" w:space="0" w:color="auto"/>
      </w:divBdr>
    </w:div>
    <w:div w:id="21268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8.jpeg"/><Relationship Id="rId42" Type="http://schemas.openxmlformats.org/officeDocument/2006/relationships/oleObject" Target="embeddings/oleObject7.bin"/><Relationship Id="rId47" Type="http://schemas.openxmlformats.org/officeDocument/2006/relationships/hyperlink" Target="http://www.ucprc.ucdavis.edu/P-LCA/" TargetMode="External"/><Relationship Id="rId63" Type="http://schemas.openxmlformats.org/officeDocument/2006/relationships/oleObject" Target="embeddings/oleObject10.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image" Target="media/image42.wmf"/><Relationship Id="rId112"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07" Type="http://schemas.openxmlformats.org/officeDocument/2006/relationships/footer" Target="footer9.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oleObject" Target="embeddings/oleObject2.bin"/><Relationship Id="rId37" Type="http://schemas.openxmlformats.org/officeDocument/2006/relationships/image" Target="media/image21.wmf"/><Relationship Id="rId40" Type="http://schemas.openxmlformats.org/officeDocument/2006/relationships/oleObject" Target="embeddings/oleObject6.bin"/><Relationship Id="rId45" Type="http://schemas.openxmlformats.org/officeDocument/2006/relationships/image" Target="media/image25.wmf"/><Relationship Id="rId53" Type="http://schemas.openxmlformats.org/officeDocument/2006/relationships/image" Target="media/image27.emf"/><Relationship Id="rId58" Type="http://schemas.openxmlformats.org/officeDocument/2006/relationships/image" Target="media/image28.e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18.bin"/><Relationship Id="rId87" Type="http://schemas.openxmlformats.org/officeDocument/2006/relationships/image" Target="media/image41.wmf"/><Relationship Id="rId102" Type="http://schemas.openxmlformats.org/officeDocument/2006/relationships/image" Target="media/image48.wmf"/><Relationship Id="rId110" Type="http://schemas.openxmlformats.org/officeDocument/2006/relationships/image" Target="media/image51.wmf"/><Relationship Id="rId5" Type="http://schemas.openxmlformats.org/officeDocument/2006/relationships/settings" Target="settings.xml"/><Relationship Id="rId61" Type="http://schemas.openxmlformats.org/officeDocument/2006/relationships/footer" Target="footer5.xml"/><Relationship Id="rId82" Type="http://schemas.openxmlformats.org/officeDocument/2006/relationships/image" Target="media/image39.wmf"/><Relationship Id="rId90" Type="http://schemas.openxmlformats.org/officeDocument/2006/relationships/oleObject" Target="embeddings/oleObject23.bin"/><Relationship Id="rId95" Type="http://schemas.openxmlformats.org/officeDocument/2006/relationships/image" Target="media/image45.wmf"/><Relationship Id="rId19" Type="http://schemas.openxmlformats.org/officeDocument/2006/relationships/image" Target="media/image6.jpeg"/><Relationship Id="rId14" Type="http://schemas.openxmlformats.org/officeDocument/2006/relationships/oleObject" Target="embeddings/oleObject1.bin"/><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0.wmf"/><Relationship Id="rId43" Type="http://schemas.openxmlformats.org/officeDocument/2006/relationships/image" Target="media/image24.wmf"/><Relationship Id="rId48" Type="http://schemas.openxmlformats.org/officeDocument/2006/relationships/image" Target="media/image26.emf"/><Relationship Id="rId56" Type="http://schemas.openxmlformats.org/officeDocument/2006/relationships/footer" Target="footer3.xml"/><Relationship Id="rId64" Type="http://schemas.openxmlformats.org/officeDocument/2006/relationships/image" Target="media/image30.wmf"/><Relationship Id="rId69" Type="http://schemas.openxmlformats.org/officeDocument/2006/relationships/oleObject" Target="embeddings/oleObject13.bin"/><Relationship Id="rId77" Type="http://schemas.openxmlformats.org/officeDocument/2006/relationships/oleObject" Target="embeddings/oleObject17.bin"/><Relationship Id="rId100" Type="http://schemas.openxmlformats.org/officeDocument/2006/relationships/image" Target="media/image47.wmf"/><Relationship Id="rId105" Type="http://schemas.openxmlformats.org/officeDocument/2006/relationships/image" Target="media/image49.wmf"/><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2.xml"/><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21.bin"/><Relationship Id="rId93" Type="http://schemas.openxmlformats.org/officeDocument/2006/relationships/image" Target="media/image44.wmf"/><Relationship Id="rId98" Type="http://schemas.openxmlformats.org/officeDocument/2006/relationships/oleObject" Target="embeddings/oleObject27.bin"/><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19.wmf"/><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hyperlink" Target="http://ict.illinois.edu/publications/report%20files/FHWA-ICT-08-022.pdf" TargetMode="External"/><Relationship Id="rId67" Type="http://schemas.openxmlformats.org/officeDocument/2006/relationships/oleObject" Target="embeddings/oleObject12.bin"/><Relationship Id="rId103" Type="http://schemas.openxmlformats.org/officeDocument/2006/relationships/oleObject" Target="embeddings/oleObject29.bin"/><Relationship Id="rId108" Type="http://schemas.openxmlformats.org/officeDocument/2006/relationships/image" Target="media/image50.wmf"/><Relationship Id="rId20" Type="http://schemas.openxmlformats.org/officeDocument/2006/relationships/image" Target="media/image7.jpeg"/><Relationship Id="rId41" Type="http://schemas.openxmlformats.org/officeDocument/2006/relationships/image" Target="media/image23.wmf"/><Relationship Id="rId54" Type="http://schemas.openxmlformats.org/officeDocument/2006/relationships/header" Target="header7.xml"/><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16.bin"/><Relationship Id="rId83" Type="http://schemas.openxmlformats.org/officeDocument/2006/relationships/oleObject" Target="embeddings/oleObject20.bin"/><Relationship Id="rId88" Type="http://schemas.openxmlformats.org/officeDocument/2006/relationships/oleObject" Target="embeddings/oleObject22.bin"/><Relationship Id="rId91" Type="http://schemas.openxmlformats.org/officeDocument/2006/relationships/image" Target="media/image43.wmf"/><Relationship Id="rId96" Type="http://schemas.openxmlformats.org/officeDocument/2006/relationships/oleObject" Target="embeddings/oleObject26.bin"/><Relationship Id="rId111" Type="http://schemas.openxmlformats.org/officeDocument/2006/relationships/oleObject" Target="embeddings/oleObject32.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oleObject" Target="embeddings/oleObject4.bin"/><Relationship Id="rId49" Type="http://schemas.openxmlformats.org/officeDocument/2006/relationships/header" Target="header4.xml"/><Relationship Id="rId57" Type="http://schemas.openxmlformats.org/officeDocument/2006/relationships/header" Target="header9.xml"/><Relationship Id="rId106" Type="http://schemas.openxmlformats.org/officeDocument/2006/relationships/oleObject" Target="embeddings/oleObject30.bin"/><Relationship Id="rId114"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18.wmf"/><Relationship Id="rId44" Type="http://schemas.openxmlformats.org/officeDocument/2006/relationships/oleObject" Target="embeddings/oleObject8.bin"/><Relationship Id="rId52" Type="http://schemas.openxmlformats.org/officeDocument/2006/relationships/header" Target="header6.xml"/><Relationship Id="rId60" Type="http://schemas.openxmlformats.org/officeDocument/2006/relationships/footer" Target="footer4.xml"/><Relationship Id="rId65" Type="http://schemas.openxmlformats.org/officeDocument/2006/relationships/oleObject" Target="embeddings/oleObject11.bin"/><Relationship Id="rId73" Type="http://schemas.openxmlformats.org/officeDocument/2006/relationships/oleObject" Target="embeddings/oleObject15.bin"/><Relationship Id="rId78" Type="http://schemas.openxmlformats.org/officeDocument/2006/relationships/image" Target="media/image37.wmf"/><Relationship Id="rId81" Type="http://schemas.openxmlformats.org/officeDocument/2006/relationships/oleObject" Target="embeddings/oleObject19.bin"/><Relationship Id="rId86" Type="http://schemas.openxmlformats.org/officeDocument/2006/relationships/footer" Target="footer6.xml"/><Relationship Id="rId94" Type="http://schemas.openxmlformats.org/officeDocument/2006/relationships/oleObject" Target="embeddings/oleObject25.bin"/><Relationship Id="rId99" Type="http://schemas.openxmlformats.org/officeDocument/2006/relationships/footer" Target="footer7.xml"/><Relationship Id="rId101" Type="http://schemas.openxmlformats.org/officeDocument/2006/relationships/oleObject" Target="embeddings/oleObject28.bin"/><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image" Target="media/image5.wmf"/><Relationship Id="rId39" Type="http://schemas.openxmlformats.org/officeDocument/2006/relationships/image" Target="media/image22.wmf"/><Relationship Id="rId109" Type="http://schemas.openxmlformats.org/officeDocument/2006/relationships/oleObject" Target="embeddings/oleObject31.bin"/><Relationship Id="rId34" Type="http://schemas.openxmlformats.org/officeDocument/2006/relationships/oleObject" Target="embeddings/oleObject3.bin"/><Relationship Id="rId50" Type="http://schemas.openxmlformats.org/officeDocument/2006/relationships/header" Target="header5.xml"/><Relationship Id="rId55" Type="http://schemas.openxmlformats.org/officeDocument/2006/relationships/header" Target="header8.xml"/><Relationship Id="rId76" Type="http://schemas.openxmlformats.org/officeDocument/2006/relationships/image" Target="media/image36.wmf"/><Relationship Id="rId97" Type="http://schemas.openxmlformats.org/officeDocument/2006/relationships/image" Target="media/image46.wmf"/><Relationship Id="rId104" Type="http://schemas.openxmlformats.org/officeDocument/2006/relationships/footer" Target="footer8.xml"/><Relationship Id="rId7" Type="http://schemas.openxmlformats.org/officeDocument/2006/relationships/footnotes" Target="footnotes.xml"/><Relationship Id="rId71" Type="http://schemas.openxmlformats.org/officeDocument/2006/relationships/oleObject" Target="embeddings/oleObject14.bin"/><Relationship Id="rId92" Type="http://schemas.openxmlformats.org/officeDocument/2006/relationships/oleObject" Target="embeddings/oleObject2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B9620-826A-44D5-960C-6117BB143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109</Pages>
  <Words>31471</Words>
  <Characters>179386</Characters>
  <Application>Microsoft Office Word</Application>
  <DocSecurity>0</DocSecurity>
  <Lines>1494</Lines>
  <Paragraphs>420</Paragraphs>
  <ScaleCrop>false</ScaleCrop>
  <HeadingPairs>
    <vt:vector size="2" baseType="variant">
      <vt:variant>
        <vt:lpstr>Title</vt:lpstr>
      </vt:variant>
      <vt:variant>
        <vt:i4>1</vt:i4>
      </vt:variant>
    </vt:vector>
  </HeadingPairs>
  <TitlesOfParts>
    <vt:vector size="1" baseType="lpstr">
      <vt:lpstr>-</vt:lpstr>
    </vt:vector>
  </TitlesOfParts>
  <Company>Microsoft</Company>
  <LinksUpToDate>false</LinksUpToDate>
  <CharactersWithSpaces>210437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Angela Mccutcheon</dc:creator>
  <cp:lastModifiedBy>alqadi</cp:lastModifiedBy>
  <cp:revision>2</cp:revision>
  <cp:lastPrinted>2011-12-11T22:38:00Z</cp:lastPrinted>
  <dcterms:created xsi:type="dcterms:W3CDTF">2012-05-22T02:12:00Z</dcterms:created>
  <dcterms:modified xsi:type="dcterms:W3CDTF">2012-05-22T02:12:00Z</dcterms:modified>
</cp:coreProperties>
</file>