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C99" w:rsidRDefault="005D7C99" w:rsidP="00BB5D2E">
      <w:pPr>
        <w:jc w:val="center"/>
      </w:pPr>
      <w:r>
        <w:t>HSM Implementation Pooled Fund Study</w:t>
      </w:r>
    </w:p>
    <w:p w:rsidR="005D7C99" w:rsidRDefault="005D7C99" w:rsidP="00BB5D2E">
      <w:pPr>
        <w:jc w:val="center"/>
      </w:pPr>
      <w:r>
        <w:t>TPF-5(255)</w:t>
      </w:r>
    </w:p>
    <w:p w:rsidR="005D7C99" w:rsidRDefault="005D7C99"/>
    <w:p w:rsidR="005D7C99" w:rsidRPr="00BB5D2E" w:rsidRDefault="005D7C99" w:rsidP="005D7C99">
      <w:pPr>
        <w:jc w:val="center"/>
        <w:rPr>
          <w:b/>
        </w:rPr>
      </w:pPr>
      <w:r w:rsidRPr="00BB5D2E">
        <w:rPr>
          <w:b/>
        </w:rPr>
        <w:t>Quarterly Report</w:t>
      </w:r>
    </w:p>
    <w:p w:rsidR="005D7C99" w:rsidRDefault="005D7C99" w:rsidP="005D7C99">
      <w:pPr>
        <w:jc w:val="center"/>
      </w:pPr>
      <w:r>
        <w:t>Oct-Dec 2011</w:t>
      </w:r>
    </w:p>
    <w:p w:rsidR="005D7C99" w:rsidRDefault="005D7C99" w:rsidP="005D7C99"/>
    <w:p w:rsidR="005D7C99" w:rsidRPr="00BB5D2E" w:rsidRDefault="005D7C99" w:rsidP="005D7C99">
      <w:pPr>
        <w:rPr>
          <w:rStyle w:val="Emphasis"/>
          <w:b/>
          <w:i w:val="0"/>
        </w:rPr>
      </w:pPr>
      <w:r w:rsidRPr="00BB5D2E">
        <w:rPr>
          <w:b/>
        </w:rPr>
        <w:t xml:space="preserve">Participating Agencies: </w:t>
      </w:r>
      <w:r w:rsidRPr="00BB5D2E">
        <w:rPr>
          <w:rStyle w:val="Emphasis"/>
          <w:b/>
          <w:i w:val="0"/>
        </w:rPr>
        <w:t>CA, ID, IL, NC, KS, OK, MS, PA, MO, LA, WV, WI</w:t>
      </w:r>
      <w:r w:rsidR="00337D43" w:rsidRPr="00BB5D2E">
        <w:rPr>
          <w:rStyle w:val="Emphasis"/>
          <w:b/>
          <w:i w:val="0"/>
        </w:rPr>
        <w:t>,</w:t>
      </w:r>
      <w:r w:rsidRPr="00BB5D2E">
        <w:rPr>
          <w:rStyle w:val="Emphasis"/>
          <w:b/>
          <w:i w:val="0"/>
        </w:rPr>
        <w:t xml:space="preserve"> WA, OR, and OH</w:t>
      </w:r>
      <w:r w:rsidR="00337D43" w:rsidRPr="00BB5D2E">
        <w:rPr>
          <w:rStyle w:val="Emphasis"/>
          <w:b/>
          <w:i w:val="0"/>
        </w:rPr>
        <w:t>.</w:t>
      </w:r>
    </w:p>
    <w:p w:rsidR="005D7C99" w:rsidRDefault="005D7C99" w:rsidP="005D7C99">
      <w:pPr>
        <w:rPr>
          <w:rStyle w:val="Emphasis"/>
          <w:i w:val="0"/>
        </w:rPr>
      </w:pPr>
    </w:p>
    <w:p w:rsidR="005D7C99" w:rsidRPr="00BB5D2E" w:rsidRDefault="005D7C99" w:rsidP="005D7C99">
      <w:pPr>
        <w:rPr>
          <w:rStyle w:val="Emphasis"/>
          <w:b/>
          <w:i w:val="0"/>
        </w:rPr>
      </w:pPr>
      <w:r w:rsidRPr="00BB5D2E">
        <w:rPr>
          <w:rStyle w:val="Emphasis"/>
          <w:b/>
          <w:i w:val="0"/>
        </w:rPr>
        <w:t>Total Funding Committed: 835K</w:t>
      </w:r>
    </w:p>
    <w:p w:rsidR="005D7C99" w:rsidRDefault="005D7C99" w:rsidP="005D7C99">
      <w:pPr>
        <w:rPr>
          <w:rStyle w:val="Emphasis"/>
          <w:i w:val="0"/>
        </w:rPr>
      </w:pPr>
    </w:p>
    <w:p w:rsidR="005D7C99" w:rsidRPr="00BB5D2E" w:rsidRDefault="005D7C99" w:rsidP="005D7C99">
      <w:pPr>
        <w:rPr>
          <w:rStyle w:val="Emphasis"/>
          <w:b/>
          <w:i w:val="0"/>
        </w:rPr>
      </w:pPr>
      <w:r w:rsidRPr="00BB5D2E">
        <w:rPr>
          <w:rStyle w:val="Emphasis"/>
          <w:b/>
          <w:i w:val="0"/>
        </w:rPr>
        <w:t>Activities</w:t>
      </w:r>
      <w:r w:rsidR="00BB5D2E" w:rsidRPr="00BB5D2E">
        <w:rPr>
          <w:rStyle w:val="Emphasis"/>
          <w:b/>
          <w:i w:val="0"/>
        </w:rPr>
        <w:t xml:space="preserve"> accomplished during Reporting Period</w:t>
      </w:r>
      <w:r w:rsidRPr="00BB5D2E">
        <w:rPr>
          <w:rStyle w:val="Emphasis"/>
          <w:b/>
          <w:i w:val="0"/>
        </w:rPr>
        <w:t>:</w:t>
      </w:r>
    </w:p>
    <w:p w:rsidR="005D7C99" w:rsidRPr="00BB5D2E" w:rsidRDefault="005D7C99" w:rsidP="00BB5D2E">
      <w:pPr>
        <w:pStyle w:val="ListParagraph"/>
        <w:numPr>
          <w:ilvl w:val="0"/>
          <w:numId w:val="1"/>
        </w:numPr>
        <w:rPr>
          <w:rStyle w:val="Emphasis"/>
          <w:i w:val="0"/>
        </w:rPr>
      </w:pPr>
      <w:r w:rsidRPr="00BB5D2E">
        <w:rPr>
          <w:rStyle w:val="Emphasis"/>
          <w:i w:val="0"/>
        </w:rPr>
        <w:t>The kickoff call was held on October 19, 2011 where the participants were encouraged to recommend more detailed objectives for the study and tasks to carry them out.  The participating states</w:t>
      </w:r>
      <w:r w:rsidR="00337D43" w:rsidRPr="00BB5D2E">
        <w:rPr>
          <w:rStyle w:val="Emphasis"/>
          <w:i w:val="0"/>
        </w:rPr>
        <w:t xml:space="preserve"> panel</w:t>
      </w:r>
      <w:r w:rsidRPr="00BB5D2E">
        <w:rPr>
          <w:rStyle w:val="Emphasis"/>
          <w:i w:val="0"/>
        </w:rPr>
        <w:t xml:space="preserve"> identified three specific objectives </w:t>
      </w:r>
      <w:r w:rsidR="00865764" w:rsidRPr="00BB5D2E">
        <w:rPr>
          <w:rStyle w:val="Emphasis"/>
          <w:i w:val="0"/>
        </w:rPr>
        <w:t>the focus on safety performance function support for the states.</w:t>
      </w:r>
    </w:p>
    <w:p w:rsidR="00865764" w:rsidRDefault="00865764" w:rsidP="005D7C99">
      <w:pPr>
        <w:rPr>
          <w:rStyle w:val="Emphasis"/>
          <w:i w:val="0"/>
        </w:rPr>
      </w:pPr>
    </w:p>
    <w:p w:rsidR="00865764" w:rsidRPr="00BB5D2E" w:rsidRDefault="00BB5D2E" w:rsidP="00BB5D2E">
      <w:pPr>
        <w:pStyle w:val="ListParagraph"/>
        <w:numPr>
          <w:ilvl w:val="0"/>
          <w:numId w:val="1"/>
        </w:numPr>
        <w:rPr>
          <w:rStyle w:val="Emphasis"/>
          <w:i w:val="0"/>
        </w:rPr>
      </w:pPr>
      <w:r>
        <w:rPr>
          <w:rStyle w:val="Emphasis"/>
          <w:i w:val="0"/>
        </w:rPr>
        <w:t>A</w:t>
      </w:r>
      <w:r w:rsidR="00865764" w:rsidRPr="00BB5D2E">
        <w:rPr>
          <w:rStyle w:val="Emphasis"/>
          <w:i w:val="0"/>
        </w:rPr>
        <w:t xml:space="preserve"> follow up call on Nov 16, 2011 to discuss the draft SOW developed by the lead agency and the contracting mechanisms that the study can use to solicit a contractor. The </w:t>
      </w:r>
      <w:r w:rsidR="00337D43" w:rsidRPr="00BB5D2E">
        <w:rPr>
          <w:rStyle w:val="Emphasis"/>
          <w:i w:val="0"/>
        </w:rPr>
        <w:t xml:space="preserve">panel </w:t>
      </w:r>
      <w:r w:rsidR="00865764" w:rsidRPr="00BB5D2E">
        <w:rPr>
          <w:rStyle w:val="Emphasis"/>
          <w:i w:val="0"/>
        </w:rPr>
        <w:t xml:space="preserve">gave input to the draft SOW and recommended a schedule for the tasks. </w:t>
      </w:r>
    </w:p>
    <w:p w:rsidR="00865764" w:rsidRDefault="00865764" w:rsidP="005D7C99">
      <w:pPr>
        <w:rPr>
          <w:rStyle w:val="Emphasis"/>
          <w:i w:val="0"/>
        </w:rPr>
      </w:pPr>
    </w:p>
    <w:p w:rsidR="00865764" w:rsidRDefault="00BB5D2E" w:rsidP="00BB5D2E">
      <w:pPr>
        <w:pStyle w:val="ListParagraph"/>
        <w:numPr>
          <w:ilvl w:val="0"/>
          <w:numId w:val="1"/>
        </w:numPr>
        <w:rPr>
          <w:rStyle w:val="Emphasis"/>
          <w:i w:val="0"/>
        </w:rPr>
      </w:pPr>
      <w:r>
        <w:rPr>
          <w:rStyle w:val="Emphasis"/>
          <w:i w:val="0"/>
        </w:rPr>
        <w:t>A</w:t>
      </w:r>
      <w:r w:rsidR="00865764" w:rsidRPr="00BB5D2E">
        <w:rPr>
          <w:rStyle w:val="Emphasis"/>
          <w:i w:val="0"/>
        </w:rPr>
        <w:t xml:space="preserve"> brief </w:t>
      </w:r>
      <w:r w:rsidR="00337D43" w:rsidRPr="00BB5D2E">
        <w:rPr>
          <w:rStyle w:val="Emphasis"/>
          <w:i w:val="0"/>
        </w:rPr>
        <w:t>call on</w:t>
      </w:r>
      <w:r w:rsidR="00865764" w:rsidRPr="00BB5D2E">
        <w:rPr>
          <w:rStyle w:val="Emphasis"/>
          <w:i w:val="0"/>
        </w:rPr>
        <w:t xml:space="preserve"> December </w:t>
      </w:r>
      <w:r w:rsidR="00337D43" w:rsidRPr="00BB5D2E">
        <w:rPr>
          <w:rStyle w:val="Emphasis"/>
          <w:i w:val="0"/>
        </w:rPr>
        <w:t xml:space="preserve">20, 2011 </w:t>
      </w:r>
      <w:r w:rsidR="00865764" w:rsidRPr="00BB5D2E">
        <w:rPr>
          <w:rStyle w:val="Emphasis"/>
          <w:i w:val="0"/>
        </w:rPr>
        <w:t xml:space="preserve">to remind the participating agencies to execute the transfers so the project can proceed.  </w:t>
      </w:r>
      <w:r w:rsidR="00337D43" w:rsidRPr="00BB5D2E">
        <w:rPr>
          <w:rStyle w:val="Emphasis"/>
          <w:i w:val="0"/>
        </w:rPr>
        <w:t>Only 30K of the committed 110K for FY 11 has been transferred</w:t>
      </w:r>
      <w:r>
        <w:rPr>
          <w:rStyle w:val="Emphasis"/>
          <w:i w:val="0"/>
        </w:rPr>
        <w:t xml:space="preserve"> to FHWA</w:t>
      </w:r>
      <w:r w:rsidR="00337D43" w:rsidRPr="00BB5D2E">
        <w:rPr>
          <w:rStyle w:val="Emphasis"/>
          <w:i w:val="0"/>
        </w:rPr>
        <w:t xml:space="preserve">.  </w:t>
      </w:r>
      <w:r w:rsidR="00865764" w:rsidRPr="00BB5D2E">
        <w:rPr>
          <w:rStyle w:val="Emphasis"/>
          <w:i w:val="0"/>
        </w:rPr>
        <w:t xml:space="preserve">The </w:t>
      </w:r>
      <w:r w:rsidR="00337D43" w:rsidRPr="00BB5D2E">
        <w:rPr>
          <w:rStyle w:val="Emphasis"/>
          <w:i w:val="0"/>
        </w:rPr>
        <w:t xml:space="preserve">panel agreed to use an Interagency Agreement </w:t>
      </w:r>
      <w:r>
        <w:rPr>
          <w:rStyle w:val="Emphasis"/>
          <w:i w:val="0"/>
        </w:rPr>
        <w:t xml:space="preserve">(IAA) </w:t>
      </w:r>
      <w:r w:rsidR="00337D43" w:rsidRPr="00BB5D2E">
        <w:rPr>
          <w:rStyle w:val="Emphasis"/>
          <w:i w:val="0"/>
        </w:rPr>
        <w:t>with Volpe for one of the tasks and the Office of Safety’s IDIQ for the remainder.</w:t>
      </w:r>
    </w:p>
    <w:p w:rsidR="00BB5D2E" w:rsidRPr="00BB5D2E" w:rsidRDefault="00BB5D2E" w:rsidP="00BB5D2E">
      <w:pPr>
        <w:pStyle w:val="ListParagraph"/>
        <w:rPr>
          <w:rStyle w:val="Emphasis"/>
          <w:i w:val="0"/>
        </w:rPr>
      </w:pPr>
    </w:p>
    <w:p w:rsidR="00BB5D2E" w:rsidRDefault="00BB5D2E" w:rsidP="00BB5D2E">
      <w:pPr>
        <w:rPr>
          <w:rStyle w:val="Emphasis"/>
          <w:b/>
          <w:i w:val="0"/>
        </w:rPr>
      </w:pPr>
      <w:r w:rsidRPr="00BB5D2E">
        <w:rPr>
          <w:rStyle w:val="Emphasis"/>
          <w:b/>
          <w:i w:val="0"/>
        </w:rPr>
        <w:t>Activities planned for next quarter:</w:t>
      </w:r>
    </w:p>
    <w:p w:rsidR="00BB5D2E" w:rsidRDefault="00BB5D2E" w:rsidP="00BB5D2E">
      <w:pPr>
        <w:pStyle w:val="ListParagraph"/>
        <w:numPr>
          <w:ilvl w:val="0"/>
          <w:numId w:val="2"/>
        </w:numPr>
        <w:rPr>
          <w:rStyle w:val="Emphasis"/>
          <w:i w:val="0"/>
        </w:rPr>
      </w:pPr>
      <w:r w:rsidRPr="00BB5D2E">
        <w:rPr>
          <w:rStyle w:val="Emphasis"/>
          <w:i w:val="0"/>
        </w:rPr>
        <w:t>Exec</w:t>
      </w:r>
      <w:r>
        <w:rPr>
          <w:rStyle w:val="Emphasis"/>
          <w:i w:val="0"/>
        </w:rPr>
        <w:t>ute two separate contracts to perform tasks identified to promote SPF support for the states</w:t>
      </w:r>
    </w:p>
    <w:p w:rsidR="00BB5D2E" w:rsidRPr="00BB5D2E" w:rsidRDefault="00BB5D2E" w:rsidP="00BB5D2E">
      <w:pPr>
        <w:pStyle w:val="ListParagraph"/>
        <w:numPr>
          <w:ilvl w:val="0"/>
          <w:numId w:val="2"/>
        </w:numPr>
        <w:rPr>
          <w:rStyle w:val="Emphasis"/>
          <w:i w:val="0"/>
        </w:rPr>
      </w:pPr>
      <w:r>
        <w:rPr>
          <w:rStyle w:val="Emphasis"/>
          <w:i w:val="0"/>
        </w:rPr>
        <w:t xml:space="preserve">Continue monthly calls to </w:t>
      </w:r>
      <w:r w:rsidR="004640FD">
        <w:rPr>
          <w:rStyle w:val="Emphasis"/>
          <w:i w:val="0"/>
        </w:rPr>
        <w:t>develop a work plan for the remaining study objectives</w:t>
      </w:r>
    </w:p>
    <w:p w:rsidR="00337D43" w:rsidRPr="005D7C99" w:rsidRDefault="00337D43" w:rsidP="005D7C99">
      <w:pPr>
        <w:rPr>
          <w:rStyle w:val="Emphasis"/>
          <w:i w:val="0"/>
        </w:rPr>
      </w:pPr>
    </w:p>
    <w:p w:rsidR="005D7C99" w:rsidRDefault="005D7C99"/>
    <w:p w:rsidR="00F54294" w:rsidRDefault="005D7C99">
      <w:r>
        <w:t xml:space="preserve"> </w:t>
      </w:r>
    </w:p>
    <w:sectPr w:rsidR="00F54294" w:rsidSect="00F5429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24944"/>
    <w:multiLevelType w:val="hybridMultilevel"/>
    <w:tmpl w:val="211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691AF2"/>
    <w:multiLevelType w:val="hybridMultilevel"/>
    <w:tmpl w:val="B9DE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5D7C99"/>
    <w:rsid w:val="000E6B8C"/>
    <w:rsid w:val="00337D43"/>
    <w:rsid w:val="004640FD"/>
    <w:rsid w:val="005D7C99"/>
    <w:rsid w:val="006351F6"/>
    <w:rsid w:val="006D48D7"/>
    <w:rsid w:val="007578B0"/>
    <w:rsid w:val="00846DF7"/>
    <w:rsid w:val="00865764"/>
    <w:rsid w:val="00BB5D2E"/>
    <w:rsid w:val="00F54294"/>
    <w:rsid w:val="00FF5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D7C99"/>
    <w:rPr>
      <w:i/>
      <w:iCs/>
    </w:rPr>
  </w:style>
  <w:style w:type="paragraph" w:styleId="ListParagraph">
    <w:name w:val="List Paragraph"/>
    <w:basedOn w:val="Normal"/>
    <w:uiPriority w:val="34"/>
    <w:qFormat/>
    <w:rsid w:val="00BB5D2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Esther.Strawder</dc:creator>
  <cp:keywords/>
  <dc:description/>
  <cp:lastModifiedBy>Esther.Strawder</cp:lastModifiedBy>
  <cp:revision>1</cp:revision>
  <dcterms:created xsi:type="dcterms:W3CDTF">2012-01-20T13:57:00Z</dcterms:created>
  <dcterms:modified xsi:type="dcterms:W3CDTF">2012-01-20T14:44:00Z</dcterms:modified>
</cp:coreProperties>
</file>