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B56455" w:rsidRPr="00B56455">
        <w:rPr>
          <w:rFonts w:ascii="Arial" w:hAnsi="Arial" w:cs="Arial"/>
          <w:sz w:val="24"/>
          <w:szCs w:val="24"/>
          <w:u w:val="single"/>
        </w:rPr>
        <w:t>October 21, 2011</w:t>
      </w:r>
      <w:r>
        <w:rPr>
          <w:rFonts w:ascii="Arial" w:hAnsi="Arial" w:cs="Arial"/>
          <w:sz w:val="24"/>
          <w:szCs w:val="24"/>
        </w:rPr>
        <w:t>____________________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265F42">
        <w:rPr>
          <w:rFonts w:ascii="Arial" w:hAnsi="Arial" w:cs="Arial"/>
          <w:sz w:val="24"/>
          <w:szCs w:val="24"/>
        </w:rPr>
        <w:t xml:space="preserve"> 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1260"/>
        <w:gridCol w:w="2070"/>
        <w:gridCol w:w="3420"/>
      </w:tblGrid>
      <w:tr w:rsidR="00551D8A" w:rsidRPr="00DD0471" w:rsidTr="00DD0471">
        <w:trPr>
          <w:trHeight w:val="1997"/>
        </w:trPr>
        <w:tc>
          <w:tcPr>
            <w:tcW w:w="5418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DD0471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DD0471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TPF-5(172)</w:t>
            </w: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DD0471" w:rsidRDefault="0004103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0471"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81B36" w:rsidRPr="00DD047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DD0471" w:rsidTr="00DD0471">
        <w:tc>
          <w:tcPr>
            <w:tcW w:w="10908" w:type="dxa"/>
            <w:gridSpan w:val="4"/>
            <w:shd w:val="clear" w:color="auto" w:fill="auto"/>
          </w:tcPr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7C191C" w:rsidRPr="00DD0471">
              <w:rPr>
                <w:rFonts w:ascii="Times New Roman" w:hAnsi="Times New Roman"/>
              </w:rPr>
              <w:t xml:space="preserve"> An Analytical Review of Child Mobility Assessments for School Site Programs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DD0471" w:rsidTr="00DD0471">
        <w:tc>
          <w:tcPr>
            <w:tcW w:w="4158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Kathy Lindquist, Research Manager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Charlotte Claybrooke, Project Manager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705-7976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705-7302</w:t>
            </w:r>
          </w:p>
        </w:tc>
        <w:tc>
          <w:tcPr>
            <w:tcW w:w="3420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7C191C" w:rsidRPr="00DD0471" w:rsidRDefault="00DA3D2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Lindquk@wsdot.wa.gov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5598" w:rsidRPr="00DD0471" w:rsidRDefault="00DA3D2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ClaybrC@wsdot.wa.gov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6B2" w:rsidRPr="00DD0471" w:rsidRDefault="004156B2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T4118-37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April 1, 2008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September 30, 2011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December 31, 2011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4 Modifications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04103A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DD0471" w:rsidTr="00DD0471">
        <w:tc>
          <w:tcPr>
            <w:tcW w:w="4158" w:type="dxa"/>
            <w:shd w:val="clear" w:color="auto" w:fill="auto"/>
          </w:tcPr>
          <w:p w:rsidR="00874EF7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$164,000</w:t>
            </w:r>
          </w:p>
        </w:tc>
        <w:tc>
          <w:tcPr>
            <w:tcW w:w="3330" w:type="dxa"/>
            <w:shd w:val="clear" w:color="auto" w:fill="auto"/>
          </w:tcPr>
          <w:p w:rsidR="00874EF7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$</w:t>
            </w:r>
            <w:r w:rsidR="00C16F9A" w:rsidRPr="00DD0471">
              <w:rPr>
                <w:rFonts w:ascii="Arial" w:hAnsi="Arial" w:cs="Arial"/>
                <w:sz w:val="20"/>
                <w:szCs w:val="20"/>
              </w:rPr>
              <w:t>143,749.95</w:t>
            </w:r>
          </w:p>
        </w:tc>
        <w:tc>
          <w:tcPr>
            <w:tcW w:w="3420" w:type="dxa"/>
            <w:shd w:val="clear" w:color="auto" w:fill="auto"/>
          </w:tcPr>
          <w:p w:rsidR="00874EF7" w:rsidRPr="00DD0471" w:rsidRDefault="00C16F9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89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DD0471" w:rsidRDefault="00874EF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547EE3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D0471" w:rsidRDefault="00C1375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D0471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DD0471" w:rsidTr="00DD0471">
        <w:tc>
          <w:tcPr>
            <w:tcW w:w="4158" w:type="dxa"/>
            <w:shd w:val="clear" w:color="auto" w:fill="auto"/>
          </w:tcPr>
          <w:p w:rsidR="00B66A21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$</w:t>
            </w:r>
            <w:r w:rsidR="00C16F9A" w:rsidRPr="00DD0471">
              <w:rPr>
                <w:rFonts w:ascii="Arial" w:hAnsi="Arial" w:cs="Arial"/>
                <w:sz w:val="20"/>
                <w:szCs w:val="20"/>
              </w:rPr>
              <w:t>29,098.10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      11%</w:t>
            </w:r>
          </w:p>
        </w:tc>
        <w:tc>
          <w:tcPr>
            <w:tcW w:w="3330" w:type="dxa"/>
            <w:shd w:val="clear" w:color="auto" w:fill="auto"/>
          </w:tcPr>
          <w:p w:rsidR="00B66A21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$</w:t>
            </w:r>
            <w:r w:rsidR="00C16F9A" w:rsidRPr="00DD0471">
              <w:rPr>
                <w:rFonts w:ascii="Arial" w:hAnsi="Arial" w:cs="Arial"/>
                <w:sz w:val="20"/>
                <w:szCs w:val="20"/>
              </w:rPr>
              <w:t>29,098.10</w:t>
            </w:r>
          </w:p>
        </w:tc>
        <w:tc>
          <w:tcPr>
            <w:tcW w:w="3420" w:type="dxa"/>
            <w:shd w:val="clear" w:color="auto" w:fill="auto"/>
          </w:tcPr>
          <w:p w:rsidR="00B66A21" w:rsidRPr="00DD0471" w:rsidRDefault="00C16F9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89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>%?</w:t>
            </w:r>
          </w:p>
          <w:p w:rsidR="00B66A21" w:rsidRPr="00DD0471" w:rsidRDefault="00B66A2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6455" w:rsidRPr="00DD0471" w:rsidRDefault="0004103A" w:rsidP="00DD047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Information will be developed to support the establishment of measurable targets for non-motorized </w:t>
            </w:r>
            <w:proofErr w:type="gramStart"/>
            <w:r w:rsidRPr="00DD0471">
              <w:rPr>
                <w:rFonts w:ascii="Times New Roman" w:hAnsi="Times New Roman"/>
              </w:rPr>
              <w:t>travel</w:t>
            </w:r>
            <w:r w:rsidR="00B56455" w:rsidRPr="00DD0471">
              <w:rPr>
                <w:rFonts w:ascii="Times New Roman" w:hAnsi="Times New Roman"/>
              </w:rPr>
              <w:t xml:space="preserve">  to</w:t>
            </w:r>
            <w:proofErr w:type="gramEnd"/>
            <w:r w:rsidR="00B56455" w:rsidRPr="00DD0471">
              <w:rPr>
                <w:rFonts w:ascii="Times New Roman" w:hAnsi="Times New Roman"/>
              </w:rPr>
              <w:t xml:space="preserve"> school</w:t>
            </w:r>
            <w:r w:rsidRPr="00DD0471">
              <w:rPr>
                <w:rFonts w:ascii="Times New Roman" w:hAnsi="Times New Roman"/>
              </w:rPr>
              <w:t xml:space="preserve">. </w:t>
            </w:r>
            <w:r w:rsidR="00B56455" w:rsidRPr="00DD0471">
              <w:rPr>
                <w:rFonts w:ascii="Times New Roman" w:hAnsi="Times New Roman"/>
              </w:rPr>
              <w:t>The study will also identify methods to address the barriers to walking and biking to school so that SRTS programs and projects can better target what can realistically be achieved.</w:t>
            </w: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4103A" w:rsidRPr="00DD0471" w:rsidRDefault="0004103A" w:rsidP="00DD0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Regular conference calls with the partner states and researchers from the University Washington and Florida have continued. </w:t>
            </w:r>
          </w:p>
          <w:p w:rsidR="0004103A" w:rsidRPr="00DD0471" w:rsidRDefault="0004103A" w:rsidP="00DD0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Present</w:t>
            </w:r>
            <w:r w:rsidR="00DD0471" w:rsidRPr="00DD0471">
              <w:rPr>
                <w:rFonts w:ascii="Times New Roman" w:hAnsi="Times New Roman"/>
              </w:rPr>
              <w:t>ed</w:t>
            </w:r>
            <w:r w:rsidRPr="00DD0471">
              <w:rPr>
                <w:rFonts w:ascii="Times New Roman" w:hAnsi="Times New Roman"/>
              </w:rPr>
              <w:t xml:space="preserve"> findings from the study at the National Safe Routes to School State Coordinators Meeting</w:t>
            </w:r>
          </w:p>
          <w:p w:rsidR="00C16F9A" w:rsidRPr="00DD0471" w:rsidRDefault="00C16F9A" w:rsidP="00DD0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Developed and presented GIS based data on all schools in the five participating states (including individual school and surrounding neighborhood characteristics</w:t>
            </w:r>
            <w:r w:rsidR="00DD0471" w:rsidRPr="00DD0471">
              <w:rPr>
                <w:rFonts w:ascii="Times New Roman" w:hAnsi="Times New Roman"/>
              </w:rPr>
              <w:t>)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Update</w:t>
            </w:r>
            <w:r w:rsidR="00DD0471" w:rsidRPr="00DD0471">
              <w:rPr>
                <w:rFonts w:ascii="Times New Roman" w:hAnsi="Times New Roman"/>
              </w:rPr>
              <w:t>d</w:t>
            </w:r>
            <w:r w:rsidRPr="00DD0471">
              <w:rPr>
                <w:rFonts w:ascii="Times New Roman" w:hAnsi="Times New Roman"/>
              </w:rPr>
              <w:t xml:space="preserve"> the database of state-funded SRTS project characteristics in the five participating states 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Complete</w:t>
            </w:r>
            <w:r w:rsidR="00DD0471" w:rsidRPr="00DD0471">
              <w:rPr>
                <w:rFonts w:ascii="Times New Roman" w:hAnsi="Times New Roman"/>
              </w:rPr>
              <w:t>d</w:t>
            </w:r>
            <w:r w:rsidRPr="00DD0471">
              <w:rPr>
                <w:rFonts w:ascii="Times New Roman" w:hAnsi="Times New Roman"/>
              </w:rPr>
              <w:t xml:space="preserve"> an analysis of the database of state-funded SRTS project characteristics in the five participating states </w:t>
            </w:r>
          </w:p>
          <w:p w:rsidR="0004103A" w:rsidRPr="00DD0471" w:rsidRDefault="0004103A" w:rsidP="00DD047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Cambria" w:hAnsi="Cambria"/>
                <w:sz w:val="24"/>
                <w:szCs w:val="24"/>
              </w:rPr>
            </w:pPr>
            <w:r w:rsidRPr="00DD0471">
              <w:rPr>
                <w:rFonts w:ascii="Times New Roman" w:hAnsi="Times New Roman"/>
              </w:rPr>
              <w:t>Draft</w:t>
            </w:r>
            <w:r w:rsidR="00DD0471" w:rsidRPr="00DD0471">
              <w:rPr>
                <w:rFonts w:ascii="Times New Roman" w:hAnsi="Times New Roman"/>
              </w:rPr>
              <w:t>ed</w:t>
            </w:r>
            <w:r w:rsidRPr="00DD0471">
              <w:rPr>
                <w:rFonts w:ascii="Times New Roman" w:hAnsi="Times New Roman"/>
              </w:rPr>
              <w:t xml:space="preserve"> the </w:t>
            </w:r>
            <w:r w:rsidRPr="00DD0471">
              <w:rPr>
                <w:rFonts w:ascii="Cambria" w:hAnsi="Cambria"/>
                <w:sz w:val="24"/>
                <w:szCs w:val="24"/>
              </w:rPr>
              <w:t xml:space="preserve">SRTS TPF Program Data Report based on the </w:t>
            </w:r>
            <w:r w:rsidR="00DD0471" w:rsidRPr="00DD0471">
              <w:rPr>
                <w:rFonts w:ascii="Cambria" w:hAnsi="Cambria"/>
                <w:sz w:val="24"/>
                <w:szCs w:val="24"/>
              </w:rPr>
              <w:t xml:space="preserve">analysis of the </w:t>
            </w:r>
            <w:r w:rsidRPr="00DD0471">
              <w:rPr>
                <w:rFonts w:ascii="Cambria" w:hAnsi="Cambria"/>
                <w:sz w:val="24"/>
                <w:szCs w:val="24"/>
              </w:rPr>
              <w:t>database of state-funded SRTS project characteristics in the five participating states.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Finalize the </w:t>
            </w:r>
            <w:r w:rsidRPr="00DD0471">
              <w:rPr>
                <w:rFonts w:ascii="Cambria" w:hAnsi="Cambria"/>
                <w:sz w:val="24"/>
                <w:szCs w:val="24"/>
              </w:rPr>
              <w:t>SRTS TPF Program Data Report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Analysis of the NCSRTS data in the five study states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Development of a database of school-level SRTS need indicators for the study states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Prepare materials to provide a webinar </w:t>
            </w:r>
            <w:r w:rsidR="00B56455" w:rsidRPr="00DD0471">
              <w:rPr>
                <w:rFonts w:ascii="Times New Roman" w:hAnsi="Times New Roman"/>
              </w:rPr>
              <w:t xml:space="preserve">to </w:t>
            </w:r>
            <w:r w:rsidRPr="00DD0471">
              <w:rPr>
                <w:rFonts w:ascii="Times New Roman" w:hAnsi="Times New Roman"/>
              </w:rPr>
              <w:t>shar</w:t>
            </w:r>
            <w:r w:rsidR="00B56455" w:rsidRPr="00DD0471">
              <w:rPr>
                <w:rFonts w:ascii="Times New Roman" w:hAnsi="Times New Roman"/>
              </w:rPr>
              <w:t>e</w:t>
            </w:r>
            <w:r w:rsidRPr="00DD0471">
              <w:rPr>
                <w:rFonts w:ascii="Times New Roman" w:hAnsi="Times New Roman"/>
              </w:rPr>
              <w:t xml:space="preserve"> information about national school and neighborhood characteristics data and how to use that data as a part of SRTS project identification and evaluation efforts.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TPF project is to support state-level management of the Federal Safe Routes to School Program. The overall thrust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of the project is to provide State DOTs with: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(1) Tools for establishing benchmarks of children walking and biking to school. This includes identifying existing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sources</w:t>
            </w:r>
            <w:proofErr w:type="gramEnd"/>
            <w:r w:rsidRPr="00DD0471">
              <w:rPr>
                <w:rFonts w:ascii="Times New Roman" w:hAnsi="Times New Roman"/>
              </w:rPr>
              <w:t xml:space="preserve"> of data, potential sources of data, and data collection methods.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(2) Recommendations for future allocation of SRTS funds so that grants will be awarded to the most effective projects.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This includes, but is not limited to identifying the impact of potential barriers to success, such as age of children, size of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schools, maximum walking distances, transportation infrastructure, number of children living within a mile of school,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program</w:t>
            </w:r>
            <w:proofErr w:type="gramEnd"/>
            <w:r w:rsidRPr="00DD0471">
              <w:rPr>
                <w:rFonts w:ascii="Times New Roman" w:hAnsi="Times New Roman"/>
              </w:rPr>
              <w:t xml:space="preserve"> planning requirements, etc.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(3) Methods and tools to continue to evaluate the effectiveness of SRTS investments. This includes, but is not limited to, identifying methods for obtaining counts of children walking/biking to school, recommending requirements for schools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applying</w:t>
            </w:r>
            <w:proofErr w:type="gramEnd"/>
            <w:r w:rsidRPr="00DD0471">
              <w:rPr>
                <w:rFonts w:ascii="Times New Roman" w:hAnsi="Times New Roman"/>
              </w:rPr>
              <w:t xml:space="preserve"> to the program, and recommending methods for schools to measure the effect of SRTS. 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DD0471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 w:rsidRPr="00DD0471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Collecting the data for analysis has taken longer than expected.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E35E0F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results of the study will be used to address the barriers to walking and biking to school so that SRTS programs and </w:t>
            </w:r>
          </w:p>
          <w:p w:rsidR="00547EE3" w:rsidRPr="00DD0471" w:rsidRDefault="00B56455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projects can better target what can realistically be achieved</w:t>
            </w: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D2" w:rsidRDefault="009876D2" w:rsidP="00106C83">
      <w:pPr>
        <w:spacing w:after="0" w:line="240" w:lineRule="auto"/>
      </w:pPr>
      <w:r>
        <w:separator/>
      </w:r>
    </w:p>
  </w:endnote>
  <w:endnote w:type="continuationSeparator" w:id="0">
    <w:p w:rsidR="009876D2" w:rsidRDefault="009876D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D2" w:rsidRDefault="009876D2" w:rsidP="00106C83">
      <w:pPr>
        <w:spacing w:after="0" w:line="240" w:lineRule="auto"/>
      </w:pPr>
      <w:r>
        <w:separator/>
      </w:r>
    </w:p>
  </w:footnote>
  <w:footnote w:type="continuationSeparator" w:id="0">
    <w:p w:rsidR="009876D2" w:rsidRDefault="009876D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260"/>
    <w:multiLevelType w:val="hybridMultilevel"/>
    <w:tmpl w:val="FE800BD4"/>
    <w:lvl w:ilvl="0" w:tplc="AAA4D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D8A"/>
    <w:rsid w:val="0000394C"/>
    <w:rsid w:val="00037FBC"/>
    <w:rsid w:val="0004103A"/>
    <w:rsid w:val="000736BB"/>
    <w:rsid w:val="000B665A"/>
    <w:rsid w:val="000C5C4D"/>
    <w:rsid w:val="000E62BB"/>
    <w:rsid w:val="00106C83"/>
    <w:rsid w:val="001547D0"/>
    <w:rsid w:val="00161153"/>
    <w:rsid w:val="0021446D"/>
    <w:rsid w:val="00265F42"/>
    <w:rsid w:val="00293FD8"/>
    <w:rsid w:val="002A79C8"/>
    <w:rsid w:val="0038705A"/>
    <w:rsid w:val="004144E6"/>
    <w:rsid w:val="004156B2"/>
    <w:rsid w:val="00437734"/>
    <w:rsid w:val="004B0A7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A20EE"/>
    <w:rsid w:val="007C191C"/>
    <w:rsid w:val="007E5BD2"/>
    <w:rsid w:val="00872F18"/>
    <w:rsid w:val="00874EF7"/>
    <w:rsid w:val="00905DAC"/>
    <w:rsid w:val="009876D2"/>
    <w:rsid w:val="00A43875"/>
    <w:rsid w:val="00A63677"/>
    <w:rsid w:val="00AC4B5E"/>
    <w:rsid w:val="00AE46B0"/>
    <w:rsid w:val="00B2185C"/>
    <w:rsid w:val="00B358DC"/>
    <w:rsid w:val="00B43EF3"/>
    <w:rsid w:val="00B56455"/>
    <w:rsid w:val="00B66A21"/>
    <w:rsid w:val="00C12A61"/>
    <w:rsid w:val="00C13753"/>
    <w:rsid w:val="00C16F9A"/>
    <w:rsid w:val="00D267C7"/>
    <w:rsid w:val="00D31C1C"/>
    <w:rsid w:val="00D42A15"/>
    <w:rsid w:val="00DA3D2A"/>
    <w:rsid w:val="00DD0471"/>
    <w:rsid w:val="00DE7C4E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551D8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C19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3A"/>
    <w:pPr>
      <w:spacing w:after="0" w:line="240" w:lineRule="auto"/>
      <w:ind w:left="720"/>
    </w:pPr>
  </w:style>
  <w:style w:type="paragraph" w:customStyle="1" w:styleId="default">
    <w:name w:val="default"/>
    <w:basedOn w:val="Normal"/>
    <w:rsid w:val="0004103A"/>
    <w:pPr>
      <w:spacing w:after="0" w:line="240" w:lineRule="auto"/>
    </w:pPr>
    <w:rPr>
      <w:rFonts w:ascii="Consolas" w:hAnsi="Consola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1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9A"/>
    <w:pPr>
      <w:spacing w:line="240" w:lineRule="auto"/>
    </w:pPr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C16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9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qu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aybrC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B26A-1BE3-4847-A9F8-71C9F102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5469</CharactersWithSpaces>
  <SharedDoc>false</SharedDoc>
  <HLinks>
    <vt:vector size="12" baseType="variant">
      <vt:variant>
        <vt:i4>3145817</vt:i4>
      </vt:variant>
      <vt:variant>
        <vt:i4>3</vt:i4>
      </vt:variant>
      <vt:variant>
        <vt:i4>0</vt:i4>
      </vt:variant>
      <vt:variant>
        <vt:i4>5</vt:i4>
      </vt:variant>
      <vt:variant>
        <vt:lpwstr>mailto:ClaybrC@wsdot.wa.gov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mailto:Lindquk@wsdot.wa.gov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cp:lastModifiedBy>carlilt</cp:lastModifiedBy>
  <cp:revision>2</cp:revision>
  <cp:lastPrinted>2011-06-21T20:32:00Z</cp:lastPrinted>
  <dcterms:created xsi:type="dcterms:W3CDTF">2011-10-31T21:13:00Z</dcterms:created>
  <dcterms:modified xsi:type="dcterms:W3CDTF">2011-10-31T21:13:00Z</dcterms:modified>
</cp:coreProperties>
</file>