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2B4090" w:rsidRDefault="002B4090" w:rsidP="002B4090">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872F18" w:rsidP="00AA5002">
            <w:pPr>
              <w:ind w:right="-720"/>
              <w:rPr>
                <w:rFonts w:ascii="Arial" w:hAnsi="Arial" w:cs="Arial"/>
                <w:i/>
                <w:sz w:val="20"/>
                <w:szCs w:val="20"/>
              </w:rPr>
            </w:pPr>
            <w:r w:rsidRPr="00FF32BE">
              <w:rPr>
                <w:rFonts w:ascii="Arial" w:hAnsi="Arial" w:cs="Arial"/>
                <w:i/>
                <w:sz w:val="20"/>
                <w:szCs w:val="20"/>
              </w:rPr>
              <w:t>TPF-5(</w:t>
            </w:r>
            <w:r w:rsidR="00AA5002">
              <w:rPr>
                <w:rFonts w:ascii="Arial" w:hAnsi="Arial" w:cs="Arial"/>
                <w:i/>
                <w:sz w:val="20"/>
                <w:szCs w:val="20"/>
              </w:rPr>
              <w:t>139</w:t>
            </w:r>
            <w:r w:rsidRPr="00FF32BE">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AA5002" w:rsidRDefault="00AE2EAC" w:rsidP="00AA5002">
            <w:pPr>
              <w:ind w:right="-720"/>
              <w:rPr>
                <w:rFonts w:ascii="Arial" w:hAnsi="Arial" w:cs="Arial"/>
                <w:sz w:val="20"/>
                <w:szCs w:val="20"/>
              </w:rPr>
            </w:pPr>
            <w:r w:rsidRPr="00551D8A">
              <w:rPr>
                <w:rFonts w:ascii="Arial" w:hAnsi="Arial" w:cs="Arial"/>
                <w:sz w:val="36"/>
                <w:szCs w:val="36"/>
              </w:rPr>
              <w:t>□</w:t>
            </w:r>
            <w:r w:rsidR="00AA5002" w:rsidRPr="00901A8D">
              <w:rPr>
                <w:rFonts w:ascii="Arial" w:hAnsi="Arial" w:cs="Arial"/>
                <w:sz w:val="36"/>
                <w:szCs w:val="36"/>
              </w:rPr>
              <w:t xml:space="preserve"> </w:t>
            </w:r>
            <w:r w:rsidR="00AA5002" w:rsidRPr="00901A8D">
              <w:rPr>
                <w:rFonts w:ascii="Arial" w:hAnsi="Arial" w:cs="Arial"/>
                <w:sz w:val="20"/>
                <w:szCs w:val="20"/>
              </w:rPr>
              <w:t>Quarter 2 (April 1 – June 30)</w:t>
            </w:r>
          </w:p>
          <w:p w:rsidR="00551D8A" w:rsidRDefault="00AE2EAC"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AA5002" w:rsidP="00551D8A">
            <w:pPr>
              <w:ind w:right="-720"/>
              <w:rPr>
                <w:rFonts w:ascii="Arial" w:hAnsi="Arial" w:cs="Arial"/>
                <w:sz w:val="20"/>
                <w:szCs w:val="20"/>
              </w:rPr>
            </w:pPr>
            <w:r w:rsidRPr="001A63E6">
              <w:t>Implementation of Concrete Pavement Preservation and PCC Surfac</w:t>
            </w:r>
            <w:r>
              <w:t xml:space="preserve">e </w:t>
            </w:r>
            <w:r w:rsidRPr="001A63E6">
              <w:t>Characteristics:  Tire Pavement Noise Program</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AA5002" w:rsidP="00551D8A">
            <w:pPr>
              <w:ind w:right="-720"/>
              <w:rPr>
                <w:rFonts w:ascii="Arial" w:hAnsi="Arial" w:cs="Arial"/>
                <w:sz w:val="20"/>
                <w:szCs w:val="20"/>
              </w:rPr>
            </w:pPr>
            <w:r>
              <w:rPr>
                <w:rFonts w:ascii="Arial" w:hAnsi="Arial" w:cs="Arial"/>
                <w:sz w:val="20"/>
                <w:szCs w:val="20"/>
              </w:rPr>
              <w:t>Tom Cackler                                                           294-3532                              tcackler@iastate.edu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AA5002" w:rsidP="00551D8A">
            <w:pPr>
              <w:ind w:right="-720"/>
              <w:rPr>
                <w:rFonts w:ascii="Arial" w:hAnsi="Arial" w:cs="Arial"/>
                <w:sz w:val="20"/>
                <w:szCs w:val="20"/>
              </w:rPr>
            </w:pPr>
            <w:r>
              <w:rPr>
                <w:rFonts w:ascii="Arial" w:hAnsi="Arial" w:cs="Arial"/>
                <w:sz w:val="20"/>
                <w:szCs w:val="20"/>
              </w:rPr>
              <w:t>Tom Cackler                                                           294-3532                              tcackler@iastate.edu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AA5002" w:rsidRPr="00AA5002" w:rsidRDefault="00AA5002" w:rsidP="00AA5002">
            <w:pPr>
              <w:ind w:right="-720"/>
              <w:rPr>
                <w:rFonts w:ascii="Arial" w:hAnsi="Arial" w:cs="Arial"/>
                <w:sz w:val="20"/>
                <w:szCs w:val="20"/>
              </w:rPr>
            </w:pPr>
            <w:r>
              <w:rPr>
                <w:rFonts w:ascii="Arial" w:hAnsi="Arial" w:cs="Arial"/>
                <w:sz w:val="20"/>
                <w:szCs w:val="20"/>
              </w:rPr>
              <w:t>RT 215</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AA5002" w:rsidRPr="00C13753" w:rsidRDefault="00AA5002" w:rsidP="00551D8A">
            <w:pPr>
              <w:ind w:right="-720"/>
              <w:rPr>
                <w:rFonts w:ascii="Arial" w:hAnsi="Arial" w:cs="Arial"/>
                <w:b/>
                <w:sz w:val="20"/>
                <w:szCs w:val="20"/>
              </w:rPr>
            </w:pPr>
            <w:r w:rsidRPr="00AA5002">
              <w:rPr>
                <w:rFonts w:ascii="Arial" w:hAnsi="Arial" w:cs="Arial"/>
                <w:sz w:val="20"/>
                <w:szCs w:val="20"/>
              </w:rPr>
              <w:t>Addendum 286</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AA5002" w:rsidP="00551D8A">
            <w:pPr>
              <w:ind w:right="-720"/>
              <w:rPr>
                <w:rFonts w:ascii="Arial" w:hAnsi="Arial" w:cs="Arial"/>
                <w:sz w:val="20"/>
                <w:szCs w:val="20"/>
              </w:rPr>
            </w:pPr>
            <w:r>
              <w:rPr>
                <w:rFonts w:ascii="Arial" w:hAnsi="Arial" w:cs="Arial"/>
                <w:sz w:val="20"/>
                <w:szCs w:val="20"/>
              </w:rPr>
              <w:t>1/27/07</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AA5002" w:rsidRPr="002B4090" w:rsidRDefault="00AA5002" w:rsidP="00551D8A">
            <w:pPr>
              <w:ind w:right="-720"/>
              <w:rPr>
                <w:rFonts w:ascii="Arial" w:hAnsi="Arial" w:cs="Arial"/>
                <w:sz w:val="20"/>
                <w:szCs w:val="20"/>
              </w:rPr>
            </w:pPr>
            <w:r w:rsidRPr="002B4090">
              <w:rPr>
                <w:rFonts w:ascii="Arial" w:hAnsi="Arial" w:cs="Arial"/>
                <w:sz w:val="20"/>
                <w:szCs w:val="20"/>
              </w:rPr>
              <w:t>12/31/10</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A5002" w:rsidRPr="002B4090" w:rsidRDefault="00AE2EAC" w:rsidP="00AE2EAC">
            <w:pPr>
              <w:ind w:right="-720"/>
              <w:rPr>
                <w:rFonts w:ascii="Arial" w:hAnsi="Arial" w:cs="Arial"/>
                <w:sz w:val="20"/>
                <w:szCs w:val="20"/>
              </w:rPr>
            </w:pPr>
            <w:r>
              <w:rPr>
                <w:rFonts w:ascii="Arial" w:hAnsi="Arial" w:cs="Arial"/>
                <w:sz w:val="20"/>
                <w:szCs w:val="20"/>
              </w:rPr>
              <w:t>12</w:t>
            </w:r>
            <w:r w:rsidR="00AA5002" w:rsidRPr="002B4090">
              <w:rPr>
                <w:rFonts w:ascii="Arial" w:hAnsi="Arial" w:cs="Arial"/>
                <w:sz w:val="20"/>
                <w:szCs w:val="20"/>
              </w:rPr>
              <w:t>/31/11</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AE2EAC" w:rsidP="00551D8A">
            <w:pPr>
              <w:ind w:right="-720"/>
              <w:rPr>
                <w:rFonts w:ascii="Arial" w:hAnsi="Arial" w:cs="Arial"/>
                <w:sz w:val="20"/>
                <w:szCs w:val="20"/>
              </w:rPr>
            </w:pPr>
            <w:r>
              <w:rPr>
                <w:rFonts w:ascii="Arial" w:hAnsi="Arial" w:cs="Arial"/>
                <w:sz w:val="20"/>
                <w:szCs w:val="20"/>
              </w:rPr>
              <w:t>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2B4090">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AE2EAC" w:rsidP="00551D8A">
            <w:pPr>
              <w:ind w:right="-720"/>
              <w:rPr>
                <w:rFonts w:ascii="Arial" w:hAnsi="Arial" w:cs="Arial"/>
                <w:sz w:val="20"/>
                <w:szCs w:val="20"/>
              </w:rPr>
            </w:pPr>
            <w:r>
              <w:rPr>
                <w:rFonts w:ascii="Arial" w:hAnsi="Arial" w:cs="Arial"/>
                <w:sz w:val="20"/>
                <w:szCs w:val="20"/>
              </w:rPr>
              <w:t>$</w:t>
            </w:r>
            <w:r w:rsidR="002B4090">
              <w:rPr>
                <w:rFonts w:ascii="Arial" w:hAnsi="Arial" w:cs="Arial"/>
                <w:sz w:val="20"/>
                <w:szCs w:val="20"/>
              </w:rPr>
              <w:t>617,088</w:t>
            </w:r>
          </w:p>
        </w:tc>
        <w:tc>
          <w:tcPr>
            <w:tcW w:w="3330" w:type="dxa"/>
          </w:tcPr>
          <w:p w:rsidR="00874EF7" w:rsidRPr="00B66A21" w:rsidRDefault="00AE2EAC" w:rsidP="00AE2EAC">
            <w:pPr>
              <w:ind w:right="-720"/>
              <w:rPr>
                <w:rFonts w:ascii="Arial" w:hAnsi="Arial" w:cs="Arial"/>
                <w:sz w:val="20"/>
                <w:szCs w:val="20"/>
              </w:rPr>
            </w:pPr>
            <w:r>
              <w:rPr>
                <w:rFonts w:ascii="Arial" w:hAnsi="Arial" w:cs="Arial"/>
                <w:sz w:val="20"/>
                <w:szCs w:val="20"/>
              </w:rPr>
              <w:t>$</w:t>
            </w:r>
            <w:r w:rsidR="002B4090">
              <w:rPr>
                <w:rFonts w:ascii="Arial" w:hAnsi="Arial" w:cs="Arial"/>
                <w:sz w:val="20"/>
                <w:szCs w:val="20"/>
              </w:rPr>
              <w:t>57</w:t>
            </w:r>
            <w:r>
              <w:rPr>
                <w:rFonts w:ascii="Arial" w:hAnsi="Arial" w:cs="Arial"/>
                <w:sz w:val="20"/>
                <w:szCs w:val="20"/>
              </w:rPr>
              <w:t>3</w:t>
            </w:r>
            <w:r w:rsidR="002B4090">
              <w:rPr>
                <w:rFonts w:ascii="Arial" w:hAnsi="Arial" w:cs="Arial"/>
                <w:sz w:val="20"/>
                <w:szCs w:val="20"/>
              </w:rPr>
              <w:t>,</w:t>
            </w:r>
            <w:r>
              <w:rPr>
                <w:rFonts w:ascii="Arial" w:hAnsi="Arial" w:cs="Arial"/>
                <w:sz w:val="20"/>
                <w:szCs w:val="20"/>
              </w:rPr>
              <w:t>006</w:t>
            </w:r>
          </w:p>
        </w:tc>
        <w:tc>
          <w:tcPr>
            <w:tcW w:w="3420" w:type="dxa"/>
          </w:tcPr>
          <w:p w:rsidR="00874EF7" w:rsidRPr="00B66A21" w:rsidRDefault="0094791A" w:rsidP="002B4090">
            <w:pPr>
              <w:ind w:right="-720" w:firstLine="720"/>
              <w:rPr>
                <w:rFonts w:ascii="Arial" w:hAnsi="Arial" w:cs="Arial"/>
                <w:sz w:val="20"/>
                <w:szCs w:val="20"/>
              </w:rPr>
            </w:pPr>
            <w:r w:rsidRPr="002546FF">
              <w:rPr>
                <w:rFonts w:ascii="Arial" w:hAnsi="Arial" w:cs="Arial"/>
                <w:sz w:val="20"/>
                <w:szCs w:val="20"/>
              </w:rPr>
              <w:t>90</w:t>
            </w:r>
            <w:r w:rsidR="002B4090" w:rsidRPr="002546FF">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E2EAC" w:rsidP="00874EF7">
            <w:pPr>
              <w:ind w:right="-720"/>
              <w:rPr>
                <w:rFonts w:ascii="Arial" w:hAnsi="Arial" w:cs="Arial"/>
                <w:sz w:val="20"/>
                <w:szCs w:val="20"/>
              </w:rPr>
            </w:pPr>
            <w:r>
              <w:rPr>
                <w:rFonts w:ascii="Arial" w:hAnsi="Arial" w:cs="Arial"/>
                <w:sz w:val="20"/>
                <w:szCs w:val="20"/>
              </w:rPr>
              <w:t>$3,421</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AE2EAC" w:rsidRPr="00B66A21" w:rsidRDefault="0094791A" w:rsidP="00AE2EAC">
            <w:pPr>
              <w:ind w:right="-720" w:firstLine="720"/>
              <w:rPr>
                <w:rFonts w:ascii="Arial" w:hAnsi="Arial" w:cs="Arial"/>
                <w:sz w:val="20"/>
                <w:szCs w:val="20"/>
              </w:rPr>
            </w:pPr>
            <w:r w:rsidRPr="002546FF">
              <w:rPr>
                <w:rFonts w:ascii="Arial" w:hAnsi="Arial" w:cs="Arial"/>
                <w:sz w:val="20"/>
                <w:szCs w:val="20"/>
              </w:rPr>
              <w:t>5</w:t>
            </w:r>
            <w:r w:rsidR="00AE2EAC" w:rsidRPr="002546FF">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2B4090" w:rsidRPr="002546FF" w:rsidRDefault="002B4090" w:rsidP="002546FF">
      <w:pPr>
        <w:pStyle w:val="NoSpacing"/>
        <w:rPr>
          <w:rFonts w:ascii="Times New Roman" w:hAnsi="Times New Roman" w:cs="Times New Roman"/>
        </w:rPr>
      </w:pPr>
      <w:r w:rsidRPr="002546FF">
        <w:rPr>
          <w:rFonts w:ascii="Times New Roman" w:hAnsi="Times New Roman" w:cs="Times New Roman"/>
        </w:rPr>
        <w:t xml:space="preserve">One of the most pressing issues to the Portland Cement Concrete Pavement industry is the surface characteristic issue.  Surface characteristics are defined as those properties of pavement that affect the smoothness, friction, noise, drainage, splash and spray, rolling resistance, and reflectance of the pavement.  Although all of these are important, it is the noise issue that has recently begun to significantly affect the U.S. pavement community.  </w:t>
      </w:r>
    </w:p>
    <w:p w:rsidR="002B4090" w:rsidRPr="002546FF" w:rsidRDefault="002B4090" w:rsidP="002546FF">
      <w:pPr>
        <w:pStyle w:val="NoSpacing"/>
        <w:rPr>
          <w:rFonts w:ascii="Times New Roman" w:hAnsi="Times New Roman" w:cs="Times New Roman"/>
        </w:rPr>
      </w:pPr>
      <w:r w:rsidRPr="002546FF">
        <w:rPr>
          <w:rFonts w:ascii="Times New Roman" w:hAnsi="Times New Roman" w:cs="Times New Roman"/>
        </w:rPr>
        <w:t>This project is the third in a series of initiatives. In Part 1, ISU and FHWA developed the long term research plan and as well as the documents required to build innovative test sections.  Part 2 is 98% completed and consists of the collecting and organization of texture and noise data from over 900 different pavement sections.</w:t>
      </w:r>
    </w:p>
    <w:p w:rsidR="002B4090" w:rsidRPr="002B4090" w:rsidRDefault="002B4090" w:rsidP="002B4090">
      <w:pPr>
        <w:rPr>
          <w:rFonts w:ascii="Times New Roman" w:hAnsi="Times New Roman" w:cs="Times New Roman"/>
        </w:rPr>
      </w:pPr>
      <w:r w:rsidRPr="002B4090">
        <w:rPr>
          <w:rFonts w:ascii="Times New Roman" w:hAnsi="Times New Roman" w:cs="Times New Roman"/>
        </w:rPr>
        <w:t>The purpose of Part 3 is to fully implement the PCC Surface Characteristics program</w:t>
      </w:r>
      <w:r w:rsidR="002546FF">
        <w:rPr>
          <w:rFonts w:ascii="Times New Roman" w:hAnsi="Times New Roman" w:cs="Times New Roman"/>
        </w:rPr>
        <w:t xml:space="preserve"> </w:t>
      </w:r>
      <w:proofErr w:type="gramStart"/>
      <w:r w:rsidR="002546FF">
        <w:rPr>
          <w:rFonts w:ascii="Times New Roman" w:hAnsi="Times New Roman" w:cs="Times New Roman"/>
        </w:rPr>
        <w:t xml:space="preserve">and </w:t>
      </w:r>
      <w:r w:rsidRPr="002B4090">
        <w:rPr>
          <w:rFonts w:ascii="Times New Roman" w:hAnsi="Times New Roman" w:cs="Times New Roman"/>
        </w:rPr>
        <w:t xml:space="preserve"> 3</w:t>
      </w:r>
      <w:proofErr w:type="gramEnd"/>
      <w:r w:rsidRPr="002B4090">
        <w:rPr>
          <w:rFonts w:ascii="Times New Roman" w:hAnsi="Times New Roman" w:cs="Times New Roman"/>
        </w:rPr>
        <w:t xml:space="preserve"> will consist of four major objectives:</w:t>
      </w:r>
    </w:p>
    <w:p w:rsidR="002B4090" w:rsidRPr="002B4090" w:rsidRDefault="002B4090" w:rsidP="002B4090">
      <w:pPr>
        <w:numPr>
          <w:ilvl w:val="0"/>
          <w:numId w:val="1"/>
        </w:numPr>
        <w:spacing w:after="0" w:line="240" w:lineRule="auto"/>
        <w:rPr>
          <w:rFonts w:ascii="Times New Roman" w:hAnsi="Times New Roman" w:cs="Times New Roman"/>
        </w:rPr>
      </w:pPr>
      <w:r w:rsidRPr="002B4090">
        <w:rPr>
          <w:rFonts w:ascii="Times New Roman" w:hAnsi="Times New Roman" w:cs="Times New Roman"/>
        </w:rPr>
        <w:t xml:space="preserve">Continue comprehensive data collection on new and existing pavements started in 2005 under the Type 1 and Type 2 experiments, through the end of 2009 for time/history data. </w:t>
      </w:r>
    </w:p>
    <w:p w:rsidR="002B4090" w:rsidRPr="002B4090" w:rsidRDefault="002B4090" w:rsidP="002B4090">
      <w:pPr>
        <w:numPr>
          <w:ilvl w:val="0"/>
          <w:numId w:val="1"/>
        </w:numPr>
        <w:spacing w:after="0" w:line="240" w:lineRule="auto"/>
        <w:rPr>
          <w:rFonts w:ascii="Times New Roman" w:hAnsi="Times New Roman" w:cs="Times New Roman"/>
        </w:rPr>
      </w:pPr>
      <w:r w:rsidRPr="002B4090">
        <w:rPr>
          <w:rFonts w:ascii="Times New Roman" w:hAnsi="Times New Roman" w:cs="Times New Roman"/>
        </w:rPr>
        <w:t>Analyze the data to identify clear relationships between texture, noise, friction, etc.</w:t>
      </w:r>
    </w:p>
    <w:p w:rsidR="002B4090" w:rsidRPr="002B4090" w:rsidRDefault="002B4090" w:rsidP="002B4090">
      <w:pPr>
        <w:numPr>
          <w:ilvl w:val="0"/>
          <w:numId w:val="1"/>
        </w:numPr>
        <w:spacing w:after="0" w:line="240" w:lineRule="auto"/>
        <w:rPr>
          <w:rFonts w:ascii="Times New Roman" w:hAnsi="Times New Roman" w:cs="Times New Roman"/>
        </w:rPr>
      </w:pPr>
      <w:r w:rsidRPr="002B4090">
        <w:rPr>
          <w:rFonts w:ascii="Times New Roman" w:hAnsi="Times New Roman" w:cs="Times New Roman"/>
        </w:rPr>
        <w:t>Develop and evaluate construction specifications of conventional texture techniques including grinding.</w:t>
      </w:r>
    </w:p>
    <w:p w:rsidR="002B4090" w:rsidRPr="002B4090" w:rsidRDefault="002B4090" w:rsidP="002B4090">
      <w:pPr>
        <w:numPr>
          <w:ilvl w:val="0"/>
          <w:numId w:val="1"/>
        </w:numPr>
        <w:spacing w:after="0" w:line="240" w:lineRule="auto"/>
        <w:rPr>
          <w:rFonts w:ascii="Times New Roman" w:hAnsi="Times New Roman" w:cs="Times New Roman"/>
        </w:rPr>
      </w:pPr>
      <w:r w:rsidRPr="002B4090">
        <w:rPr>
          <w:rFonts w:ascii="Times New Roman" w:hAnsi="Times New Roman" w:cs="Times New Roman"/>
        </w:rPr>
        <w:t>Develop and evaluate innovative construction techniques that have the potential to significantly reduce noise.</w:t>
      </w:r>
    </w:p>
    <w:p w:rsidR="00037FBC" w:rsidRDefault="00037FBC" w:rsidP="00551D8A">
      <w:pPr>
        <w:spacing w:after="0"/>
        <w:ind w:left="-720" w:right="-720"/>
        <w:rPr>
          <w:rFonts w:ascii="Arial" w:hAnsi="Arial" w:cs="Arial"/>
          <w:sz w:val="20"/>
          <w:szCs w:val="20"/>
        </w:rPr>
      </w:pPr>
    </w:p>
    <w:p w:rsidR="002546FF" w:rsidRPr="002546FF" w:rsidRDefault="00037FBC" w:rsidP="002546FF">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2546FF" w:rsidRDefault="002546FF" w:rsidP="002546FF">
      <w:pPr>
        <w:pStyle w:val="BodyText"/>
        <w:tabs>
          <w:tab w:val="left" w:pos="990"/>
          <w:tab w:val="left" w:pos="1440"/>
          <w:tab w:val="left" w:pos="2160"/>
          <w:tab w:val="left" w:pos="2880"/>
        </w:tabs>
        <w:spacing w:line="240" w:lineRule="atLeast"/>
        <w:outlineLvl w:val="0"/>
        <w:rPr>
          <w:sz w:val="22"/>
          <w:szCs w:val="22"/>
        </w:rPr>
      </w:pPr>
      <w:r>
        <w:rPr>
          <w:b/>
          <w:sz w:val="22"/>
          <w:szCs w:val="22"/>
        </w:rPr>
        <w:t xml:space="preserve">Tech Briefs:  </w:t>
      </w:r>
      <w:r>
        <w:rPr>
          <w:b/>
          <w:sz w:val="22"/>
          <w:szCs w:val="22"/>
        </w:rPr>
        <w:tab/>
      </w:r>
      <w:r>
        <w:rPr>
          <w:sz w:val="22"/>
          <w:szCs w:val="22"/>
        </w:rPr>
        <w:t>Variability and Visualization of Tire-Pavement Noise Measurements</w:t>
      </w:r>
    </w:p>
    <w:p w:rsidR="002546FF" w:rsidRDefault="002546FF" w:rsidP="002546FF">
      <w:pPr>
        <w:pStyle w:val="BodyText"/>
        <w:tabs>
          <w:tab w:val="left" w:pos="990"/>
          <w:tab w:val="left" w:pos="1440"/>
          <w:tab w:val="left" w:pos="2160"/>
          <w:tab w:val="left" w:pos="2880"/>
        </w:tabs>
        <w:spacing w:line="240" w:lineRule="atLeast"/>
        <w:ind w:left="1440" w:hanging="1440"/>
        <w:outlineLvl w:val="0"/>
        <w:rPr>
          <w:sz w:val="22"/>
          <w:szCs w:val="22"/>
        </w:rPr>
      </w:pPr>
      <w:r>
        <w:rPr>
          <w:b/>
          <w:sz w:val="22"/>
          <w:szCs w:val="22"/>
        </w:rPr>
        <w:t>Presentations:</w:t>
      </w:r>
      <w:r>
        <w:rPr>
          <w:sz w:val="22"/>
          <w:szCs w:val="22"/>
        </w:rPr>
        <w:tab/>
        <w:t>TRB ADC40 Summer Mtg</w:t>
      </w:r>
      <w:proofErr w:type="gramStart"/>
      <w:r>
        <w:rPr>
          <w:sz w:val="22"/>
          <w:szCs w:val="22"/>
        </w:rPr>
        <w:t>./</w:t>
      </w:r>
      <w:proofErr w:type="gramEnd"/>
      <w:r>
        <w:rPr>
          <w:sz w:val="22"/>
          <w:szCs w:val="22"/>
        </w:rPr>
        <w:t>Noise-Con 2011, Portland, OR</w:t>
      </w:r>
    </w:p>
    <w:p w:rsidR="002546FF" w:rsidRDefault="002546FF" w:rsidP="002546FF">
      <w:pPr>
        <w:pStyle w:val="BodyText"/>
        <w:tabs>
          <w:tab w:val="left" w:pos="990"/>
          <w:tab w:val="left" w:pos="1440"/>
          <w:tab w:val="left" w:pos="2160"/>
          <w:tab w:val="left" w:pos="2880"/>
        </w:tabs>
        <w:spacing w:line="240" w:lineRule="atLeast"/>
        <w:ind w:left="1440" w:hanging="1440"/>
        <w:outlineLvl w:val="0"/>
        <w:rPr>
          <w:sz w:val="22"/>
          <w:szCs w:val="22"/>
        </w:rPr>
      </w:pPr>
      <w:r w:rsidRPr="00C24671">
        <w:rPr>
          <w:sz w:val="22"/>
          <w:szCs w:val="22"/>
        </w:rPr>
        <w:tab/>
      </w:r>
      <w:r w:rsidRPr="00C24671">
        <w:rPr>
          <w:sz w:val="22"/>
          <w:szCs w:val="22"/>
        </w:rPr>
        <w:tab/>
        <w:t>TPF-5(135)</w:t>
      </w:r>
      <w:r>
        <w:rPr>
          <w:sz w:val="22"/>
          <w:szCs w:val="22"/>
        </w:rPr>
        <w:t xml:space="preserve"> Meeting, Portland, OR</w:t>
      </w:r>
    </w:p>
    <w:p w:rsidR="002546FF" w:rsidRDefault="002546FF" w:rsidP="002546FF">
      <w:pPr>
        <w:pStyle w:val="BodyText"/>
        <w:tabs>
          <w:tab w:val="left" w:pos="990"/>
          <w:tab w:val="left" w:pos="1440"/>
          <w:tab w:val="left" w:pos="2160"/>
          <w:tab w:val="left" w:pos="2880"/>
        </w:tabs>
        <w:spacing w:line="240" w:lineRule="atLeast"/>
        <w:ind w:left="1440" w:hanging="1440"/>
        <w:outlineLvl w:val="0"/>
        <w:rPr>
          <w:sz w:val="22"/>
          <w:szCs w:val="22"/>
        </w:rPr>
      </w:pPr>
      <w:r>
        <w:rPr>
          <w:sz w:val="22"/>
          <w:szCs w:val="22"/>
        </w:rPr>
        <w:tab/>
      </w:r>
      <w:r>
        <w:rPr>
          <w:sz w:val="22"/>
          <w:szCs w:val="22"/>
        </w:rPr>
        <w:tab/>
        <w:t>TRB Webinar on Quieter Pavements, co-sponsored by ADC40 and AFD90</w:t>
      </w:r>
    </w:p>
    <w:p w:rsidR="002546FF" w:rsidRDefault="002546FF" w:rsidP="002546FF">
      <w:pPr>
        <w:pStyle w:val="BodyText"/>
        <w:tabs>
          <w:tab w:val="left" w:pos="990"/>
          <w:tab w:val="left" w:pos="1440"/>
          <w:tab w:val="left" w:pos="2160"/>
          <w:tab w:val="left" w:pos="2880"/>
        </w:tabs>
        <w:spacing w:line="240" w:lineRule="atLeast"/>
        <w:ind w:left="1440" w:hanging="1440"/>
        <w:outlineLvl w:val="0"/>
        <w:rPr>
          <w:sz w:val="22"/>
          <w:szCs w:val="22"/>
        </w:rPr>
      </w:pPr>
      <w:r>
        <w:rPr>
          <w:sz w:val="22"/>
          <w:szCs w:val="22"/>
        </w:rPr>
        <w:tab/>
      </w:r>
      <w:r>
        <w:rPr>
          <w:sz w:val="22"/>
          <w:szCs w:val="22"/>
        </w:rPr>
        <w:tab/>
      </w:r>
      <w:proofErr w:type="spellStart"/>
      <w:r>
        <w:rPr>
          <w:sz w:val="22"/>
          <w:szCs w:val="22"/>
        </w:rPr>
        <w:t>Internoise</w:t>
      </w:r>
      <w:proofErr w:type="spellEnd"/>
      <w:r>
        <w:rPr>
          <w:sz w:val="22"/>
          <w:szCs w:val="22"/>
        </w:rPr>
        <w:t xml:space="preserve"> 2011, Osaka, JP (not funded by pooled fund)</w:t>
      </w:r>
    </w:p>
    <w:p w:rsidR="002546FF" w:rsidRPr="00107FB0" w:rsidRDefault="002546FF" w:rsidP="002546FF">
      <w:pPr>
        <w:pStyle w:val="BodyText"/>
        <w:tabs>
          <w:tab w:val="left" w:pos="990"/>
          <w:tab w:val="left" w:pos="1440"/>
          <w:tab w:val="left" w:pos="2160"/>
          <w:tab w:val="left" w:pos="2880"/>
        </w:tabs>
        <w:spacing w:line="240" w:lineRule="atLeast"/>
        <w:outlineLvl w:val="0"/>
        <w:rPr>
          <w:sz w:val="22"/>
          <w:szCs w:val="22"/>
        </w:rPr>
      </w:pPr>
    </w:p>
    <w:p w:rsidR="002546FF" w:rsidRDefault="002546FF" w:rsidP="002546FF">
      <w:pPr>
        <w:pStyle w:val="BodyText"/>
        <w:tabs>
          <w:tab w:val="left" w:pos="990"/>
          <w:tab w:val="left" w:pos="1440"/>
          <w:tab w:val="left" w:pos="2160"/>
          <w:tab w:val="left" w:pos="2880"/>
        </w:tabs>
        <w:spacing w:line="240" w:lineRule="atLeast"/>
        <w:outlineLvl w:val="0"/>
        <w:rPr>
          <w:b/>
          <w:sz w:val="22"/>
          <w:szCs w:val="22"/>
        </w:rPr>
      </w:pPr>
      <w:r>
        <w:rPr>
          <w:b/>
          <w:sz w:val="22"/>
          <w:szCs w:val="22"/>
        </w:rPr>
        <w:t>Brief summary of this quarter’s research:</w:t>
      </w:r>
    </w:p>
    <w:p w:rsidR="002546FF" w:rsidRDefault="002546FF" w:rsidP="002546FF">
      <w:pPr>
        <w:pStyle w:val="BodyText"/>
        <w:numPr>
          <w:ilvl w:val="0"/>
          <w:numId w:val="2"/>
        </w:numPr>
        <w:tabs>
          <w:tab w:val="left" w:pos="990"/>
          <w:tab w:val="left" w:pos="1440"/>
          <w:tab w:val="left" w:pos="2160"/>
          <w:tab w:val="left" w:pos="2880"/>
        </w:tabs>
        <w:spacing w:line="240" w:lineRule="atLeast"/>
        <w:outlineLvl w:val="0"/>
        <w:rPr>
          <w:sz w:val="22"/>
          <w:szCs w:val="22"/>
        </w:rPr>
      </w:pPr>
      <w:r w:rsidRPr="00C24671">
        <w:rPr>
          <w:bCs/>
          <w:sz w:val="22"/>
          <w:szCs w:val="22"/>
        </w:rPr>
        <w:t>Publication of the tech brief dealing with “Variability and Visualization of Tire-Pavement Noise Measurements</w:t>
      </w:r>
    </w:p>
    <w:p w:rsidR="002546FF" w:rsidRDefault="002546FF" w:rsidP="002546FF">
      <w:pPr>
        <w:pStyle w:val="BodyText"/>
        <w:numPr>
          <w:ilvl w:val="0"/>
          <w:numId w:val="2"/>
        </w:numPr>
        <w:tabs>
          <w:tab w:val="left" w:pos="990"/>
          <w:tab w:val="left" w:pos="1440"/>
          <w:tab w:val="left" w:pos="2160"/>
          <w:tab w:val="left" w:pos="2880"/>
        </w:tabs>
        <w:spacing w:line="240" w:lineRule="atLeast"/>
        <w:outlineLvl w:val="0"/>
        <w:rPr>
          <w:sz w:val="22"/>
          <w:szCs w:val="22"/>
        </w:rPr>
      </w:pPr>
      <w:r>
        <w:rPr>
          <w:sz w:val="22"/>
          <w:szCs w:val="22"/>
        </w:rPr>
        <w:t>Implementation activities continued with ongoing discussions with the states of NC, DE, and CO.</w:t>
      </w:r>
    </w:p>
    <w:p w:rsidR="002546FF" w:rsidRDefault="002546FF" w:rsidP="002546FF">
      <w:pPr>
        <w:pStyle w:val="BodyText"/>
        <w:numPr>
          <w:ilvl w:val="0"/>
          <w:numId w:val="2"/>
        </w:numPr>
        <w:tabs>
          <w:tab w:val="left" w:pos="990"/>
          <w:tab w:val="left" w:pos="1440"/>
          <w:tab w:val="left" w:pos="2160"/>
          <w:tab w:val="left" w:pos="2880"/>
        </w:tabs>
        <w:spacing w:line="240" w:lineRule="atLeast"/>
        <w:outlineLvl w:val="0"/>
        <w:rPr>
          <w:sz w:val="22"/>
          <w:szCs w:val="22"/>
        </w:rPr>
      </w:pPr>
      <w:r>
        <w:rPr>
          <w:sz w:val="22"/>
          <w:szCs w:val="22"/>
        </w:rPr>
        <w:t>Implementation visit to the State of Washington as part of a project on I-90 in Snoqualmie Pass.  During the visit, there were meetings with the state pavement and materials engineers, and an on-site review of the construction operations was made.</w:t>
      </w:r>
    </w:p>
    <w:p w:rsidR="002546FF" w:rsidRDefault="002546FF" w:rsidP="002546FF">
      <w:pPr>
        <w:pStyle w:val="BodyText"/>
        <w:numPr>
          <w:ilvl w:val="0"/>
          <w:numId w:val="2"/>
        </w:numPr>
        <w:tabs>
          <w:tab w:val="left" w:pos="990"/>
          <w:tab w:val="left" w:pos="1440"/>
          <w:tab w:val="left" w:pos="2160"/>
          <w:tab w:val="left" w:pos="2880"/>
        </w:tabs>
        <w:spacing w:line="240" w:lineRule="atLeast"/>
        <w:outlineLvl w:val="0"/>
        <w:rPr>
          <w:sz w:val="22"/>
          <w:szCs w:val="22"/>
        </w:rPr>
      </w:pPr>
      <w:r>
        <w:rPr>
          <w:sz w:val="22"/>
          <w:szCs w:val="22"/>
        </w:rPr>
        <w:t>A field report from the WA implementation visit is being drafted, and includes data that continues to be received from WSDOT.</w:t>
      </w:r>
    </w:p>
    <w:p w:rsidR="002546FF" w:rsidRDefault="002546FF" w:rsidP="002546FF">
      <w:pPr>
        <w:pStyle w:val="BodyText"/>
        <w:numPr>
          <w:ilvl w:val="0"/>
          <w:numId w:val="2"/>
        </w:numPr>
        <w:tabs>
          <w:tab w:val="left" w:pos="990"/>
          <w:tab w:val="left" w:pos="1440"/>
          <w:tab w:val="left" w:pos="2160"/>
          <w:tab w:val="left" w:pos="2880"/>
        </w:tabs>
        <w:spacing w:line="240" w:lineRule="atLeast"/>
        <w:outlineLvl w:val="0"/>
        <w:rPr>
          <w:sz w:val="22"/>
          <w:szCs w:val="22"/>
        </w:rPr>
      </w:pPr>
      <w:r>
        <w:rPr>
          <w:sz w:val="22"/>
          <w:szCs w:val="22"/>
        </w:rPr>
        <w:t>Continued work on drafting of the final reports from this project.</w:t>
      </w:r>
    </w:p>
    <w:p w:rsidR="00AE2EAC" w:rsidRDefault="00AE2EAC" w:rsidP="002B4090">
      <w:pPr>
        <w:tabs>
          <w:tab w:val="left" w:pos="990"/>
        </w:tabs>
        <w:spacing w:after="0"/>
        <w:ind w:left="990" w:right="-720" w:hanging="27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2546FF" w:rsidRDefault="002546FF" w:rsidP="002546FF">
      <w:pPr>
        <w:pStyle w:val="BodyText"/>
        <w:numPr>
          <w:ilvl w:val="0"/>
          <w:numId w:val="5"/>
        </w:numPr>
        <w:tabs>
          <w:tab w:val="clear" w:pos="1710"/>
          <w:tab w:val="left" w:pos="720"/>
          <w:tab w:val="left" w:pos="2790"/>
          <w:tab w:val="left" w:pos="3510"/>
        </w:tabs>
        <w:suppressAutoHyphens/>
        <w:spacing w:line="240" w:lineRule="atLeast"/>
        <w:ind w:left="720" w:hanging="450"/>
        <w:rPr>
          <w:sz w:val="22"/>
          <w:szCs w:val="22"/>
        </w:rPr>
      </w:pPr>
      <w:r>
        <w:rPr>
          <w:sz w:val="22"/>
          <w:szCs w:val="22"/>
        </w:rPr>
        <w:t>As needed for the implementation effort, development of program for senior DOT senior management.</w:t>
      </w:r>
    </w:p>
    <w:p w:rsidR="002546FF" w:rsidRDefault="002546FF" w:rsidP="002546FF">
      <w:pPr>
        <w:pStyle w:val="BodyText"/>
        <w:numPr>
          <w:ilvl w:val="0"/>
          <w:numId w:val="5"/>
        </w:numPr>
        <w:tabs>
          <w:tab w:val="clear" w:pos="1710"/>
          <w:tab w:val="num" w:pos="720"/>
          <w:tab w:val="left" w:pos="1350"/>
          <w:tab w:val="left" w:pos="2790"/>
          <w:tab w:val="left" w:pos="3510"/>
        </w:tabs>
        <w:suppressAutoHyphens/>
        <w:spacing w:line="240" w:lineRule="atLeast"/>
        <w:ind w:left="720" w:hanging="450"/>
        <w:rPr>
          <w:sz w:val="22"/>
          <w:szCs w:val="22"/>
        </w:rPr>
      </w:pPr>
      <w:r>
        <w:rPr>
          <w:sz w:val="22"/>
          <w:szCs w:val="22"/>
        </w:rPr>
        <w:t xml:space="preserve">Further refinements and completion of the final How </w:t>
      </w:r>
      <w:proofErr w:type="gramStart"/>
      <w:r>
        <w:rPr>
          <w:sz w:val="22"/>
          <w:szCs w:val="22"/>
        </w:rPr>
        <w:t>To</w:t>
      </w:r>
      <w:proofErr w:type="gramEnd"/>
      <w:r>
        <w:rPr>
          <w:sz w:val="22"/>
          <w:szCs w:val="22"/>
        </w:rPr>
        <w:t xml:space="preserve"> Guide.</w:t>
      </w:r>
    </w:p>
    <w:p w:rsidR="002546FF" w:rsidRDefault="002546FF" w:rsidP="002546FF">
      <w:pPr>
        <w:pStyle w:val="BodyText"/>
        <w:numPr>
          <w:ilvl w:val="0"/>
          <w:numId w:val="5"/>
        </w:numPr>
        <w:tabs>
          <w:tab w:val="clear" w:pos="1710"/>
          <w:tab w:val="num" w:pos="720"/>
          <w:tab w:val="left" w:pos="1350"/>
          <w:tab w:val="left" w:pos="2790"/>
          <w:tab w:val="left" w:pos="3510"/>
        </w:tabs>
        <w:suppressAutoHyphens/>
        <w:spacing w:line="240" w:lineRule="atLeast"/>
        <w:ind w:left="720" w:hanging="450"/>
        <w:rPr>
          <w:sz w:val="22"/>
          <w:szCs w:val="22"/>
        </w:rPr>
      </w:pPr>
      <w:r>
        <w:rPr>
          <w:sz w:val="22"/>
          <w:szCs w:val="22"/>
        </w:rPr>
        <w:t>Further refinements and completion of the guide for selecting the right texture for the project.</w:t>
      </w:r>
    </w:p>
    <w:p w:rsidR="002546FF" w:rsidRPr="00080B53" w:rsidRDefault="002546FF" w:rsidP="002546FF">
      <w:pPr>
        <w:pStyle w:val="BodyText"/>
        <w:numPr>
          <w:ilvl w:val="0"/>
          <w:numId w:val="5"/>
        </w:numPr>
        <w:tabs>
          <w:tab w:val="clear" w:pos="1710"/>
          <w:tab w:val="num" w:pos="720"/>
          <w:tab w:val="left" w:pos="1350"/>
          <w:tab w:val="left" w:pos="2790"/>
          <w:tab w:val="left" w:pos="3510"/>
        </w:tabs>
        <w:suppressAutoHyphens/>
        <w:spacing w:line="240" w:lineRule="atLeast"/>
        <w:ind w:left="720" w:hanging="450"/>
        <w:rPr>
          <w:b/>
          <w:bCs/>
          <w:sz w:val="22"/>
          <w:szCs w:val="22"/>
        </w:rPr>
      </w:pPr>
      <w:r>
        <w:rPr>
          <w:sz w:val="22"/>
          <w:szCs w:val="22"/>
        </w:rPr>
        <w:t>Development of extended training and support program for other agencies including possibly DE, NC, and CO.</w:t>
      </w:r>
    </w:p>
    <w:p w:rsidR="002546FF" w:rsidRPr="00F92896" w:rsidRDefault="002546FF" w:rsidP="002546FF">
      <w:pPr>
        <w:pStyle w:val="BodyText"/>
        <w:numPr>
          <w:ilvl w:val="0"/>
          <w:numId w:val="5"/>
        </w:numPr>
        <w:tabs>
          <w:tab w:val="clear" w:pos="1710"/>
          <w:tab w:val="num" w:pos="720"/>
          <w:tab w:val="left" w:pos="1350"/>
          <w:tab w:val="left" w:pos="2790"/>
          <w:tab w:val="left" w:pos="3510"/>
        </w:tabs>
        <w:suppressAutoHyphens/>
        <w:spacing w:line="240" w:lineRule="atLeast"/>
        <w:ind w:left="720" w:hanging="450"/>
        <w:rPr>
          <w:b/>
          <w:bCs/>
          <w:sz w:val="22"/>
          <w:szCs w:val="22"/>
        </w:rPr>
      </w:pPr>
      <w:r>
        <w:rPr>
          <w:sz w:val="22"/>
          <w:szCs w:val="22"/>
        </w:rPr>
        <w:t>Complete Final Report.</w:t>
      </w:r>
    </w:p>
    <w:p w:rsidR="00037FBC" w:rsidRDefault="00037FBC" w:rsidP="00551D8A">
      <w:pPr>
        <w:spacing w:after="0"/>
        <w:ind w:left="-720" w:right="-720"/>
        <w:rPr>
          <w:rFonts w:ascii="Arial" w:hAnsi="Arial" w:cs="Arial"/>
          <w:sz w:val="20"/>
          <w:szCs w:val="20"/>
        </w:rPr>
      </w:pPr>
    </w:p>
    <w:p w:rsidR="002546FF" w:rsidRDefault="00037FBC" w:rsidP="00551D8A">
      <w:pPr>
        <w:spacing w:after="0"/>
        <w:ind w:left="-720" w:right="-720"/>
        <w:rPr>
          <w:rFonts w:ascii="Arial" w:hAnsi="Arial" w:cs="Arial"/>
          <w:b/>
          <w:sz w:val="20"/>
          <w:szCs w:val="20"/>
        </w:rPr>
      </w:pPr>
      <w:r w:rsidRPr="002546FF">
        <w:rPr>
          <w:rFonts w:ascii="Arial" w:hAnsi="Arial" w:cs="Arial"/>
          <w:b/>
          <w:sz w:val="20"/>
          <w:szCs w:val="20"/>
        </w:rPr>
        <w:t>Significant Results:</w:t>
      </w:r>
      <w:r w:rsidR="002546FF">
        <w:rPr>
          <w:rFonts w:ascii="Arial" w:hAnsi="Arial" w:cs="Arial"/>
          <w:b/>
          <w:sz w:val="20"/>
          <w:szCs w:val="20"/>
        </w:rPr>
        <w:t xml:space="preserve"> </w:t>
      </w:r>
    </w:p>
    <w:p w:rsidR="00037FBC" w:rsidRPr="00C13753" w:rsidRDefault="002546FF" w:rsidP="00551D8A">
      <w:pPr>
        <w:spacing w:after="0"/>
        <w:ind w:left="-720" w:right="-720"/>
        <w:rPr>
          <w:rFonts w:ascii="Arial" w:hAnsi="Arial" w:cs="Arial"/>
          <w:b/>
          <w:sz w:val="20"/>
          <w:szCs w:val="20"/>
        </w:rPr>
      </w:pPr>
      <w:r>
        <w:rPr>
          <w:rFonts w:ascii="Arial" w:hAnsi="Arial" w:cs="Arial"/>
          <w:b/>
          <w:sz w:val="20"/>
          <w:szCs w:val="20"/>
        </w:rPr>
        <w:t>(</w:t>
      </w:r>
      <w:proofErr w:type="gramStart"/>
      <w:r>
        <w:rPr>
          <w:rFonts w:ascii="Arial" w:hAnsi="Arial" w:cs="Arial"/>
          <w:b/>
          <w:sz w:val="20"/>
          <w:szCs w:val="20"/>
        </w:rPr>
        <w:t>see</w:t>
      </w:r>
      <w:proofErr w:type="gramEnd"/>
      <w:r>
        <w:rPr>
          <w:rFonts w:ascii="Arial" w:hAnsi="Arial" w:cs="Arial"/>
          <w:b/>
          <w:sz w:val="20"/>
          <w:szCs w:val="20"/>
        </w:rPr>
        <w:t xml:space="preserve"> tech brief </w:t>
      </w:r>
      <w:r w:rsidRPr="002546FF">
        <w:rPr>
          <w:rFonts w:ascii="Arial" w:hAnsi="Arial" w:cs="Arial"/>
          <w:b/>
          <w:sz w:val="20"/>
          <w:szCs w:val="20"/>
        </w:rPr>
        <w:t>http://www.cptechcenter.org/publications/SC_variability_tech_brief.pdf</w:t>
      </w:r>
      <w:r>
        <w:rPr>
          <w:rFonts w:ascii="Arial" w:hAnsi="Arial" w:cs="Arial"/>
          <w:b/>
          <w:sz w:val="20"/>
          <w:szCs w:val="20"/>
        </w:rPr>
        <w:t>)</w:t>
      </w: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02" w:rsidRDefault="00AA5002" w:rsidP="00106C83">
      <w:pPr>
        <w:spacing w:after="0" w:line="240" w:lineRule="auto"/>
      </w:pPr>
      <w:r>
        <w:separator/>
      </w:r>
    </w:p>
  </w:endnote>
  <w:endnote w:type="continuationSeparator" w:id="0">
    <w:p w:rsidR="00AA5002" w:rsidRDefault="00AA500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02" w:rsidRDefault="00AA5002">
    <w:pPr>
      <w:pStyle w:val="Footer"/>
    </w:pPr>
    <w:r>
      <w:t xml:space="preserve">TPF Program Standard Quarterly Reporting Format – </w:t>
    </w:r>
    <w:r w:rsidR="00AE2EAC">
      <w:t>9</w:t>
    </w:r>
    <w:r>
      <w:t>/2011</w:t>
    </w:r>
  </w:p>
  <w:p w:rsidR="00AA5002" w:rsidRDefault="00AA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02" w:rsidRDefault="00AA5002" w:rsidP="00106C83">
      <w:pPr>
        <w:spacing w:after="0" w:line="240" w:lineRule="auto"/>
      </w:pPr>
      <w:r>
        <w:separator/>
      </w:r>
    </w:p>
  </w:footnote>
  <w:footnote w:type="continuationSeparator" w:id="0">
    <w:p w:rsidR="00AA5002" w:rsidRDefault="00AA500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F3F85"/>
    <w:multiLevelType w:val="hybridMultilevel"/>
    <w:tmpl w:val="1C44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77AAD"/>
    <w:multiLevelType w:val="hybridMultilevel"/>
    <w:tmpl w:val="13A629D8"/>
    <w:lvl w:ilvl="0" w:tplc="6D108D64">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4BEB479A"/>
    <w:multiLevelType w:val="hybridMultilevel"/>
    <w:tmpl w:val="2820E0CC"/>
    <w:lvl w:ilvl="0" w:tplc="992829A0">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FE90B38"/>
    <w:multiLevelType w:val="hybridMultilevel"/>
    <w:tmpl w:val="F376A1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7E3E"/>
    <w:rsid w:val="000736BB"/>
    <w:rsid w:val="000C3FD8"/>
    <w:rsid w:val="00106C83"/>
    <w:rsid w:val="00250933"/>
    <w:rsid w:val="002546FF"/>
    <w:rsid w:val="00293FD8"/>
    <w:rsid w:val="002A79C8"/>
    <w:rsid w:val="002B4090"/>
    <w:rsid w:val="002E7807"/>
    <w:rsid w:val="00350A2B"/>
    <w:rsid w:val="0038705A"/>
    <w:rsid w:val="004156B2"/>
    <w:rsid w:val="004C5254"/>
    <w:rsid w:val="004E14DC"/>
    <w:rsid w:val="004E213A"/>
    <w:rsid w:val="00551D8A"/>
    <w:rsid w:val="005976F1"/>
    <w:rsid w:val="00743C01"/>
    <w:rsid w:val="00872F18"/>
    <w:rsid w:val="00874EF7"/>
    <w:rsid w:val="0094791A"/>
    <w:rsid w:val="00A24465"/>
    <w:rsid w:val="00A43875"/>
    <w:rsid w:val="00AA5002"/>
    <w:rsid w:val="00AE2EAC"/>
    <w:rsid w:val="00B2185C"/>
    <w:rsid w:val="00B66A21"/>
    <w:rsid w:val="00C13753"/>
    <w:rsid w:val="00D30CDB"/>
    <w:rsid w:val="00E53738"/>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2B4090"/>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2B4090"/>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2B4090"/>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2B4090"/>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8E39-44A6-4D58-B90E-428344FA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2</cp:revision>
  <dcterms:created xsi:type="dcterms:W3CDTF">2011-10-16T20:59:00Z</dcterms:created>
  <dcterms:modified xsi:type="dcterms:W3CDTF">2011-10-16T20:59:00Z</dcterms:modified>
</cp:coreProperties>
</file>