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8254EA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AD6BB4">
        <w:rPr>
          <w:rFonts w:ascii="Arial" w:hAnsi="Arial" w:cs="Arial"/>
          <w:sz w:val="24"/>
          <w:szCs w:val="24"/>
        </w:rPr>
        <w:t xml:space="preserve"> October 2011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</w:t>
      </w:r>
      <w:proofErr w:type="gramStart"/>
      <w:r>
        <w:rPr>
          <w:rFonts w:ascii="Arial" w:hAnsi="Arial" w:cs="Arial"/>
          <w:sz w:val="24"/>
          <w:szCs w:val="24"/>
        </w:rPr>
        <w:t>Agency</w:t>
      </w:r>
      <w:r w:rsidR="00FF32BE">
        <w:rPr>
          <w:rFonts w:ascii="Arial" w:hAnsi="Arial" w:cs="Arial"/>
          <w:sz w:val="24"/>
          <w:szCs w:val="24"/>
        </w:rPr>
        <w:t xml:space="preserve"> </w:t>
      </w:r>
      <w:r w:rsidR="00AD6BB4">
        <w:rPr>
          <w:rFonts w:ascii="Arial" w:hAnsi="Arial" w:cs="Arial"/>
          <w:sz w:val="24"/>
          <w:szCs w:val="24"/>
        </w:rPr>
        <w:t>:</w:t>
      </w:r>
      <w:proofErr w:type="gramEnd"/>
      <w:r w:rsidR="00AD6BB4">
        <w:rPr>
          <w:rFonts w:ascii="Arial" w:hAnsi="Arial" w:cs="Arial"/>
          <w:sz w:val="24"/>
          <w:szCs w:val="24"/>
        </w:rPr>
        <w:t xml:space="preserve">  Louisiana Department of Transportation &amp; Development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D6B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TPF-5(025)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336D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AF6FF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Latin American Trade and Transportation Studies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AD6BB4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Thomas Bartkiewicz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AD6BB4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225-379- 1787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5C07B4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07B4">
              <w:rPr>
                <w:rFonts w:ascii="Arial" w:hAnsi="Arial" w:cs="Arial"/>
                <w:b/>
                <w:sz w:val="20"/>
                <w:szCs w:val="20"/>
              </w:rPr>
              <w:t>Thomas.Bartkiewicz@LA.GOV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700-99-0416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2000004871/H.005319.5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5C07B4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07B4">
              <w:rPr>
                <w:rFonts w:ascii="Arial" w:hAnsi="Arial" w:cs="Arial"/>
                <w:b/>
                <w:sz w:val="20"/>
                <w:szCs w:val="20"/>
              </w:rPr>
              <w:t>9 July 2007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C07B4" w:rsidRPr="00C13753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July 2010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C07B4" w:rsidRPr="00C13753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June 2012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5C07B4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5C07B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36"/>
          <w:szCs w:val="36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$2,330,000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$1,994,000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OBJECTIVES: Create the Institute for Trade and Transportation Studies – ITTS – (LATTS Phase III)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The Institute will include but not be limited to analytical and coordinative services to: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1. Provide trade and transportation related information to member state agencies based on information obtained in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7B4">
              <w:rPr>
                <w:rFonts w:ascii="Arial" w:hAnsi="Arial" w:cs="Arial"/>
                <w:sz w:val="20"/>
                <w:szCs w:val="20"/>
              </w:rPr>
              <w:t>previous</w:t>
            </w:r>
            <w:proofErr w:type="gramEnd"/>
            <w:r w:rsidRPr="005C07B4">
              <w:rPr>
                <w:rFonts w:ascii="Arial" w:hAnsi="Arial" w:cs="Arial"/>
                <w:sz w:val="20"/>
                <w:szCs w:val="20"/>
              </w:rPr>
              <w:t xml:space="preserve"> phases of LATTS.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2. Coordinate the dissemination, review, and analysis of information on forecasts of trade and transportation to state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7B4">
              <w:rPr>
                <w:rFonts w:ascii="Arial" w:hAnsi="Arial" w:cs="Arial"/>
                <w:sz w:val="20"/>
                <w:szCs w:val="20"/>
              </w:rPr>
              <w:t>agencies</w:t>
            </w:r>
            <w:proofErr w:type="gramEnd"/>
            <w:r w:rsidRPr="005C07B4">
              <w:rPr>
                <w:rFonts w:ascii="Arial" w:hAnsi="Arial" w:cs="Arial"/>
                <w:sz w:val="20"/>
                <w:szCs w:val="20"/>
              </w:rPr>
              <w:t xml:space="preserve"> and the FHWA.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Assist state agencies in developing work statements, data collection frameworks, specialized trade &amp; transportation</w:t>
            </w:r>
          </w:p>
          <w:p w:rsidR="00E35E0F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7B4">
              <w:rPr>
                <w:rFonts w:ascii="Arial" w:hAnsi="Arial" w:cs="Arial"/>
                <w:sz w:val="20"/>
                <w:szCs w:val="20"/>
              </w:rPr>
              <w:t>related</w:t>
            </w:r>
            <w:proofErr w:type="gramEnd"/>
            <w:r w:rsidRPr="005C07B4">
              <w:rPr>
                <w:rFonts w:ascii="Arial" w:hAnsi="Arial" w:cs="Arial"/>
                <w:sz w:val="20"/>
                <w:szCs w:val="20"/>
              </w:rPr>
              <w:t xml:space="preserve"> analysis among states, plus other items not listed here.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592" w:type="pct"/>
        <w:tblInd w:w="-522" w:type="dxa"/>
        <w:tblLook w:val="04A0" w:firstRow="1" w:lastRow="0" w:firstColumn="1" w:lastColumn="0" w:noHBand="0" w:noVBand="1"/>
      </w:tblPr>
      <w:tblGrid>
        <w:gridCol w:w="10710"/>
      </w:tblGrid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Organized July meeting in Baton Rouge to outline the future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ITTS.  Member states sent </w:t>
            </w:r>
            <w:r w:rsidR="004A7C75">
              <w:rPr>
                <w:rFonts w:ascii="Arial" w:hAnsi="Arial" w:cs="Arial"/>
                <w:sz w:val="20"/>
                <w:szCs w:val="20"/>
              </w:rPr>
              <w:t>representatives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day and half meeting.  Had several conference calls after the meeting to develop the ITTS Statement of Work for review by the I</w:t>
            </w:r>
            <w:r w:rsidR="008F4085">
              <w:rPr>
                <w:rFonts w:ascii="Arial" w:hAnsi="Arial" w:cs="Arial"/>
                <w:sz w:val="20"/>
                <w:szCs w:val="20"/>
              </w:rPr>
              <w:t>TTS member States, which was presented at the SASHTO annual meeting.</w:t>
            </w: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Published several ITTS newsletters, including updating all the state statistics pages for exports and international trade.  Also finished GIS export maps for each member state.  Work was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preformed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under contract to Wilbur Smith.</w:t>
            </w: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Attended the SASHTO Annual meeting in Louisville, KY.  Participated in ITTS Board of Directors meeting as well as made presentation on the Panama Canal and regional freight movements. </w:t>
            </w: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F4085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Spoke at the following conferences:  West Virginia DOT/FHWA/MPO Freight meeting</w:t>
            </w: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Peer Reviewed Papers for TRB Annual Meeting and </w:t>
            </w:r>
            <w:r w:rsidR="004A7C75">
              <w:rPr>
                <w:rFonts w:ascii="Arial" w:hAnsi="Arial" w:cs="Arial"/>
                <w:sz w:val="20"/>
                <w:szCs w:val="20"/>
              </w:rPr>
              <w:t>International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C75">
              <w:rPr>
                <w:rFonts w:ascii="Arial" w:hAnsi="Arial" w:cs="Arial"/>
                <w:sz w:val="20"/>
                <w:szCs w:val="20"/>
              </w:rPr>
              <w:t>Association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of Maritime Economist Annual Conference.</w:t>
            </w:r>
          </w:p>
          <w:p w:rsidR="004A7C75" w:rsidRDefault="004A7C75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assistant to Georgia on Freight Study</w:t>
            </w:r>
            <w:r w:rsidR="004A7C75">
              <w:rPr>
                <w:rFonts w:ascii="Arial" w:hAnsi="Arial" w:cs="Arial"/>
                <w:sz w:val="20"/>
                <w:szCs w:val="20"/>
              </w:rPr>
              <w:t xml:space="preserve"> and had on</w:t>
            </w:r>
            <w:r w:rsidR="00791E32">
              <w:rPr>
                <w:rFonts w:ascii="Arial" w:hAnsi="Arial" w:cs="Arial"/>
                <w:sz w:val="20"/>
                <w:szCs w:val="20"/>
              </w:rPr>
              <w:t>-</w:t>
            </w:r>
            <w:r w:rsidR="004A7C75">
              <w:rPr>
                <w:rFonts w:ascii="Arial" w:hAnsi="Arial" w:cs="Arial"/>
                <w:sz w:val="20"/>
                <w:szCs w:val="20"/>
              </w:rPr>
              <w:t>site visits in Louisiana and West Virginia.</w:t>
            </w: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Attended the FHWA/AASHTO Freight Partnership meeting in Kansas City, MO, the GICA annual meeting, and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Tenn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-Tom annual meeting, (where I had additional discussions with State representatives from Alabama, Mississippi, Kentucky and Tennessee.)</w:t>
            </w: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 a partnering organization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Smartrivers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as well as moderated a panel and spoke on multimodal freight planning.</w:t>
            </w: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4A8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Also participated in with Corps Staff on waterway analysis and multimodal freight studies.</w:t>
            </w:r>
          </w:p>
          <w:p w:rsidR="00AA44A8" w:rsidRDefault="00AA44A8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4A8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Began </w:t>
            </w:r>
            <w:r w:rsidR="00AA44A8">
              <w:rPr>
                <w:rFonts w:ascii="Arial" w:hAnsi="Arial" w:cs="Arial"/>
                <w:sz w:val="20"/>
                <w:szCs w:val="20"/>
              </w:rPr>
              <w:t>ITTS Freight in the Southeast confere</w:t>
            </w:r>
            <w:r>
              <w:rPr>
                <w:rFonts w:ascii="Arial" w:hAnsi="Arial" w:cs="Arial"/>
                <w:sz w:val="20"/>
                <w:szCs w:val="20"/>
              </w:rPr>
              <w:t>nce with Virginia as the Host State</w:t>
            </w:r>
            <w:r w:rsidR="00AA44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4A8" w:rsidRDefault="00AA44A8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Freight study for AR and KY as well as update other freight studies.</w:t>
            </w: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DCB" w:rsidRDefault="00395DCB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organization of Freight in the Southeast Conference</w:t>
            </w:r>
          </w:p>
          <w:p w:rsidR="004A7C75" w:rsidRDefault="004A7C75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C75" w:rsidRDefault="004A7C75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ITTS Statement of Work for period beginning July 2012.</w:t>
            </w:r>
          </w:p>
          <w:p w:rsidR="004A7C75" w:rsidRDefault="004A7C75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4A7C75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Participate in AASHTO Annual meeting, as well as other regional conferences</w:t>
            </w:r>
            <w:r w:rsidR="00791E32">
              <w:rPr>
                <w:rFonts w:ascii="Arial" w:hAnsi="Arial" w:cs="Arial"/>
                <w:sz w:val="20"/>
                <w:szCs w:val="20"/>
              </w:rPr>
              <w:t xml:space="preserve"> (AAPA, Mississippi Planning Conference)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1E32" w:rsidRDefault="00791E32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 the ITTS Website 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1E32" w:rsidRDefault="00791E32" w:rsidP="00791E32">
            <w:pPr>
              <w:rPr>
                <w:rFonts w:ascii="Arial" w:hAnsi="Arial" w:cs="Arial"/>
                <w:sz w:val="20"/>
                <w:szCs w:val="20"/>
              </w:rPr>
            </w:pPr>
            <w:r w:rsidRPr="00842FC3">
              <w:rPr>
                <w:rFonts w:ascii="Arial" w:hAnsi="Arial" w:cs="Arial"/>
                <w:sz w:val="20"/>
                <w:szCs w:val="20"/>
              </w:rPr>
              <w:t>Visited and supported states as requested.</w:t>
            </w:r>
            <w:r>
              <w:rPr>
                <w:rFonts w:ascii="Arial" w:hAnsi="Arial" w:cs="Arial"/>
                <w:sz w:val="20"/>
                <w:szCs w:val="20"/>
              </w:rPr>
              <w:t xml:space="preserve">  This includes providing data and analysis, travel to member states, written reports, and comments as requested. </w:t>
            </w:r>
          </w:p>
          <w:p w:rsidR="00791E32" w:rsidRPr="00842FC3" w:rsidRDefault="00791E32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842FC3" w:rsidRDefault="00791E32" w:rsidP="00791E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A44A8" w:rsidRPr="00842FC3">
              <w:rPr>
                <w:rFonts w:ascii="Arial" w:hAnsi="Arial" w:cs="Arial"/>
                <w:sz w:val="20"/>
                <w:szCs w:val="20"/>
              </w:rPr>
              <w:t>rganized two Freight in the Southeast Conferences.</w:t>
            </w: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  <w:r w:rsidRPr="00842FC3">
              <w:rPr>
                <w:rFonts w:ascii="Arial" w:hAnsi="Arial" w:cs="Arial"/>
                <w:sz w:val="20"/>
                <w:szCs w:val="20"/>
              </w:rPr>
              <w:t xml:space="preserve">Organized a domestic rail scan </w:t>
            </w:r>
            <w:r w:rsidR="00791E32" w:rsidRPr="00842FC3">
              <w:rPr>
                <w:rFonts w:ascii="Arial" w:hAnsi="Arial" w:cs="Arial"/>
                <w:sz w:val="20"/>
                <w:szCs w:val="20"/>
              </w:rPr>
              <w:t>for</w:t>
            </w:r>
            <w:r w:rsidRPr="00842FC3">
              <w:rPr>
                <w:rFonts w:ascii="Arial" w:hAnsi="Arial" w:cs="Arial"/>
                <w:sz w:val="20"/>
                <w:szCs w:val="20"/>
              </w:rPr>
              <w:t xml:space="preserve"> members along the Heartland Corridor.</w:t>
            </w: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  <w:r w:rsidRPr="00842FC3">
              <w:rPr>
                <w:rFonts w:ascii="Arial" w:hAnsi="Arial" w:cs="Arial"/>
                <w:sz w:val="20"/>
                <w:szCs w:val="20"/>
              </w:rPr>
              <w:t>Published several articles in peer reviewed and international publications on freight transportation.</w:t>
            </w: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  <w:r w:rsidRPr="00842FC3">
              <w:rPr>
                <w:rFonts w:ascii="Arial" w:hAnsi="Arial" w:cs="Arial"/>
                <w:sz w:val="20"/>
                <w:szCs w:val="20"/>
              </w:rPr>
              <w:t>Assisted in two delegations to visit the Panama canal.</w:t>
            </w: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  <w:r w:rsidRPr="00842FC3">
              <w:rPr>
                <w:rFonts w:ascii="Arial" w:hAnsi="Arial" w:cs="Arial"/>
                <w:sz w:val="20"/>
                <w:szCs w:val="20"/>
              </w:rPr>
              <w:t>Frequent speaker on freight and economic development issues regionally, nationally and internationally.</w:t>
            </w: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842FC3" w:rsidRDefault="00601EBD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842FC3" w:rsidRDefault="00601EBD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BF" w:rsidRDefault="00D766BF" w:rsidP="00106C83">
      <w:pPr>
        <w:spacing w:after="0" w:line="240" w:lineRule="auto"/>
      </w:pPr>
      <w:r>
        <w:separator/>
      </w:r>
    </w:p>
  </w:endnote>
  <w:endnote w:type="continuationSeparator" w:id="0">
    <w:p w:rsidR="00D766BF" w:rsidRDefault="00D766B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A8" w:rsidRDefault="00AA44A8" w:rsidP="00E371D1">
    <w:pPr>
      <w:pStyle w:val="Footer"/>
      <w:ind w:left="-810"/>
    </w:pPr>
    <w:r>
      <w:t>TPF Program Standard Quarterly Reporting Format – 9/2011 (revised)</w:t>
    </w:r>
  </w:p>
  <w:p w:rsidR="00AA44A8" w:rsidRDefault="00AA4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BF" w:rsidRDefault="00D766BF" w:rsidP="00106C83">
      <w:pPr>
        <w:spacing w:after="0" w:line="240" w:lineRule="auto"/>
      </w:pPr>
      <w:r>
        <w:separator/>
      </w:r>
    </w:p>
  </w:footnote>
  <w:footnote w:type="continuationSeparator" w:id="0">
    <w:p w:rsidR="00D766BF" w:rsidRDefault="00D766B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1E5108"/>
    <w:rsid w:val="0021446D"/>
    <w:rsid w:val="00293FD8"/>
    <w:rsid w:val="002A79C8"/>
    <w:rsid w:val="00336DB0"/>
    <w:rsid w:val="0038705A"/>
    <w:rsid w:val="00395DCB"/>
    <w:rsid w:val="003E5F5E"/>
    <w:rsid w:val="004144E6"/>
    <w:rsid w:val="004156B2"/>
    <w:rsid w:val="00437734"/>
    <w:rsid w:val="004A7C75"/>
    <w:rsid w:val="004E14DC"/>
    <w:rsid w:val="00535598"/>
    <w:rsid w:val="00547EE3"/>
    <w:rsid w:val="00551D8A"/>
    <w:rsid w:val="00581B36"/>
    <w:rsid w:val="00583E8E"/>
    <w:rsid w:val="005C07B4"/>
    <w:rsid w:val="00601EBD"/>
    <w:rsid w:val="00682C5E"/>
    <w:rsid w:val="00743C01"/>
    <w:rsid w:val="0076789A"/>
    <w:rsid w:val="00790C4A"/>
    <w:rsid w:val="00791E32"/>
    <w:rsid w:val="007E5BD2"/>
    <w:rsid w:val="008254EA"/>
    <w:rsid w:val="00842FC3"/>
    <w:rsid w:val="00872F18"/>
    <w:rsid w:val="00874EF7"/>
    <w:rsid w:val="008F4085"/>
    <w:rsid w:val="00905DAC"/>
    <w:rsid w:val="00A43875"/>
    <w:rsid w:val="00A63677"/>
    <w:rsid w:val="00AA44A8"/>
    <w:rsid w:val="00AD6BB4"/>
    <w:rsid w:val="00AE46B0"/>
    <w:rsid w:val="00AF6FF3"/>
    <w:rsid w:val="00B2185C"/>
    <w:rsid w:val="00B358DC"/>
    <w:rsid w:val="00B66A21"/>
    <w:rsid w:val="00C13753"/>
    <w:rsid w:val="00D42A15"/>
    <w:rsid w:val="00D766BF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6535-15E6-4657-AE67-B59184CE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Harold R. Paul</cp:lastModifiedBy>
  <cp:revision>3</cp:revision>
  <cp:lastPrinted>2011-10-20T12:03:00Z</cp:lastPrinted>
  <dcterms:created xsi:type="dcterms:W3CDTF">2011-10-19T23:23:00Z</dcterms:created>
  <dcterms:modified xsi:type="dcterms:W3CDTF">2011-10-20T13:26:00Z</dcterms:modified>
</cp:coreProperties>
</file>