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10D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393256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F0F97F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445E8FA" w14:textId="3CF8274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</w:t>
      </w:r>
      <w:r w:rsidR="00C23C07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907772B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E7376E1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EA44970" w14:textId="19DE09DC" w:rsidR="00551D8A" w:rsidRPr="00FF32BE" w:rsidRDefault="00B154D7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Lead Agency contacts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0FA2344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B52042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CBBE1BA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ECF9249" w14:textId="186E7416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B688F">
              <w:rPr>
                <w:rFonts w:ascii="Arial" w:hAnsi="Arial" w:cs="Arial"/>
                <w:i/>
                <w:sz w:val="20"/>
                <w:szCs w:val="20"/>
              </w:rPr>
              <w:t>554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C2BBBB4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CCE9A4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42C1F28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BB40E8F" w14:textId="2B284F50" w:rsidR="00551D8A" w:rsidRDefault="00436F4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228EF26C">
              <w:rPr>
                <w:rFonts w:ascii="Wingdings" w:eastAsia="Wingdings" w:hAnsi="Wingdings" w:cs="Wingdings"/>
                <w:sz w:val="36"/>
                <w:szCs w:val="36"/>
              </w:rPr>
              <w:t>ý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59F534C" w14:textId="73D1F460" w:rsidR="00551D8A" w:rsidRDefault="00B21C7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4B7229" w14:textId="4D9FD8F5" w:rsidR="00551D8A" w:rsidRDefault="003249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56769C8" w14:textId="7BC1CC80" w:rsidR="00551D8A" w:rsidRPr="00551D8A" w:rsidRDefault="002B52A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EA80DA2" w14:textId="77777777" w:rsidTr="00874EF7">
        <w:tc>
          <w:tcPr>
            <w:tcW w:w="10908" w:type="dxa"/>
            <w:gridSpan w:val="4"/>
          </w:tcPr>
          <w:p w14:paraId="14765EF5" w14:textId="44B4224E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TPF Study Number and Title</w:t>
            </w:r>
            <w:r w:rsidR="00743C01"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258A30" w14:textId="606821AB" w:rsidR="00535598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</w:t>
            </w:r>
            <w:r w:rsidR="00EB688F">
              <w:rPr>
                <w:rFonts w:ascii="Arial" w:hAnsi="Arial" w:cs="Arial"/>
                <w:bCs/>
                <w:sz w:val="20"/>
                <w:szCs w:val="20"/>
              </w:rPr>
              <w:t>554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>) Traffic Control Devices Pooled Fund Study</w:t>
            </w:r>
          </w:p>
          <w:p w14:paraId="67331B3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4EC" w:rsidRPr="00B66A21" w14:paraId="29A96DC5" w14:textId="77777777" w:rsidTr="00C13753">
        <w:tc>
          <w:tcPr>
            <w:tcW w:w="4158" w:type="dxa"/>
          </w:tcPr>
          <w:p w14:paraId="36316C0C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Agency Contact:</w:t>
            </w:r>
          </w:p>
          <w:p w14:paraId="001FD4F9" w14:textId="2C11E3CD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 Mero, FHWA</w:t>
            </w:r>
          </w:p>
        </w:tc>
        <w:tc>
          <w:tcPr>
            <w:tcW w:w="3330" w:type="dxa"/>
            <w:gridSpan w:val="2"/>
          </w:tcPr>
          <w:p w14:paraId="1BDF4EE3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03A151E" w14:textId="07C21A9C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(202) 493-3377</w:t>
            </w:r>
          </w:p>
        </w:tc>
        <w:tc>
          <w:tcPr>
            <w:tcW w:w="3420" w:type="dxa"/>
          </w:tcPr>
          <w:p w14:paraId="2F4916BD" w14:textId="3C839835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Lead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F72F250" w14:textId="11563BD0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Laura.Mero@dot.gov</w:t>
            </w:r>
          </w:p>
          <w:p w14:paraId="21FA15AC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1E2621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4EC" w:rsidRPr="00B66A21" w14:paraId="31D9F321" w14:textId="77777777" w:rsidTr="00C13753">
        <w:tc>
          <w:tcPr>
            <w:tcW w:w="4158" w:type="dxa"/>
          </w:tcPr>
          <w:p w14:paraId="4B4705AE" w14:textId="77777777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3E4F7BB" w14:textId="15E0875F" w:rsidR="00C23C07" w:rsidRPr="00C23C07" w:rsidRDefault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</w:t>
            </w:r>
            <w:r w:rsidR="00EB688F">
              <w:rPr>
                <w:rFonts w:ascii="Arial" w:hAnsi="Arial" w:cs="Arial"/>
                <w:bCs/>
                <w:sz w:val="20"/>
                <w:szCs w:val="20"/>
              </w:rPr>
              <w:t>554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</w:tcPr>
          <w:p w14:paraId="6200A09E" w14:textId="77777777" w:rsidR="00535598" w:rsidRPr="00C13753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Other Project ID (i.e., </w:t>
            </w: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contract #)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</w:tcPr>
          <w:p w14:paraId="4D1EA583" w14:textId="791169ED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C19A195" w14:textId="078A5AD0" w:rsidR="00C23C07" w:rsidRPr="00C23C07" w:rsidRDefault="00EA1FD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February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6DCC"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="00C23C07" w:rsidRPr="00C23C07">
              <w:rPr>
                <w:rFonts w:ascii="Arial" w:hAnsi="Arial" w:cs="Arial"/>
                <w:bCs/>
                <w:sz w:val="20"/>
                <w:szCs w:val="20"/>
              </w:rPr>
              <w:t>, 202</w:t>
            </w:r>
            <w:r w:rsidR="00B86DC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2BC083CF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8D6149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4EC" w:rsidRPr="00B66A21" w14:paraId="5F8EAA4E" w14:textId="77777777" w:rsidTr="00C13753">
        <w:tc>
          <w:tcPr>
            <w:tcW w:w="4158" w:type="dxa"/>
          </w:tcPr>
          <w:p w14:paraId="2B1673A2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Original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  <w:p w14:paraId="2A117AD8" w14:textId="77777777" w:rsidR="00C23C07" w:rsidRPr="00C23C07" w:rsidRDefault="00C23C07" w:rsidP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October 1, 2002</w:t>
            </w:r>
          </w:p>
          <w:p w14:paraId="11510904" w14:textId="417470C1" w:rsidR="00C23C07" w:rsidRPr="00C13753" w:rsidRDefault="00C23C0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225B277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CD391A0" w14:textId="1C49BA62" w:rsidR="00C23C07" w:rsidRPr="00C23C07" w:rsidRDefault="00C23C07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N/A Continuing Effort</w:t>
            </w:r>
          </w:p>
        </w:tc>
        <w:tc>
          <w:tcPr>
            <w:tcW w:w="3420" w:type="dxa"/>
          </w:tcPr>
          <w:p w14:paraId="0B86A9A7" w14:textId="374F3D70" w:rsidR="00B154D7" w:rsidRPr="00C13753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been requested, updated project End Date: </w:t>
            </w:r>
          </w:p>
          <w:p w14:paraId="48272F54" w14:textId="77777777" w:rsidR="00B154D7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4F842E" w14:textId="77777777" w:rsidR="00B154D7" w:rsidRPr="00B66A21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6B1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CA2569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0AE16A21" w14:textId="711D3896" w:rsidR="00743C01" w:rsidRPr="00B66A21" w:rsidRDefault="00C23C0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04B124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AC277B9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107897" w:rsidRPr="00B66A21" w14:paraId="435DCBEB" w14:textId="77777777" w:rsidTr="00B66A21">
        <w:tc>
          <w:tcPr>
            <w:tcW w:w="4158" w:type="dxa"/>
            <w:shd w:val="pct15" w:color="auto" w:fill="auto"/>
          </w:tcPr>
          <w:p w14:paraId="3177C73B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4D4C4CDF" w14:textId="77777777" w:rsidR="00874EF7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Funds Expended</w:t>
            </w:r>
          </w:p>
          <w:p w14:paraId="5B22DFCC" w14:textId="09F47000" w:rsidR="00B154D7" w:rsidRPr="00C13753" w:rsidRDefault="00B154D7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pct15" w:color="auto" w:fill="auto"/>
          </w:tcPr>
          <w:p w14:paraId="63F08C3E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11F6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A7F4871" w14:textId="77777777" w:rsidTr="00B66A21">
        <w:tc>
          <w:tcPr>
            <w:tcW w:w="4158" w:type="dxa"/>
          </w:tcPr>
          <w:p w14:paraId="321B6136" w14:textId="77777777" w:rsidR="00874EF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Values indicate total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commitments</w:t>
            </w:r>
            <w:proofErr w:type="gramEnd"/>
          </w:p>
          <w:p w14:paraId="520EB911" w14:textId="409D0C13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2016 – $325,000</w:t>
            </w:r>
          </w:p>
          <w:p w14:paraId="19DEAAC1" w14:textId="63E51196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2017 – $375,000</w:t>
            </w:r>
          </w:p>
          <w:p w14:paraId="0E495EF8" w14:textId="65E09BC7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2018 – $290,000</w:t>
            </w:r>
          </w:p>
          <w:p w14:paraId="2FCD140E" w14:textId="74C51DE5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2019 – $335,000 </w:t>
            </w:r>
          </w:p>
          <w:p w14:paraId="69872D42" w14:textId="4918DD04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2020 – $335,000 </w:t>
            </w:r>
          </w:p>
          <w:p w14:paraId="01E02475" w14:textId="59E3C1FC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2021 – $405,000</w:t>
            </w:r>
          </w:p>
          <w:p w14:paraId="4997CD4B" w14:textId="77777777" w:rsid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2022 – $440,000</w:t>
            </w:r>
          </w:p>
          <w:p w14:paraId="0064BDA2" w14:textId="7C0D74C1" w:rsidR="00026BE1" w:rsidRPr="00B66A21" w:rsidRDefault="00026BE1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2023 - $395,000</w:t>
            </w:r>
          </w:p>
        </w:tc>
        <w:tc>
          <w:tcPr>
            <w:tcW w:w="3330" w:type="dxa"/>
          </w:tcPr>
          <w:p w14:paraId="33CB995D" w14:textId="3E14CF60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24C75064" w14:textId="1D7C3D06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  <w:p w14:paraId="0D63D8C2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AF936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AB7E4CF" w14:textId="423DC953" w:rsidR="00037FBC" w:rsidRDefault="00037FBC">
      <w:pPr>
        <w:rPr>
          <w:rFonts w:ascii="Arial" w:hAnsi="Arial" w:cs="Arial"/>
          <w:sz w:val="20"/>
          <w:szCs w:val="20"/>
        </w:rPr>
      </w:pPr>
    </w:p>
    <w:p w14:paraId="57614D31" w14:textId="77777777" w:rsidR="00C23C07" w:rsidRDefault="00C23C0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2361248" w14:textId="77777777" w:rsidTr="00601EBD">
        <w:tc>
          <w:tcPr>
            <w:tcW w:w="10908" w:type="dxa"/>
          </w:tcPr>
          <w:p w14:paraId="3BD1B29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D191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3B94B8" w14:textId="7BC513AF" w:rsidR="00C23C0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910D4B" w14:textId="5951B66D" w:rsidR="00C23C07" w:rsidRDefault="00C23C07" w:rsidP="00C23C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0F43">
              <w:rPr>
                <w:rFonts w:ascii="Arial" w:hAnsi="Arial" w:cs="Arial"/>
                <w:sz w:val="20"/>
              </w:rPr>
              <w:t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3) determine methods of evaluation for novel TCD approaches; 4) initiate and monitor projects intended to address evaluation of the novel TCDs; 5) disseminate results; and 6) assist MUTCD incorporation and implementation of results.</w:t>
            </w:r>
          </w:p>
          <w:p w14:paraId="3092F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005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3E2D01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3249CC" w14:paraId="5AA88EF1" w14:textId="77777777" w:rsidTr="00601EBD">
        <w:tc>
          <w:tcPr>
            <w:tcW w:w="10908" w:type="dxa"/>
          </w:tcPr>
          <w:p w14:paraId="7F5505AC" w14:textId="77777777" w:rsidR="00E35E0F" w:rsidRPr="00521F1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78E18" w14:textId="77777777" w:rsidR="00601EBD" w:rsidRPr="00521F1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31A31D3D" w14:textId="77777777" w:rsidR="00601EBD" w:rsidRPr="00521F1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AD3B28" w14:textId="77777777" w:rsidR="00C23C07" w:rsidRPr="00EF5C63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EF5C63">
              <w:rPr>
                <w:rFonts w:ascii="Arial" w:hAnsi="Arial" w:cs="Arial"/>
              </w:rPr>
              <w:t>Traffic Control Devices Pooled Fund Study Technical Support</w:t>
            </w:r>
          </w:p>
          <w:p w14:paraId="76C31FE1" w14:textId="6E72DEFF" w:rsidR="00C23C07" w:rsidRDefault="00C23C07" w:rsidP="004E64AD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EF5C63">
              <w:rPr>
                <w:rFonts w:ascii="Arial" w:hAnsi="Arial" w:cs="Arial"/>
                <w:sz w:val="20"/>
                <w:szCs w:val="20"/>
              </w:rPr>
              <w:t xml:space="preserve">Attended bi-weekly meeting with </w:t>
            </w:r>
            <w:r w:rsidR="00D92FD2" w:rsidRPr="00EF5C63">
              <w:rPr>
                <w:rFonts w:ascii="Arial" w:hAnsi="Arial" w:cs="Arial"/>
                <w:sz w:val="20"/>
                <w:szCs w:val="20"/>
              </w:rPr>
              <w:t>the TOCOR</w:t>
            </w:r>
            <w:r w:rsidRPr="00EF5C63">
              <w:rPr>
                <w:rFonts w:ascii="Arial" w:hAnsi="Arial" w:cs="Arial"/>
                <w:sz w:val="20"/>
                <w:szCs w:val="20"/>
              </w:rPr>
              <w:t xml:space="preserve"> to discuss the status of the</w:t>
            </w:r>
            <w:r w:rsidR="00026BE1" w:rsidRPr="00EF5C63">
              <w:rPr>
                <w:rFonts w:ascii="Arial" w:hAnsi="Arial" w:cs="Arial"/>
                <w:sz w:val="20"/>
                <w:szCs w:val="20"/>
              </w:rPr>
              <w:t xml:space="preserve"> action items and activities under the</w:t>
            </w:r>
            <w:r w:rsidRPr="00EF5C63">
              <w:rPr>
                <w:rFonts w:ascii="Arial" w:hAnsi="Arial" w:cs="Arial"/>
                <w:sz w:val="20"/>
                <w:szCs w:val="20"/>
              </w:rPr>
              <w:t xml:space="preserve"> task order (</w:t>
            </w:r>
            <w:r w:rsidR="008D3BC6" w:rsidRPr="00EF5C63">
              <w:rPr>
                <w:rFonts w:ascii="Arial" w:hAnsi="Arial" w:cs="Arial"/>
                <w:sz w:val="20"/>
                <w:szCs w:val="20"/>
              </w:rPr>
              <w:t xml:space="preserve">1/15/2026, </w:t>
            </w:r>
            <w:r w:rsidR="00F32750" w:rsidRPr="00EF5C63">
              <w:rPr>
                <w:rFonts w:ascii="Arial" w:hAnsi="Arial" w:cs="Arial"/>
                <w:sz w:val="20"/>
                <w:szCs w:val="20"/>
              </w:rPr>
              <w:t xml:space="preserve">1/29/2026, </w:t>
            </w:r>
            <w:r w:rsidR="00EF5C63" w:rsidRPr="00EF5C63">
              <w:rPr>
                <w:rFonts w:ascii="Arial" w:hAnsi="Arial" w:cs="Arial"/>
                <w:sz w:val="20"/>
                <w:szCs w:val="20"/>
              </w:rPr>
              <w:t xml:space="preserve">2/12/2026, 2/27/2026, </w:t>
            </w:r>
            <w:r w:rsidR="00107897" w:rsidRPr="00EF5C63">
              <w:rPr>
                <w:rFonts w:ascii="Arial" w:hAnsi="Arial" w:cs="Arial"/>
                <w:sz w:val="20"/>
                <w:szCs w:val="20"/>
              </w:rPr>
              <w:t>3/12/2026 and 3/26/2026</w:t>
            </w:r>
            <w:r w:rsidR="00420813" w:rsidRPr="00EF5C6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B0147D" w14:textId="7D571609" w:rsidR="00E55C7B" w:rsidRPr="00EF5C63" w:rsidRDefault="00E55C7B" w:rsidP="004E64AD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Drafted and finalized the 2026 milestones and deliverables schedule. </w:t>
            </w:r>
          </w:p>
          <w:p w14:paraId="58C5BD28" w14:textId="77777777" w:rsidR="00C23C07" w:rsidRPr="00B2311F" w:rsidRDefault="00C23C07" w:rsidP="00491286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B2311F">
              <w:rPr>
                <w:rFonts w:ascii="Arial" w:hAnsi="Arial" w:cs="Arial"/>
                <w:sz w:val="20"/>
                <w:szCs w:val="20"/>
              </w:rPr>
              <w:t>Provided monthly progress reports to the TOCOR.</w:t>
            </w:r>
          </w:p>
          <w:p w14:paraId="28D0E523" w14:textId="69961864" w:rsidR="00BB0F89" w:rsidRPr="001142D7" w:rsidRDefault="00BB0F89" w:rsidP="00BB0F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142D7">
              <w:rPr>
                <w:rFonts w:ascii="Arial" w:hAnsi="Arial" w:cs="Arial"/>
                <w:sz w:val="20"/>
                <w:szCs w:val="20"/>
              </w:rPr>
              <w:t>Submitted the draft Quarterly Report for Q</w:t>
            </w:r>
            <w:r w:rsidR="001142D7" w:rsidRPr="001142D7">
              <w:rPr>
                <w:rFonts w:ascii="Arial" w:hAnsi="Arial" w:cs="Arial"/>
                <w:sz w:val="20"/>
                <w:szCs w:val="20"/>
              </w:rPr>
              <w:t>4</w:t>
            </w:r>
            <w:r w:rsidRPr="001142D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142D7">
              <w:rPr>
                <w:rFonts w:ascii="Arial" w:hAnsi="Arial" w:cs="Arial"/>
                <w:sz w:val="20"/>
                <w:szCs w:val="20"/>
              </w:rPr>
              <w:t>Revised</w:t>
            </w:r>
            <w:proofErr w:type="gramEnd"/>
            <w:r w:rsidRPr="001142D7">
              <w:rPr>
                <w:rFonts w:ascii="Arial" w:hAnsi="Arial" w:cs="Arial"/>
                <w:sz w:val="20"/>
                <w:szCs w:val="20"/>
              </w:rPr>
              <w:t xml:space="preserve"> the quarterly report based on feedback from the TOCOR and uploaded the final Q</w:t>
            </w:r>
            <w:r w:rsidR="001142D7" w:rsidRPr="001142D7">
              <w:rPr>
                <w:rFonts w:ascii="Arial" w:hAnsi="Arial" w:cs="Arial"/>
                <w:sz w:val="20"/>
                <w:szCs w:val="20"/>
              </w:rPr>
              <w:t>4</w:t>
            </w:r>
            <w:r w:rsidRPr="001142D7">
              <w:rPr>
                <w:rFonts w:ascii="Arial" w:hAnsi="Arial" w:cs="Arial"/>
                <w:sz w:val="20"/>
                <w:szCs w:val="20"/>
              </w:rPr>
              <w:t xml:space="preserve"> Quarterly Report to the PFS website.</w:t>
            </w:r>
          </w:p>
          <w:p w14:paraId="70290B82" w14:textId="191B7CFB" w:rsidR="00F7486B" w:rsidRPr="00C72FB1" w:rsidRDefault="00E65FA2" w:rsidP="00F7486B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C72FB1">
              <w:rPr>
                <w:rFonts w:ascii="Arial" w:hAnsi="Arial" w:cs="Arial"/>
                <w:sz w:val="20"/>
                <w:szCs w:val="20"/>
              </w:rPr>
              <w:t>Updated the contact list as appropriate and requested changes to email list and Teams. Sent welcome emails to new representatives or members.</w:t>
            </w:r>
          </w:p>
          <w:p w14:paraId="4070BE72" w14:textId="20E3CC52" w:rsidR="00F27B83" w:rsidRPr="00F27B83" w:rsidRDefault="00F27B83" w:rsidP="00F7486B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F27B83">
              <w:rPr>
                <w:rFonts w:ascii="Arial" w:hAnsi="Arial" w:cs="Arial"/>
                <w:sz w:val="20"/>
                <w:szCs w:val="20"/>
              </w:rPr>
              <w:t xml:space="preserve">Finalized the Q4 meeting minutes and distributed them to the TCD PFS members. </w:t>
            </w:r>
          </w:p>
          <w:p w14:paraId="4A90B9D6" w14:textId="168F668C" w:rsidR="00F35385" w:rsidRPr="00F35385" w:rsidRDefault="00F7486B" w:rsidP="0092733B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proofErr w:type="gramStart"/>
            <w:r w:rsidRPr="00F35385">
              <w:rPr>
                <w:rFonts w:ascii="Arial" w:hAnsi="Arial" w:cs="Arial"/>
                <w:sz w:val="20"/>
                <w:szCs w:val="20"/>
              </w:rPr>
              <w:t>Scheduled</w:t>
            </w:r>
            <w:proofErr w:type="gramEnd"/>
            <w:r w:rsidRPr="00F35385">
              <w:rPr>
                <w:rFonts w:ascii="Arial" w:hAnsi="Arial" w:cs="Arial"/>
                <w:sz w:val="20"/>
                <w:szCs w:val="20"/>
              </w:rPr>
              <w:t xml:space="preserve"> the Q</w:t>
            </w:r>
            <w:r w:rsidR="00F27B83" w:rsidRPr="00F35385">
              <w:rPr>
                <w:rFonts w:ascii="Arial" w:hAnsi="Arial" w:cs="Arial"/>
                <w:sz w:val="20"/>
                <w:szCs w:val="20"/>
              </w:rPr>
              <w:t>1</w:t>
            </w:r>
            <w:r w:rsidRPr="00F35385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1C5938" w:rsidRPr="00F35385">
              <w:rPr>
                <w:rFonts w:ascii="Arial" w:hAnsi="Arial" w:cs="Arial"/>
                <w:sz w:val="20"/>
                <w:szCs w:val="20"/>
              </w:rPr>
              <w:t>. Drafted, finalized, and distributed the Q</w:t>
            </w:r>
            <w:r w:rsidR="00F27B83" w:rsidRPr="00F35385">
              <w:rPr>
                <w:rFonts w:ascii="Arial" w:hAnsi="Arial" w:cs="Arial"/>
                <w:sz w:val="20"/>
                <w:szCs w:val="20"/>
              </w:rPr>
              <w:t>1</w:t>
            </w:r>
            <w:r w:rsidR="001C5938" w:rsidRPr="00F35385">
              <w:rPr>
                <w:rFonts w:ascii="Arial" w:hAnsi="Arial" w:cs="Arial"/>
                <w:sz w:val="20"/>
                <w:szCs w:val="20"/>
              </w:rPr>
              <w:t xml:space="preserve"> agenda and prepared slides</w:t>
            </w:r>
            <w:r w:rsidR="0080732B">
              <w:rPr>
                <w:rFonts w:ascii="Arial" w:hAnsi="Arial" w:cs="Arial"/>
                <w:sz w:val="20"/>
                <w:szCs w:val="20"/>
              </w:rPr>
              <w:t xml:space="preserve"> and virtual whiteboard</w:t>
            </w:r>
            <w:r w:rsidR="001C5938" w:rsidRPr="00F3538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CB3475" w:rsidRPr="00F35385">
              <w:rPr>
                <w:rFonts w:ascii="Arial" w:hAnsi="Arial" w:cs="Arial"/>
                <w:sz w:val="20"/>
                <w:szCs w:val="20"/>
              </w:rPr>
              <w:t>Helped</w:t>
            </w:r>
            <w:proofErr w:type="gramEnd"/>
            <w:r w:rsidR="00CB3475" w:rsidRPr="00F35385">
              <w:rPr>
                <w:rFonts w:ascii="Arial" w:hAnsi="Arial" w:cs="Arial"/>
                <w:sz w:val="20"/>
                <w:szCs w:val="20"/>
              </w:rPr>
              <w:t xml:space="preserve"> facilitate the Q</w:t>
            </w:r>
            <w:r w:rsidR="00F27B83" w:rsidRPr="00F35385">
              <w:rPr>
                <w:rFonts w:ascii="Arial" w:hAnsi="Arial" w:cs="Arial"/>
                <w:sz w:val="20"/>
                <w:szCs w:val="20"/>
              </w:rPr>
              <w:t>1</w:t>
            </w:r>
            <w:r w:rsidR="00CB3475" w:rsidRPr="00F35385">
              <w:rPr>
                <w:rFonts w:ascii="Arial" w:hAnsi="Arial" w:cs="Arial"/>
                <w:sz w:val="20"/>
                <w:szCs w:val="20"/>
              </w:rPr>
              <w:t xml:space="preserve"> meeting and drafted meeting minutes.</w:t>
            </w:r>
          </w:p>
          <w:p w14:paraId="04767ACF" w14:textId="229BF54B" w:rsidR="00F7486B" w:rsidRPr="00F35385" w:rsidRDefault="00F35385" w:rsidP="0092733B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Notified members of the voting results for the Annual Meeting region</w:t>
            </w:r>
            <w:r w:rsidR="007723C9">
              <w:rPr>
                <w:rFonts w:ascii="Arial" w:hAnsi="Arial" w:cs="Arial"/>
                <w:sz w:val="20"/>
                <w:szCs w:val="20"/>
              </w:rPr>
              <w:t xml:space="preserve"> and began conducting cost estimates for multiple locations within that region. </w:t>
            </w:r>
            <w:r w:rsidR="0086608E">
              <w:rPr>
                <w:rFonts w:ascii="Arial" w:hAnsi="Arial" w:cs="Arial"/>
                <w:sz w:val="20"/>
                <w:szCs w:val="20"/>
              </w:rPr>
              <w:t>Reviewed initial cost estimate findings with the TOCOR</w:t>
            </w:r>
            <w:r w:rsidR="00940BE6">
              <w:rPr>
                <w:rFonts w:ascii="Arial" w:hAnsi="Arial" w:cs="Arial"/>
                <w:sz w:val="20"/>
                <w:szCs w:val="20"/>
              </w:rPr>
              <w:t xml:space="preserve"> and started gathering availability from hotels and requesting A/V cost estimates. Selected dates for the Annual Meeting.</w:t>
            </w:r>
            <w:r w:rsidR="00CB3475" w:rsidRPr="00F353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A62CB5" w14:textId="5D6DE1E5" w:rsidR="005169DD" w:rsidRPr="005169DD" w:rsidRDefault="00A02C30" w:rsidP="00420813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5B3A31">
              <w:rPr>
                <w:rFonts w:ascii="Arial" w:hAnsi="Arial" w:cs="Arial"/>
                <w:sz w:val="20"/>
                <w:szCs w:val="20"/>
              </w:rPr>
              <w:t xml:space="preserve">Informed TCD PFS members of the results of the </w:t>
            </w:r>
            <w:r w:rsidR="005B3A31" w:rsidRPr="005B3A31">
              <w:rPr>
                <w:rFonts w:ascii="Arial" w:hAnsi="Arial" w:cs="Arial"/>
                <w:sz w:val="20"/>
                <w:szCs w:val="20"/>
              </w:rPr>
              <w:t>project selection process.</w:t>
            </w:r>
            <w:r w:rsidR="005169DD">
              <w:rPr>
                <w:rFonts w:ascii="Arial" w:hAnsi="Arial" w:cs="Arial"/>
                <w:sz w:val="20"/>
                <w:szCs w:val="20"/>
              </w:rPr>
              <w:t xml:space="preserve"> Created a </w:t>
            </w:r>
            <w:r w:rsidR="00CB3F09">
              <w:rPr>
                <w:rFonts w:ascii="Arial" w:hAnsi="Arial" w:cs="Arial"/>
                <w:sz w:val="20"/>
                <w:szCs w:val="20"/>
              </w:rPr>
              <w:t xml:space="preserve">new sheet for 2026 in the research idea tracking spreadsheet and began adding ideas from members to the spreadsheet. </w:t>
            </w:r>
          </w:p>
          <w:p w14:paraId="2B2734C2" w14:textId="77777777" w:rsidR="00C72FB1" w:rsidRPr="00C72FB1" w:rsidRDefault="005169DD" w:rsidP="00420813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Initiated the TTC Guide Sign Color state-of-practice review and gathered availability for an informal kickoff meeting with the PFS project champion and the TOCOR.</w:t>
            </w:r>
          </w:p>
          <w:p w14:paraId="2147CC11" w14:textId="43CF10E6" w:rsidR="005169DD" w:rsidRPr="00C72FB1" w:rsidRDefault="00C72FB1" w:rsidP="00C72FB1">
            <w:pPr>
              <w:pStyle w:val="ListParagraph"/>
              <w:numPr>
                <w:ilvl w:val="0"/>
                <w:numId w:val="5"/>
              </w:numPr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Discussed with the TCD PFS members the concept of adding language on the voting process to the Charter. </w:t>
            </w:r>
            <w:r w:rsidR="005169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A31" w:rsidRPr="005B3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4949" w:rsidRPr="005B3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DEBBBF" w14:textId="77777777" w:rsidR="003C566A" w:rsidRPr="00521F1F" w:rsidRDefault="003C566A" w:rsidP="003C566A">
            <w:pPr>
              <w:pStyle w:val="ListParagraph"/>
              <w:ind w:right="144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  <w:highlight w:val="yellow"/>
              </w:rPr>
            </w:pPr>
          </w:p>
          <w:p w14:paraId="1EF9483D" w14:textId="7CA71585" w:rsidR="00C23C07" w:rsidRPr="00B828FB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B828FB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61F5EAD4" w14:textId="738108FD" w:rsidR="00916FA3" w:rsidRPr="00916FA3" w:rsidRDefault="00916FA3" w:rsidP="00916FA3">
            <w:pPr>
              <w:pStyle w:val="BodyText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16FA3">
              <w:rPr>
                <w:rFonts w:ascii="Arial" w:hAnsi="Arial" w:cs="Arial"/>
                <w:sz w:val="20"/>
                <w:szCs w:val="20"/>
              </w:rPr>
              <w:t xml:space="preserve">Responded to comments regarding the project findings and tech transfer activities. </w:t>
            </w:r>
          </w:p>
          <w:p w14:paraId="2ECC39B0" w14:textId="06501C6E" w:rsidR="00916FA3" w:rsidRPr="00916FA3" w:rsidRDefault="00916FA3" w:rsidP="00916FA3">
            <w:pPr>
              <w:pStyle w:val="BodyText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16FA3">
              <w:rPr>
                <w:rFonts w:ascii="Arial" w:hAnsi="Arial" w:cs="Arial"/>
                <w:sz w:val="20"/>
                <w:szCs w:val="20"/>
              </w:rPr>
              <w:t>Submitted quarterly progress report.</w:t>
            </w:r>
          </w:p>
          <w:p w14:paraId="5313A90E" w14:textId="77777777" w:rsidR="00C23C07" w:rsidRPr="00521F1F" w:rsidRDefault="00C23C07" w:rsidP="009B4053">
            <w:pPr>
              <w:pStyle w:val="BodyText"/>
              <w:snapToGrid w:val="0"/>
              <w:ind w:left="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76B54BA" w14:textId="37287ED7" w:rsidR="00C23C07" w:rsidRPr="009503DB" w:rsidRDefault="004D3F55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9503DB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4460607E" w14:textId="63104F81" w:rsidR="00E53BBF" w:rsidRPr="009503DB" w:rsidRDefault="00E53BBF" w:rsidP="00100711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503DB">
              <w:rPr>
                <w:rFonts w:ascii="Arial" w:hAnsi="Arial" w:cs="Arial"/>
                <w:sz w:val="20"/>
                <w:szCs w:val="20"/>
              </w:rPr>
              <w:t xml:space="preserve">Attended bi-weekly meetings </w:t>
            </w:r>
            <w:r w:rsidR="00A96251" w:rsidRPr="009503DB">
              <w:rPr>
                <w:rFonts w:ascii="Arial" w:hAnsi="Arial" w:cs="Arial"/>
                <w:sz w:val="20"/>
                <w:szCs w:val="20"/>
              </w:rPr>
              <w:t xml:space="preserve">with </w:t>
            </w:r>
            <w:proofErr w:type="gramStart"/>
            <w:r w:rsidR="00A96251" w:rsidRPr="009503DB">
              <w:rPr>
                <w:rFonts w:ascii="Arial" w:hAnsi="Arial" w:cs="Arial"/>
                <w:sz w:val="20"/>
                <w:szCs w:val="20"/>
              </w:rPr>
              <w:t>the TOCOR</w:t>
            </w:r>
            <w:proofErr w:type="gramEnd"/>
            <w:r w:rsidR="00A96251" w:rsidRPr="009503DB">
              <w:rPr>
                <w:rFonts w:ascii="Arial" w:hAnsi="Arial" w:cs="Arial"/>
                <w:sz w:val="20"/>
                <w:szCs w:val="20"/>
              </w:rPr>
              <w:t xml:space="preserve"> to discuss project activities. </w:t>
            </w:r>
          </w:p>
          <w:p w14:paraId="5ED2EEBB" w14:textId="34B2BBD1" w:rsidR="00E53BBF" w:rsidRPr="009503DB" w:rsidRDefault="0028726E" w:rsidP="001119D6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503DB">
              <w:rPr>
                <w:rFonts w:ascii="Arial" w:hAnsi="Arial" w:cs="Arial"/>
                <w:sz w:val="20"/>
                <w:szCs w:val="20"/>
              </w:rPr>
              <w:t xml:space="preserve">Supported </w:t>
            </w:r>
            <w:r w:rsidR="00130221">
              <w:rPr>
                <w:rFonts w:ascii="Arial" w:hAnsi="Arial" w:cs="Arial"/>
                <w:sz w:val="20"/>
                <w:szCs w:val="20"/>
              </w:rPr>
              <w:t>round 4</w:t>
            </w:r>
            <w:r w:rsidR="005B7CB5">
              <w:rPr>
                <w:rFonts w:ascii="Arial" w:hAnsi="Arial" w:cs="Arial"/>
                <w:sz w:val="20"/>
                <w:szCs w:val="20"/>
              </w:rPr>
              <w:t xml:space="preserve"> and 5</w:t>
            </w:r>
            <w:r w:rsidR="00AF663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4F447E">
              <w:rPr>
                <w:rFonts w:ascii="Arial" w:hAnsi="Arial" w:cs="Arial"/>
                <w:sz w:val="20"/>
                <w:szCs w:val="20"/>
              </w:rPr>
              <w:t>editorial review</w:t>
            </w:r>
            <w:r w:rsidR="008C7B4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503DB" w:rsidRPr="009503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BA0B56" w14:textId="206DE00B" w:rsidR="004E2119" w:rsidRDefault="004E2119" w:rsidP="001119D6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</w:t>
            </w:r>
            <w:r w:rsidR="009D602C">
              <w:rPr>
                <w:rFonts w:ascii="Arial" w:hAnsi="Arial" w:cs="Arial"/>
                <w:sz w:val="20"/>
                <w:szCs w:val="20"/>
              </w:rPr>
              <w:t xml:space="preserve">ported </w:t>
            </w:r>
            <w:r w:rsidR="00894E4A">
              <w:rPr>
                <w:rFonts w:ascii="Arial" w:hAnsi="Arial" w:cs="Arial"/>
                <w:sz w:val="20"/>
                <w:szCs w:val="20"/>
              </w:rPr>
              <w:t>round 1 and</w:t>
            </w:r>
            <w:r w:rsidR="00DE2B81">
              <w:rPr>
                <w:rFonts w:ascii="Arial" w:hAnsi="Arial" w:cs="Arial"/>
                <w:sz w:val="20"/>
                <w:szCs w:val="20"/>
              </w:rPr>
              <w:t xml:space="preserve"> round </w:t>
            </w:r>
            <w:r w:rsidR="00816D6C">
              <w:rPr>
                <w:rFonts w:ascii="Arial" w:hAnsi="Arial" w:cs="Arial"/>
                <w:sz w:val="20"/>
                <w:szCs w:val="20"/>
              </w:rPr>
              <w:t>2</w:t>
            </w:r>
            <w:r w:rsidR="00C16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CDB">
              <w:rPr>
                <w:rFonts w:ascii="Arial" w:hAnsi="Arial" w:cs="Arial"/>
                <w:sz w:val="20"/>
                <w:szCs w:val="20"/>
              </w:rPr>
              <w:t>of lay</w:t>
            </w:r>
            <w:r w:rsidR="00B371C7">
              <w:rPr>
                <w:rFonts w:ascii="Arial" w:hAnsi="Arial" w:cs="Arial"/>
                <w:sz w:val="20"/>
                <w:szCs w:val="20"/>
              </w:rPr>
              <w:t>out</w:t>
            </w:r>
            <w:r w:rsidR="005D3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4E1">
              <w:rPr>
                <w:rFonts w:ascii="Arial" w:hAnsi="Arial" w:cs="Arial"/>
                <w:sz w:val="20"/>
                <w:szCs w:val="20"/>
              </w:rPr>
              <w:t xml:space="preserve">review. </w:t>
            </w:r>
          </w:p>
          <w:p w14:paraId="3CAD5432" w14:textId="6E7B06A0" w:rsidR="00237D31" w:rsidRPr="00521F1F" w:rsidRDefault="00237D31" w:rsidP="00237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6D130" w14:textId="4E42BB33" w:rsidR="00083E7B" w:rsidRPr="00521F1F" w:rsidRDefault="00237D31" w:rsidP="00EB2E8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521F1F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29768A26" w14:textId="5D87002D" w:rsidR="00901AA2" w:rsidRDefault="00D83613" w:rsidP="00901AA2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Attended</w:t>
            </w:r>
            <w:r w:rsidR="00901AA2" w:rsidRPr="00521F1F">
              <w:rPr>
                <w:rFonts w:ascii="Arial" w:hAnsi="Arial" w:cs="Arial"/>
                <w:sz w:val="20"/>
                <w:szCs w:val="20"/>
              </w:rPr>
              <w:t xml:space="preserve"> bi-weekly meetings with </w:t>
            </w:r>
            <w:proofErr w:type="gramStart"/>
            <w:r w:rsidR="00901AA2" w:rsidRPr="00521F1F">
              <w:rPr>
                <w:rFonts w:ascii="Arial" w:hAnsi="Arial" w:cs="Arial"/>
                <w:sz w:val="20"/>
                <w:szCs w:val="20"/>
              </w:rPr>
              <w:t>the TOCOR</w:t>
            </w:r>
            <w:proofErr w:type="gramEnd"/>
            <w:r w:rsidR="00901AA2" w:rsidRPr="00521F1F">
              <w:rPr>
                <w:rFonts w:ascii="Arial" w:hAnsi="Arial" w:cs="Arial"/>
                <w:sz w:val="20"/>
                <w:szCs w:val="20"/>
              </w:rPr>
              <w:t xml:space="preserve"> to discuss project activities.</w:t>
            </w:r>
          </w:p>
          <w:p w14:paraId="198D6F1B" w14:textId="40441580" w:rsidR="00B561A7" w:rsidRPr="00521F1F" w:rsidRDefault="00B561A7" w:rsidP="00901AA2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data analysis for the laboratory study.</w:t>
            </w:r>
          </w:p>
          <w:p w14:paraId="033120B1" w14:textId="64DA5EBD" w:rsidR="01F1CB6A" w:rsidRDefault="5FC008F3" w:rsidP="01F1CB6A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5FC008F3">
              <w:rPr>
                <w:rFonts w:ascii="Arial" w:hAnsi="Arial" w:cs="Arial"/>
                <w:sz w:val="20"/>
                <w:szCs w:val="20"/>
              </w:rPr>
              <w:t xml:space="preserve">Identified </w:t>
            </w:r>
            <w:r w:rsidR="5230DE61" w:rsidRPr="5230DE61">
              <w:rPr>
                <w:rFonts w:ascii="Arial" w:hAnsi="Arial" w:cs="Arial"/>
                <w:sz w:val="20"/>
                <w:szCs w:val="20"/>
              </w:rPr>
              <w:t>State</w:t>
            </w:r>
            <w:r w:rsidR="3C8F39B5" w:rsidRPr="3C8F39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AECB037" w:rsidRPr="3AECB037">
              <w:rPr>
                <w:rFonts w:ascii="Arial" w:hAnsi="Arial" w:cs="Arial"/>
                <w:sz w:val="20"/>
                <w:szCs w:val="20"/>
              </w:rPr>
              <w:t>DOTs</w:t>
            </w:r>
            <w:r w:rsidR="5230DE61" w:rsidRPr="5230DE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F88">
              <w:rPr>
                <w:rFonts w:ascii="Arial" w:hAnsi="Arial" w:cs="Arial"/>
                <w:sz w:val="20"/>
                <w:szCs w:val="20"/>
              </w:rPr>
              <w:t xml:space="preserve">who are </w:t>
            </w:r>
            <w:r w:rsidR="21EE54BC" w:rsidRPr="21EE54BC">
              <w:rPr>
                <w:rFonts w:ascii="Arial" w:hAnsi="Arial" w:cs="Arial"/>
                <w:sz w:val="20"/>
                <w:szCs w:val="20"/>
              </w:rPr>
              <w:t xml:space="preserve">interested in </w:t>
            </w:r>
            <w:r w:rsidR="58DAC52D" w:rsidRPr="58DAC52D">
              <w:rPr>
                <w:rFonts w:ascii="Arial" w:hAnsi="Arial" w:cs="Arial"/>
                <w:sz w:val="20"/>
                <w:szCs w:val="20"/>
              </w:rPr>
              <w:t xml:space="preserve">volunteering for the </w:t>
            </w:r>
            <w:r w:rsidR="572B9B38" w:rsidRPr="572B9B38"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 w:rsidR="0994B2A3" w:rsidRPr="0994B2A3">
              <w:rPr>
                <w:rFonts w:ascii="Arial" w:hAnsi="Arial" w:cs="Arial"/>
                <w:sz w:val="20"/>
                <w:szCs w:val="20"/>
              </w:rPr>
              <w:t>study.</w:t>
            </w:r>
          </w:p>
          <w:p w14:paraId="49527576" w14:textId="7F404FE2" w:rsidR="01F1CB6A" w:rsidRDefault="018BB5A1" w:rsidP="01F1CB6A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18BB5A1">
              <w:rPr>
                <w:rFonts w:ascii="Arial" w:hAnsi="Arial" w:cs="Arial"/>
                <w:sz w:val="20"/>
                <w:szCs w:val="20"/>
              </w:rPr>
              <w:t>Discussed</w:t>
            </w:r>
            <w:r w:rsidR="5D0A2DB5" w:rsidRPr="5D0A2D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48CC999" w:rsidRPr="048CC999">
              <w:rPr>
                <w:rFonts w:ascii="Arial" w:hAnsi="Arial" w:cs="Arial"/>
                <w:sz w:val="20"/>
                <w:szCs w:val="20"/>
              </w:rPr>
              <w:t xml:space="preserve">potential sites with select </w:t>
            </w:r>
            <w:r w:rsidR="772F5D9C" w:rsidRPr="772F5D9C">
              <w:rPr>
                <w:rFonts w:ascii="Arial" w:hAnsi="Arial" w:cs="Arial"/>
                <w:sz w:val="20"/>
                <w:szCs w:val="20"/>
              </w:rPr>
              <w:t>states</w:t>
            </w:r>
            <w:r w:rsidR="6772D7E1" w:rsidRPr="6772D7E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D75306" w14:textId="77777777" w:rsidR="009503DB" w:rsidRDefault="009503DB" w:rsidP="009503DB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B2944F" w14:textId="2ECC9EB8" w:rsidR="00BD27DB" w:rsidRPr="0035786D" w:rsidRDefault="00BD27DB" w:rsidP="00BD27DB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35786D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Temporary Traffic Control Advance Warning Sign Placement</w:t>
            </w:r>
          </w:p>
          <w:p w14:paraId="47F07E47" w14:textId="77777777" w:rsidR="00BD27DB" w:rsidRPr="0035786D" w:rsidRDefault="00BD27DB" w:rsidP="00BD27DB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5786D">
              <w:rPr>
                <w:rFonts w:ascii="Arial" w:hAnsi="Arial" w:cs="Arial"/>
                <w:sz w:val="20"/>
                <w:szCs w:val="20"/>
              </w:rPr>
              <w:t xml:space="preserve">Attended bi-weekly meetings with </w:t>
            </w:r>
            <w:proofErr w:type="gramStart"/>
            <w:r w:rsidRPr="0035786D">
              <w:rPr>
                <w:rFonts w:ascii="Arial" w:hAnsi="Arial" w:cs="Arial"/>
                <w:sz w:val="20"/>
                <w:szCs w:val="20"/>
              </w:rPr>
              <w:t>the TOCOR</w:t>
            </w:r>
            <w:proofErr w:type="gramEnd"/>
            <w:r w:rsidRPr="0035786D">
              <w:rPr>
                <w:rFonts w:ascii="Arial" w:hAnsi="Arial" w:cs="Arial"/>
                <w:sz w:val="20"/>
                <w:szCs w:val="20"/>
              </w:rPr>
              <w:t xml:space="preserve"> to discuss project activities.</w:t>
            </w:r>
          </w:p>
          <w:p w14:paraId="0765B642" w14:textId="4882537B" w:rsidR="0029485F" w:rsidRPr="0035786D" w:rsidRDefault="00F5650A" w:rsidP="006C5B0F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5786D">
              <w:rPr>
                <w:rFonts w:ascii="Arial" w:hAnsi="Arial" w:cs="Arial"/>
                <w:sz w:val="20"/>
                <w:szCs w:val="20"/>
              </w:rPr>
              <w:t>Complet</w:t>
            </w:r>
            <w:r w:rsidR="00D44C0A" w:rsidRPr="0035786D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D00B84" w:rsidRPr="0035786D">
              <w:rPr>
                <w:rFonts w:ascii="Arial" w:hAnsi="Arial" w:cs="Arial"/>
                <w:sz w:val="20"/>
                <w:szCs w:val="20"/>
              </w:rPr>
              <w:t>a lit</w:t>
            </w:r>
            <w:r w:rsidR="004A57B7" w:rsidRPr="0035786D">
              <w:rPr>
                <w:rFonts w:ascii="Arial" w:hAnsi="Arial" w:cs="Arial"/>
                <w:sz w:val="20"/>
                <w:szCs w:val="20"/>
              </w:rPr>
              <w:t xml:space="preserve">erature </w:t>
            </w:r>
            <w:r w:rsidR="00205E06" w:rsidRPr="0035786D">
              <w:rPr>
                <w:rFonts w:ascii="Arial" w:hAnsi="Arial" w:cs="Arial"/>
                <w:sz w:val="20"/>
                <w:szCs w:val="20"/>
              </w:rPr>
              <w:t xml:space="preserve">review. </w:t>
            </w:r>
          </w:p>
          <w:p w14:paraId="3616EECB" w14:textId="2C719A7D" w:rsidR="00C82E2C" w:rsidRDefault="00B71C68" w:rsidP="006C5B0F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Conducted an o</w:t>
            </w:r>
            <w:r w:rsidR="00BC5C50">
              <w:rPr>
                <w:rFonts w:ascii="Arial" w:hAnsi="Arial" w:cs="Arial"/>
                <w:sz w:val="20"/>
                <w:szCs w:val="20"/>
              </w:rPr>
              <w:t>nline s</w:t>
            </w:r>
            <w:r w:rsidR="004150AB">
              <w:rPr>
                <w:rFonts w:ascii="Arial" w:hAnsi="Arial" w:cs="Arial"/>
                <w:sz w:val="20"/>
                <w:szCs w:val="20"/>
              </w:rPr>
              <w:t>tate-of</w:t>
            </w:r>
            <w:r w:rsidR="00722DE2">
              <w:rPr>
                <w:rFonts w:ascii="Arial" w:hAnsi="Arial" w:cs="Arial"/>
                <w:sz w:val="20"/>
                <w:szCs w:val="20"/>
              </w:rPr>
              <w:t xml:space="preserve">-practice </w:t>
            </w:r>
            <w:r w:rsidR="00BC5642">
              <w:rPr>
                <w:rFonts w:ascii="Arial" w:hAnsi="Arial" w:cs="Arial"/>
                <w:sz w:val="20"/>
                <w:szCs w:val="20"/>
              </w:rPr>
              <w:t xml:space="preserve">review. </w:t>
            </w:r>
            <w:r w:rsidR="00C82E2C">
              <w:rPr>
                <w:rFonts w:ascii="Arial" w:hAnsi="Arial" w:cs="Arial"/>
                <w:sz w:val="20"/>
                <w:szCs w:val="20"/>
              </w:rPr>
              <w:t>Dra</w:t>
            </w:r>
            <w:r w:rsidR="005A3D34">
              <w:rPr>
                <w:rFonts w:ascii="Arial" w:hAnsi="Arial" w:cs="Arial"/>
                <w:sz w:val="20"/>
                <w:szCs w:val="20"/>
              </w:rPr>
              <w:t>f</w:t>
            </w:r>
            <w:r w:rsidR="00B544DD">
              <w:rPr>
                <w:rFonts w:ascii="Arial" w:hAnsi="Arial" w:cs="Arial"/>
                <w:sz w:val="20"/>
                <w:szCs w:val="20"/>
              </w:rPr>
              <w:t>ted, finalize</w:t>
            </w:r>
            <w:r w:rsidR="008456E2">
              <w:rPr>
                <w:rFonts w:ascii="Arial" w:hAnsi="Arial" w:cs="Arial"/>
                <w:sz w:val="20"/>
                <w:szCs w:val="20"/>
              </w:rPr>
              <w:t>d</w:t>
            </w:r>
            <w:r w:rsidR="000961D2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E57BD8">
              <w:rPr>
                <w:rFonts w:ascii="Arial" w:hAnsi="Arial" w:cs="Arial"/>
                <w:sz w:val="20"/>
                <w:szCs w:val="20"/>
              </w:rPr>
              <w:t xml:space="preserve">distributed </w:t>
            </w:r>
            <w:r w:rsidR="00E743C4">
              <w:rPr>
                <w:rFonts w:ascii="Arial" w:hAnsi="Arial" w:cs="Arial"/>
                <w:sz w:val="20"/>
                <w:szCs w:val="20"/>
              </w:rPr>
              <w:t>a p</w:t>
            </w:r>
            <w:r w:rsidR="0013761A">
              <w:rPr>
                <w:rFonts w:ascii="Arial" w:hAnsi="Arial" w:cs="Arial"/>
                <w:sz w:val="20"/>
                <w:szCs w:val="20"/>
              </w:rPr>
              <w:t>ractitioner f</w:t>
            </w:r>
            <w:r w:rsidR="008C577D">
              <w:rPr>
                <w:rFonts w:ascii="Arial" w:hAnsi="Arial" w:cs="Arial"/>
                <w:sz w:val="20"/>
                <w:szCs w:val="20"/>
              </w:rPr>
              <w:t xml:space="preserve">eedback </w:t>
            </w:r>
            <w:r w:rsidR="005B2A19">
              <w:rPr>
                <w:rFonts w:ascii="Arial" w:hAnsi="Arial" w:cs="Arial"/>
                <w:sz w:val="20"/>
                <w:szCs w:val="20"/>
              </w:rPr>
              <w:t>form</w:t>
            </w:r>
            <w:r w:rsidR="00CC5E7D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1C229A">
              <w:rPr>
                <w:rFonts w:ascii="Arial" w:hAnsi="Arial" w:cs="Arial"/>
                <w:sz w:val="20"/>
                <w:szCs w:val="20"/>
              </w:rPr>
              <w:t xml:space="preserve">part of the </w:t>
            </w:r>
            <w:r w:rsidR="00FF139F">
              <w:rPr>
                <w:rFonts w:ascii="Arial" w:hAnsi="Arial" w:cs="Arial"/>
                <w:sz w:val="20"/>
                <w:szCs w:val="20"/>
              </w:rPr>
              <w:t>state-</w:t>
            </w:r>
            <w:r w:rsidR="00F67681">
              <w:rPr>
                <w:rFonts w:ascii="Arial" w:hAnsi="Arial" w:cs="Arial"/>
                <w:sz w:val="20"/>
                <w:szCs w:val="20"/>
              </w:rPr>
              <w:t>of-pr</w:t>
            </w:r>
            <w:r w:rsidR="0095748A">
              <w:rPr>
                <w:rFonts w:ascii="Arial" w:hAnsi="Arial" w:cs="Arial"/>
                <w:sz w:val="20"/>
                <w:szCs w:val="20"/>
              </w:rPr>
              <w:t xml:space="preserve">actice review. </w:t>
            </w:r>
          </w:p>
          <w:p w14:paraId="5DADA16F" w14:textId="4E5D339E" w:rsidR="00474C68" w:rsidRDefault="00474C68" w:rsidP="006C5B0F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Submitt</w:t>
            </w:r>
            <w:r w:rsidR="00EF0C0E">
              <w:rPr>
                <w:rFonts w:ascii="Arial" w:hAnsi="Arial" w:cs="Arial"/>
                <w:sz w:val="20"/>
                <w:szCs w:val="20"/>
              </w:rPr>
              <w:t>e</w:t>
            </w:r>
            <w:r w:rsidR="00AC5F31">
              <w:rPr>
                <w:rFonts w:ascii="Arial" w:hAnsi="Arial" w:cs="Arial"/>
                <w:sz w:val="20"/>
                <w:szCs w:val="20"/>
              </w:rPr>
              <w:t>d the draft</w:t>
            </w:r>
            <w:r w:rsidR="006A183A">
              <w:rPr>
                <w:rFonts w:ascii="Arial" w:hAnsi="Arial" w:cs="Arial"/>
                <w:sz w:val="20"/>
                <w:szCs w:val="20"/>
              </w:rPr>
              <w:t xml:space="preserve"> work plan</w:t>
            </w:r>
            <w:r w:rsidR="00E67D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67D6B"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 w:rsidR="00E67D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684">
              <w:rPr>
                <w:rFonts w:ascii="Arial" w:hAnsi="Arial" w:cs="Arial"/>
                <w:sz w:val="20"/>
                <w:szCs w:val="20"/>
              </w:rPr>
              <w:t>02</w:t>
            </w:r>
            <w:r w:rsidR="00090DD8">
              <w:rPr>
                <w:rFonts w:ascii="Arial" w:hAnsi="Arial" w:cs="Arial"/>
                <w:sz w:val="20"/>
                <w:szCs w:val="20"/>
              </w:rPr>
              <w:t>/26/20</w:t>
            </w:r>
            <w:r w:rsidR="00051D9B">
              <w:rPr>
                <w:rFonts w:ascii="Arial" w:hAnsi="Arial" w:cs="Arial"/>
                <w:sz w:val="20"/>
                <w:szCs w:val="20"/>
              </w:rPr>
              <w:t xml:space="preserve">26. </w:t>
            </w:r>
          </w:p>
          <w:p w14:paraId="736CBCE5" w14:textId="6120BE65" w:rsidR="00777275" w:rsidRDefault="00972BBF" w:rsidP="006C5B0F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Revis</w:t>
            </w:r>
            <w:r w:rsidR="004C4926">
              <w:rPr>
                <w:rFonts w:ascii="Arial" w:hAnsi="Arial" w:cs="Arial"/>
                <w:sz w:val="20"/>
                <w:szCs w:val="20"/>
              </w:rPr>
              <w:t xml:space="preserve">ed the </w:t>
            </w:r>
            <w:r w:rsidR="001E7BFC">
              <w:rPr>
                <w:rFonts w:ascii="Arial" w:hAnsi="Arial" w:cs="Arial"/>
                <w:sz w:val="20"/>
                <w:szCs w:val="20"/>
              </w:rPr>
              <w:t>work plan</w:t>
            </w:r>
            <w:r w:rsidR="00A97191">
              <w:rPr>
                <w:rFonts w:ascii="Arial" w:hAnsi="Arial" w:cs="Arial"/>
                <w:sz w:val="20"/>
                <w:szCs w:val="20"/>
              </w:rPr>
              <w:t xml:space="preserve"> based </w:t>
            </w:r>
            <w:r w:rsidR="001A2508">
              <w:rPr>
                <w:rFonts w:ascii="Arial" w:hAnsi="Arial" w:cs="Arial"/>
                <w:sz w:val="20"/>
                <w:szCs w:val="20"/>
              </w:rPr>
              <w:t>on commen</w:t>
            </w:r>
            <w:r w:rsidR="006811B0">
              <w:rPr>
                <w:rFonts w:ascii="Arial" w:hAnsi="Arial" w:cs="Arial"/>
                <w:sz w:val="20"/>
                <w:szCs w:val="20"/>
              </w:rPr>
              <w:t>ts re</w:t>
            </w:r>
            <w:r w:rsidR="0033050F">
              <w:rPr>
                <w:rFonts w:ascii="Arial" w:hAnsi="Arial" w:cs="Arial"/>
                <w:sz w:val="20"/>
                <w:szCs w:val="20"/>
              </w:rPr>
              <w:t>ceived</w:t>
            </w:r>
            <w:r w:rsidR="00907B9B">
              <w:rPr>
                <w:rFonts w:ascii="Arial" w:hAnsi="Arial" w:cs="Arial"/>
                <w:sz w:val="20"/>
                <w:szCs w:val="20"/>
              </w:rPr>
              <w:t xml:space="preserve"> from</w:t>
            </w:r>
            <w:r w:rsidR="00426F6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61199E">
              <w:rPr>
                <w:rFonts w:ascii="Arial" w:hAnsi="Arial" w:cs="Arial"/>
                <w:sz w:val="20"/>
                <w:szCs w:val="20"/>
              </w:rPr>
              <w:t>PFS</w:t>
            </w:r>
            <w:r w:rsidR="00EE7597">
              <w:rPr>
                <w:rFonts w:ascii="Arial" w:hAnsi="Arial" w:cs="Arial"/>
                <w:sz w:val="20"/>
                <w:szCs w:val="20"/>
              </w:rPr>
              <w:t xml:space="preserve"> members. </w:t>
            </w:r>
          </w:p>
          <w:p w14:paraId="012D78DE" w14:textId="1ACB6AB9" w:rsidR="00344CB6" w:rsidRDefault="009E13B8" w:rsidP="006C5B0F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Summarize</w:t>
            </w:r>
            <w:r w:rsidR="006D2CC0">
              <w:rPr>
                <w:rFonts w:ascii="Arial" w:hAnsi="Arial" w:cs="Arial"/>
                <w:sz w:val="20"/>
                <w:szCs w:val="20"/>
              </w:rPr>
              <w:t>d addi</w:t>
            </w:r>
            <w:r w:rsidR="00FA325F">
              <w:rPr>
                <w:rFonts w:ascii="Arial" w:hAnsi="Arial" w:cs="Arial"/>
                <w:sz w:val="20"/>
                <w:szCs w:val="20"/>
              </w:rPr>
              <w:t xml:space="preserve">tional </w:t>
            </w:r>
            <w:r w:rsidR="0059612E">
              <w:rPr>
                <w:rFonts w:ascii="Arial" w:hAnsi="Arial" w:cs="Arial"/>
                <w:sz w:val="20"/>
                <w:szCs w:val="20"/>
              </w:rPr>
              <w:t>responses f</w:t>
            </w:r>
            <w:r w:rsidR="00B724E4">
              <w:rPr>
                <w:rFonts w:ascii="Arial" w:hAnsi="Arial" w:cs="Arial"/>
                <w:sz w:val="20"/>
                <w:szCs w:val="20"/>
              </w:rPr>
              <w:t>rom the pr</w:t>
            </w:r>
            <w:r w:rsidR="006343D3">
              <w:rPr>
                <w:rFonts w:ascii="Arial" w:hAnsi="Arial" w:cs="Arial"/>
                <w:sz w:val="20"/>
                <w:szCs w:val="20"/>
              </w:rPr>
              <w:t>actit</w:t>
            </w:r>
            <w:r w:rsidR="00571CC1">
              <w:rPr>
                <w:rFonts w:ascii="Arial" w:hAnsi="Arial" w:cs="Arial"/>
                <w:sz w:val="20"/>
                <w:szCs w:val="20"/>
              </w:rPr>
              <w:t>ioner</w:t>
            </w:r>
            <w:r w:rsidR="00921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C7A">
              <w:rPr>
                <w:rFonts w:ascii="Arial" w:hAnsi="Arial" w:cs="Arial"/>
                <w:sz w:val="20"/>
                <w:szCs w:val="20"/>
              </w:rPr>
              <w:t>feedback form</w:t>
            </w:r>
            <w:r w:rsidR="005E744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604278">
              <w:rPr>
                <w:rFonts w:ascii="Arial" w:hAnsi="Arial" w:cs="Arial"/>
                <w:sz w:val="20"/>
                <w:szCs w:val="20"/>
              </w:rPr>
              <w:t xml:space="preserve">included </w:t>
            </w:r>
            <w:r w:rsidR="00051EC4">
              <w:rPr>
                <w:rFonts w:ascii="Arial" w:hAnsi="Arial" w:cs="Arial"/>
                <w:sz w:val="20"/>
                <w:szCs w:val="20"/>
              </w:rPr>
              <w:t xml:space="preserve">an updated summary in the revised </w:t>
            </w:r>
            <w:r w:rsidR="00D74E81">
              <w:rPr>
                <w:rFonts w:ascii="Arial" w:hAnsi="Arial" w:cs="Arial"/>
                <w:sz w:val="20"/>
                <w:szCs w:val="20"/>
              </w:rPr>
              <w:t xml:space="preserve">work plan. </w:t>
            </w:r>
          </w:p>
          <w:p w14:paraId="6FDD2874" w14:textId="77777777" w:rsidR="00FD6B3D" w:rsidRDefault="005A567E" w:rsidP="006C5B0F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A567E">
              <w:rPr>
                <w:rFonts w:ascii="Arial" w:hAnsi="Arial" w:cs="Arial"/>
                <w:sz w:val="20"/>
                <w:szCs w:val="20"/>
              </w:rPr>
              <w:t xml:space="preserve">Developed an interview guide for follow-up practitioner interviews and discussed procedures for interviews </w:t>
            </w:r>
          </w:p>
          <w:p w14:paraId="5007D16C" w14:textId="77777777" w:rsidR="004925C1" w:rsidRDefault="005A567E" w:rsidP="00656923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A567E">
              <w:rPr>
                <w:rFonts w:ascii="Arial" w:hAnsi="Arial" w:cs="Arial"/>
                <w:sz w:val="20"/>
                <w:szCs w:val="20"/>
              </w:rPr>
              <w:t xml:space="preserve">(e.g., pre-review of questionnaire responses and State-specific documentation of practice to identify targeted </w:t>
            </w:r>
          </w:p>
          <w:p w14:paraId="548785B2" w14:textId="77777777" w:rsidR="00F95221" w:rsidRDefault="005A567E" w:rsidP="00656923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A567E">
              <w:rPr>
                <w:rFonts w:ascii="Arial" w:hAnsi="Arial" w:cs="Arial"/>
                <w:sz w:val="20"/>
                <w:szCs w:val="20"/>
              </w:rPr>
              <w:t>interview questions before the interviews).</w:t>
            </w:r>
            <w:r w:rsidR="005D13C1">
              <w:rPr>
                <w:rFonts w:ascii="Arial" w:hAnsi="Arial" w:cs="Arial"/>
                <w:sz w:val="20"/>
                <w:szCs w:val="20"/>
              </w:rPr>
              <w:t xml:space="preserve"> Drafted </w:t>
            </w:r>
            <w:r w:rsidR="00B42C7D">
              <w:rPr>
                <w:rFonts w:ascii="Arial" w:hAnsi="Arial" w:cs="Arial"/>
                <w:sz w:val="20"/>
                <w:szCs w:val="20"/>
              </w:rPr>
              <w:t>outre</w:t>
            </w:r>
            <w:r w:rsidR="00352C76">
              <w:rPr>
                <w:rFonts w:ascii="Arial" w:hAnsi="Arial" w:cs="Arial"/>
                <w:sz w:val="20"/>
                <w:szCs w:val="20"/>
              </w:rPr>
              <w:t xml:space="preserve">ach email for </w:t>
            </w:r>
            <w:r w:rsidR="00250672">
              <w:rPr>
                <w:rFonts w:ascii="Arial" w:hAnsi="Arial" w:cs="Arial"/>
                <w:sz w:val="20"/>
                <w:szCs w:val="20"/>
              </w:rPr>
              <w:t>s</w:t>
            </w:r>
            <w:r w:rsidR="0093017D">
              <w:rPr>
                <w:rFonts w:ascii="Arial" w:hAnsi="Arial" w:cs="Arial"/>
                <w:sz w:val="20"/>
                <w:szCs w:val="20"/>
              </w:rPr>
              <w:t>chedu</w:t>
            </w:r>
            <w:r w:rsidR="00EF0130">
              <w:rPr>
                <w:rFonts w:ascii="Arial" w:hAnsi="Arial" w:cs="Arial"/>
                <w:sz w:val="20"/>
                <w:szCs w:val="20"/>
              </w:rPr>
              <w:t>ling interview</w:t>
            </w:r>
            <w:r w:rsidR="00584AB1">
              <w:rPr>
                <w:rFonts w:ascii="Arial" w:hAnsi="Arial" w:cs="Arial"/>
                <w:sz w:val="20"/>
                <w:szCs w:val="20"/>
              </w:rPr>
              <w:t>s</w:t>
            </w:r>
            <w:r w:rsidR="00A101F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95E40" w:rsidRPr="00895E40">
              <w:rPr>
                <w:rFonts w:ascii="Arial" w:hAnsi="Arial" w:cs="Arial"/>
                <w:sz w:val="20"/>
                <w:szCs w:val="20"/>
              </w:rPr>
              <w:t xml:space="preserve">Continued reviewing </w:t>
            </w:r>
          </w:p>
          <w:p w14:paraId="60C8B2A9" w14:textId="50A4415A" w:rsidR="001F7CCF" w:rsidRDefault="00895E40" w:rsidP="00656923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5E40">
              <w:rPr>
                <w:rFonts w:ascii="Arial" w:hAnsi="Arial" w:cs="Arial"/>
                <w:sz w:val="20"/>
                <w:szCs w:val="20"/>
              </w:rPr>
              <w:t>State practices and began interviewing questionnaire respondents to gather more detailed information</w:t>
            </w:r>
            <w:r w:rsidR="00061235">
              <w:rPr>
                <w:rFonts w:ascii="Arial" w:hAnsi="Arial" w:cs="Arial"/>
                <w:sz w:val="20"/>
                <w:szCs w:val="20"/>
              </w:rPr>
              <w:t>. I</w:t>
            </w:r>
            <w:r w:rsidR="00731D3E">
              <w:rPr>
                <w:rFonts w:ascii="Arial" w:hAnsi="Arial" w:cs="Arial"/>
                <w:sz w:val="20"/>
                <w:szCs w:val="20"/>
              </w:rPr>
              <w:t xml:space="preserve">ncluded </w:t>
            </w:r>
          </w:p>
          <w:p w14:paraId="4BCB7629" w14:textId="568FAC0F" w:rsidR="00C9473A" w:rsidRDefault="0002018D" w:rsidP="00656923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ov</w:t>
            </w:r>
            <w:r w:rsidR="00A02A9A">
              <w:rPr>
                <w:rFonts w:ascii="Arial" w:hAnsi="Arial" w:cs="Arial"/>
                <w:sz w:val="20"/>
                <w:szCs w:val="20"/>
              </w:rPr>
              <w:t xml:space="preserve">erview of </w:t>
            </w:r>
            <w:r w:rsidR="00086390">
              <w:rPr>
                <w:rFonts w:ascii="Arial" w:hAnsi="Arial" w:cs="Arial"/>
                <w:sz w:val="20"/>
                <w:szCs w:val="20"/>
              </w:rPr>
              <w:t>plann</w:t>
            </w:r>
            <w:r w:rsidR="00DD4C40">
              <w:rPr>
                <w:rFonts w:ascii="Arial" w:hAnsi="Arial" w:cs="Arial"/>
                <w:sz w:val="20"/>
                <w:szCs w:val="20"/>
              </w:rPr>
              <w:t>ed interviews i</w:t>
            </w:r>
            <w:r w:rsidR="00FD092F">
              <w:rPr>
                <w:rFonts w:ascii="Arial" w:hAnsi="Arial" w:cs="Arial"/>
                <w:sz w:val="20"/>
                <w:szCs w:val="20"/>
              </w:rPr>
              <w:t>n the revised</w:t>
            </w:r>
            <w:r w:rsidR="00C330E1">
              <w:rPr>
                <w:rFonts w:ascii="Arial" w:hAnsi="Arial" w:cs="Arial"/>
                <w:sz w:val="20"/>
                <w:szCs w:val="20"/>
              </w:rPr>
              <w:t xml:space="preserve"> work plan</w:t>
            </w:r>
            <w:r w:rsidR="003E2AD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EB5855" w14:textId="3B4471B8" w:rsidR="00BD27DB" w:rsidRPr="00BD27DB" w:rsidRDefault="00BD27DB" w:rsidP="00BD27D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3249CC" w14:paraId="7B3FD6B1" w14:textId="77777777" w:rsidTr="00601EBD">
        <w:tc>
          <w:tcPr>
            <w:tcW w:w="10903" w:type="dxa"/>
          </w:tcPr>
          <w:p w14:paraId="0F809A22" w14:textId="77777777" w:rsidR="00E35E0F" w:rsidRPr="00521F1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F6105" w14:textId="3D69F104" w:rsidR="00601EBD" w:rsidRPr="00521F1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b/>
                <w:sz w:val="20"/>
                <w:szCs w:val="20"/>
              </w:rPr>
              <w:t xml:space="preserve">Anticipated </w:t>
            </w:r>
            <w:proofErr w:type="gramStart"/>
            <w:r w:rsidRPr="00521F1F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proofErr w:type="gramEnd"/>
            <w:r w:rsidRPr="00521F1F">
              <w:rPr>
                <w:rFonts w:ascii="Arial" w:hAnsi="Arial" w:cs="Arial"/>
                <w:b/>
                <w:sz w:val="20"/>
                <w:szCs w:val="20"/>
              </w:rPr>
              <w:t xml:space="preserve"> next quarter</w:t>
            </w:r>
            <w:r w:rsidRPr="00521F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714BD4" w14:textId="77777777" w:rsidR="00C23C07" w:rsidRPr="00902649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902649">
              <w:rPr>
                <w:rFonts w:ascii="Arial" w:hAnsi="Arial" w:cs="Arial"/>
              </w:rPr>
              <w:t>Traffic Control Devices Pooled Fund Study Technical Support</w:t>
            </w:r>
          </w:p>
          <w:p w14:paraId="549C106C" w14:textId="77777777" w:rsidR="003A5A8E" w:rsidRPr="00902649" w:rsidRDefault="003A5A8E" w:rsidP="00491286">
            <w:pPr>
              <w:pStyle w:val="List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</w:rPr>
              <w:t xml:space="preserve">Continue holding bi-weekly meetings to discuss the status of the task order and will prepare the list of Action </w:t>
            </w:r>
          </w:p>
          <w:p w14:paraId="022EF4F3" w14:textId="082042C3" w:rsidR="003A5A8E" w:rsidRPr="00902649" w:rsidRDefault="003A5A8E" w:rsidP="003A5A8E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</w:rPr>
              <w:t>Items and Activities prior to each meeting.</w:t>
            </w:r>
            <w:r w:rsidR="00F92209" w:rsidRPr="009026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77CF77" w14:textId="77777777" w:rsidR="003A5A8E" w:rsidRPr="00902649" w:rsidRDefault="003A5A8E" w:rsidP="00491286">
            <w:pPr>
              <w:pStyle w:val="List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</w:rPr>
              <w:t xml:space="preserve">Continue providing monthly progress reports. </w:t>
            </w:r>
          </w:p>
          <w:p w14:paraId="143BF368" w14:textId="77777777" w:rsidR="003A5A8E" w:rsidRPr="00902649" w:rsidRDefault="003A5A8E" w:rsidP="00491286">
            <w:pPr>
              <w:pStyle w:val="List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</w:rPr>
              <w:t xml:space="preserve">Continue to maintain and/or upload documents (as appropriate) to the contact list, email group, and Microsoft </w:t>
            </w:r>
          </w:p>
          <w:p w14:paraId="7621C702" w14:textId="5C28D972" w:rsidR="00186FA5" w:rsidRPr="00902649" w:rsidRDefault="003A5A8E" w:rsidP="00186FA5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</w:rPr>
              <w:t xml:space="preserve">Teams </w:t>
            </w:r>
            <w:r w:rsidR="00606959" w:rsidRPr="0090264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A1194" w:rsidRPr="00902649">
              <w:rPr>
                <w:rFonts w:ascii="Arial" w:hAnsi="Arial" w:cs="Arial"/>
                <w:sz w:val="20"/>
                <w:szCs w:val="20"/>
              </w:rPr>
              <w:t xml:space="preserve">keep track of </w:t>
            </w:r>
            <w:r w:rsidR="005937F2" w:rsidRPr="00902649">
              <w:rPr>
                <w:rFonts w:ascii="Arial" w:hAnsi="Arial" w:cs="Arial"/>
                <w:sz w:val="20"/>
                <w:szCs w:val="20"/>
              </w:rPr>
              <w:t>internal position changes</w:t>
            </w:r>
            <w:r w:rsidRPr="009026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891750" w14:textId="06C1C490" w:rsidR="00186FA5" w:rsidRPr="00902649" w:rsidRDefault="00D207AD" w:rsidP="00186FA5">
            <w:pPr>
              <w:pStyle w:val="List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</w:rPr>
              <w:t>Finalize the location for the 2026 Annual Meeting, secure</w:t>
            </w:r>
            <w:r w:rsidR="002371FA" w:rsidRPr="00902649">
              <w:rPr>
                <w:rFonts w:ascii="Arial" w:hAnsi="Arial" w:cs="Arial"/>
                <w:sz w:val="20"/>
                <w:szCs w:val="20"/>
              </w:rPr>
              <w:t xml:space="preserve"> hotel and A/V contracts,</w:t>
            </w:r>
            <w:r w:rsidRPr="00902649">
              <w:rPr>
                <w:rFonts w:ascii="Arial" w:hAnsi="Arial" w:cs="Arial"/>
                <w:sz w:val="20"/>
                <w:szCs w:val="20"/>
              </w:rPr>
              <w:t xml:space="preserve"> and begin arranging travel for members. </w:t>
            </w:r>
          </w:p>
          <w:p w14:paraId="38635AEC" w14:textId="0CDE2FE0" w:rsidR="0076278A" w:rsidRPr="00902649" w:rsidRDefault="00D84596" w:rsidP="007F7E51">
            <w:pPr>
              <w:pStyle w:val="List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</w:rPr>
              <w:t>Finalize and distribute Q</w:t>
            </w:r>
            <w:r w:rsidR="00D120D5" w:rsidRPr="00902649">
              <w:rPr>
                <w:rFonts w:ascii="Arial" w:hAnsi="Arial" w:cs="Arial"/>
                <w:sz w:val="20"/>
                <w:szCs w:val="20"/>
              </w:rPr>
              <w:t>1</w:t>
            </w:r>
            <w:r w:rsidRPr="00902649">
              <w:rPr>
                <w:rFonts w:ascii="Arial" w:hAnsi="Arial" w:cs="Arial"/>
                <w:sz w:val="20"/>
                <w:szCs w:val="20"/>
              </w:rPr>
              <w:t xml:space="preserve"> meeting minutes. </w:t>
            </w:r>
            <w:proofErr w:type="gramStart"/>
            <w:r w:rsidR="0076278A" w:rsidRPr="00902649">
              <w:rPr>
                <w:rFonts w:ascii="Arial" w:hAnsi="Arial" w:cs="Arial"/>
                <w:sz w:val="20"/>
                <w:szCs w:val="20"/>
              </w:rPr>
              <w:t>Solicit member</w:t>
            </w:r>
            <w:proofErr w:type="gramEnd"/>
            <w:r w:rsidR="0076278A" w:rsidRPr="00902649">
              <w:rPr>
                <w:rFonts w:ascii="Arial" w:hAnsi="Arial" w:cs="Arial"/>
                <w:sz w:val="20"/>
                <w:szCs w:val="20"/>
              </w:rPr>
              <w:t xml:space="preserve"> availability for the Q</w:t>
            </w:r>
            <w:r w:rsidR="00D120D5" w:rsidRPr="00902649">
              <w:rPr>
                <w:rFonts w:ascii="Arial" w:hAnsi="Arial" w:cs="Arial"/>
                <w:sz w:val="20"/>
                <w:szCs w:val="20"/>
              </w:rPr>
              <w:t>2</w:t>
            </w:r>
            <w:r w:rsidR="0076278A" w:rsidRPr="00902649">
              <w:rPr>
                <w:rFonts w:ascii="Arial" w:hAnsi="Arial" w:cs="Arial"/>
                <w:sz w:val="20"/>
                <w:szCs w:val="20"/>
              </w:rPr>
              <w:t xml:space="preserve"> virtual quarterly meeting</w:t>
            </w:r>
            <w:r w:rsidR="000B5026" w:rsidRPr="00902649">
              <w:rPr>
                <w:rFonts w:ascii="Arial" w:hAnsi="Arial" w:cs="Arial"/>
                <w:sz w:val="20"/>
                <w:szCs w:val="20"/>
              </w:rPr>
              <w:t xml:space="preserve">, schedule and prepare </w:t>
            </w:r>
            <w:r w:rsidR="006D0765" w:rsidRPr="00902649">
              <w:rPr>
                <w:rFonts w:ascii="Arial" w:hAnsi="Arial" w:cs="Arial"/>
                <w:sz w:val="20"/>
                <w:szCs w:val="20"/>
              </w:rPr>
              <w:t>meeting materials</w:t>
            </w:r>
            <w:r w:rsidR="000B5026" w:rsidRPr="00902649">
              <w:rPr>
                <w:rFonts w:ascii="Arial" w:hAnsi="Arial" w:cs="Arial"/>
                <w:sz w:val="20"/>
                <w:szCs w:val="20"/>
              </w:rPr>
              <w:t xml:space="preserve">, and facilitate the meeting. </w:t>
            </w:r>
            <w:r w:rsidR="00123C54" w:rsidRPr="00902649">
              <w:rPr>
                <w:rFonts w:ascii="Arial" w:hAnsi="Arial" w:cs="Arial"/>
                <w:sz w:val="20"/>
                <w:szCs w:val="20"/>
              </w:rPr>
              <w:t xml:space="preserve">Draft and finalize </w:t>
            </w:r>
            <w:r w:rsidR="006D0765" w:rsidRPr="0090264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23C54" w:rsidRPr="00902649">
              <w:rPr>
                <w:rFonts w:ascii="Arial" w:hAnsi="Arial" w:cs="Arial"/>
                <w:sz w:val="20"/>
                <w:szCs w:val="20"/>
              </w:rPr>
              <w:t xml:space="preserve">meeting minutes. </w:t>
            </w:r>
          </w:p>
          <w:p w14:paraId="77246B58" w14:textId="1A001730" w:rsidR="006D0765" w:rsidRPr="00902649" w:rsidRDefault="00D120D5" w:rsidP="007F7E51">
            <w:pPr>
              <w:pStyle w:val="List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</w:rPr>
              <w:t xml:space="preserve">Begin gathering research ideas from members </w:t>
            </w:r>
            <w:r w:rsidR="00902649" w:rsidRPr="00902649">
              <w:rPr>
                <w:rFonts w:ascii="Arial" w:hAnsi="Arial" w:cs="Arial"/>
                <w:sz w:val="20"/>
                <w:szCs w:val="20"/>
              </w:rPr>
              <w:t xml:space="preserve">in advance of the Annual Meeting. </w:t>
            </w:r>
          </w:p>
          <w:p w14:paraId="6378EDE5" w14:textId="612975DE" w:rsidR="00707B85" w:rsidRPr="00902649" w:rsidRDefault="00902649" w:rsidP="007F7E51">
            <w:pPr>
              <w:pStyle w:val="List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</w:rPr>
              <w:t>Continue work on the</w:t>
            </w:r>
            <w:r w:rsidR="004C1D7A" w:rsidRPr="00902649">
              <w:rPr>
                <w:rFonts w:ascii="Arial" w:hAnsi="Arial" w:cs="Arial"/>
                <w:sz w:val="20"/>
                <w:szCs w:val="20"/>
              </w:rPr>
              <w:t xml:space="preserve"> TTC Guide Sign Color state-of-practice review. </w:t>
            </w:r>
          </w:p>
          <w:p w14:paraId="0C05C70E" w14:textId="77777777" w:rsidR="00C23C07" w:rsidRPr="00521F1F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  <w:highlight w:val="yellow"/>
              </w:rPr>
            </w:pPr>
          </w:p>
          <w:p w14:paraId="54B220B4" w14:textId="77777777" w:rsidR="00C23C07" w:rsidRPr="00151F88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151F88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0E72125D" w14:textId="17AA74B9" w:rsidR="00732419" w:rsidRPr="00151F88" w:rsidRDefault="002D347B" w:rsidP="004C092A">
            <w:pPr>
              <w:pStyle w:val="ListParagraph"/>
              <w:numPr>
                <w:ilvl w:val="0"/>
                <w:numId w:val="6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51F88">
              <w:rPr>
                <w:rFonts w:ascii="Arial" w:hAnsi="Arial" w:cs="Arial"/>
                <w:sz w:val="20"/>
                <w:szCs w:val="20"/>
              </w:rPr>
              <w:t xml:space="preserve">No additional work planned. The period of performance </w:t>
            </w:r>
            <w:r w:rsidR="00A82D7F" w:rsidRPr="00151F88">
              <w:rPr>
                <w:rFonts w:ascii="Arial" w:hAnsi="Arial" w:cs="Arial"/>
                <w:sz w:val="20"/>
                <w:szCs w:val="20"/>
              </w:rPr>
              <w:t>will end on 4/26/2026.</w:t>
            </w:r>
          </w:p>
          <w:p w14:paraId="72C74AB1" w14:textId="686BB3EC" w:rsidR="00A82D7F" w:rsidRPr="00151F88" w:rsidRDefault="00A82D7F" w:rsidP="004C092A">
            <w:pPr>
              <w:pStyle w:val="ListParagraph"/>
              <w:numPr>
                <w:ilvl w:val="0"/>
                <w:numId w:val="6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51F88">
              <w:rPr>
                <w:rFonts w:ascii="Arial" w:hAnsi="Arial" w:cs="Arial"/>
                <w:sz w:val="20"/>
                <w:szCs w:val="20"/>
              </w:rPr>
              <w:t>The TOCOR will continue to monito</w:t>
            </w:r>
            <w:r w:rsidR="00151F88" w:rsidRPr="00151F88">
              <w:rPr>
                <w:rFonts w:ascii="Arial" w:hAnsi="Arial" w:cs="Arial"/>
                <w:sz w:val="20"/>
                <w:szCs w:val="20"/>
              </w:rPr>
              <w:t>r the publications process and distribute the report as appropriate.</w:t>
            </w:r>
          </w:p>
          <w:p w14:paraId="013D4A7F" w14:textId="77777777" w:rsidR="00096F77" w:rsidRPr="00521F1F" w:rsidRDefault="00096F77" w:rsidP="00311D48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 w:val="20"/>
                <w:szCs w:val="24"/>
              </w:rPr>
            </w:pPr>
          </w:p>
          <w:p w14:paraId="11C317B6" w14:textId="4B9329A8" w:rsidR="002C425E" w:rsidRPr="00CA06AF" w:rsidRDefault="002C425E" w:rsidP="002C425E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</w:rPr>
            </w:pPr>
            <w:r w:rsidRPr="00CA06AF">
              <w:rPr>
                <w:rFonts w:ascii="Arial" w:eastAsiaTheme="majorEastAsia" w:hAnsi="Arial" w:cs="Arial"/>
                <w:b/>
                <w:bCs/>
                <w:color w:val="1F497D" w:themeColor="text2"/>
              </w:rPr>
              <w:t>Comprehension and Legibility of Selected Symbol Signs Phase V</w:t>
            </w:r>
          </w:p>
          <w:p w14:paraId="79EC1DA7" w14:textId="3333C367" w:rsidR="008A1F86" w:rsidRDefault="00384900" w:rsidP="002C425E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A06AF">
              <w:rPr>
                <w:rFonts w:ascii="Arial" w:hAnsi="Arial" w:cs="Arial"/>
                <w:sz w:val="20"/>
                <w:szCs w:val="20"/>
              </w:rPr>
              <w:t>No</w:t>
            </w:r>
            <w:r w:rsidR="00341A43" w:rsidRPr="00CA06AF">
              <w:rPr>
                <w:rFonts w:ascii="Arial" w:hAnsi="Arial" w:cs="Arial"/>
                <w:sz w:val="20"/>
                <w:szCs w:val="20"/>
              </w:rPr>
              <w:t xml:space="preserve"> additional work plan</w:t>
            </w:r>
            <w:r w:rsidR="002A0AB4" w:rsidRPr="00CA06AF">
              <w:rPr>
                <w:rFonts w:ascii="Arial" w:hAnsi="Arial" w:cs="Arial"/>
                <w:sz w:val="20"/>
                <w:szCs w:val="20"/>
              </w:rPr>
              <w:t>ned. The period of</w:t>
            </w:r>
            <w:r w:rsidR="009B64CE" w:rsidRPr="00CA06AF">
              <w:rPr>
                <w:rFonts w:ascii="Arial" w:hAnsi="Arial" w:cs="Arial"/>
                <w:sz w:val="20"/>
                <w:szCs w:val="20"/>
              </w:rPr>
              <w:t xml:space="preserve"> performa</w:t>
            </w:r>
            <w:r w:rsidR="00183A61" w:rsidRPr="00CA06AF">
              <w:rPr>
                <w:rFonts w:ascii="Arial" w:hAnsi="Arial" w:cs="Arial"/>
                <w:sz w:val="20"/>
                <w:szCs w:val="20"/>
              </w:rPr>
              <w:t>nce e</w:t>
            </w:r>
            <w:r w:rsidR="004208A2" w:rsidRPr="00CA06AF">
              <w:rPr>
                <w:rFonts w:ascii="Arial" w:hAnsi="Arial" w:cs="Arial"/>
                <w:sz w:val="20"/>
                <w:szCs w:val="20"/>
              </w:rPr>
              <w:t xml:space="preserve">nded on </w:t>
            </w:r>
            <w:r w:rsidR="00CB1BFC" w:rsidRPr="00CA06AF">
              <w:rPr>
                <w:rFonts w:ascii="Arial" w:hAnsi="Arial" w:cs="Arial"/>
                <w:sz w:val="20"/>
                <w:szCs w:val="20"/>
              </w:rPr>
              <w:t>03/</w:t>
            </w:r>
            <w:r w:rsidR="00444356" w:rsidRPr="00CA06AF">
              <w:rPr>
                <w:rFonts w:ascii="Arial" w:hAnsi="Arial" w:cs="Arial"/>
                <w:sz w:val="20"/>
                <w:szCs w:val="20"/>
              </w:rPr>
              <w:t>21</w:t>
            </w:r>
            <w:r w:rsidR="00467072" w:rsidRPr="00CA06AF">
              <w:rPr>
                <w:rFonts w:ascii="Arial" w:hAnsi="Arial" w:cs="Arial"/>
                <w:sz w:val="20"/>
                <w:szCs w:val="20"/>
              </w:rPr>
              <w:t>/2026</w:t>
            </w:r>
            <w:r w:rsidR="006D3D6D" w:rsidRPr="00CA06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2DC6BB" w14:textId="460E0FFD" w:rsidR="00AE60B1" w:rsidRPr="00CA06AF" w:rsidRDefault="00AE60B1" w:rsidP="002C425E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TOCOR will continue to monitor the publications process and distribute the report as appropriate. </w:t>
            </w:r>
          </w:p>
          <w:p w14:paraId="0303EBB0" w14:textId="77777777" w:rsidR="00511B94" w:rsidRPr="00521F1F" w:rsidRDefault="00511B94" w:rsidP="00511B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57FE6" w14:textId="77777777" w:rsidR="00511B94" w:rsidRPr="00521F1F" w:rsidRDefault="00511B94" w:rsidP="00511B9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521F1F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0518F049" w14:textId="77777777" w:rsidR="00210F7D" w:rsidRPr="00521F1F" w:rsidRDefault="00210F7D" w:rsidP="00210F7D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Attend bi-weekly meetings with the TOCOR to discuss project activities.</w:t>
            </w:r>
          </w:p>
          <w:p w14:paraId="4F3F6DD0" w14:textId="19A5C5B2" w:rsidR="000C1279" w:rsidRPr="000C1279" w:rsidRDefault="00AD38A3" w:rsidP="000C1279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Finalize pavement marking</w:t>
            </w:r>
            <w:r w:rsidR="00F06A0C">
              <w:rPr>
                <w:rFonts w:ascii="Arial" w:hAnsi="Arial" w:cs="Arial"/>
                <w:sz w:val="20"/>
                <w:szCs w:val="20"/>
              </w:rPr>
              <w:t xml:space="preserve"> selections</w:t>
            </w:r>
            <w:r w:rsidRPr="00521F1F">
              <w:rPr>
                <w:rFonts w:ascii="Arial" w:hAnsi="Arial" w:cs="Arial"/>
                <w:sz w:val="20"/>
                <w:szCs w:val="20"/>
              </w:rPr>
              <w:t xml:space="preserve"> for field testing.</w:t>
            </w:r>
          </w:p>
          <w:p w14:paraId="7D01FC1E" w14:textId="343F3DCA" w:rsidR="00453941" w:rsidRPr="00453941" w:rsidRDefault="00453941" w:rsidP="00453941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4B82DE04">
              <w:rPr>
                <w:rFonts w:ascii="Arial" w:hAnsi="Arial" w:cs="Arial"/>
                <w:sz w:val="20"/>
                <w:szCs w:val="20"/>
              </w:rPr>
              <w:t xml:space="preserve">Evaluate </w:t>
            </w:r>
            <w:r w:rsidRPr="2AC5A977">
              <w:rPr>
                <w:rFonts w:ascii="Arial" w:hAnsi="Arial" w:cs="Arial"/>
                <w:sz w:val="20"/>
                <w:szCs w:val="20"/>
              </w:rPr>
              <w:t>cameras for</w:t>
            </w:r>
            <w:r w:rsidRPr="785DB8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68C94DF">
              <w:rPr>
                <w:rFonts w:ascii="Arial" w:hAnsi="Arial" w:cs="Arial"/>
                <w:sz w:val="20"/>
                <w:szCs w:val="20"/>
              </w:rPr>
              <w:t xml:space="preserve">field testing </w:t>
            </w:r>
            <w:r w:rsidRPr="47DF0C5A">
              <w:rPr>
                <w:rFonts w:ascii="Arial" w:hAnsi="Arial" w:cs="Arial"/>
                <w:sz w:val="20"/>
                <w:szCs w:val="20"/>
              </w:rPr>
              <w:t>operations.</w:t>
            </w:r>
          </w:p>
          <w:p w14:paraId="576FDA31" w14:textId="45F13088" w:rsidR="00AD38A3" w:rsidRDefault="00E33790" w:rsidP="00210F7D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sites</w:t>
            </w:r>
            <w:r w:rsidR="00AD38A3" w:rsidRPr="00521F1F">
              <w:rPr>
                <w:rFonts w:ascii="Arial" w:hAnsi="Arial" w:cs="Arial"/>
                <w:sz w:val="20"/>
                <w:szCs w:val="20"/>
              </w:rPr>
              <w:t xml:space="preserve"> for field testing.</w:t>
            </w:r>
          </w:p>
          <w:p w14:paraId="547D3E1D" w14:textId="2FF9EFE3" w:rsidR="000C1279" w:rsidRPr="000C1279" w:rsidRDefault="000C1279" w:rsidP="000C127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C1279">
              <w:rPr>
                <w:rFonts w:ascii="Arial" w:hAnsi="Arial" w:cs="Arial"/>
                <w:sz w:val="20"/>
                <w:szCs w:val="20"/>
              </w:rPr>
              <w:t>Beg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C1279">
              <w:rPr>
                <w:rFonts w:ascii="Arial" w:hAnsi="Arial" w:cs="Arial"/>
                <w:sz w:val="20"/>
                <w:szCs w:val="20"/>
              </w:rPr>
              <w:t>n process for MUTCD experimentation request (pending confirmation of participating State DOTs)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6D7968" w14:textId="139E6F76" w:rsidR="00AD38A3" w:rsidRPr="00521F1F" w:rsidRDefault="00AD38A3" w:rsidP="00210F7D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Pilot test field study.</w:t>
            </w:r>
          </w:p>
          <w:p w14:paraId="27FC4329" w14:textId="79312930" w:rsidR="00AD38A3" w:rsidRDefault="00AD38A3" w:rsidP="00210F7D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21F1F">
              <w:rPr>
                <w:rFonts w:ascii="Arial" w:hAnsi="Arial" w:cs="Arial"/>
                <w:sz w:val="20"/>
                <w:szCs w:val="20"/>
              </w:rPr>
              <w:t>Begin data collection for the field study.</w:t>
            </w:r>
          </w:p>
          <w:p w14:paraId="3A27E001" w14:textId="77777777" w:rsidR="0029485F" w:rsidRDefault="0029485F" w:rsidP="0029485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A271FB" w14:textId="77777777" w:rsidR="0029485F" w:rsidRPr="00045204" w:rsidRDefault="0029485F" w:rsidP="0029485F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045204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Temporary Traffic Control Advance Warning Sign Placement</w:t>
            </w:r>
          </w:p>
          <w:p w14:paraId="5441E352" w14:textId="77777777" w:rsidR="00F025F2" w:rsidRDefault="006B73FB" w:rsidP="00F025F2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B73FB">
              <w:rPr>
                <w:rFonts w:ascii="Arial" w:hAnsi="Arial" w:cs="Arial"/>
                <w:sz w:val="20"/>
                <w:szCs w:val="20"/>
              </w:rPr>
              <w:t xml:space="preserve">Continue conducting follow-up outreach interviews with </w:t>
            </w:r>
            <w:proofErr w:type="gramStart"/>
            <w:r w:rsidRPr="006B73FB">
              <w:rPr>
                <w:rFonts w:ascii="Arial" w:hAnsi="Arial" w:cs="Arial"/>
                <w:sz w:val="20"/>
                <w:szCs w:val="20"/>
              </w:rPr>
              <w:t>select</w:t>
            </w:r>
            <w:proofErr w:type="gramEnd"/>
            <w:r w:rsidRPr="006B73FB">
              <w:rPr>
                <w:rFonts w:ascii="Arial" w:hAnsi="Arial" w:cs="Arial"/>
                <w:sz w:val="20"/>
                <w:szCs w:val="20"/>
              </w:rPr>
              <w:t xml:space="preserve"> practitioners and incorporate relevant findings in </w:t>
            </w:r>
          </w:p>
          <w:p w14:paraId="520DCF5B" w14:textId="2CC9C972" w:rsidR="006B73FB" w:rsidRPr="00F025F2" w:rsidRDefault="006B73FB" w:rsidP="00F025F2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B73FB">
              <w:rPr>
                <w:rFonts w:ascii="Arial" w:hAnsi="Arial" w:cs="Arial"/>
                <w:sz w:val="20"/>
                <w:szCs w:val="20"/>
              </w:rPr>
              <w:t xml:space="preserve">the revised work plan. </w:t>
            </w:r>
          </w:p>
          <w:p w14:paraId="5646D59E" w14:textId="77777777" w:rsidR="00F025F2" w:rsidRDefault="006B73FB" w:rsidP="00F025F2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B73FB">
              <w:rPr>
                <w:rFonts w:ascii="Arial" w:hAnsi="Arial" w:cs="Arial"/>
                <w:sz w:val="20"/>
                <w:szCs w:val="20"/>
              </w:rPr>
              <w:t>Review and describe additional responses to practitioner feedback form and incorporate updated findings in the</w:t>
            </w:r>
          </w:p>
          <w:p w14:paraId="73E924D1" w14:textId="767DFB1E" w:rsidR="006B73FB" w:rsidRPr="00F025F2" w:rsidRDefault="006B73FB" w:rsidP="00F025F2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B73FB">
              <w:rPr>
                <w:rFonts w:ascii="Arial" w:hAnsi="Arial" w:cs="Arial"/>
                <w:sz w:val="20"/>
                <w:szCs w:val="20"/>
              </w:rPr>
              <w:t xml:space="preserve">revised work plan.  </w:t>
            </w:r>
          </w:p>
          <w:p w14:paraId="31E710BD" w14:textId="77777777" w:rsidR="00F025F2" w:rsidRDefault="006B73FB" w:rsidP="00F025F2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B73FB">
              <w:rPr>
                <w:rFonts w:ascii="Arial" w:hAnsi="Arial" w:cs="Arial"/>
                <w:sz w:val="20"/>
                <w:szCs w:val="20"/>
              </w:rPr>
              <w:t xml:space="preserve">Revise the work plan based on comments from the TOCOR and TCD PFS panel and submit the revised work </w:t>
            </w:r>
            <w:r w:rsidR="00F025F2">
              <w:rPr>
                <w:rFonts w:ascii="Arial" w:hAnsi="Arial" w:cs="Arial"/>
                <w:sz w:val="20"/>
                <w:szCs w:val="20"/>
              </w:rPr>
              <w:t>plan.</w:t>
            </w:r>
          </w:p>
          <w:p w14:paraId="5273BE9B" w14:textId="77777777" w:rsidR="008E6362" w:rsidRDefault="00A25E98" w:rsidP="00F025F2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 draft list of panel members</w:t>
            </w:r>
            <w:r w:rsidR="008E6362">
              <w:rPr>
                <w:rFonts w:ascii="Arial" w:hAnsi="Arial" w:cs="Arial"/>
                <w:sz w:val="20"/>
                <w:szCs w:val="20"/>
              </w:rPr>
              <w:t xml:space="preserve">. Revise based on feedback from FHWA and project champions and resubmit </w:t>
            </w:r>
          </w:p>
          <w:p w14:paraId="0E87E90D" w14:textId="77777777" w:rsidR="00F025F2" w:rsidRDefault="008E6362" w:rsidP="008E6362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list of potential panel members. </w:t>
            </w:r>
            <w:r w:rsidR="009D03F1">
              <w:rPr>
                <w:rFonts w:ascii="Arial" w:hAnsi="Arial" w:cs="Arial"/>
                <w:sz w:val="20"/>
                <w:szCs w:val="20"/>
              </w:rPr>
              <w:t>Re</w:t>
            </w:r>
            <w:r w:rsidR="00104E9C">
              <w:rPr>
                <w:rFonts w:ascii="Arial" w:hAnsi="Arial" w:cs="Arial"/>
                <w:sz w:val="20"/>
                <w:szCs w:val="20"/>
              </w:rPr>
              <w:t>quest commitment and availability from potential panel members.</w:t>
            </w:r>
          </w:p>
          <w:p w14:paraId="5808DEE2" w14:textId="77777777" w:rsidR="00B01DBE" w:rsidRDefault="00B01DBE" w:rsidP="00B01DBE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the Synthesis Summary</w:t>
            </w:r>
            <w:r w:rsidR="0004520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2A6FCE0" w14:textId="7A9408CD" w:rsidR="00045204" w:rsidRPr="00B01DBE" w:rsidRDefault="00045204" w:rsidP="00B01DBE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Schedule the first expert panel meeting and begin planning. </w:t>
            </w:r>
          </w:p>
        </w:tc>
      </w:tr>
    </w:tbl>
    <w:p w14:paraId="5B1C42C7" w14:textId="77777777" w:rsidR="00037FBC" w:rsidRPr="003249C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F121B9" w14:paraId="2CC9C2C2" w14:textId="77777777" w:rsidTr="00601EBD">
        <w:tc>
          <w:tcPr>
            <w:tcW w:w="10908" w:type="dxa"/>
          </w:tcPr>
          <w:p w14:paraId="663ABD82" w14:textId="77777777" w:rsidR="00E35E0F" w:rsidRPr="00F121B9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50FAC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B72574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29B98" w14:textId="3E104FA6" w:rsidR="00601EBD" w:rsidRDefault="00AE5E46" w:rsidP="0FB4E811">
            <w:pPr>
              <w:ind w:righ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Comprehension and Legibility of Selected Symbol Signs Phase V project was concluded. </w:t>
            </w:r>
          </w:p>
          <w:p w14:paraId="712F1239" w14:textId="31FFCEC9" w:rsidR="00844E98" w:rsidRPr="00844E98" w:rsidRDefault="00844E98" w:rsidP="0FB4E811">
            <w:pPr>
              <w:ind w:right="-104"/>
              <w:rPr>
                <w:rFonts w:ascii="Arial" w:hAnsi="Arial" w:cs="Arial"/>
                <w:sz w:val="20"/>
                <w:szCs w:val="20"/>
              </w:rPr>
            </w:pPr>
            <w:r w:rsidRPr="00844E98">
              <w:rPr>
                <w:rFonts w:ascii="Arial" w:hAnsi="Arial" w:cs="Arial"/>
                <w:sz w:val="20"/>
                <w:szCs w:val="20"/>
              </w:rPr>
              <w:lastRenderedPageBreak/>
              <w:t>The Pedestrian Signing at Unsignalized Crossings project was concluded.</w:t>
            </w:r>
          </w:p>
          <w:p w14:paraId="0A4C50F0" w14:textId="23EBF644" w:rsidR="00601EBD" w:rsidRPr="00F121B9" w:rsidRDefault="00601EBD" w:rsidP="00D009C8">
            <w:pPr>
              <w:ind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F121B9" w14:paraId="5F17B6F7" w14:textId="77777777" w:rsidTr="00601EBD">
        <w:tc>
          <w:tcPr>
            <w:tcW w:w="10908" w:type="dxa"/>
          </w:tcPr>
          <w:p w14:paraId="53414F76" w14:textId="77777777" w:rsidR="00E35E0F" w:rsidRPr="00F121B9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A8C" w14:textId="77777777" w:rsidR="00E35E0F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4286D3" w14:textId="77777777" w:rsidR="00E35E0F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F121B9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F121B9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413AF557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0DE2D649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A82E5" w14:textId="1AE13B40" w:rsidR="00C23C07" w:rsidRPr="00F121B9" w:rsidRDefault="00CA1454" w:rsidP="00C23C07">
            <w:pPr>
              <w:ind w:right="-104"/>
              <w:rPr>
                <w:rFonts w:ascii="Arial" w:hAnsi="Arial" w:cs="Arial"/>
                <w:b/>
                <w:sz w:val="20"/>
                <w:szCs w:val="20"/>
              </w:rPr>
            </w:pPr>
            <w:r w:rsidRPr="00F121B9">
              <w:rPr>
                <w:rFonts w:ascii="Arial" w:hAnsi="Arial" w:cs="Arial"/>
                <w:sz w:val="20"/>
                <w:szCs w:val="20"/>
              </w:rPr>
              <w:t xml:space="preserve">None </w:t>
            </w:r>
            <w:proofErr w:type="gramStart"/>
            <w:r w:rsidRPr="00F121B9"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 w:rsidRPr="00F121B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26F1D1" w14:textId="77777777" w:rsidR="00601EBD" w:rsidRPr="00F121B9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D30BFB" w14:textId="77777777" w:rsidR="00037FBC" w:rsidRPr="00F121B9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C2CD4E5" w14:textId="77777777" w:rsidTr="00E35E0F">
        <w:tc>
          <w:tcPr>
            <w:tcW w:w="10908" w:type="dxa"/>
          </w:tcPr>
          <w:p w14:paraId="5A7F6563" w14:textId="77777777" w:rsidR="00E35E0F" w:rsidRPr="00F121B9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61728F" w14:textId="77777777" w:rsidR="00E35E0F" w:rsidRPr="00F121B9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121B9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F121B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121B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974D1DC" w14:textId="77777777" w:rsidR="00547EE3" w:rsidRPr="00F121B9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287549" w14:textId="77777777" w:rsidR="00C23C07" w:rsidRPr="003C65F0" w:rsidRDefault="00C23C07" w:rsidP="00C23C07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F121B9">
              <w:rPr>
                <w:rFonts w:ascii="Arial" w:hAnsi="Arial" w:cs="Arial"/>
                <w:sz w:val="20"/>
                <w:szCs w:val="20"/>
              </w:rPr>
              <w:t>All results from the Traffic Control Devices Pooled Fund Study are considered by FHWA for inclusion in subsequent MUTCD versions and interim approvals.</w:t>
            </w:r>
          </w:p>
          <w:p w14:paraId="17B0294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04D4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D33A29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11F1" w14:textId="77777777" w:rsidR="00EB08F4" w:rsidRDefault="00EB08F4" w:rsidP="00106C83">
      <w:pPr>
        <w:spacing w:after="0" w:line="240" w:lineRule="auto"/>
      </w:pPr>
      <w:r>
        <w:separator/>
      </w:r>
    </w:p>
  </w:endnote>
  <w:endnote w:type="continuationSeparator" w:id="0">
    <w:p w14:paraId="2D391D25" w14:textId="77777777" w:rsidR="00EB08F4" w:rsidRDefault="00EB08F4" w:rsidP="00106C83">
      <w:pPr>
        <w:spacing w:after="0" w:line="240" w:lineRule="auto"/>
      </w:pPr>
      <w:r>
        <w:continuationSeparator/>
      </w:r>
    </w:p>
  </w:endnote>
  <w:endnote w:type="continuationNotice" w:id="1">
    <w:p w14:paraId="776D3B36" w14:textId="77777777" w:rsidR="00EB08F4" w:rsidRDefault="00EB0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3052" w14:textId="77777777" w:rsidR="006B73FB" w:rsidRDefault="006B73FB" w:rsidP="00E371D1">
    <w:pPr>
      <w:pStyle w:val="Footer"/>
      <w:ind w:left="-810"/>
    </w:pPr>
    <w:r>
      <w:t>TPF Program Standard Quarterly Reporting Format – 7/2011</w:t>
    </w:r>
  </w:p>
  <w:p w14:paraId="44B7646C" w14:textId="77777777" w:rsidR="006B73FB" w:rsidRDefault="006B7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A476" w14:textId="77777777" w:rsidR="00EB08F4" w:rsidRDefault="00EB08F4" w:rsidP="00106C83">
      <w:pPr>
        <w:spacing w:after="0" w:line="240" w:lineRule="auto"/>
      </w:pPr>
      <w:r>
        <w:separator/>
      </w:r>
    </w:p>
  </w:footnote>
  <w:footnote w:type="continuationSeparator" w:id="0">
    <w:p w14:paraId="0E9CE784" w14:textId="77777777" w:rsidR="00EB08F4" w:rsidRDefault="00EB08F4" w:rsidP="00106C83">
      <w:pPr>
        <w:spacing w:after="0" w:line="240" w:lineRule="auto"/>
      </w:pPr>
      <w:r>
        <w:continuationSeparator/>
      </w:r>
    </w:p>
  </w:footnote>
  <w:footnote w:type="continuationNotice" w:id="1">
    <w:p w14:paraId="7304C351" w14:textId="77777777" w:rsidR="00EB08F4" w:rsidRDefault="00EB08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96A"/>
    <w:multiLevelType w:val="hybridMultilevel"/>
    <w:tmpl w:val="99CC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42CB"/>
    <w:multiLevelType w:val="hybridMultilevel"/>
    <w:tmpl w:val="AEA2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4022"/>
    <w:multiLevelType w:val="hybridMultilevel"/>
    <w:tmpl w:val="3912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2BD5"/>
    <w:multiLevelType w:val="hybridMultilevel"/>
    <w:tmpl w:val="E31C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13100"/>
    <w:multiLevelType w:val="hybridMultilevel"/>
    <w:tmpl w:val="EF6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5443E"/>
    <w:multiLevelType w:val="hybridMultilevel"/>
    <w:tmpl w:val="A6D8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7A23"/>
    <w:multiLevelType w:val="hybridMultilevel"/>
    <w:tmpl w:val="89F0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F559F"/>
    <w:multiLevelType w:val="hybridMultilevel"/>
    <w:tmpl w:val="E7CA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45872"/>
    <w:multiLevelType w:val="hybridMultilevel"/>
    <w:tmpl w:val="9A228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0134661">
    <w:abstractNumId w:val="6"/>
  </w:num>
  <w:num w:numId="2" w16cid:durableId="1349332386">
    <w:abstractNumId w:val="5"/>
  </w:num>
  <w:num w:numId="3" w16cid:durableId="153495661">
    <w:abstractNumId w:val="2"/>
  </w:num>
  <w:num w:numId="4" w16cid:durableId="512914787">
    <w:abstractNumId w:val="4"/>
  </w:num>
  <w:num w:numId="5" w16cid:durableId="628517772">
    <w:abstractNumId w:val="7"/>
  </w:num>
  <w:num w:numId="6" w16cid:durableId="739520824">
    <w:abstractNumId w:val="3"/>
  </w:num>
  <w:num w:numId="7" w16cid:durableId="779644086">
    <w:abstractNumId w:val="8"/>
  </w:num>
  <w:num w:numId="8" w16cid:durableId="879324370">
    <w:abstractNumId w:val="1"/>
  </w:num>
  <w:num w:numId="9" w16cid:durableId="93004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00D53"/>
    <w:rsid w:val="00001418"/>
    <w:rsid w:val="000023DB"/>
    <w:rsid w:val="000063ED"/>
    <w:rsid w:val="000067F1"/>
    <w:rsid w:val="000104EC"/>
    <w:rsid w:val="0001354A"/>
    <w:rsid w:val="000149B4"/>
    <w:rsid w:val="00016A34"/>
    <w:rsid w:val="00017C98"/>
    <w:rsid w:val="0002018D"/>
    <w:rsid w:val="0002041A"/>
    <w:rsid w:val="000228FD"/>
    <w:rsid w:val="00026BE1"/>
    <w:rsid w:val="00026D79"/>
    <w:rsid w:val="00030285"/>
    <w:rsid w:val="00030309"/>
    <w:rsid w:val="00030A0F"/>
    <w:rsid w:val="000377EA"/>
    <w:rsid w:val="00037FBC"/>
    <w:rsid w:val="00042757"/>
    <w:rsid w:val="00045204"/>
    <w:rsid w:val="000478FB"/>
    <w:rsid w:val="00050178"/>
    <w:rsid w:val="00051D9B"/>
    <w:rsid w:val="00051EC4"/>
    <w:rsid w:val="00056AB5"/>
    <w:rsid w:val="00061235"/>
    <w:rsid w:val="00064303"/>
    <w:rsid w:val="00067A3E"/>
    <w:rsid w:val="00067CF0"/>
    <w:rsid w:val="0007073C"/>
    <w:rsid w:val="00071E14"/>
    <w:rsid w:val="00073060"/>
    <w:rsid w:val="0007361A"/>
    <w:rsid w:val="000736BB"/>
    <w:rsid w:val="00083783"/>
    <w:rsid w:val="00083E7B"/>
    <w:rsid w:val="0008406C"/>
    <w:rsid w:val="0008601D"/>
    <w:rsid w:val="00086390"/>
    <w:rsid w:val="00090DD8"/>
    <w:rsid w:val="0009172C"/>
    <w:rsid w:val="00091BCB"/>
    <w:rsid w:val="000961D2"/>
    <w:rsid w:val="00096ADD"/>
    <w:rsid w:val="00096F77"/>
    <w:rsid w:val="00097A2D"/>
    <w:rsid w:val="000A0D43"/>
    <w:rsid w:val="000A2C79"/>
    <w:rsid w:val="000B2655"/>
    <w:rsid w:val="000B379B"/>
    <w:rsid w:val="000B4979"/>
    <w:rsid w:val="000B5026"/>
    <w:rsid w:val="000B665A"/>
    <w:rsid w:val="000B66D1"/>
    <w:rsid w:val="000B6751"/>
    <w:rsid w:val="000B6C67"/>
    <w:rsid w:val="000B72EE"/>
    <w:rsid w:val="000C05D9"/>
    <w:rsid w:val="000C1279"/>
    <w:rsid w:val="000C2669"/>
    <w:rsid w:val="000C3630"/>
    <w:rsid w:val="000C365B"/>
    <w:rsid w:val="000C3D59"/>
    <w:rsid w:val="000C5AEF"/>
    <w:rsid w:val="000D00E7"/>
    <w:rsid w:val="000D1967"/>
    <w:rsid w:val="000D2DEF"/>
    <w:rsid w:val="000D573C"/>
    <w:rsid w:val="000D62CB"/>
    <w:rsid w:val="000D798E"/>
    <w:rsid w:val="000E313C"/>
    <w:rsid w:val="000E33D3"/>
    <w:rsid w:val="000E3D18"/>
    <w:rsid w:val="000E627A"/>
    <w:rsid w:val="000E75C5"/>
    <w:rsid w:val="000E7871"/>
    <w:rsid w:val="000F167A"/>
    <w:rsid w:val="000F4890"/>
    <w:rsid w:val="000F6420"/>
    <w:rsid w:val="000F7A26"/>
    <w:rsid w:val="00100711"/>
    <w:rsid w:val="001008C2"/>
    <w:rsid w:val="0010210F"/>
    <w:rsid w:val="00102B49"/>
    <w:rsid w:val="0010458C"/>
    <w:rsid w:val="00104E9C"/>
    <w:rsid w:val="001057F2"/>
    <w:rsid w:val="001068F7"/>
    <w:rsid w:val="00106C83"/>
    <w:rsid w:val="00107897"/>
    <w:rsid w:val="001115FF"/>
    <w:rsid w:val="001119D6"/>
    <w:rsid w:val="00113092"/>
    <w:rsid w:val="00113B83"/>
    <w:rsid w:val="00113E94"/>
    <w:rsid w:val="00113ED8"/>
    <w:rsid w:val="00113FD0"/>
    <w:rsid w:val="001142D7"/>
    <w:rsid w:val="00114575"/>
    <w:rsid w:val="00123C54"/>
    <w:rsid w:val="001278E3"/>
    <w:rsid w:val="00130221"/>
    <w:rsid w:val="001330BA"/>
    <w:rsid w:val="00136B4D"/>
    <w:rsid w:val="0013761A"/>
    <w:rsid w:val="00140ED6"/>
    <w:rsid w:val="00142A41"/>
    <w:rsid w:val="001501F2"/>
    <w:rsid w:val="00151F88"/>
    <w:rsid w:val="0015218A"/>
    <w:rsid w:val="00154566"/>
    <w:rsid w:val="001547D0"/>
    <w:rsid w:val="0015655D"/>
    <w:rsid w:val="00160835"/>
    <w:rsid w:val="00160D12"/>
    <w:rsid w:val="00160FF1"/>
    <w:rsid w:val="00161153"/>
    <w:rsid w:val="0016431A"/>
    <w:rsid w:val="001650AA"/>
    <w:rsid w:val="001662D7"/>
    <w:rsid w:val="00170AE5"/>
    <w:rsid w:val="0017290F"/>
    <w:rsid w:val="00174D5A"/>
    <w:rsid w:val="00175A17"/>
    <w:rsid w:val="00176B9F"/>
    <w:rsid w:val="00180046"/>
    <w:rsid w:val="00181A86"/>
    <w:rsid w:val="00181BCC"/>
    <w:rsid w:val="00183A61"/>
    <w:rsid w:val="00185234"/>
    <w:rsid w:val="00186FA5"/>
    <w:rsid w:val="001913F7"/>
    <w:rsid w:val="00192569"/>
    <w:rsid w:val="001966EB"/>
    <w:rsid w:val="001A07B5"/>
    <w:rsid w:val="001A0A91"/>
    <w:rsid w:val="001A2508"/>
    <w:rsid w:val="001A2F16"/>
    <w:rsid w:val="001A4D3A"/>
    <w:rsid w:val="001A51EE"/>
    <w:rsid w:val="001B0FA9"/>
    <w:rsid w:val="001B7096"/>
    <w:rsid w:val="001B7250"/>
    <w:rsid w:val="001B74F2"/>
    <w:rsid w:val="001C0B35"/>
    <w:rsid w:val="001C1739"/>
    <w:rsid w:val="001C229A"/>
    <w:rsid w:val="001C2744"/>
    <w:rsid w:val="001C5322"/>
    <w:rsid w:val="001C5938"/>
    <w:rsid w:val="001D2D94"/>
    <w:rsid w:val="001D3701"/>
    <w:rsid w:val="001D3874"/>
    <w:rsid w:val="001D49C5"/>
    <w:rsid w:val="001D6749"/>
    <w:rsid w:val="001D7601"/>
    <w:rsid w:val="001E72A5"/>
    <w:rsid w:val="001E7BFC"/>
    <w:rsid w:val="001F009B"/>
    <w:rsid w:val="001F024E"/>
    <w:rsid w:val="001F18C2"/>
    <w:rsid w:val="001F1A8D"/>
    <w:rsid w:val="001F4B2E"/>
    <w:rsid w:val="001F57CE"/>
    <w:rsid w:val="001F63EC"/>
    <w:rsid w:val="001F7CCF"/>
    <w:rsid w:val="00205E06"/>
    <w:rsid w:val="00210F7D"/>
    <w:rsid w:val="0021446D"/>
    <w:rsid w:val="002201C1"/>
    <w:rsid w:val="00220C11"/>
    <w:rsid w:val="002227EF"/>
    <w:rsid w:val="00223A58"/>
    <w:rsid w:val="002253BC"/>
    <w:rsid w:val="00225400"/>
    <w:rsid w:val="0022671E"/>
    <w:rsid w:val="00226DD1"/>
    <w:rsid w:val="00227D0A"/>
    <w:rsid w:val="002371FA"/>
    <w:rsid w:val="00237D31"/>
    <w:rsid w:val="00241DAA"/>
    <w:rsid w:val="002432C6"/>
    <w:rsid w:val="00244630"/>
    <w:rsid w:val="00250672"/>
    <w:rsid w:val="002508FD"/>
    <w:rsid w:val="0025746B"/>
    <w:rsid w:val="002616CD"/>
    <w:rsid w:val="002650A7"/>
    <w:rsid w:val="002655EF"/>
    <w:rsid w:val="00267684"/>
    <w:rsid w:val="00270949"/>
    <w:rsid w:val="00270DEF"/>
    <w:rsid w:val="002724EA"/>
    <w:rsid w:val="00274B0E"/>
    <w:rsid w:val="00275C1C"/>
    <w:rsid w:val="00276992"/>
    <w:rsid w:val="00276A37"/>
    <w:rsid w:val="00276FF5"/>
    <w:rsid w:val="00280858"/>
    <w:rsid w:val="00286124"/>
    <w:rsid w:val="00286283"/>
    <w:rsid w:val="0028726E"/>
    <w:rsid w:val="002916CE"/>
    <w:rsid w:val="00293FD8"/>
    <w:rsid w:val="0029412E"/>
    <w:rsid w:val="0029485F"/>
    <w:rsid w:val="002A0AB4"/>
    <w:rsid w:val="002A4CF5"/>
    <w:rsid w:val="002A4F82"/>
    <w:rsid w:val="002A5D35"/>
    <w:rsid w:val="002A6EDA"/>
    <w:rsid w:val="002A737B"/>
    <w:rsid w:val="002A79C8"/>
    <w:rsid w:val="002B52A5"/>
    <w:rsid w:val="002C12D9"/>
    <w:rsid w:val="002C2D50"/>
    <w:rsid w:val="002C3A43"/>
    <w:rsid w:val="002C4053"/>
    <w:rsid w:val="002C425E"/>
    <w:rsid w:val="002C7314"/>
    <w:rsid w:val="002D12E1"/>
    <w:rsid w:val="002D13E1"/>
    <w:rsid w:val="002D22C7"/>
    <w:rsid w:val="002D3208"/>
    <w:rsid w:val="002D347B"/>
    <w:rsid w:val="002D3E79"/>
    <w:rsid w:val="002D7420"/>
    <w:rsid w:val="002E0AE5"/>
    <w:rsid w:val="002E179A"/>
    <w:rsid w:val="002E34E1"/>
    <w:rsid w:val="002E3FDF"/>
    <w:rsid w:val="002F45DB"/>
    <w:rsid w:val="002F5AB3"/>
    <w:rsid w:val="00310A52"/>
    <w:rsid w:val="00310B60"/>
    <w:rsid w:val="00311D48"/>
    <w:rsid w:val="00311FFD"/>
    <w:rsid w:val="003128A9"/>
    <w:rsid w:val="00315091"/>
    <w:rsid w:val="00315208"/>
    <w:rsid w:val="003211D5"/>
    <w:rsid w:val="003248BD"/>
    <w:rsid w:val="003249CC"/>
    <w:rsid w:val="0032668B"/>
    <w:rsid w:val="0033050F"/>
    <w:rsid w:val="00333267"/>
    <w:rsid w:val="003351E2"/>
    <w:rsid w:val="00335311"/>
    <w:rsid w:val="00335E77"/>
    <w:rsid w:val="003379D1"/>
    <w:rsid w:val="00340B63"/>
    <w:rsid w:val="003415F7"/>
    <w:rsid w:val="00341A43"/>
    <w:rsid w:val="00344CB6"/>
    <w:rsid w:val="0034C0B2"/>
    <w:rsid w:val="00351A53"/>
    <w:rsid w:val="00351A78"/>
    <w:rsid w:val="00352338"/>
    <w:rsid w:val="003527D9"/>
    <w:rsid w:val="00352C76"/>
    <w:rsid w:val="00354215"/>
    <w:rsid w:val="0035786D"/>
    <w:rsid w:val="00357F9D"/>
    <w:rsid w:val="0036147B"/>
    <w:rsid w:val="00362697"/>
    <w:rsid w:val="00362854"/>
    <w:rsid w:val="003638F0"/>
    <w:rsid w:val="00365AA2"/>
    <w:rsid w:val="00371631"/>
    <w:rsid w:val="003747A9"/>
    <w:rsid w:val="003775C3"/>
    <w:rsid w:val="003810C0"/>
    <w:rsid w:val="00381FFB"/>
    <w:rsid w:val="00384900"/>
    <w:rsid w:val="00384C0E"/>
    <w:rsid w:val="00385DCC"/>
    <w:rsid w:val="00386E78"/>
    <w:rsid w:val="0038700F"/>
    <w:rsid w:val="0038705A"/>
    <w:rsid w:val="00391F3A"/>
    <w:rsid w:val="003978D3"/>
    <w:rsid w:val="003A43E5"/>
    <w:rsid w:val="003A4600"/>
    <w:rsid w:val="003A5A8E"/>
    <w:rsid w:val="003A5AAC"/>
    <w:rsid w:val="003B05EC"/>
    <w:rsid w:val="003B0AF7"/>
    <w:rsid w:val="003B4141"/>
    <w:rsid w:val="003C17B6"/>
    <w:rsid w:val="003C3711"/>
    <w:rsid w:val="003C4E50"/>
    <w:rsid w:val="003C566A"/>
    <w:rsid w:val="003D1FC5"/>
    <w:rsid w:val="003D39AF"/>
    <w:rsid w:val="003E2ADF"/>
    <w:rsid w:val="003E2ED4"/>
    <w:rsid w:val="003F17B6"/>
    <w:rsid w:val="003F27A1"/>
    <w:rsid w:val="003F2BB8"/>
    <w:rsid w:val="003F5DC8"/>
    <w:rsid w:val="003F6F84"/>
    <w:rsid w:val="00401BA1"/>
    <w:rsid w:val="00401CC4"/>
    <w:rsid w:val="00403619"/>
    <w:rsid w:val="00404F43"/>
    <w:rsid w:val="00406C6F"/>
    <w:rsid w:val="004144E6"/>
    <w:rsid w:val="004150AB"/>
    <w:rsid w:val="004156B2"/>
    <w:rsid w:val="004178BD"/>
    <w:rsid w:val="00420813"/>
    <w:rsid w:val="004208A2"/>
    <w:rsid w:val="00423472"/>
    <w:rsid w:val="004238B2"/>
    <w:rsid w:val="0042424C"/>
    <w:rsid w:val="00426F61"/>
    <w:rsid w:val="00432D47"/>
    <w:rsid w:val="00436F44"/>
    <w:rsid w:val="0043746B"/>
    <w:rsid w:val="00437734"/>
    <w:rsid w:val="00444356"/>
    <w:rsid w:val="00445B35"/>
    <w:rsid w:val="0044727F"/>
    <w:rsid w:val="004537B6"/>
    <w:rsid w:val="00453941"/>
    <w:rsid w:val="00453A3A"/>
    <w:rsid w:val="0045472A"/>
    <w:rsid w:val="00455872"/>
    <w:rsid w:val="00455C12"/>
    <w:rsid w:val="00455F87"/>
    <w:rsid w:val="0045771C"/>
    <w:rsid w:val="0046087E"/>
    <w:rsid w:val="0046297B"/>
    <w:rsid w:val="00462FC1"/>
    <w:rsid w:val="00464D07"/>
    <w:rsid w:val="00465CEA"/>
    <w:rsid w:val="00466787"/>
    <w:rsid w:val="00467072"/>
    <w:rsid w:val="00467E36"/>
    <w:rsid w:val="00474C68"/>
    <w:rsid w:val="004775C4"/>
    <w:rsid w:val="00480260"/>
    <w:rsid w:val="00481903"/>
    <w:rsid w:val="00485688"/>
    <w:rsid w:val="0048774C"/>
    <w:rsid w:val="00491286"/>
    <w:rsid w:val="004925C1"/>
    <w:rsid w:val="004932CC"/>
    <w:rsid w:val="00493619"/>
    <w:rsid w:val="004970B6"/>
    <w:rsid w:val="004A1194"/>
    <w:rsid w:val="004A25CC"/>
    <w:rsid w:val="004A4FB1"/>
    <w:rsid w:val="004A57B7"/>
    <w:rsid w:val="004B01EC"/>
    <w:rsid w:val="004B10F1"/>
    <w:rsid w:val="004B3122"/>
    <w:rsid w:val="004B433E"/>
    <w:rsid w:val="004B56A7"/>
    <w:rsid w:val="004B5A10"/>
    <w:rsid w:val="004C027E"/>
    <w:rsid w:val="004C07EF"/>
    <w:rsid w:val="004C092A"/>
    <w:rsid w:val="004C1D7A"/>
    <w:rsid w:val="004C43E9"/>
    <w:rsid w:val="004C4926"/>
    <w:rsid w:val="004C6261"/>
    <w:rsid w:val="004C67CC"/>
    <w:rsid w:val="004C688D"/>
    <w:rsid w:val="004D0E7C"/>
    <w:rsid w:val="004D372D"/>
    <w:rsid w:val="004D3D24"/>
    <w:rsid w:val="004D3F55"/>
    <w:rsid w:val="004D51E8"/>
    <w:rsid w:val="004D6837"/>
    <w:rsid w:val="004D7A78"/>
    <w:rsid w:val="004D7C7B"/>
    <w:rsid w:val="004E14DC"/>
    <w:rsid w:val="004E2119"/>
    <w:rsid w:val="004E64AD"/>
    <w:rsid w:val="004F1D5C"/>
    <w:rsid w:val="004F2AC2"/>
    <w:rsid w:val="004F35A6"/>
    <w:rsid w:val="004F447E"/>
    <w:rsid w:val="004F5A04"/>
    <w:rsid w:val="004F5D32"/>
    <w:rsid w:val="004F5D7C"/>
    <w:rsid w:val="004F5F20"/>
    <w:rsid w:val="004F7245"/>
    <w:rsid w:val="00500D8A"/>
    <w:rsid w:val="00501730"/>
    <w:rsid w:val="005054D9"/>
    <w:rsid w:val="005100DB"/>
    <w:rsid w:val="00511B94"/>
    <w:rsid w:val="00511D1B"/>
    <w:rsid w:val="0051393B"/>
    <w:rsid w:val="005147C2"/>
    <w:rsid w:val="005169DD"/>
    <w:rsid w:val="005176B2"/>
    <w:rsid w:val="00521F1F"/>
    <w:rsid w:val="0052603A"/>
    <w:rsid w:val="00527508"/>
    <w:rsid w:val="00530067"/>
    <w:rsid w:val="005332D9"/>
    <w:rsid w:val="00534F43"/>
    <w:rsid w:val="00535598"/>
    <w:rsid w:val="00535AFB"/>
    <w:rsid w:val="00536533"/>
    <w:rsid w:val="005374DE"/>
    <w:rsid w:val="005378AB"/>
    <w:rsid w:val="00537B81"/>
    <w:rsid w:val="005405AB"/>
    <w:rsid w:val="00542D95"/>
    <w:rsid w:val="00543B7C"/>
    <w:rsid w:val="00544AFF"/>
    <w:rsid w:val="0054657B"/>
    <w:rsid w:val="00547EE3"/>
    <w:rsid w:val="00551D8A"/>
    <w:rsid w:val="00553FE1"/>
    <w:rsid w:val="0055713A"/>
    <w:rsid w:val="00561888"/>
    <w:rsid w:val="00562129"/>
    <w:rsid w:val="005638F0"/>
    <w:rsid w:val="00563F62"/>
    <w:rsid w:val="00567639"/>
    <w:rsid w:val="00571CC1"/>
    <w:rsid w:val="00572EC1"/>
    <w:rsid w:val="00573349"/>
    <w:rsid w:val="00575676"/>
    <w:rsid w:val="00576092"/>
    <w:rsid w:val="00577D36"/>
    <w:rsid w:val="00581B36"/>
    <w:rsid w:val="00581D8B"/>
    <w:rsid w:val="005823AA"/>
    <w:rsid w:val="005825B9"/>
    <w:rsid w:val="00583E8E"/>
    <w:rsid w:val="00584AB1"/>
    <w:rsid w:val="00586CCE"/>
    <w:rsid w:val="005872CD"/>
    <w:rsid w:val="005933E3"/>
    <w:rsid w:val="005937F2"/>
    <w:rsid w:val="00593C22"/>
    <w:rsid w:val="005949B5"/>
    <w:rsid w:val="0059612E"/>
    <w:rsid w:val="00596D76"/>
    <w:rsid w:val="00597BFD"/>
    <w:rsid w:val="00597FA1"/>
    <w:rsid w:val="005A3D34"/>
    <w:rsid w:val="005A452E"/>
    <w:rsid w:val="005A5137"/>
    <w:rsid w:val="005A567E"/>
    <w:rsid w:val="005B2A19"/>
    <w:rsid w:val="005B3A31"/>
    <w:rsid w:val="005B54C1"/>
    <w:rsid w:val="005B62E9"/>
    <w:rsid w:val="005B7CB5"/>
    <w:rsid w:val="005B7EDD"/>
    <w:rsid w:val="005C0E84"/>
    <w:rsid w:val="005C1381"/>
    <w:rsid w:val="005C301C"/>
    <w:rsid w:val="005C657B"/>
    <w:rsid w:val="005C7782"/>
    <w:rsid w:val="005D06EC"/>
    <w:rsid w:val="005D0CA0"/>
    <w:rsid w:val="005D13C1"/>
    <w:rsid w:val="005D31B5"/>
    <w:rsid w:val="005D3675"/>
    <w:rsid w:val="005D384A"/>
    <w:rsid w:val="005D411F"/>
    <w:rsid w:val="005D7884"/>
    <w:rsid w:val="005E595D"/>
    <w:rsid w:val="005E6EFA"/>
    <w:rsid w:val="005E744E"/>
    <w:rsid w:val="005E76A3"/>
    <w:rsid w:val="005F156C"/>
    <w:rsid w:val="00601EBD"/>
    <w:rsid w:val="00604278"/>
    <w:rsid w:val="00606959"/>
    <w:rsid w:val="0061199E"/>
    <w:rsid w:val="00612774"/>
    <w:rsid w:val="006154FB"/>
    <w:rsid w:val="0061621C"/>
    <w:rsid w:val="00617F41"/>
    <w:rsid w:val="00627D6F"/>
    <w:rsid w:val="00631501"/>
    <w:rsid w:val="00631900"/>
    <w:rsid w:val="00632882"/>
    <w:rsid w:val="00632E81"/>
    <w:rsid w:val="00633D8C"/>
    <w:rsid w:val="006343D3"/>
    <w:rsid w:val="00634949"/>
    <w:rsid w:val="006350D5"/>
    <w:rsid w:val="00635BAF"/>
    <w:rsid w:val="0063691A"/>
    <w:rsid w:val="006372E0"/>
    <w:rsid w:val="00642E54"/>
    <w:rsid w:val="00646504"/>
    <w:rsid w:val="0065279F"/>
    <w:rsid w:val="00654610"/>
    <w:rsid w:val="00656923"/>
    <w:rsid w:val="00657A5B"/>
    <w:rsid w:val="0066016A"/>
    <w:rsid w:val="00660DAF"/>
    <w:rsid w:val="00662F98"/>
    <w:rsid w:val="00663F29"/>
    <w:rsid w:val="006649A4"/>
    <w:rsid w:val="00664F6A"/>
    <w:rsid w:val="0066577D"/>
    <w:rsid w:val="006672B5"/>
    <w:rsid w:val="00672947"/>
    <w:rsid w:val="0067452E"/>
    <w:rsid w:val="006753FF"/>
    <w:rsid w:val="006811B0"/>
    <w:rsid w:val="00682C5E"/>
    <w:rsid w:val="00683B8C"/>
    <w:rsid w:val="006840D4"/>
    <w:rsid w:val="00685222"/>
    <w:rsid w:val="0068681A"/>
    <w:rsid w:val="00694365"/>
    <w:rsid w:val="00696150"/>
    <w:rsid w:val="006A183A"/>
    <w:rsid w:val="006A4D04"/>
    <w:rsid w:val="006A5436"/>
    <w:rsid w:val="006A7542"/>
    <w:rsid w:val="006A7732"/>
    <w:rsid w:val="006B026F"/>
    <w:rsid w:val="006B41C0"/>
    <w:rsid w:val="006B73FB"/>
    <w:rsid w:val="006C0EA6"/>
    <w:rsid w:val="006C5B0F"/>
    <w:rsid w:val="006D0765"/>
    <w:rsid w:val="006D1909"/>
    <w:rsid w:val="006D2CC0"/>
    <w:rsid w:val="006D3016"/>
    <w:rsid w:val="006D3191"/>
    <w:rsid w:val="006D3D6D"/>
    <w:rsid w:val="006D7408"/>
    <w:rsid w:val="006E54EC"/>
    <w:rsid w:val="006E7BB0"/>
    <w:rsid w:val="006E7C99"/>
    <w:rsid w:val="006E7D13"/>
    <w:rsid w:val="006F51A5"/>
    <w:rsid w:val="006F7440"/>
    <w:rsid w:val="006F7BE3"/>
    <w:rsid w:val="00700732"/>
    <w:rsid w:val="00701336"/>
    <w:rsid w:val="0070170D"/>
    <w:rsid w:val="00701FE1"/>
    <w:rsid w:val="00706BCA"/>
    <w:rsid w:val="00707B85"/>
    <w:rsid w:val="00710680"/>
    <w:rsid w:val="0071205D"/>
    <w:rsid w:val="00714B69"/>
    <w:rsid w:val="00717871"/>
    <w:rsid w:val="007203E7"/>
    <w:rsid w:val="007225AA"/>
    <w:rsid w:val="00722DE2"/>
    <w:rsid w:val="007233F4"/>
    <w:rsid w:val="0072340D"/>
    <w:rsid w:val="00730B86"/>
    <w:rsid w:val="00731D3E"/>
    <w:rsid w:val="00732419"/>
    <w:rsid w:val="007337E7"/>
    <w:rsid w:val="00736550"/>
    <w:rsid w:val="00736B7A"/>
    <w:rsid w:val="0074026F"/>
    <w:rsid w:val="007414FE"/>
    <w:rsid w:val="00743056"/>
    <w:rsid w:val="00743C01"/>
    <w:rsid w:val="0074469A"/>
    <w:rsid w:val="00745438"/>
    <w:rsid w:val="0074704E"/>
    <w:rsid w:val="00747BB7"/>
    <w:rsid w:val="00754FB6"/>
    <w:rsid w:val="00755BAC"/>
    <w:rsid w:val="00760A72"/>
    <w:rsid w:val="00761964"/>
    <w:rsid w:val="00762543"/>
    <w:rsid w:val="0076278A"/>
    <w:rsid w:val="00763264"/>
    <w:rsid w:val="00763600"/>
    <w:rsid w:val="0076378A"/>
    <w:rsid w:val="00766271"/>
    <w:rsid w:val="007708EE"/>
    <w:rsid w:val="007723C9"/>
    <w:rsid w:val="0077654F"/>
    <w:rsid w:val="00777275"/>
    <w:rsid w:val="00784C9C"/>
    <w:rsid w:val="007851B6"/>
    <w:rsid w:val="0078660A"/>
    <w:rsid w:val="00787CFE"/>
    <w:rsid w:val="00790C4A"/>
    <w:rsid w:val="00791ED1"/>
    <w:rsid w:val="0079232F"/>
    <w:rsid w:val="00792532"/>
    <w:rsid w:val="00797571"/>
    <w:rsid w:val="007979FD"/>
    <w:rsid w:val="007A1991"/>
    <w:rsid w:val="007A199B"/>
    <w:rsid w:val="007A3A50"/>
    <w:rsid w:val="007A6A79"/>
    <w:rsid w:val="007B18E3"/>
    <w:rsid w:val="007B5A3B"/>
    <w:rsid w:val="007C07E0"/>
    <w:rsid w:val="007C53F2"/>
    <w:rsid w:val="007C7650"/>
    <w:rsid w:val="007D3A19"/>
    <w:rsid w:val="007D5148"/>
    <w:rsid w:val="007D5B06"/>
    <w:rsid w:val="007D6EAC"/>
    <w:rsid w:val="007D7F7E"/>
    <w:rsid w:val="007E3D74"/>
    <w:rsid w:val="007E4432"/>
    <w:rsid w:val="007E5BD2"/>
    <w:rsid w:val="007E7BC9"/>
    <w:rsid w:val="007F0F42"/>
    <w:rsid w:val="007F1D64"/>
    <w:rsid w:val="007F2E4B"/>
    <w:rsid w:val="007F7E51"/>
    <w:rsid w:val="00800710"/>
    <w:rsid w:val="00801B9F"/>
    <w:rsid w:val="00801C33"/>
    <w:rsid w:val="00802310"/>
    <w:rsid w:val="00802FDB"/>
    <w:rsid w:val="00803DF9"/>
    <w:rsid w:val="008062C2"/>
    <w:rsid w:val="0080732B"/>
    <w:rsid w:val="008074B9"/>
    <w:rsid w:val="008078D3"/>
    <w:rsid w:val="008102F9"/>
    <w:rsid w:val="00813D5A"/>
    <w:rsid w:val="00816D6C"/>
    <w:rsid w:val="00820D51"/>
    <w:rsid w:val="00823F79"/>
    <w:rsid w:val="00825A67"/>
    <w:rsid w:val="008349F3"/>
    <w:rsid w:val="0083798A"/>
    <w:rsid w:val="00840CDC"/>
    <w:rsid w:val="00841D83"/>
    <w:rsid w:val="00844E98"/>
    <w:rsid w:val="008456E2"/>
    <w:rsid w:val="0085327A"/>
    <w:rsid w:val="00853582"/>
    <w:rsid w:val="00853E94"/>
    <w:rsid w:val="0085695D"/>
    <w:rsid w:val="00857A2D"/>
    <w:rsid w:val="008606B0"/>
    <w:rsid w:val="0086193C"/>
    <w:rsid w:val="00866025"/>
    <w:rsid w:val="0086608E"/>
    <w:rsid w:val="00867304"/>
    <w:rsid w:val="00867FC0"/>
    <w:rsid w:val="00872F18"/>
    <w:rsid w:val="00874DFE"/>
    <w:rsid w:val="00874EF7"/>
    <w:rsid w:val="00875EEE"/>
    <w:rsid w:val="008767B3"/>
    <w:rsid w:val="00882F00"/>
    <w:rsid w:val="00884B70"/>
    <w:rsid w:val="00886F0F"/>
    <w:rsid w:val="0089042A"/>
    <w:rsid w:val="00890AEE"/>
    <w:rsid w:val="00894E4A"/>
    <w:rsid w:val="00895E40"/>
    <w:rsid w:val="008965B2"/>
    <w:rsid w:val="008972D6"/>
    <w:rsid w:val="008A1175"/>
    <w:rsid w:val="008A1F86"/>
    <w:rsid w:val="008A62ED"/>
    <w:rsid w:val="008A67B3"/>
    <w:rsid w:val="008B1ED4"/>
    <w:rsid w:val="008B3698"/>
    <w:rsid w:val="008B3751"/>
    <w:rsid w:val="008C1498"/>
    <w:rsid w:val="008C5278"/>
    <w:rsid w:val="008C577D"/>
    <w:rsid w:val="008C5C6F"/>
    <w:rsid w:val="008C7B4B"/>
    <w:rsid w:val="008D29C0"/>
    <w:rsid w:val="008D326F"/>
    <w:rsid w:val="008D3BC6"/>
    <w:rsid w:val="008D55ED"/>
    <w:rsid w:val="008D56B3"/>
    <w:rsid w:val="008D7F89"/>
    <w:rsid w:val="008E3E17"/>
    <w:rsid w:val="008E3FAC"/>
    <w:rsid w:val="008E4349"/>
    <w:rsid w:val="008E6362"/>
    <w:rsid w:val="008F1209"/>
    <w:rsid w:val="008F1297"/>
    <w:rsid w:val="008F4143"/>
    <w:rsid w:val="008F6888"/>
    <w:rsid w:val="008F7A51"/>
    <w:rsid w:val="00901AA2"/>
    <w:rsid w:val="00902649"/>
    <w:rsid w:val="00905938"/>
    <w:rsid w:val="00907B9B"/>
    <w:rsid w:val="009111B2"/>
    <w:rsid w:val="00913385"/>
    <w:rsid w:val="00913CB0"/>
    <w:rsid w:val="0091445E"/>
    <w:rsid w:val="00915FEC"/>
    <w:rsid w:val="00916FA3"/>
    <w:rsid w:val="009213D4"/>
    <w:rsid w:val="00921595"/>
    <w:rsid w:val="00921707"/>
    <w:rsid w:val="00925D18"/>
    <w:rsid w:val="0092733B"/>
    <w:rsid w:val="00927EC2"/>
    <w:rsid w:val="0093017D"/>
    <w:rsid w:val="0093092E"/>
    <w:rsid w:val="00932B1B"/>
    <w:rsid w:val="00933243"/>
    <w:rsid w:val="0093677E"/>
    <w:rsid w:val="00937C22"/>
    <w:rsid w:val="00940BE6"/>
    <w:rsid w:val="009471DC"/>
    <w:rsid w:val="009503DB"/>
    <w:rsid w:val="0095748A"/>
    <w:rsid w:val="00960C5E"/>
    <w:rsid w:val="00961DCB"/>
    <w:rsid w:val="009624E1"/>
    <w:rsid w:val="009626D2"/>
    <w:rsid w:val="009647BA"/>
    <w:rsid w:val="00966323"/>
    <w:rsid w:val="009710EF"/>
    <w:rsid w:val="009715CA"/>
    <w:rsid w:val="00971CCA"/>
    <w:rsid w:val="0097239E"/>
    <w:rsid w:val="00972BBF"/>
    <w:rsid w:val="00973984"/>
    <w:rsid w:val="00973B95"/>
    <w:rsid w:val="0097447B"/>
    <w:rsid w:val="009754F6"/>
    <w:rsid w:val="00975E99"/>
    <w:rsid w:val="00977AB6"/>
    <w:rsid w:val="009826DD"/>
    <w:rsid w:val="00982F1C"/>
    <w:rsid w:val="00983731"/>
    <w:rsid w:val="00984DB2"/>
    <w:rsid w:val="00991195"/>
    <w:rsid w:val="009974E2"/>
    <w:rsid w:val="009A1F3A"/>
    <w:rsid w:val="009A4B0A"/>
    <w:rsid w:val="009A78F3"/>
    <w:rsid w:val="009B0597"/>
    <w:rsid w:val="009B4053"/>
    <w:rsid w:val="009B64CE"/>
    <w:rsid w:val="009C1B04"/>
    <w:rsid w:val="009C2185"/>
    <w:rsid w:val="009D03F1"/>
    <w:rsid w:val="009D1E80"/>
    <w:rsid w:val="009D602C"/>
    <w:rsid w:val="009E13B8"/>
    <w:rsid w:val="009E1E75"/>
    <w:rsid w:val="009E5D15"/>
    <w:rsid w:val="009F2DA5"/>
    <w:rsid w:val="009F336B"/>
    <w:rsid w:val="00A01EEF"/>
    <w:rsid w:val="00A02A9A"/>
    <w:rsid w:val="00A02C30"/>
    <w:rsid w:val="00A101FE"/>
    <w:rsid w:val="00A1215B"/>
    <w:rsid w:val="00A1403C"/>
    <w:rsid w:val="00A156FA"/>
    <w:rsid w:val="00A20C13"/>
    <w:rsid w:val="00A2567D"/>
    <w:rsid w:val="00A25E98"/>
    <w:rsid w:val="00A2614E"/>
    <w:rsid w:val="00A3389B"/>
    <w:rsid w:val="00A349CF"/>
    <w:rsid w:val="00A36DE7"/>
    <w:rsid w:val="00A37B09"/>
    <w:rsid w:val="00A43875"/>
    <w:rsid w:val="00A462D3"/>
    <w:rsid w:val="00A53920"/>
    <w:rsid w:val="00A578B4"/>
    <w:rsid w:val="00A63677"/>
    <w:rsid w:val="00A65D41"/>
    <w:rsid w:val="00A738CE"/>
    <w:rsid w:val="00A81759"/>
    <w:rsid w:val="00A82D7F"/>
    <w:rsid w:val="00A96251"/>
    <w:rsid w:val="00A97191"/>
    <w:rsid w:val="00AA05EF"/>
    <w:rsid w:val="00AA0D86"/>
    <w:rsid w:val="00AA0EF9"/>
    <w:rsid w:val="00AA2161"/>
    <w:rsid w:val="00AA5087"/>
    <w:rsid w:val="00AA50C3"/>
    <w:rsid w:val="00AB09C3"/>
    <w:rsid w:val="00AB31CF"/>
    <w:rsid w:val="00AB7A94"/>
    <w:rsid w:val="00AC4F0A"/>
    <w:rsid w:val="00AC52DF"/>
    <w:rsid w:val="00AC5F31"/>
    <w:rsid w:val="00AD14EA"/>
    <w:rsid w:val="00AD1D6F"/>
    <w:rsid w:val="00AD38A3"/>
    <w:rsid w:val="00AE120C"/>
    <w:rsid w:val="00AE26AE"/>
    <w:rsid w:val="00AE28B9"/>
    <w:rsid w:val="00AE333C"/>
    <w:rsid w:val="00AE46B0"/>
    <w:rsid w:val="00AE476A"/>
    <w:rsid w:val="00AE5CB0"/>
    <w:rsid w:val="00AE5E46"/>
    <w:rsid w:val="00AE60B1"/>
    <w:rsid w:val="00AE6BC1"/>
    <w:rsid w:val="00AF663D"/>
    <w:rsid w:val="00AF69E4"/>
    <w:rsid w:val="00AF77BC"/>
    <w:rsid w:val="00B01221"/>
    <w:rsid w:val="00B012DB"/>
    <w:rsid w:val="00B018FC"/>
    <w:rsid w:val="00B01DBE"/>
    <w:rsid w:val="00B01F02"/>
    <w:rsid w:val="00B04253"/>
    <w:rsid w:val="00B07CDB"/>
    <w:rsid w:val="00B11241"/>
    <w:rsid w:val="00B12148"/>
    <w:rsid w:val="00B13DEC"/>
    <w:rsid w:val="00B13E4F"/>
    <w:rsid w:val="00B15036"/>
    <w:rsid w:val="00B154D7"/>
    <w:rsid w:val="00B1575D"/>
    <w:rsid w:val="00B2185C"/>
    <w:rsid w:val="00B21C78"/>
    <w:rsid w:val="00B2311F"/>
    <w:rsid w:val="00B2351D"/>
    <w:rsid w:val="00B242E2"/>
    <w:rsid w:val="00B25C94"/>
    <w:rsid w:val="00B36E46"/>
    <w:rsid w:val="00B371C7"/>
    <w:rsid w:val="00B42B94"/>
    <w:rsid w:val="00B42C7D"/>
    <w:rsid w:val="00B44132"/>
    <w:rsid w:val="00B44443"/>
    <w:rsid w:val="00B472B8"/>
    <w:rsid w:val="00B51243"/>
    <w:rsid w:val="00B52364"/>
    <w:rsid w:val="00B525B9"/>
    <w:rsid w:val="00B544DD"/>
    <w:rsid w:val="00B551AD"/>
    <w:rsid w:val="00B561A7"/>
    <w:rsid w:val="00B57839"/>
    <w:rsid w:val="00B60396"/>
    <w:rsid w:val="00B605C9"/>
    <w:rsid w:val="00B60CA1"/>
    <w:rsid w:val="00B60FB6"/>
    <w:rsid w:val="00B61BA0"/>
    <w:rsid w:val="00B63AC2"/>
    <w:rsid w:val="00B65F60"/>
    <w:rsid w:val="00B66A21"/>
    <w:rsid w:val="00B6700C"/>
    <w:rsid w:val="00B71C68"/>
    <w:rsid w:val="00B724E4"/>
    <w:rsid w:val="00B72786"/>
    <w:rsid w:val="00B72E94"/>
    <w:rsid w:val="00B74925"/>
    <w:rsid w:val="00B804BC"/>
    <w:rsid w:val="00B828FB"/>
    <w:rsid w:val="00B84DC9"/>
    <w:rsid w:val="00B86D2C"/>
    <w:rsid w:val="00B86DCC"/>
    <w:rsid w:val="00B91ED4"/>
    <w:rsid w:val="00B93B73"/>
    <w:rsid w:val="00B97B5D"/>
    <w:rsid w:val="00BA374D"/>
    <w:rsid w:val="00BA48F9"/>
    <w:rsid w:val="00BA6209"/>
    <w:rsid w:val="00BB0270"/>
    <w:rsid w:val="00BB0F89"/>
    <w:rsid w:val="00BB1CC6"/>
    <w:rsid w:val="00BB217B"/>
    <w:rsid w:val="00BB2251"/>
    <w:rsid w:val="00BB2B3A"/>
    <w:rsid w:val="00BB3878"/>
    <w:rsid w:val="00BB5F65"/>
    <w:rsid w:val="00BB6AF2"/>
    <w:rsid w:val="00BC2C2A"/>
    <w:rsid w:val="00BC5642"/>
    <w:rsid w:val="00BC5C50"/>
    <w:rsid w:val="00BC6D12"/>
    <w:rsid w:val="00BC6FA2"/>
    <w:rsid w:val="00BD1BEA"/>
    <w:rsid w:val="00BD27DB"/>
    <w:rsid w:val="00BD386C"/>
    <w:rsid w:val="00BD5B9B"/>
    <w:rsid w:val="00BD69A6"/>
    <w:rsid w:val="00BD729F"/>
    <w:rsid w:val="00BE2E65"/>
    <w:rsid w:val="00BE53E5"/>
    <w:rsid w:val="00BE68D6"/>
    <w:rsid w:val="00BE6B20"/>
    <w:rsid w:val="00BF43FB"/>
    <w:rsid w:val="00BF5BC0"/>
    <w:rsid w:val="00BF7541"/>
    <w:rsid w:val="00C03213"/>
    <w:rsid w:val="00C04B2F"/>
    <w:rsid w:val="00C06E95"/>
    <w:rsid w:val="00C1157C"/>
    <w:rsid w:val="00C13753"/>
    <w:rsid w:val="00C15B86"/>
    <w:rsid w:val="00C15FF6"/>
    <w:rsid w:val="00C169C4"/>
    <w:rsid w:val="00C201A5"/>
    <w:rsid w:val="00C2345F"/>
    <w:rsid w:val="00C23C07"/>
    <w:rsid w:val="00C322D3"/>
    <w:rsid w:val="00C330E1"/>
    <w:rsid w:val="00C33F15"/>
    <w:rsid w:val="00C35216"/>
    <w:rsid w:val="00C3755A"/>
    <w:rsid w:val="00C40034"/>
    <w:rsid w:val="00C439DA"/>
    <w:rsid w:val="00C56489"/>
    <w:rsid w:val="00C576C2"/>
    <w:rsid w:val="00C62AC7"/>
    <w:rsid w:val="00C6434B"/>
    <w:rsid w:val="00C672AB"/>
    <w:rsid w:val="00C72FB1"/>
    <w:rsid w:val="00C73425"/>
    <w:rsid w:val="00C81047"/>
    <w:rsid w:val="00C820C7"/>
    <w:rsid w:val="00C82689"/>
    <w:rsid w:val="00C82E2C"/>
    <w:rsid w:val="00C85B2E"/>
    <w:rsid w:val="00C90997"/>
    <w:rsid w:val="00C9473A"/>
    <w:rsid w:val="00CA06AF"/>
    <w:rsid w:val="00CA1454"/>
    <w:rsid w:val="00CA2A83"/>
    <w:rsid w:val="00CA6BEF"/>
    <w:rsid w:val="00CA74AD"/>
    <w:rsid w:val="00CB1BFC"/>
    <w:rsid w:val="00CB1D0C"/>
    <w:rsid w:val="00CB3475"/>
    <w:rsid w:val="00CB3F09"/>
    <w:rsid w:val="00CB5662"/>
    <w:rsid w:val="00CB74A6"/>
    <w:rsid w:val="00CC24E2"/>
    <w:rsid w:val="00CC3E57"/>
    <w:rsid w:val="00CC5E7D"/>
    <w:rsid w:val="00CC68E4"/>
    <w:rsid w:val="00CC6F58"/>
    <w:rsid w:val="00CD1D87"/>
    <w:rsid w:val="00CD28A0"/>
    <w:rsid w:val="00CD3009"/>
    <w:rsid w:val="00CD3539"/>
    <w:rsid w:val="00CD67B5"/>
    <w:rsid w:val="00CD7815"/>
    <w:rsid w:val="00CE0EE8"/>
    <w:rsid w:val="00CE2C97"/>
    <w:rsid w:val="00CE3109"/>
    <w:rsid w:val="00CE4471"/>
    <w:rsid w:val="00CE46F9"/>
    <w:rsid w:val="00CE5445"/>
    <w:rsid w:val="00CF2485"/>
    <w:rsid w:val="00CF2A5D"/>
    <w:rsid w:val="00CF3272"/>
    <w:rsid w:val="00CF47F2"/>
    <w:rsid w:val="00CF4D8F"/>
    <w:rsid w:val="00CF5C7A"/>
    <w:rsid w:val="00CF718A"/>
    <w:rsid w:val="00D009C8"/>
    <w:rsid w:val="00D00B84"/>
    <w:rsid w:val="00D038BC"/>
    <w:rsid w:val="00D05589"/>
    <w:rsid w:val="00D05DC0"/>
    <w:rsid w:val="00D0648F"/>
    <w:rsid w:val="00D07EEF"/>
    <w:rsid w:val="00D10393"/>
    <w:rsid w:val="00D120D5"/>
    <w:rsid w:val="00D14939"/>
    <w:rsid w:val="00D16276"/>
    <w:rsid w:val="00D17DE2"/>
    <w:rsid w:val="00D207AD"/>
    <w:rsid w:val="00D21290"/>
    <w:rsid w:val="00D23055"/>
    <w:rsid w:val="00D25F69"/>
    <w:rsid w:val="00D33A29"/>
    <w:rsid w:val="00D36EC4"/>
    <w:rsid w:val="00D37E83"/>
    <w:rsid w:val="00D4332F"/>
    <w:rsid w:val="00D44C0A"/>
    <w:rsid w:val="00D4717E"/>
    <w:rsid w:val="00D519E3"/>
    <w:rsid w:val="00D51BE0"/>
    <w:rsid w:val="00D551C8"/>
    <w:rsid w:val="00D57BC7"/>
    <w:rsid w:val="00D60EDA"/>
    <w:rsid w:val="00D6631D"/>
    <w:rsid w:val="00D70146"/>
    <w:rsid w:val="00D7034C"/>
    <w:rsid w:val="00D74E81"/>
    <w:rsid w:val="00D777AB"/>
    <w:rsid w:val="00D81E13"/>
    <w:rsid w:val="00D83613"/>
    <w:rsid w:val="00D83B86"/>
    <w:rsid w:val="00D84596"/>
    <w:rsid w:val="00D90C3A"/>
    <w:rsid w:val="00D92FD2"/>
    <w:rsid w:val="00D950DF"/>
    <w:rsid w:val="00DA5684"/>
    <w:rsid w:val="00DB0918"/>
    <w:rsid w:val="00DB0C47"/>
    <w:rsid w:val="00DB1636"/>
    <w:rsid w:val="00DB213D"/>
    <w:rsid w:val="00DB30D6"/>
    <w:rsid w:val="00DB3165"/>
    <w:rsid w:val="00DB5ED1"/>
    <w:rsid w:val="00DB5F51"/>
    <w:rsid w:val="00DC3699"/>
    <w:rsid w:val="00DC4F93"/>
    <w:rsid w:val="00DC7432"/>
    <w:rsid w:val="00DD07C8"/>
    <w:rsid w:val="00DD4C40"/>
    <w:rsid w:val="00DD4C64"/>
    <w:rsid w:val="00DD661B"/>
    <w:rsid w:val="00DD72CC"/>
    <w:rsid w:val="00DD75BE"/>
    <w:rsid w:val="00DD7EB7"/>
    <w:rsid w:val="00DE2B81"/>
    <w:rsid w:val="00DE2ED4"/>
    <w:rsid w:val="00DE38DC"/>
    <w:rsid w:val="00DE47C1"/>
    <w:rsid w:val="00DF55ED"/>
    <w:rsid w:val="00DF7A57"/>
    <w:rsid w:val="00E00897"/>
    <w:rsid w:val="00E009E8"/>
    <w:rsid w:val="00E04245"/>
    <w:rsid w:val="00E0590F"/>
    <w:rsid w:val="00E05F20"/>
    <w:rsid w:val="00E13FAC"/>
    <w:rsid w:val="00E14A93"/>
    <w:rsid w:val="00E17B5E"/>
    <w:rsid w:val="00E21F96"/>
    <w:rsid w:val="00E26F08"/>
    <w:rsid w:val="00E27596"/>
    <w:rsid w:val="00E27F4C"/>
    <w:rsid w:val="00E3109F"/>
    <w:rsid w:val="00E3120C"/>
    <w:rsid w:val="00E312A0"/>
    <w:rsid w:val="00E313A1"/>
    <w:rsid w:val="00E33790"/>
    <w:rsid w:val="00E34FE4"/>
    <w:rsid w:val="00E35E0F"/>
    <w:rsid w:val="00E35E1C"/>
    <w:rsid w:val="00E371D1"/>
    <w:rsid w:val="00E415F2"/>
    <w:rsid w:val="00E4693E"/>
    <w:rsid w:val="00E47140"/>
    <w:rsid w:val="00E508BB"/>
    <w:rsid w:val="00E53738"/>
    <w:rsid w:val="00E53BBF"/>
    <w:rsid w:val="00E55C7B"/>
    <w:rsid w:val="00E57BD8"/>
    <w:rsid w:val="00E60B2C"/>
    <w:rsid w:val="00E611FF"/>
    <w:rsid w:val="00E61BFA"/>
    <w:rsid w:val="00E61C78"/>
    <w:rsid w:val="00E62B6D"/>
    <w:rsid w:val="00E65FA2"/>
    <w:rsid w:val="00E678A8"/>
    <w:rsid w:val="00E67D6B"/>
    <w:rsid w:val="00E743C4"/>
    <w:rsid w:val="00E74691"/>
    <w:rsid w:val="00E767ED"/>
    <w:rsid w:val="00E776AF"/>
    <w:rsid w:val="00E811EB"/>
    <w:rsid w:val="00E8417F"/>
    <w:rsid w:val="00E86ECC"/>
    <w:rsid w:val="00EA1FDA"/>
    <w:rsid w:val="00EA5F45"/>
    <w:rsid w:val="00EA6358"/>
    <w:rsid w:val="00EB08F4"/>
    <w:rsid w:val="00EB2C6D"/>
    <w:rsid w:val="00EB2E84"/>
    <w:rsid w:val="00EB2FF5"/>
    <w:rsid w:val="00EB403C"/>
    <w:rsid w:val="00EB688F"/>
    <w:rsid w:val="00EC1DA5"/>
    <w:rsid w:val="00EC3225"/>
    <w:rsid w:val="00EC3705"/>
    <w:rsid w:val="00EC39E7"/>
    <w:rsid w:val="00ED0E8D"/>
    <w:rsid w:val="00ED3D19"/>
    <w:rsid w:val="00ED5287"/>
    <w:rsid w:val="00ED5F67"/>
    <w:rsid w:val="00ED75C4"/>
    <w:rsid w:val="00EE0FC4"/>
    <w:rsid w:val="00EE303B"/>
    <w:rsid w:val="00EE68A7"/>
    <w:rsid w:val="00EE7597"/>
    <w:rsid w:val="00EF0130"/>
    <w:rsid w:val="00EF08AE"/>
    <w:rsid w:val="00EF0C0E"/>
    <w:rsid w:val="00EF5790"/>
    <w:rsid w:val="00EF5C63"/>
    <w:rsid w:val="00F01153"/>
    <w:rsid w:val="00F01541"/>
    <w:rsid w:val="00F025F2"/>
    <w:rsid w:val="00F02ECC"/>
    <w:rsid w:val="00F035C8"/>
    <w:rsid w:val="00F05E8A"/>
    <w:rsid w:val="00F06A0C"/>
    <w:rsid w:val="00F0749C"/>
    <w:rsid w:val="00F07A85"/>
    <w:rsid w:val="00F121B9"/>
    <w:rsid w:val="00F12CD0"/>
    <w:rsid w:val="00F173AF"/>
    <w:rsid w:val="00F2062E"/>
    <w:rsid w:val="00F25F74"/>
    <w:rsid w:val="00F2688D"/>
    <w:rsid w:val="00F26C7A"/>
    <w:rsid w:val="00F27B83"/>
    <w:rsid w:val="00F30961"/>
    <w:rsid w:val="00F32750"/>
    <w:rsid w:val="00F32F12"/>
    <w:rsid w:val="00F35385"/>
    <w:rsid w:val="00F35C29"/>
    <w:rsid w:val="00F37C77"/>
    <w:rsid w:val="00F40466"/>
    <w:rsid w:val="00F40B98"/>
    <w:rsid w:val="00F40F95"/>
    <w:rsid w:val="00F51719"/>
    <w:rsid w:val="00F52A91"/>
    <w:rsid w:val="00F53D90"/>
    <w:rsid w:val="00F5450F"/>
    <w:rsid w:val="00F553E0"/>
    <w:rsid w:val="00F5650A"/>
    <w:rsid w:val="00F56593"/>
    <w:rsid w:val="00F63103"/>
    <w:rsid w:val="00F64AB0"/>
    <w:rsid w:val="00F67681"/>
    <w:rsid w:val="00F72202"/>
    <w:rsid w:val="00F72E68"/>
    <w:rsid w:val="00F73BC2"/>
    <w:rsid w:val="00F7486B"/>
    <w:rsid w:val="00F762FA"/>
    <w:rsid w:val="00F8230B"/>
    <w:rsid w:val="00F834F5"/>
    <w:rsid w:val="00F864F1"/>
    <w:rsid w:val="00F87932"/>
    <w:rsid w:val="00F91F3B"/>
    <w:rsid w:val="00F92209"/>
    <w:rsid w:val="00F947B7"/>
    <w:rsid w:val="00F95221"/>
    <w:rsid w:val="00F9743E"/>
    <w:rsid w:val="00FA325F"/>
    <w:rsid w:val="00FA56D2"/>
    <w:rsid w:val="00FA6264"/>
    <w:rsid w:val="00FB0031"/>
    <w:rsid w:val="00FB4091"/>
    <w:rsid w:val="00FC4126"/>
    <w:rsid w:val="00FC5332"/>
    <w:rsid w:val="00FD092F"/>
    <w:rsid w:val="00FD1DD6"/>
    <w:rsid w:val="00FD2C0F"/>
    <w:rsid w:val="00FD3DCC"/>
    <w:rsid w:val="00FD6B3D"/>
    <w:rsid w:val="00FE2FD4"/>
    <w:rsid w:val="00FE449D"/>
    <w:rsid w:val="00FE734D"/>
    <w:rsid w:val="00FF139F"/>
    <w:rsid w:val="00FF1518"/>
    <w:rsid w:val="00FF32BE"/>
    <w:rsid w:val="00FF3B68"/>
    <w:rsid w:val="018BB5A1"/>
    <w:rsid w:val="01F1CB6A"/>
    <w:rsid w:val="02C9C84D"/>
    <w:rsid w:val="042CD064"/>
    <w:rsid w:val="04620B38"/>
    <w:rsid w:val="048CC999"/>
    <w:rsid w:val="049020DA"/>
    <w:rsid w:val="05297760"/>
    <w:rsid w:val="05437EF1"/>
    <w:rsid w:val="06E54528"/>
    <w:rsid w:val="077E2515"/>
    <w:rsid w:val="088BBB34"/>
    <w:rsid w:val="08D311CC"/>
    <w:rsid w:val="0994B2A3"/>
    <w:rsid w:val="0AAC8467"/>
    <w:rsid w:val="0BFE14E6"/>
    <w:rsid w:val="0DA97790"/>
    <w:rsid w:val="0E2FD00C"/>
    <w:rsid w:val="0EE92A9A"/>
    <w:rsid w:val="0F3F1A39"/>
    <w:rsid w:val="0FB4E811"/>
    <w:rsid w:val="10A8C377"/>
    <w:rsid w:val="1316E5DA"/>
    <w:rsid w:val="13CA0DFB"/>
    <w:rsid w:val="14044009"/>
    <w:rsid w:val="144FA968"/>
    <w:rsid w:val="147F5E26"/>
    <w:rsid w:val="14867212"/>
    <w:rsid w:val="148E0584"/>
    <w:rsid w:val="1520082A"/>
    <w:rsid w:val="157492DA"/>
    <w:rsid w:val="1596A75E"/>
    <w:rsid w:val="15CA96EE"/>
    <w:rsid w:val="16A1DD93"/>
    <w:rsid w:val="16E48C4B"/>
    <w:rsid w:val="17CD9DBA"/>
    <w:rsid w:val="1920A7A8"/>
    <w:rsid w:val="1927C268"/>
    <w:rsid w:val="1986B9DD"/>
    <w:rsid w:val="19C93C5E"/>
    <w:rsid w:val="1ADF70F8"/>
    <w:rsid w:val="1C2A71AA"/>
    <w:rsid w:val="1DB2C5E4"/>
    <w:rsid w:val="1ED9CEB4"/>
    <w:rsid w:val="21EE54BC"/>
    <w:rsid w:val="221CD481"/>
    <w:rsid w:val="228EF26C"/>
    <w:rsid w:val="236E8BBE"/>
    <w:rsid w:val="23773D9A"/>
    <w:rsid w:val="23A159B3"/>
    <w:rsid w:val="23F9C86C"/>
    <w:rsid w:val="24F6E61E"/>
    <w:rsid w:val="2505F58F"/>
    <w:rsid w:val="25E50F85"/>
    <w:rsid w:val="2606B3CC"/>
    <w:rsid w:val="273C7B53"/>
    <w:rsid w:val="27769891"/>
    <w:rsid w:val="27B85F29"/>
    <w:rsid w:val="27D26E3D"/>
    <w:rsid w:val="28C3AFC4"/>
    <w:rsid w:val="29A4039A"/>
    <w:rsid w:val="2A2750A8"/>
    <w:rsid w:val="2A491896"/>
    <w:rsid w:val="2AC5A977"/>
    <w:rsid w:val="2B864938"/>
    <w:rsid w:val="2C17F689"/>
    <w:rsid w:val="2DA4E56A"/>
    <w:rsid w:val="30AB991F"/>
    <w:rsid w:val="3163D2E4"/>
    <w:rsid w:val="3297CB95"/>
    <w:rsid w:val="32E740CF"/>
    <w:rsid w:val="32FD1DDF"/>
    <w:rsid w:val="33712DCC"/>
    <w:rsid w:val="34AC3650"/>
    <w:rsid w:val="362F73E5"/>
    <w:rsid w:val="3755B960"/>
    <w:rsid w:val="39D4F157"/>
    <w:rsid w:val="39F6838E"/>
    <w:rsid w:val="3A84D628"/>
    <w:rsid w:val="3AE92471"/>
    <w:rsid w:val="3AECB037"/>
    <w:rsid w:val="3B278BE7"/>
    <w:rsid w:val="3C321728"/>
    <w:rsid w:val="3C8F39B5"/>
    <w:rsid w:val="3C9D827E"/>
    <w:rsid w:val="3CE6BC78"/>
    <w:rsid w:val="3D1E03AB"/>
    <w:rsid w:val="3DD01877"/>
    <w:rsid w:val="3E0CF809"/>
    <w:rsid w:val="3E77EF5E"/>
    <w:rsid w:val="404026B8"/>
    <w:rsid w:val="41699ACA"/>
    <w:rsid w:val="4268B89A"/>
    <w:rsid w:val="43DE155C"/>
    <w:rsid w:val="445FDE9F"/>
    <w:rsid w:val="4494DB56"/>
    <w:rsid w:val="459EF920"/>
    <w:rsid w:val="45F0CB17"/>
    <w:rsid w:val="45FC8196"/>
    <w:rsid w:val="468C94DF"/>
    <w:rsid w:val="47DF0C5A"/>
    <w:rsid w:val="4807E3ED"/>
    <w:rsid w:val="487891A8"/>
    <w:rsid w:val="489A3026"/>
    <w:rsid w:val="48E00F63"/>
    <w:rsid w:val="4B09FA90"/>
    <w:rsid w:val="4B82DE04"/>
    <w:rsid w:val="4D0FEDBA"/>
    <w:rsid w:val="4FC0F697"/>
    <w:rsid w:val="5127EA55"/>
    <w:rsid w:val="512E58BD"/>
    <w:rsid w:val="51C0C5B5"/>
    <w:rsid w:val="5230DE61"/>
    <w:rsid w:val="542885EA"/>
    <w:rsid w:val="5533A8D4"/>
    <w:rsid w:val="564FBE68"/>
    <w:rsid w:val="5696CFA4"/>
    <w:rsid w:val="572B9B38"/>
    <w:rsid w:val="580F7460"/>
    <w:rsid w:val="585F9D4F"/>
    <w:rsid w:val="588F2D2F"/>
    <w:rsid w:val="58DAC52D"/>
    <w:rsid w:val="5901DC51"/>
    <w:rsid w:val="59064671"/>
    <w:rsid w:val="59155283"/>
    <w:rsid w:val="59C0F18F"/>
    <w:rsid w:val="59EE2157"/>
    <w:rsid w:val="59F2F122"/>
    <w:rsid w:val="5A10C7B9"/>
    <w:rsid w:val="5D0A2DB5"/>
    <w:rsid w:val="5D2BD3C2"/>
    <w:rsid w:val="5E33E380"/>
    <w:rsid w:val="5FC008F3"/>
    <w:rsid w:val="611084A0"/>
    <w:rsid w:val="61606FE0"/>
    <w:rsid w:val="62E150D4"/>
    <w:rsid w:val="62E5F404"/>
    <w:rsid w:val="631A5F57"/>
    <w:rsid w:val="63CF0D6F"/>
    <w:rsid w:val="65871A08"/>
    <w:rsid w:val="661529A3"/>
    <w:rsid w:val="675C23A4"/>
    <w:rsid w:val="675ED1E0"/>
    <w:rsid w:val="6772D7E1"/>
    <w:rsid w:val="67DDC9A7"/>
    <w:rsid w:val="68014C2D"/>
    <w:rsid w:val="6824B6E8"/>
    <w:rsid w:val="684BB400"/>
    <w:rsid w:val="68CA9B52"/>
    <w:rsid w:val="6AF3F56A"/>
    <w:rsid w:val="6C6952DE"/>
    <w:rsid w:val="6D8628EF"/>
    <w:rsid w:val="6DCEA2A7"/>
    <w:rsid w:val="6E684B1A"/>
    <w:rsid w:val="6E9D4723"/>
    <w:rsid w:val="6F405262"/>
    <w:rsid w:val="6F735339"/>
    <w:rsid w:val="7071B19B"/>
    <w:rsid w:val="70FD1942"/>
    <w:rsid w:val="71046047"/>
    <w:rsid w:val="73A5E30F"/>
    <w:rsid w:val="758A6760"/>
    <w:rsid w:val="75F81513"/>
    <w:rsid w:val="761C7E23"/>
    <w:rsid w:val="772F5D9C"/>
    <w:rsid w:val="77E1D756"/>
    <w:rsid w:val="77FA1693"/>
    <w:rsid w:val="785DB814"/>
    <w:rsid w:val="78E7BAF4"/>
    <w:rsid w:val="795D225F"/>
    <w:rsid w:val="79E2DB4C"/>
    <w:rsid w:val="7AAE4A67"/>
    <w:rsid w:val="7AF9870B"/>
    <w:rsid w:val="7BC6EDE3"/>
    <w:rsid w:val="7BEB6167"/>
    <w:rsid w:val="7C0C3BB8"/>
    <w:rsid w:val="7CFC067F"/>
    <w:rsid w:val="7D06185D"/>
    <w:rsid w:val="7D2316CB"/>
    <w:rsid w:val="7D6DDA22"/>
    <w:rsid w:val="7E5EE3AE"/>
    <w:rsid w:val="7ED3F183"/>
    <w:rsid w:val="7F08A3B5"/>
    <w:rsid w:val="7F2ADE70"/>
    <w:rsid w:val="7FE3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2B656"/>
  <w15:docId w15:val="{DAB60A09-69C2-4F46-8480-D199508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C0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C23C07"/>
    <w:rPr>
      <w:rFonts w:eastAsiaTheme="majorEastAsia" w:cstheme="majorBidi"/>
      <w:b/>
      <w:bCs/>
      <w:color w:val="1F497D" w:themeColor="text2"/>
      <w:szCs w:val="26"/>
    </w:rPr>
  </w:style>
  <w:style w:type="paragraph" w:styleId="ListParagraph">
    <w:name w:val="List Paragraph"/>
    <w:basedOn w:val="Normal"/>
    <w:uiPriority w:val="34"/>
    <w:qFormat/>
    <w:rsid w:val="00C23C07"/>
    <w:pPr>
      <w:ind w:left="720"/>
      <w:contextualSpacing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C07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C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6632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3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f2db4-56f6-427f-acd9-ad9ec6cfbcd9" xsi:nil="true"/>
    <lcf76f155ced4ddcb4097134ff3c332f xmlns="ab19b2ae-c5ac-4bcd-b666-2e5b8892c3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A9A75476504A866F29B725CE9B70" ma:contentTypeVersion="14" ma:contentTypeDescription="Create a new document." ma:contentTypeScope="" ma:versionID="303cd5bb6a740a76c2d6ac5e3feac294">
  <xsd:schema xmlns:xsd="http://www.w3.org/2001/XMLSchema" xmlns:xs="http://www.w3.org/2001/XMLSchema" xmlns:p="http://schemas.microsoft.com/office/2006/metadata/properties" xmlns:ns2="915f2db4-56f6-427f-acd9-ad9ec6cfbcd9" xmlns:ns3="ab19b2ae-c5ac-4bcd-b666-2e5b8892c366" targetNamespace="http://schemas.microsoft.com/office/2006/metadata/properties" ma:root="true" ma:fieldsID="abdc9594765ef1be98b7e86a564fd73a" ns2:_="" ns3:_="">
    <xsd:import namespace="915f2db4-56f6-427f-acd9-ad9ec6cfbcd9"/>
    <xsd:import namespace="ab19b2ae-c5ac-4bcd-b666-2e5b8892c3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f2db4-56f6-427f-acd9-ad9ec6cfb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18598d-d1be-4a04-951d-bd1a97b62a34}" ma:internalName="TaxCatchAll" ma:showField="CatchAllData" ma:web="915f2db4-56f6-427f-acd9-ad9ec6cfb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9b2ae-c5ac-4bcd-b666-2e5b8892c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8e7067-ea45-4a64-b78a-95aabe83a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9F9CD-C56D-4267-BEF2-88703D86B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424AA-7B36-40F2-95E6-1ED7F205CD78}">
  <ds:schemaRefs>
    <ds:schemaRef ds:uri="http://schemas.microsoft.com/office/2006/metadata/properties"/>
    <ds:schemaRef ds:uri="http://schemas.microsoft.com/office/infopath/2007/PartnerControls"/>
    <ds:schemaRef ds:uri="915f2db4-56f6-427f-acd9-ad9ec6cfbcd9"/>
    <ds:schemaRef ds:uri="ab19b2ae-c5ac-4bcd-b666-2e5b8892c366"/>
  </ds:schemaRefs>
</ds:datastoreItem>
</file>

<file path=customXml/itemProps3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76E770-3029-4C2F-8DC7-76CCC79A1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f2db4-56f6-427f-acd9-ad9ec6cfbcd9"/>
    <ds:schemaRef ds:uri="ab19b2ae-c5ac-4bcd-b666-2e5b8892c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1343</Words>
  <Characters>7966</Characters>
  <Application>Microsoft Office Word</Application>
  <DocSecurity>0</DocSecurity>
  <Lines>209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Erin Kissner</cp:lastModifiedBy>
  <cp:revision>293</cp:revision>
  <cp:lastPrinted>2011-06-21T17:32:00Z</cp:lastPrinted>
  <dcterms:created xsi:type="dcterms:W3CDTF">2026-01-21T08:34:00Z</dcterms:created>
  <dcterms:modified xsi:type="dcterms:W3CDTF">2026-04-29T19:32:00Z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0x010100C0ABA9A75476504A866F29B725CE9B70</vt:lpwstr>
  </property>
  <property fmtid="{D5CDD505-2E9C-101B-9397-08002B2CF9AE}" pid="3" name="MediaServiceImageTags">
    <vt:lpwstr/>
  </property>
  <property fmtid="{D5CDD505-2E9C-101B-9397-08002B2CF9AE}" pid="4" name="GrammarlyDocumentId">
    <vt:lpwstr>2dcee6f0fd633ffc4c465bdf971f181cf941f2e1e23536a78349862db5386918</vt:lpwstr>
  </property>
</Properties>
</file>