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0D3"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TRANSPORTATION POOLED FUND PROGRAM</w:t>
      </w:r>
    </w:p>
    <w:p w14:paraId="5393256D"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5AB1F80E" w:rsidR="00551D8A" w:rsidRDefault="00551D8A" w:rsidP="008C0785">
      <w:pPr>
        <w:spacing w:after="0"/>
        <w:ind w:right="-720"/>
        <w:rPr>
          <w:rFonts w:ascii="Arial" w:hAnsi="Arial" w:cs="Arial"/>
          <w:sz w:val="24"/>
          <w:szCs w:val="24"/>
        </w:rPr>
      </w:pPr>
    </w:p>
    <w:tbl>
      <w:tblPr>
        <w:tblStyle w:val="TableGrid"/>
        <w:tblW w:w="10895" w:type="dxa"/>
        <w:tblInd w:w="-815" w:type="dxa"/>
        <w:tblBorders>
          <w:insideH w:val="none" w:sz="0" w:space="0" w:color="auto"/>
          <w:insideV w:val="none" w:sz="0" w:space="0" w:color="auto"/>
        </w:tblBorders>
        <w:tblLayout w:type="fixed"/>
        <w:tblLook w:val="04A0" w:firstRow="1" w:lastRow="0" w:firstColumn="1" w:lastColumn="0" w:noHBand="0" w:noVBand="1"/>
      </w:tblPr>
      <w:tblGrid>
        <w:gridCol w:w="3695"/>
        <w:gridCol w:w="7200"/>
      </w:tblGrid>
      <w:tr w:rsidR="00BD35B2" w14:paraId="5B3EF9C0" w14:textId="77777777" w:rsidTr="00121CE7">
        <w:tc>
          <w:tcPr>
            <w:tcW w:w="3695" w:type="dxa"/>
            <w:tcBorders>
              <w:top w:val="nil"/>
              <w:left w:val="nil"/>
              <w:bottom w:val="nil"/>
            </w:tcBorders>
          </w:tcPr>
          <w:p w14:paraId="7D5D5137" w14:textId="5801A6A6" w:rsidR="00BD35B2" w:rsidRPr="00144A0A" w:rsidRDefault="008C0785" w:rsidP="00144A0A">
            <w:pPr>
              <w:tabs>
                <w:tab w:val="right" w:pos="4019"/>
              </w:tabs>
              <w:rPr>
                <w:rFonts w:cstheme="minorHAnsi"/>
                <w:sz w:val="24"/>
                <w:szCs w:val="24"/>
              </w:rPr>
            </w:pPr>
            <w:r w:rsidRPr="00144A0A">
              <w:rPr>
                <w:rFonts w:cstheme="minorHAnsi"/>
                <w:sz w:val="24"/>
                <w:szCs w:val="24"/>
              </w:rPr>
              <w:t>Lead Agency (FHWA or State DOT):</w:t>
            </w:r>
            <w:r w:rsidR="00144A0A">
              <w:rPr>
                <w:rFonts w:cstheme="minorHAnsi"/>
                <w:sz w:val="24"/>
                <w:szCs w:val="24"/>
              </w:rPr>
              <w:tab/>
            </w:r>
          </w:p>
        </w:tc>
        <w:tc>
          <w:tcPr>
            <w:tcW w:w="7200" w:type="dxa"/>
            <w:tcBorders>
              <w:top w:val="nil"/>
              <w:bottom w:val="single" w:sz="4" w:space="0" w:color="auto"/>
              <w:right w:val="nil"/>
            </w:tcBorders>
          </w:tcPr>
          <w:p w14:paraId="0001AC63" w14:textId="78B79B75" w:rsidR="00BD35B2" w:rsidRPr="00C707E7" w:rsidRDefault="00B51744" w:rsidP="00FF32BE">
            <w:pPr>
              <w:rPr>
                <w:rFonts w:cstheme="minorHAnsi"/>
                <w:b/>
                <w:bCs/>
                <w:color w:val="1F497D" w:themeColor="text2"/>
                <w:sz w:val="24"/>
                <w:szCs w:val="24"/>
              </w:rPr>
            </w:pPr>
            <w:r w:rsidRPr="00C707E7">
              <w:rPr>
                <w:rFonts w:cstheme="minorHAnsi"/>
                <w:b/>
                <w:bCs/>
                <w:color w:val="1F497D" w:themeColor="text2"/>
                <w:sz w:val="24"/>
                <w:szCs w:val="24"/>
              </w:rPr>
              <w:t>Texas Department of Transportation</w:t>
            </w:r>
            <w:r w:rsidR="00CC115F">
              <w:rPr>
                <w:rFonts w:cstheme="minorHAnsi"/>
                <w:b/>
                <w:bCs/>
                <w:color w:val="1F497D" w:themeColor="text2"/>
                <w:sz w:val="24"/>
                <w:szCs w:val="24"/>
              </w:rPr>
              <w:t xml:space="preserve"> (TxDOT)</w:t>
            </w:r>
          </w:p>
        </w:tc>
      </w:tr>
    </w:tbl>
    <w:p w14:paraId="2907772B" w14:textId="77777777" w:rsidR="00FF32BE" w:rsidRDefault="00FF32BE" w:rsidP="00FF32BE">
      <w:pPr>
        <w:spacing w:after="0"/>
        <w:rPr>
          <w:rFonts w:ascii="Arial" w:hAnsi="Arial" w:cs="Arial"/>
          <w:sz w:val="24"/>
          <w:szCs w:val="24"/>
        </w:rPr>
      </w:pPr>
    </w:p>
    <w:p w14:paraId="1E7376E1" w14:textId="77777777" w:rsidR="00551D8A" w:rsidRPr="00144A0A" w:rsidRDefault="00551D8A" w:rsidP="00551D8A">
      <w:pPr>
        <w:spacing w:after="0"/>
        <w:ind w:left="-720" w:right="-720"/>
        <w:rPr>
          <w:rFonts w:cstheme="minorHAnsi"/>
          <w:b/>
          <w:sz w:val="20"/>
          <w:szCs w:val="20"/>
        </w:rPr>
      </w:pPr>
      <w:r w:rsidRPr="00144A0A">
        <w:rPr>
          <w:rFonts w:cstheme="minorHAnsi"/>
          <w:b/>
          <w:sz w:val="20"/>
          <w:szCs w:val="20"/>
        </w:rPr>
        <w:t>INSTRUCTIONS:</w:t>
      </w:r>
    </w:p>
    <w:p w14:paraId="4EA44970" w14:textId="19DE09DC" w:rsidR="00551D8A" w:rsidRPr="00144A0A" w:rsidRDefault="00B154D7" w:rsidP="00551D8A">
      <w:pPr>
        <w:spacing w:after="0"/>
        <w:ind w:left="-720" w:right="-720"/>
        <w:rPr>
          <w:rFonts w:cstheme="minorHAnsi"/>
          <w:i/>
          <w:sz w:val="20"/>
          <w:szCs w:val="20"/>
        </w:rPr>
      </w:pPr>
      <w:r w:rsidRPr="00144A0A">
        <w:rPr>
          <w:rFonts w:cstheme="minorHAnsi"/>
          <w:i/>
          <w:sz w:val="20"/>
          <w:szCs w:val="20"/>
        </w:rPr>
        <w:t xml:space="preserve">Lead Agency contacts </w:t>
      </w:r>
      <w:r w:rsidR="00872F18" w:rsidRPr="00144A0A">
        <w:rPr>
          <w:rFonts w:cstheme="minorHAnsi"/>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ayout w:type="fixed"/>
        <w:tblCellMar>
          <w:right w:w="0" w:type="dxa"/>
        </w:tblCellMar>
        <w:tblLook w:val="04A0" w:firstRow="1" w:lastRow="0" w:firstColumn="1" w:lastColumn="0" w:noHBand="0" w:noVBand="1"/>
      </w:tblPr>
      <w:tblGrid>
        <w:gridCol w:w="4158"/>
        <w:gridCol w:w="1260"/>
        <w:gridCol w:w="2070"/>
        <w:gridCol w:w="3420"/>
      </w:tblGrid>
      <w:tr w:rsidR="00C4772A" w14:paraId="7B520428" w14:textId="77777777" w:rsidTr="67501B1D">
        <w:trPr>
          <w:trHeight w:val="1997"/>
        </w:trPr>
        <w:tc>
          <w:tcPr>
            <w:tcW w:w="5418" w:type="dxa"/>
            <w:gridSpan w:val="2"/>
          </w:tcPr>
          <w:p w14:paraId="5CBBE1BA" w14:textId="77777777" w:rsidR="00551D8A" w:rsidRPr="00144A0A" w:rsidRDefault="00872F18" w:rsidP="00551D8A">
            <w:pPr>
              <w:ind w:right="-720"/>
              <w:rPr>
                <w:rFonts w:cstheme="minorHAnsi"/>
                <w:b/>
                <w:sz w:val="20"/>
                <w:szCs w:val="20"/>
              </w:rPr>
            </w:pPr>
            <w:r w:rsidRPr="00144A0A">
              <w:rPr>
                <w:rFonts w:cstheme="minorHAnsi"/>
                <w:b/>
                <w:sz w:val="20"/>
                <w:szCs w:val="20"/>
              </w:rPr>
              <w:t xml:space="preserve">Transportation </w:t>
            </w:r>
            <w:r w:rsidR="00551D8A" w:rsidRPr="00144A0A">
              <w:rPr>
                <w:rFonts w:cstheme="minorHAnsi"/>
                <w:b/>
                <w:sz w:val="20"/>
                <w:szCs w:val="20"/>
              </w:rPr>
              <w:t xml:space="preserve">Pooled Fund </w:t>
            </w:r>
            <w:r w:rsidRPr="00144A0A">
              <w:rPr>
                <w:rFonts w:cstheme="minorHAnsi"/>
                <w:b/>
                <w:sz w:val="20"/>
                <w:szCs w:val="20"/>
              </w:rPr>
              <w:t xml:space="preserve">Program </w:t>
            </w:r>
            <w:r w:rsidR="00551D8A" w:rsidRPr="00144A0A">
              <w:rPr>
                <w:rFonts w:cstheme="minorHAnsi"/>
                <w:b/>
                <w:sz w:val="20"/>
                <w:szCs w:val="20"/>
              </w:rPr>
              <w:t>Project #</w:t>
            </w:r>
          </w:p>
          <w:p w14:paraId="2ECF9249" w14:textId="77777777" w:rsidR="00872F18" w:rsidRPr="00144A0A" w:rsidRDefault="00872F18" w:rsidP="00551D8A">
            <w:pPr>
              <w:ind w:right="-720"/>
              <w:rPr>
                <w:rFonts w:cstheme="minorHAnsi"/>
                <w:i/>
                <w:sz w:val="20"/>
                <w:szCs w:val="20"/>
              </w:rPr>
            </w:pPr>
            <w:r w:rsidRPr="00144A0A">
              <w:rPr>
                <w:rFonts w:cstheme="minorHAnsi"/>
                <w:i/>
                <w:sz w:val="20"/>
                <w:szCs w:val="20"/>
              </w:rPr>
              <w:t>(i.e, SPR-2(XXX), SPR-3(XXX) or TPF-5(XXX)</w:t>
            </w:r>
          </w:p>
          <w:sdt>
            <w:sdtPr>
              <w:rPr>
                <w:b/>
                <w:bCs/>
                <w:color w:val="1F497D" w:themeColor="text2"/>
                <w:sz w:val="20"/>
                <w:szCs w:val="20"/>
              </w:rPr>
              <w:id w:val="1300346000"/>
              <w:placeholder>
                <w:docPart w:val="DefaultPlaceholder_-1854013440"/>
              </w:placeholder>
              <w:text/>
            </w:sdtPr>
            <w:sdtEndPr/>
            <w:sdtContent>
              <w:p w14:paraId="64CCE9A4" w14:textId="42FCC9FB" w:rsidR="00E35E0F" w:rsidRPr="00C707E7" w:rsidRDefault="00B51964" w:rsidP="00C707E7">
                <w:pPr>
                  <w:ind w:right="105"/>
                  <w:rPr>
                    <w:rFonts w:cstheme="minorHAnsi"/>
                    <w:b/>
                    <w:bCs/>
                    <w:iCs/>
                    <w:color w:val="1F497D" w:themeColor="text2"/>
                    <w:sz w:val="20"/>
                    <w:szCs w:val="20"/>
                  </w:rPr>
                </w:pPr>
                <w:r w:rsidRPr="00C707E7">
                  <w:rPr>
                    <w:rFonts w:cstheme="minorHAnsi"/>
                    <w:b/>
                    <w:bCs/>
                    <w:iCs/>
                    <w:color w:val="1F497D" w:themeColor="text2"/>
                    <w:sz w:val="20"/>
                    <w:szCs w:val="20"/>
                  </w:rPr>
                  <w:t>TPF-5(553)</w:t>
                </w:r>
              </w:p>
            </w:sdtContent>
          </w:sdt>
        </w:tc>
        <w:tc>
          <w:tcPr>
            <w:tcW w:w="5490" w:type="dxa"/>
            <w:gridSpan w:val="2"/>
          </w:tcPr>
          <w:p w14:paraId="242C1F28" w14:textId="77777777" w:rsidR="00551D8A" w:rsidRPr="00144A0A" w:rsidRDefault="00872F18" w:rsidP="00876547">
            <w:pPr>
              <w:spacing w:line="360" w:lineRule="auto"/>
              <w:ind w:right="-720"/>
              <w:rPr>
                <w:rFonts w:cstheme="minorHAnsi"/>
                <w:b/>
                <w:sz w:val="20"/>
                <w:szCs w:val="20"/>
              </w:rPr>
            </w:pPr>
            <w:r w:rsidRPr="00144A0A">
              <w:rPr>
                <w:rFonts w:cstheme="minorHAnsi"/>
                <w:b/>
                <w:sz w:val="20"/>
                <w:szCs w:val="20"/>
              </w:rPr>
              <w:t>Transportation Pooled Fund Program - Report P</w:t>
            </w:r>
            <w:r w:rsidR="00551D8A" w:rsidRPr="00144A0A">
              <w:rPr>
                <w:rFonts w:cstheme="minorHAnsi"/>
                <w:b/>
                <w:sz w:val="20"/>
                <w:szCs w:val="20"/>
              </w:rPr>
              <w:t>eriod:</w:t>
            </w:r>
          </w:p>
          <w:p w14:paraId="4BB40E8F" w14:textId="08658E0D" w:rsidR="00551D8A" w:rsidRPr="00144A0A" w:rsidRDefault="002A14ED" w:rsidP="67501B1D">
            <w:pPr>
              <w:spacing w:line="276" w:lineRule="auto"/>
              <w:ind w:right="-720"/>
              <w:rPr>
                <w:sz w:val="20"/>
                <w:szCs w:val="20"/>
              </w:rPr>
            </w:pPr>
            <w:sdt>
              <w:sdtPr>
                <w:rPr>
                  <w:sz w:val="24"/>
                  <w:szCs w:val="24"/>
                </w:rPr>
                <w:id w:val="-1516989792"/>
                <w14:checkbox>
                  <w14:checked w14:val="1"/>
                  <w14:checkedState w14:val="2612" w14:font="MS Gothic"/>
                  <w14:uncheckedState w14:val="2610" w14:font="MS Gothic"/>
                </w14:checkbox>
              </w:sdtPr>
              <w:sdtEndPr/>
              <w:sdtContent>
                <w:r w:rsidR="578CBA69" w:rsidRPr="67501B1D">
                  <w:rPr>
                    <w:rFonts w:ascii="MS Gothic" w:eastAsia="MS Gothic" w:hAnsi="MS Gothic"/>
                    <w:sz w:val="24"/>
                    <w:szCs w:val="24"/>
                  </w:rPr>
                  <w:t>☒</w:t>
                </w:r>
              </w:sdtContent>
            </w:sdt>
            <w:r w:rsidR="00551D8A" w:rsidRPr="67501B1D">
              <w:rPr>
                <w:sz w:val="20"/>
                <w:szCs w:val="20"/>
              </w:rPr>
              <w:t>Quarter 1 (January 1 – March 31)</w:t>
            </w:r>
          </w:p>
          <w:p w14:paraId="559F534C" w14:textId="3F24D624" w:rsidR="00551D8A" w:rsidRPr="00144A0A" w:rsidRDefault="002A14ED" w:rsidP="67501B1D">
            <w:pPr>
              <w:spacing w:line="276" w:lineRule="auto"/>
              <w:ind w:right="-720"/>
              <w:rPr>
                <w:sz w:val="20"/>
                <w:szCs w:val="20"/>
              </w:rPr>
            </w:pPr>
            <w:sdt>
              <w:sdtPr>
                <w:rPr>
                  <w:sz w:val="24"/>
                  <w:szCs w:val="24"/>
                </w:rPr>
                <w:id w:val="1749537800"/>
                <w14:checkbox>
                  <w14:checked w14:val="0"/>
                  <w14:checkedState w14:val="2612" w14:font="MS Gothic"/>
                  <w14:uncheckedState w14:val="2610" w14:font="MS Gothic"/>
                </w14:checkbox>
              </w:sdtPr>
              <w:sdtEndPr/>
              <w:sdtContent>
                <w:r w:rsidR="1682F5EB" w:rsidRPr="67501B1D">
                  <w:rPr>
                    <w:rFonts w:ascii="MS Gothic" w:eastAsia="MS Gothic" w:hAnsi="MS Gothic" w:cs="MS Gothic"/>
                    <w:sz w:val="24"/>
                    <w:szCs w:val="24"/>
                  </w:rPr>
                  <w:t>☐</w:t>
                </w:r>
              </w:sdtContent>
            </w:sdt>
            <w:r w:rsidR="00551D8A" w:rsidRPr="67501B1D">
              <w:rPr>
                <w:sz w:val="20"/>
                <w:szCs w:val="20"/>
              </w:rPr>
              <w:t>Quarter 2 (April 1 – June 30)</w:t>
            </w:r>
          </w:p>
          <w:p w14:paraId="5C4B7229" w14:textId="6C2EEE94" w:rsidR="00551D8A" w:rsidRPr="00144A0A" w:rsidRDefault="002A14ED" w:rsidP="67501B1D">
            <w:pPr>
              <w:spacing w:line="276" w:lineRule="auto"/>
              <w:ind w:right="-720"/>
              <w:rPr>
                <w:sz w:val="20"/>
                <w:szCs w:val="20"/>
              </w:rPr>
            </w:pPr>
            <w:sdt>
              <w:sdtPr>
                <w:rPr>
                  <w:sz w:val="24"/>
                  <w:szCs w:val="24"/>
                </w:rPr>
                <w:id w:val="1813598816"/>
                <w14:checkbox>
                  <w14:checked w14:val="0"/>
                  <w14:checkedState w14:val="2612" w14:font="MS Gothic"/>
                  <w14:uncheckedState w14:val="2610" w14:font="MS Gothic"/>
                </w14:checkbox>
              </w:sdtPr>
              <w:sdtEndPr/>
              <w:sdtContent>
                <w:r w:rsidR="3225736B" w:rsidRPr="67501B1D">
                  <w:rPr>
                    <w:rFonts w:ascii="MS Gothic" w:eastAsia="MS Gothic" w:hAnsi="MS Gothic" w:cs="MS Gothic"/>
                    <w:sz w:val="24"/>
                    <w:szCs w:val="24"/>
                  </w:rPr>
                  <w:t>☐</w:t>
                </w:r>
              </w:sdtContent>
            </w:sdt>
            <w:r w:rsidR="00551D8A" w:rsidRPr="67501B1D">
              <w:rPr>
                <w:sz w:val="20"/>
                <w:szCs w:val="20"/>
              </w:rPr>
              <w:t>Quarter 3 (July 1 – September 30)</w:t>
            </w:r>
          </w:p>
          <w:p w14:paraId="556769C8" w14:textId="4B8E9ED4" w:rsidR="00551D8A" w:rsidRPr="00144A0A" w:rsidRDefault="002A14ED" w:rsidP="67501B1D">
            <w:pPr>
              <w:spacing w:line="276" w:lineRule="auto"/>
              <w:ind w:right="-720"/>
              <w:rPr>
                <w:sz w:val="20"/>
                <w:szCs w:val="20"/>
              </w:rPr>
            </w:pPr>
            <w:sdt>
              <w:sdtPr>
                <w:rPr>
                  <w:sz w:val="24"/>
                  <w:szCs w:val="24"/>
                </w:rPr>
                <w:id w:val="-1631788546"/>
                <w14:checkbox>
                  <w14:checked w14:val="0"/>
                  <w14:checkedState w14:val="2612" w14:font="MS Gothic"/>
                  <w14:uncheckedState w14:val="2610" w14:font="MS Gothic"/>
                </w14:checkbox>
              </w:sdtPr>
              <w:sdtEndPr/>
              <w:sdtContent>
                <w:r w:rsidR="74797F12" w:rsidRPr="67501B1D">
                  <w:rPr>
                    <w:rFonts w:ascii="MS Gothic" w:eastAsia="MS Gothic" w:hAnsi="MS Gothic"/>
                    <w:sz w:val="24"/>
                    <w:szCs w:val="24"/>
                  </w:rPr>
                  <w:t>☐</w:t>
                </w:r>
              </w:sdtContent>
            </w:sdt>
            <w:r w:rsidR="00581B36" w:rsidRPr="67501B1D">
              <w:rPr>
                <w:sz w:val="20"/>
                <w:szCs w:val="20"/>
              </w:rPr>
              <w:t>Quarter 4 (October 1</w:t>
            </w:r>
            <w:r w:rsidR="00551D8A" w:rsidRPr="67501B1D">
              <w:rPr>
                <w:sz w:val="20"/>
                <w:szCs w:val="20"/>
              </w:rPr>
              <w:t xml:space="preserve"> – December 31)</w:t>
            </w:r>
          </w:p>
        </w:tc>
      </w:tr>
      <w:tr w:rsidR="00743C01" w:rsidRPr="00B66A21" w14:paraId="2EA80DA2" w14:textId="77777777" w:rsidTr="67501B1D">
        <w:tc>
          <w:tcPr>
            <w:tcW w:w="10908" w:type="dxa"/>
            <w:gridSpan w:val="4"/>
          </w:tcPr>
          <w:p w14:paraId="14765EF5" w14:textId="44B4224E" w:rsidR="00743C01" w:rsidRPr="00144A0A" w:rsidRDefault="00B154D7" w:rsidP="009B5129">
            <w:pPr>
              <w:ind w:right="106"/>
              <w:rPr>
                <w:rFonts w:cstheme="minorHAnsi"/>
                <w:b/>
                <w:sz w:val="20"/>
                <w:szCs w:val="20"/>
              </w:rPr>
            </w:pPr>
            <w:r w:rsidRPr="00144A0A">
              <w:rPr>
                <w:rFonts w:cstheme="minorHAnsi"/>
                <w:b/>
                <w:sz w:val="20"/>
                <w:szCs w:val="20"/>
              </w:rPr>
              <w:t>TPF Study Number and Title</w:t>
            </w:r>
            <w:r w:rsidR="00743C01" w:rsidRPr="00144A0A">
              <w:rPr>
                <w:rFonts w:cstheme="minorHAnsi"/>
                <w:b/>
                <w:sz w:val="20"/>
                <w:szCs w:val="20"/>
              </w:rPr>
              <w:t>:</w:t>
            </w:r>
          </w:p>
          <w:sdt>
            <w:sdtPr>
              <w:rPr>
                <w:b/>
                <w:bCs/>
                <w:color w:val="1F497D" w:themeColor="text2"/>
                <w:sz w:val="20"/>
                <w:szCs w:val="20"/>
              </w:rPr>
              <w:id w:val="-1168249462"/>
              <w:placeholder>
                <w:docPart w:val="DefaultPlaceholder_-1854013440"/>
              </w:placeholder>
              <w:text/>
            </w:sdtPr>
            <w:sdtEndPr/>
            <w:sdtContent>
              <w:p w14:paraId="1C258A30" w14:textId="2BC8824F" w:rsidR="00535598" w:rsidRPr="00D92B70" w:rsidRDefault="00D92B70" w:rsidP="004C5CEF">
                <w:pPr>
                  <w:ind w:right="106"/>
                  <w:rPr>
                    <w:rFonts w:cstheme="minorHAnsi"/>
                    <w:b/>
                    <w:color w:val="1F497D" w:themeColor="text2"/>
                    <w:sz w:val="20"/>
                    <w:szCs w:val="20"/>
                  </w:rPr>
                </w:pPr>
                <w:r w:rsidRPr="00D92B70">
                  <w:rPr>
                    <w:rFonts w:cstheme="minorHAnsi"/>
                    <w:b/>
                    <w:color w:val="1F497D" w:themeColor="text2"/>
                    <w:sz w:val="20"/>
                    <w:szCs w:val="20"/>
                  </w:rPr>
                  <w:t>Designing Roadside Safety Hardware for Emerging Vehicle Types</w:t>
                </w:r>
              </w:p>
            </w:sdtContent>
          </w:sdt>
          <w:p w14:paraId="67331B37" w14:textId="0DE52B13" w:rsidR="00743C01" w:rsidRPr="00144A0A" w:rsidRDefault="00743C01" w:rsidP="004C5CEF">
            <w:pPr>
              <w:rPr>
                <w:rFonts w:cstheme="minorHAnsi"/>
                <w:sz w:val="20"/>
                <w:szCs w:val="20"/>
              </w:rPr>
            </w:pPr>
          </w:p>
        </w:tc>
      </w:tr>
      <w:tr w:rsidR="00121CE7" w:rsidRPr="00B66A21" w14:paraId="29A96DC5" w14:textId="77777777" w:rsidTr="67501B1D">
        <w:tc>
          <w:tcPr>
            <w:tcW w:w="4158" w:type="dxa"/>
          </w:tcPr>
          <w:p w14:paraId="52E3DC7D" w14:textId="77777777" w:rsidR="00743C01" w:rsidRPr="00144A0A" w:rsidRDefault="00B154D7" w:rsidP="009B5129">
            <w:pPr>
              <w:ind w:right="15"/>
              <w:rPr>
                <w:rFonts w:cstheme="minorHAnsi"/>
                <w:b/>
                <w:sz w:val="20"/>
                <w:szCs w:val="20"/>
              </w:rPr>
            </w:pPr>
            <w:r w:rsidRPr="00144A0A">
              <w:rPr>
                <w:rFonts w:cstheme="minorHAnsi"/>
                <w:b/>
                <w:sz w:val="20"/>
                <w:szCs w:val="20"/>
              </w:rPr>
              <w:t>Lead Agency Contact:</w:t>
            </w:r>
          </w:p>
          <w:sdt>
            <w:sdtPr>
              <w:rPr>
                <w:b/>
                <w:bCs/>
                <w:color w:val="1F497D" w:themeColor="text2"/>
                <w:sz w:val="20"/>
                <w:szCs w:val="20"/>
              </w:rPr>
              <w:id w:val="-1185364120"/>
              <w:placeholder>
                <w:docPart w:val="DefaultPlaceholder_-1854013440"/>
              </w:placeholder>
              <w:text/>
            </w:sdtPr>
            <w:sdtEndPr/>
            <w:sdtContent>
              <w:p w14:paraId="001FD4F9" w14:textId="7D61E6AB" w:rsidR="00876547" w:rsidRPr="00144A0A" w:rsidRDefault="00B96FE8" w:rsidP="004104BB">
                <w:pPr>
                  <w:rPr>
                    <w:rFonts w:cstheme="minorHAnsi"/>
                    <w:b/>
                    <w:sz w:val="20"/>
                    <w:szCs w:val="20"/>
                  </w:rPr>
                </w:pPr>
                <w:r w:rsidRPr="00B96FE8">
                  <w:rPr>
                    <w:rFonts w:cstheme="minorHAnsi"/>
                    <w:b/>
                    <w:color w:val="1F497D" w:themeColor="text2"/>
                    <w:sz w:val="20"/>
                    <w:szCs w:val="20"/>
                  </w:rPr>
                  <w:t>Katelyn Kasberg</w:t>
                </w:r>
              </w:p>
            </w:sdtContent>
          </w:sdt>
        </w:tc>
        <w:tc>
          <w:tcPr>
            <w:tcW w:w="3330" w:type="dxa"/>
            <w:gridSpan w:val="2"/>
          </w:tcPr>
          <w:p w14:paraId="7DF80DAC" w14:textId="77777777" w:rsidR="00743C01" w:rsidRPr="00144A0A" w:rsidRDefault="00B154D7" w:rsidP="009B5129">
            <w:pPr>
              <w:ind w:right="105"/>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Phone Number:</w:t>
            </w:r>
          </w:p>
          <w:sdt>
            <w:sdtPr>
              <w:rPr>
                <w:b/>
                <w:bCs/>
                <w:color w:val="1F497D" w:themeColor="text2"/>
                <w:sz w:val="20"/>
                <w:szCs w:val="20"/>
              </w:rPr>
              <w:id w:val="540641170"/>
              <w:placeholder>
                <w:docPart w:val="DefaultPlaceholder_-1854013440"/>
              </w:placeholder>
              <w:text/>
            </w:sdtPr>
            <w:sdtEndPr/>
            <w:sdtContent>
              <w:p w14:paraId="603A151E" w14:textId="734B0AE6" w:rsidR="00876547" w:rsidRPr="00144A0A" w:rsidRDefault="00145038" w:rsidP="004C5CEF">
                <w:pPr>
                  <w:ind w:right="105"/>
                  <w:rPr>
                    <w:rFonts w:cstheme="minorHAnsi"/>
                    <w:b/>
                    <w:sz w:val="20"/>
                    <w:szCs w:val="20"/>
                  </w:rPr>
                </w:pPr>
                <w:r w:rsidRPr="00145038">
                  <w:rPr>
                    <w:rFonts w:cstheme="minorHAnsi"/>
                    <w:b/>
                    <w:color w:val="1F497D" w:themeColor="text2"/>
                    <w:sz w:val="20"/>
                    <w:szCs w:val="20"/>
                  </w:rPr>
                  <w:t>512-568-4056</w:t>
                </w:r>
              </w:p>
            </w:sdtContent>
          </w:sdt>
        </w:tc>
        <w:tc>
          <w:tcPr>
            <w:tcW w:w="3420" w:type="dxa"/>
          </w:tcPr>
          <w:p w14:paraId="2F4916BD" w14:textId="11E8B698" w:rsidR="00743C01" w:rsidRPr="00144A0A" w:rsidRDefault="00B154D7" w:rsidP="004C5CEF">
            <w:pPr>
              <w:ind w:right="16"/>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E-Mail</w:t>
            </w:r>
          </w:p>
          <w:sdt>
            <w:sdtPr>
              <w:rPr>
                <w:b/>
                <w:bCs/>
                <w:color w:val="1F497D" w:themeColor="text2"/>
                <w:sz w:val="20"/>
                <w:szCs w:val="20"/>
              </w:rPr>
              <w:id w:val="-1307229058"/>
              <w:placeholder>
                <w:docPart w:val="2A9F6F80E4484508933C262A2890414F"/>
              </w:placeholder>
              <w:text/>
            </w:sdtPr>
            <w:sdtEndPr/>
            <w:sdtContent>
              <w:p w14:paraId="21FA15AC" w14:textId="7F1D9825" w:rsidR="00535598" w:rsidRPr="00DB55F7" w:rsidRDefault="00DB55F7" w:rsidP="009B5129">
                <w:pPr>
                  <w:ind w:right="106"/>
                  <w:rPr>
                    <w:rFonts w:cstheme="minorHAnsi"/>
                    <w:b/>
                    <w:bCs/>
                    <w:sz w:val="20"/>
                    <w:szCs w:val="20"/>
                  </w:rPr>
                </w:pPr>
                <w:r>
                  <w:rPr>
                    <w:rFonts w:cstheme="minorHAnsi"/>
                    <w:b/>
                    <w:bCs/>
                    <w:color w:val="1F497D" w:themeColor="text2"/>
                    <w:sz w:val="20"/>
                    <w:szCs w:val="20"/>
                  </w:rPr>
                  <w:t>k</w:t>
                </w:r>
                <w:r w:rsidRPr="00DB55F7">
                  <w:rPr>
                    <w:rFonts w:cstheme="minorHAnsi"/>
                    <w:b/>
                    <w:bCs/>
                    <w:color w:val="1F497D" w:themeColor="text2"/>
                    <w:sz w:val="20"/>
                    <w:szCs w:val="20"/>
                  </w:rPr>
                  <w:t>atelyn.kasberg@txdot.gov</w:t>
                </w:r>
              </w:p>
            </w:sdtContent>
          </w:sdt>
          <w:p w14:paraId="121E2621" w14:textId="77777777" w:rsidR="004156B2" w:rsidRPr="00144A0A" w:rsidRDefault="004156B2" w:rsidP="00551D8A">
            <w:pPr>
              <w:ind w:right="-720"/>
              <w:rPr>
                <w:rFonts w:cstheme="minorHAnsi"/>
                <w:sz w:val="20"/>
                <w:szCs w:val="20"/>
              </w:rPr>
            </w:pPr>
          </w:p>
        </w:tc>
      </w:tr>
      <w:tr w:rsidR="00121CE7" w:rsidRPr="00B66A21" w14:paraId="31D9F321" w14:textId="77777777" w:rsidTr="67501B1D">
        <w:tc>
          <w:tcPr>
            <w:tcW w:w="4158" w:type="dxa"/>
          </w:tcPr>
          <w:p w14:paraId="0F44C83A" w14:textId="77777777" w:rsidR="00535598" w:rsidRPr="00144A0A" w:rsidRDefault="00535598" w:rsidP="009B5129">
            <w:pPr>
              <w:ind w:right="15"/>
              <w:rPr>
                <w:rFonts w:cstheme="minorHAnsi"/>
                <w:b/>
                <w:sz w:val="20"/>
                <w:szCs w:val="20"/>
              </w:rPr>
            </w:pPr>
            <w:r w:rsidRPr="00144A0A">
              <w:rPr>
                <w:rFonts w:cstheme="minorHAnsi"/>
                <w:b/>
                <w:sz w:val="20"/>
                <w:szCs w:val="20"/>
              </w:rPr>
              <w:t>Lead Agency Project ID:</w:t>
            </w:r>
          </w:p>
          <w:sdt>
            <w:sdtPr>
              <w:rPr>
                <w:b/>
                <w:bCs/>
                <w:sz w:val="20"/>
                <w:szCs w:val="20"/>
              </w:rPr>
              <w:id w:val="968253137"/>
              <w:placeholder>
                <w:docPart w:val="DefaultPlaceholder_-1854013440"/>
              </w:placeholder>
              <w:showingPlcHdr/>
              <w:text/>
            </w:sdtPr>
            <w:sdtEndPr/>
            <w:sdtContent>
              <w:p w14:paraId="63E4F7BB" w14:textId="70A53024" w:rsidR="00876547" w:rsidRPr="00144A0A" w:rsidRDefault="00876547" w:rsidP="004C5CEF">
                <w:pPr>
                  <w:ind w:right="15"/>
                  <w:rPr>
                    <w:rFonts w:cstheme="minorHAnsi"/>
                    <w:b/>
                    <w:sz w:val="20"/>
                    <w:szCs w:val="20"/>
                  </w:rPr>
                </w:pPr>
                <w:r w:rsidRPr="00144A0A">
                  <w:rPr>
                    <w:rStyle w:val="PlaceholderText"/>
                    <w:rFonts w:cstheme="minorHAnsi"/>
                  </w:rPr>
                  <w:t>Click or tap here to enter text.</w:t>
                </w:r>
              </w:p>
            </w:sdtContent>
          </w:sdt>
        </w:tc>
        <w:tc>
          <w:tcPr>
            <w:tcW w:w="3330" w:type="dxa"/>
            <w:gridSpan w:val="2"/>
          </w:tcPr>
          <w:p w14:paraId="60714DB7" w14:textId="77777777" w:rsidR="00535598" w:rsidRPr="00144A0A" w:rsidRDefault="00535598" w:rsidP="009B5129">
            <w:pPr>
              <w:ind w:right="105"/>
              <w:rPr>
                <w:rFonts w:cstheme="minorHAnsi"/>
                <w:b/>
                <w:sz w:val="20"/>
                <w:szCs w:val="20"/>
              </w:rPr>
            </w:pPr>
            <w:r w:rsidRPr="00144A0A">
              <w:rPr>
                <w:rFonts w:cstheme="minorHAnsi"/>
                <w:b/>
                <w:sz w:val="20"/>
                <w:szCs w:val="20"/>
              </w:rPr>
              <w:t>Other Project ID (i.e., contract #):</w:t>
            </w:r>
          </w:p>
          <w:sdt>
            <w:sdtPr>
              <w:rPr>
                <w:b/>
                <w:bCs/>
                <w:color w:val="1F497D" w:themeColor="text2"/>
                <w:sz w:val="20"/>
                <w:szCs w:val="20"/>
              </w:rPr>
              <w:id w:val="399175959"/>
              <w:placeholder>
                <w:docPart w:val="DefaultPlaceholder_-1854013440"/>
              </w:placeholder>
              <w:text/>
            </w:sdtPr>
            <w:sdtEndPr/>
            <w:sdtContent>
              <w:p w14:paraId="6200A09E" w14:textId="61036A68" w:rsidR="00876547" w:rsidRPr="00144A0A" w:rsidRDefault="0013002A" w:rsidP="004104BB">
                <w:pPr>
                  <w:ind w:right="15"/>
                  <w:rPr>
                    <w:rFonts w:cstheme="minorHAnsi"/>
                    <w:b/>
                    <w:sz w:val="20"/>
                    <w:szCs w:val="20"/>
                  </w:rPr>
                </w:pPr>
                <w:r w:rsidRPr="00EB5352">
                  <w:rPr>
                    <w:rFonts w:cstheme="minorHAnsi"/>
                    <w:b/>
                    <w:color w:val="1F497D" w:themeColor="text2"/>
                    <w:sz w:val="20"/>
                    <w:szCs w:val="20"/>
                  </w:rPr>
                  <w:t>9-</w:t>
                </w:r>
                <w:r w:rsidR="00EB5352" w:rsidRPr="00EB5352">
                  <w:rPr>
                    <w:rFonts w:cstheme="minorHAnsi"/>
                    <w:b/>
                    <w:color w:val="1F497D" w:themeColor="text2"/>
                    <w:sz w:val="20"/>
                    <w:szCs w:val="20"/>
                  </w:rPr>
                  <w:t>1533</w:t>
                </w:r>
              </w:p>
            </w:sdtContent>
          </w:sdt>
        </w:tc>
        <w:tc>
          <w:tcPr>
            <w:tcW w:w="3420" w:type="dxa"/>
          </w:tcPr>
          <w:p w14:paraId="4D1EA583" w14:textId="77777777" w:rsidR="00535598" w:rsidRPr="00144A0A" w:rsidRDefault="00535598" w:rsidP="009B5129">
            <w:pPr>
              <w:ind w:right="106"/>
              <w:rPr>
                <w:rFonts w:cstheme="minorHAnsi"/>
                <w:b/>
                <w:sz w:val="20"/>
                <w:szCs w:val="20"/>
              </w:rPr>
            </w:pPr>
            <w:r w:rsidRPr="00144A0A">
              <w:rPr>
                <w:rFonts w:cstheme="minorHAnsi"/>
                <w:b/>
                <w:sz w:val="20"/>
                <w:szCs w:val="20"/>
              </w:rPr>
              <w:t>Project Start Date:</w:t>
            </w:r>
          </w:p>
          <w:sdt>
            <w:sdtPr>
              <w:rPr>
                <w:rFonts w:cstheme="minorHAnsi"/>
                <w:b/>
                <w:bCs/>
                <w:color w:val="1F497D" w:themeColor="text2"/>
                <w:sz w:val="20"/>
                <w:szCs w:val="20"/>
              </w:rPr>
              <w:id w:val="-1084529174"/>
              <w:placeholder>
                <w:docPart w:val="1A7AB5956D9849EE84C617D450347536"/>
              </w:placeholder>
              <w:date w:fullDate="2025-08-15T00:00:00Z">
                <w:dateFormat w:val="M/d/yyyy"/>
                <w:lid w:val="en-US"/>
                <w:storeMappedDataAs w:val="dateTime"/>
                <w:calendar w:val="gregorian"/>
              </w:date>
            </w:sdtPr>
            <w:sdtEndPr/>
            <w:sdtContent>
              <w:p w14:paraId="2BC083CF" w14:textId="0CEFCB62" w:rsidR="00535598" w:rsidRPr="00EB5352" w:rsidRDefault="006450B6" w:rsidP="0003476C">
                <w:pPr>
                  <w:ind w:right="-720"/>
                  <w:rPr>
                    <w:rFonts w:cstheme="minorHAnsi"/>
                    <w:b/>
                    <w:bCs/>
                    <w:sz w:val="20"/>
                    <w:szCs w:val="20"/>
                  </w:rPr>
                </w:pPr>
                <w:r>
                  <w:rPr>
                    <w:rFonts w:cstheme="minorHAnsi"/>
                    <w:b/>
                    <w:bCs/>
                    <w:color w:val="1F497D" w:themeColor="text2"/>
                    <w:sz w:val="20"/>
                    <w:szCs w:val="20"/>
                  </w:rPr>
                  <w:t>8/15/2025</w:t>
                </w:r>
              </w:p>
            </w:sdtContent>
          </w:sdt>
          <w:p w14:paraId="138D6149" w14:textId="77777777" w:rsidR="00535598" w:rsidRPr="00144A0A" w:rsidRDefault="00535598" w:rsidP="0003476C">
            <w:pPr>
              <w:ind w:right="-720"/>
              <w:rPr>
                <w:rFonts w:cstheme="minorHAnsi"/>
                <w:sz w:val="20"/>
                <w:szCs w:val="20"/>
              </w:rPr>
            </w:pPr>
          </w:p>
        </w:tc>
      </w:tr>
      <w:tr w:rsidR="00121CE7" w:rsidRPr="00B66A21" w14:paraId="5F8EAA4E" w14:textId="77777777" w:rsidTr="67501B1D">
        <w:tc>
          <w:tcPr>
            <w:tcW w:w="4158" w:type="dxa"/>
          </w:tcPr>
          <w:p w14:paraId="7FC85926"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Start Date:</w:t>
            </w:r>
          </w:p>
          <w:sdt>
            <w:sdtPr>
              <w:rPr>
                <w:rFonts w:cstheme="minorHAnsi"/>
                <w:b/>
                <w:color w:val="1F497D" w:themeColor="text2"/>
                <w:sz w:val="20"/>
                <w:szCs w:val="20"/>
              </w:rPr>
              <w:id w:val="1545637758"/>
              <w:placeholder>
                <w:docPart w:val="DefaultPlaceholder_-1854013437"/>
              </w:placeholder>
              <w:date w:fullDate="2025-08-15T00:00:00Z">
                <w:dateFormat w:val="M/d/yyyy"/>
                <w:lid w:val="en-US"/>
                <w:storeMappedDataAs w:val="dateTime"/>
                <w:calendar w:val="gregorian"/>
              </w:date>
            </w:sdtPr>
            <w:sdtEndPr/>
            <w:sdtContent>
              <w:p w14:paraId="11510904" w14:textId="172782A7" w:rsidR="00876547" w:rsidRPr="00144A0A" w:rsidRDefault="006450B6" w:rsidP="004104BB">
                <w:pPr>
                  <w:ind w:right="15"/>
                  <w:rPr>
                    <w:rFonts w:cstheme="minorHAnsi"/>
                    <w:b/>
                    <w:sz w:val="20"/>
                    <w:szCs w:val="20"/>
                  </w:rPr>
                </w:pPr>
                <w:r>
                  <w:rPr>
                    <w:rFonts w:cstheme="minorHAnsi"/>
                    <w:b/>
                    <w:color w:val="1F497D" w:themeColor="text2"/>
                    <w:sz w:val="20"/>
                    <w:szCs w:val="20"/>
                  </w:rPr>
                  <w:t>8/15/2025</w:t>
                </w:r>
              </w:p>
            </w:sdtContent>
          </w:sdt>
        </w:tc>
        <w:tc>
          <w:tcPr>
            <w:tcW w:w="3330" w:type="dxa"/>
            <w:gridSpan w:val="2"/>
          </w:tcPr>
          <w:p w14:paraId="20D07684"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End Date:</w:t>
            </w:r>
          </w:p>
          <w:sdt>
            <w:sdtPr>
              <w:rPr>
                <w:rFonts w:cstheme="minorHAnsi"/>
                <w:b/>
                <w:color w:val="1F497D" w:themeColor="text2"/>
                <w:sz w:val="20"/>
                <w:szCs w:val="20"/>
              </w:rPr>
              <w:id w:val="1085426578"/>
              <w:placeholder>
                <w:docPart w:val="DefaultPlaceholder_-1854013437"/>
              </w:placeholder>
              <w:date w:fullDate="2028-05-31T00:00:00Z">
                <w:dateFormat w:val="M/d/yyyy"/>
                <w:lid w:val="en-US"/>
                <w:storeMappedDataAs w:val="dateTime"/>
                <w:calendar w:val="gregorian"/>
              </w:date>
            </w:sdtPr>
            <w:sdtEndPr/>
            <w:sdtContent>
              <w:p w14:paraId="6CD391A0" w14:textId="0C6AE75B" w:rsidR="00876547" w:rsidRPr="00144A0A" w:rsidRDefault="006450B6" w:rsidP="004104BB">
                <w:pPr>
                  <w:ind w:right="15"/>
                  <w:rPr>
                    <w:rFonts w:cstheme="minorHAnsi"/>
                    <w:b/>
                    <w:sz w:val="20"/>
                    <w:szCs w:val="20"/>
                  </w:rPr>
                </w:pPr>
                <w:r w:rsidRPr="004847F4">
                  <w:rPr>
                    <w:rFonts w:cstheme="minorHAnsi"/>
                    <w:b/>
                    <w:color w:val="1F497D" w:themeColor="text2"/>
                    <w:sz w:val="20"/>
                    <w:szCs w:val="20"/>
                  </w:rPr>
                  <w:t>5/31/2028</w:t>
                </w:r>
              </w:p>
            </w:sdtContent>
          </w:sdt>
        </w:tc>
        <w:tc>
          <w:tcPr>
            <w:tcW w:w="3420" w:type="dxa"/>
          </w:tcPr>
          <w:p w14:paraId="0A12AFD3" w14:textId="77777777" w:rsidR="00144A0A" w:rsidRDefault="00B154D7" w:rsidP="00B154D7">
            <w:pPr>
              <w:ind w:right="-720"/>
              <w:rPr>
                <w:rFonts w:cstheme="minorHAnsi"/>
                <w:b/>
                <w:sz w:val="20"/>
                <w:szCs w:val="20"/>
              </w:rPr>
            </w:pPr>
            <w:r w:rsidRPr="00144A0A">
              <w:rPr>
                <w:rFonts w:cstheme="minorHAnsi"/>
                <w:b/>
                <w:sz w:val="20"/>
                <w:szCs w:val="20"/>
              </w:rPr>
              <w:t xml:space="preserve">If Extension has been requested, </w:t>
            </w:r>
          </w:p>
          <w:p w14:paraId="0B86A9A7" w14:textId="01E35A7A" w:rsidR="00B154D7" w:rsidRPr="00144A0A" w:rsidRDefault="00B154D7" w:rsidP="00B154D7">
            <w:pPr>
              <w:ind w:right="-720"/>
              <w:rPr>
                <w:rFonts w:cstheme="minorHAnsi"/>
                <w:b/>
                <w:sz w:val="20"/>
                <w:szCs w:val="20"/>
              </w:rPr>
            </w:pPr>
            <w:r w:rsidRPr="00144A0A">
              <w:rPr>
                <w:rFonts w:cstheme="minorHAnsi"/>
                <w:b/>
                <w:sz w:val="20"/>
                <w:szCs w:val="20"/>
              </w:rPr>
              <w:t xml:space="preserve">updated project End Date: </w:t>
            </w:r>
          </w:p>
          <w:sdt>
            <w:sdtPr>
              <w:rPr>
                <w:rFonts w:cstheme="minorHAnsi"/>
                <w:sz w:val="20"/>
                <w:szCs w:val="20"/>
              </w:rPr>
              <w:id w:val="-1441831450"/>
              <w:placeholder>
                <w:docPart w:val="09A6C32BC95347E78936C2E5021B8071"/>
              </w:placeholder>
              <w:showingPlcHdr/>
              <w:date>
                <w:dateFormat w:val="M/d/yyyy"/>
                <w:lid w:val="en-US"/>
                <w:storeMappedDataAs w:val="dateTime"/>
                <w:calendar w:val="gregorian"/>
              </w:date>
            </w:sdtPr>
            <w:sdtEndPr/>
            <w:sdtContent>
              <w:p w14:paraId="48272F54" w14:textId="487E0377" w:rsidR="00B154D7" w:rsidRPr="00144A0A" w:rsidRDefault="00EC1096" w:rsidP="009B5129">
                <w:pPr>
                  <w:ind w:right="16"/>
                  <w:rPr>
                    <w:rFonts w:cstheme="minorHAnsi"/>
                    <w:sz w:val="20"/>
                    <w:szCs w:val="20"/>
                  </w:rPr>
                </w:pPr>
                <w:r w:rsidRPr="00144A0A">
                  <w:rPr>
                    <w:rStyle w:val="PlaceholderText"/>
                    <w:rFonts w:cstheme="minorHAnsi"/>
                  </w:rPr>
                  <w:t>Click or tap to enter a date.</w:t>
                </w:r>
              </w:p>
            </w:sdtContent>
          </w:sdt>
          <w:p w14:paraId="224F842E" w14:textId="77777777" w:rsidR="00B154D7" w:rsidRPr="00144A0A" w:rsidRDefault="00B154D7" w:rsidP="00B154D7">
            <w:pPr>
              <w:ind w:right="-720"/>
              <w:rPr>
                <w:rFonts w:cstheme="minorHAnsi"/>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0AE16A21" w14:textId="5B424BDC" w:rsidR="00743C01" w:rsidRPr="00144A0A" w:rsidRDefault="00743C01" w:rsidP="00F73434">
      <w:pPr>
        <w:spacing w:after="120"/>
        <w:ind w:left="-720" w:right="-720"/>
        <w:rPr>
          <w:rFonts w:cstheme="minorHAnsi"/>
          <w:b/>
          <w:bCs/>
          <w:sz w:val="20"/>
          <w:szCs w:val="20"/>
        </w:rPr>
      </w:pPr>
      <w:r w:rsidRPr="00144A0A">
        <w:rPr>
          <w:rFonts w:cstheme="minorHAnsi"/>
          <w:b/>
          <w:bCs/>
          <w:sz w:val="20"/>
          <w:szCs w:val="20"/>
        </w:rPr>
        <w:t>Project schedule status:</w:t>
      </w:r>
    </w:p>
    <w:tbl>
      <w:tblPr>
        <w:tblStyle w:val="TableGrid"/>
        <w:tblW w:w="10885" w:type="dxa"/>
        <w:tblInd w:w="-720" w:type="dxa"/>
        <w:tblLook w:val="04A0" w:firstRow="1" w:lastRow="0" w:firstColumn="1" w:lastColumn="0" w:noHBand="0" w:noVBand="1"/>
      </w:tblPr>
      <w:tblGrid>
        <w:gridCol w:w="2743"/>
        <w:gridCol w:w="2744"/>
        <w:gridCol w:w="2744"/>
        <w:gridCol w:w="2654"/>
      </w:tblGrid>
      <w:tr w:rsidR="00F67A15" w14:paraId="377ADC8D" w14:textId="77777777" w:rsidTr="0035626C">
        <w:trPr>
          <w:trHeight w:val="332"/>
        </w:trPr>
        <w:tc>
          <w:tcPr>
            <w:tcW w:w="2743" w:type="dxa"/>
          </w:tcPr>
          <w:p w14:paraId="05996A49" w14:textId="48934BD1" w:rsidR="00F67A15" w:rsidRPr="00144A0A" w:rsidRDefault="002A14ED" w:rsidP="004D7A65">
            <w:pPr>
              <w:jc w:val="center"/>
              <w:rPr>
                <w:rFonts w:cstheme="minorHAnsi"/>
                <w:sz w:val="20"/>
                <w:szCs w:val="20"/>
              </w:rPr>
            </w:pPr>
            <w:sdt>
              <w:sdtPr>
                <w:rPr>
                  <w:rFonts w:cstheme="minorHAnsi"/>
                  <w:sz w:val="24"/>
                  <w:szCs w:val="24"/>
                </w:rPr>
                <w:id w:val="1590121333"/>
                <w14:checkbox>
                  <w14:checked w14:val="1"/>
                  <w14:checkedState w14:val="2612" w14:font="MS Gothic"/>
                  <w14:uncheckedState w14:val="2610" w14:font="MS Gothic"/>
                </w14:checkbox>
              </w:sdtPr>
              <w:sdtEndPr/>
              <w:sdtContent>
                <w:r w:rsidR="008F7386">
                  <w:rPr>
                    <w:rFonts w:ascii="MS Gothic" w:eastAsia="MS Gothic" w:hAnsi="MS Gothic" w:cstheme="minorHAnsi" w:hint="eastAsia"/>
                    <w:sz w:val="24"/>
                    <w:szCs w:val="24"/>
                  </w:rPr>
                  <w:t>☒</w:t>
                </w:r>
              </w:sdtContent>
            </w:sdt>
            <w:r w:rsidR="003A408E">
              <w:rPr>
                <w:rFonts w:cstheme="minorHAnsi"/>
                <w:sz w:val="24"/>
                <w:szCs w:val="24"/>
              </w:rPr>
              <w:t xml:space="preserve"> </w:t>
            </w:r>
            <w:r w:rsidR="00F67A15" w:rsidRPr="00144A0A">
              <w:rPr>
                <w:rFonts w:cstheme="minorHAnsi"/>
                <w:sz w:val="20"/>
                <w:szCs w:val="20"/>
              </w:rPr>
              <w:t>On schedule</w:t>
            </w:r>
          </w:p>
        </w:tc>
        <w:tc>
          <w:tcPr>
            <w:tcW w:w="2744" w:type="dxa"/>
          </w:tcPr>
          <w:p w14:paraId="698F2FF5" w14:textId="6C27A935" w:rsidR="00F67A15" w:rsidRPr="00144A0A" w:rsidRDefault="002A14ED" w:rsidP="004D7A65">
            <w:pPr>
              <w:jc w:val="center"/>
              <w:rPr>
                <w:rFonts w:cstheme="minorHAnsi"/>
                <w:sz w:val="20"/>
                <w:szCs w:val="20"/>
              </w:rPr>
            </w:pPr>
            <w:sdt>
              <w:sdtPr>
                <w:rPr>
                  <w:rFonts w:cstheme="minorHAnsi"/>
                  <w:sz w:val="24"/>
                  <w:szCs w:val="24"/>
                </w:rPr>
                <w:id w:val="-147746848"/>
                <w14:checkbox>
                  <w14:checked w14:val="0"/>
                  <w14:checkedState w14:val="2612" w14:font="MS Gothic"/>
                  <w14:uncheckedState w14:val="2610" w14:font="MS Gothic"/>
                </w14:checkbox>
              </w:sdtPr>
              <w:sdtEndPr/>
              <w:sdtContent>
                <w:r w:rsidR="0035626C">
                  <w:rPr>
                    <w:rFonts w:ascii="MS Gothic" w:eastAsia="MS Gothic" w:hAnsi="MS Gothic" w:cstheme="minorHAnsi" w:hint="eastAsia"/>
                    <w:sz w:val="24"/>
                    <w:szCs w:val="24"/>
                  </w:rPr>
                  <w:t>☐</w:t>
                </w:r>
              </w:sdtContent>
            </w:sdt>
            <w:r w:rsidR="003A408E">
              <w:rPr>
                <w:rFonts w:cstheme="minorHAnsi"/>
                <w:sz w:val="24"/>
                <w:szCs w:val="24"/>
              </w:rPr>
              <w:t xml:space="preserve"> </w:t>
            </w:r>
            <w:r w:rsidR="00F67A15" w:rsidRPr="00144A0A">
              <w:rPr>
                <w:rFonts w:cstheme="minorHAnsi"/>
                <w:sz w:val="20"/>
                <w:szCs w:val="20"/>
              </w:rPr>
              <w:t>On revised schedule</w:t>
            </w:r>
          </w:p>
        </w:tc>
        <w:tc>
          <w:tcPr>
            <w:tcW w:w="2744" w:type="dxa"/>
          </w:tcPr>
          <w:p w14:paraId="352FC81C" w14:textId="4AC46A1D" w:rsidR="00F67A15" w:rsidRPr="00144A0A" w:rsidRDefault="002A14ED" w:rsidP="004D7A65">
            <w:pPr>
              <w:jc w:val="center"/>
              <w:rPr>
                <w:rFonts w:cstheme="minorHAnsi"/>
                <w:sz w:val="20"/>
                <w:szCs w:val="20"/>
              </w:rPr>
            </w:pPr>
            <w:sdt>
              <w:sdtPr>
                <w:rPr>
                  <w:rFonts w:cstheme="minorHAnsi"/>
                  <w:sz w:val="24"/>
                  <w:szCs w:val="24"/>
                </w:rPr>
                <w:id w:val="981811194"/>
                <w14:checkbox>
                  <w14:checked w14:val="0"/>
                  <w14:checkedState w14:val="2612" w14:font="MS Gothic"/>
                  <w14:uncheckedState w14:val="2610" w14:font="MS Gothic"/>
                </w14:checkbox>
              </w:sdtPr>
              <w:sdtEndPr/>
              <w:sdtContent>
                <w:r w:rsidR="00885CA5" w:rsidRPr="00144A0A">
                  <w:rPr>
                    <w:rFonts w:ascii="Segoe UI Symbol" w:eastAsia="MS Gothic" w:hAnsi="Segoe UI Symbol" w:cs="Segoe UI Symbol"/>
                    <w:sz w:val="24"/>
                    <w:szCs w:val="24"/>
                  </w:rPr>
                  <w:t>☐</w:t>
                </w:r>
              </w:sdtContent>
            </w:sdt>
            <w:r w:rsidR="003A408E">
              <w:rPr>
                <w:rFonts w:cstheme="minorHAnsi"/>
                <w:sz w:val="24"/>
                <w:szCs w:val="24"/>
              </w:rPr>
              <w:t xml:space="preserve"> </w:t>
            </w:r>
            <w:r w:rsidR="00F67A15" w:rsidRPr="00144A0A">
              <w:rPr>
                <w:rFonts w:cstheme="minorHAnsi"/>
                <w:sz w:val="20"/>
                <w:szCs w:val="20"/>
              </w:rPr>
              <w:t>Ahead of schedule</w:t>
            </w:r>
          </w:p>
        </w:tc>
        <w:tc>
          <w:tcPr>
            <w:tcW w:w="2654" w:type="dxa"/>
          </w:tcPr>
          <w:p w14:paraId="051CA88D" w14:textId="3E4DC51A" w:rsidR="00F67A15" w:rsidRPr="00144A0A" w:rsidRDefault="002A14ED" w:rsidP="004D7A65">
            <w:pPr>
              <w:jc w:val="center"/>
              <w:rPr>
                <w:rFonts w:cstheme="minorHAnsi"/>
                <w:sz w:val="20"/>
                <w:szCs w:val="20"/>
              </w:rPr>
            </w:pPr>
            <w:sdt>
              <w:sdtPr>
                <w:rPr>
                  <w:rFonts w:cstheme="minorHAnsi"/>
                  <w:sz w:val="24"/>
                  <w:szCs w:val="24"/>
                </w:rPr>
                <w:id w:val="-148376892"/>
                <w14:checkbox>
                  <w14:checked w14:val="0"/>
                  <w14:checkedState w14:val="2612" w14:font="MS Gothic"/>
                  <w14:uncheckedState w14:val="2610" w14:font="MS Gothic"/>
                </w14:checkbox>
              </w:sdtPr>
              <w:sdtEnd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 xml:space="preserve"> Behind schedule</w:t>
            </w:r>
          </w:p>
        </w:tc>
      </w:tr>
    </w:tbl>
    <w:p w14:paraId="70FE64E6" w14:textId="77777777" w:rsidR="00F67A15" w:rsidRPr="00B66A21" w:rsidRDefault="00F67A15" w:rsidP="00551D8A">
      <w:pPr>
        <w:spacing w:after="0"/>
        <w:ind w:left="-720" w:right="-720"/>
        <w:rPr>
          <w:rFonts w:ascii="Arial" w:hAnsi="Arial" w:cs="Arial"/>
          <w:sz w:val="20"/>
          <w:szCs w:val="20"/>
        </w:rPr>
      </w:pPr>
    </w:p>
    <w:p w14:paraId="04B12419" w14:textId="687BF794" w:rsidR="00743C01" w:rsidRPr="00B66A21" w:rsidRDefault="00743C01" w:rsidP="00551D8A">
      <w:pPr>
        <w:spacing w:after="0"/>
        <w:ind w:left="-720" w:right="-720"/>
        <w:rPr>
          <w:rFonts w:ascii="Arial" w:hAnsi="Arial" w:cs="Arial"/>
          <w:sz w:val="20"/>
          <w:szCs w:val="20"/>
        </w:rPr>
      </w:pPr>
    </w:p>
    <w:p w14:paraId="1AC277B9" w14:textId="6AF7AFB9" w:rsidR="00743C01" w:rsidRPr="0035626C" w:rsidRDefault="00B66A21" w:rsidP="00F73434">
      <w:pPr>
        <w:tabs>
          <w:tab w:val="left" w:pos="1230"/>
        </w:tabs>
        <w:spacing w:after="120"/>
        <w:ind w:left="-720" w:right="-720"/>
        <w:rPr>
          <w:rFonts w:cstheme="minorHAnsi"/>
          <w:b/>
          <w:bCs/>
          <w:sz w:val="20"/>
          <w:szCs w:val="20"/>
        </w:rPr>
      </w:pPr>
      <w:r w:rsidRPr="0035626C">
        <w:rPr>
          <w:rFonts w:cstheme="minorHAnsi"/>
          <w:b/>
          <w:bCs/>
          <w:sz w:val="20"/>
          <w:szCs w:val="20"/>
        </w:rPr>
        <w:t>Overall Project Statistics:</w:t>
      </w:r>
    </w:p>
    <w:tbl>
      <w:tblPr>
        <w:tblStyle w:val="TableGrid"/>
        <w:tblW w:w="10908" w:type="dxa"/>
        <w:tblInd w:w="-720" w:type="dxa"/>
        <w:tblLayout w:type="fixed"/>
        <w:tblLook w:val="04A0" w:firstRow="1" w:lastRow="0" w:firstColumn="1" w:lastColumn="0" w:noHBand="0" w:noVBand="1"/>
      </w:tblPr>
      <w:tblGrid>
        <w:gridCol w:w="3636"/>
        <w:gridCol w:w="3636"/>
        <w:gridCol w:w="3636"/>
      </w:tblGrid>
      <w:tr w:rsidR="00874EF7" w:rsidRPr="00B66A21" w14:paraId="435DCBEB" w14:textId="77777777" w:rsidTr="67501B1D">
        <w:tc>
          <w:tcPr>
            <w:tcW w:w="3636" w:type="dxa"/>
            <w:vAlign w:val="center"/>
          </w:tcPr>
          <w:p w14:paraId="3177C73B" w14:textId="6275BC69" w:rsidR="00874EF7" w:rsidRPr="0035626C" w:rsidRDefault="00874EF7" w:rsidP="00195719">
            <w:pPr>
              <w:jc w:val="center"/>
              <w:rPr>
                <w:rFonts w:cstheme="minorHAnsi"/>
                <w:b/>
                <w:sz w:val="20"/>
                <w:szCs w:val="20"/>
              </w:rPr>
            </w:pPr>
            <w:r w:rsidRPr="0035626C">
              <w:rPr>
                <w:rFonts w:cstheme="minorHAnsi"/>
                <w:b/>
                <w:sz w:val="20"/>
                <w:szCs w:val="20"/>
              </w:rPr>
              <w:t>Total Project Budget</w:t>
            </w:r>
          </w:p>
        </w:tc>
        <w:tc>
          <w:tcPr>
            <w:tcW w:w="3636" w:type="dxa"/>
          </w:tcPr>
          <w:p w14:paraId="4D4C4CDF" w14:textId="0346D9D1" w:rsidR="00874EF7" w:rsidRPr="0035626C" w:rsidRDefault="00874EF7" w:rsidP="004D7A65">
            <w:pPr>
              <w:jc w:val="center"/>
              <w:rPr>
                <w:rFonts w:cstheme="minorHAnsi"/>
                <w:b/>
                <w:sz w:val="20"/>
                <w:szCs w:val="20"/>
              </w:rPr>
            </w:pPr>
            <w:r w:rsidRPr="0035626C">
              <w:rPr>
                <w:rFonts w:cstheme="minorHAnsi"/>
                <w:b/>
                <w:sz w:val="20"/>
                <w:szCs w:val="20"/>
              </w:rPr>
              <w:t xml:space="preserve">Total </w:t>
            </w:r>
            <w:r w:rsidR="00B154D7" w:rsidRPr="0035626C">
              <w:rPr>
                <w:rFonts w:cstheme="minorHAnsi"/>
                <w:b/>
                <w:sz w:val="20"/>
                <w:szCs w:val="20"/>
              </w:rPr>
              <w:t>Funds Expended</w:t>
            </w:r>
          </w:p>
          <w:p w14:paraId="5B22DFCC" w14:textId="09F47000" w:rsidR="00B154D7" w:rsidRPr="0035626C" w:rsidRDefault="00B154D7" w:rsidP="004D7A65">
            <w:pPr>
              <w:jc w:val="center"/>
              <w:rPr>
                <w:rFonts w:cstheme="minorHAnsi"/>
                <w:b/>
                <w:sz w:val="20"/>
                <w:szCs w:val="20"/>
              </w:rPr>
            </w:pPr>
            <w:r w:rsidRPr="0035626C">
              <w:rPr>
                <w:rFonts w:cstheme="minorHAnsi"/>
                <w:b/>
                <w:sz w:val="20"/>
                <w:szCs w:val="20"/>
              </w:rPr>
              <w:t>This Quarter</w:t>
            </w:r>
          </w:p>
        </w:tc>
        <w:tc>
          <w:tcPr>
            <w:tcW w:w="3636" w:type="dxa"/>
          </w:tcPr>
          <w:p w14:paraId="63F08C3E" w14:textId="337EB4BC" w:rsidR="00547EE3" w:rsidRPr="0035626C" w:rsidRDefault="00B66A21" w:rsidP="004D7A65">
            <w:pPr>
              <w:jc w:val="center"/>
              <w:rPr>
                <w:rFonts w:cstheme="minorHAnsi"/>
                <w:b/>
                <w:sz w:val="20"/>
                <w:szCs w:val="20"/>
              </w:rPr>
            </w:pPr>
            <w:r w:rsidRPr="0035626C">
              <w:rPr>
                <w:rFonts w:cstheme="minorHAnsi"/>
                <w:b/>
                <w:sz w:val="20"/>
                <w:szCs w:val="20"/>
              </w:rPr>
              <w:t xml:space="preserve">Percentage of </w:t>
            </w:r>
            <w:r w:rsidR="00874EF7" w:rsidRPr="0035626C">
              <w:rPr>
                <w:rFonts w:cstheme="minorHAnsi"/>
                <w:b/>
                <w:sz w:val="20"/>
                <w:szCs w:val="20"/>
              </w:rPr>
              <w:t>Work</w:t>
            </w:r>
          </w:p>
          <w:p w14:paraId="1E411F63" w14:textId="1EE856CF" w:rsidR="00874EF7" w:rsidRPr="0035626C" w:rsidRDefault="00874EF7" w:rsidP="004D7A65">
            <w:pPr>
              <w:jc w:val="center"/>
              <w:rPr>
                <w:rFonts w:cstheme="minorHAnsi"/>
                <w:b/>
                <w:sz w:val="20"/>
                <w:szCs w:val="20"/>
              </w:rPr>
            </w:pPr>
            <w:r w:rsidRPr="0035626C">
              <w:rPr>
                <w:rFonts w:cstheme="minorHAnsi"/>
                <w:b/>
                <w:sz w:val="20"/>
                <w:szCs w:val="20"/>
              </w:rPr>
              <w:t>Completed</w:t>
            </w:r>
            <w:r w:rsidR="00547EE3" w:rsidRPr="0035626C">
              <w:rPr>
                <w:rFonts w:cstheme="minorHAnsi"/>
                <w:b/>
                <w:sz w:val="20"/>
                <w:szCs w:val="20"/>
              </w:rPr>
              <w:t xml:space="preserve"> to Date</w:t>
            </w:r>
          </w:p>
        </w:tc>
      </w:tr>
      <w:tr w:rsidR="00874EF7" w:rsidRPr="00B66A21" w14:paraId="4A7F4871" w14:textId="77777777" w:rsidTr="67501B1D">
        <w:trPr>
          <w:trHeight w:val="530"/>
        </w:trPr>
        <w:tc>
          <w:tcPr>
            <w:tcW w:w="3636" w:type="dxa"/>
            <w:vAlign w:val="center"/>
          </w:tcPr>
          <w:p w14:paraId="0064BDA2" w14:textId="3034F1AB" w:rsidR="00874EF7" w:rsidRPr="00D5196B" w:rsidRDefault="002A14ED" w:rsidP="00F73434">
            <w:pPr>
              <w:jc w:val="center"/>
              <w:rPr>
                <w:rFonts w:cstheme="minorHAnsi"/>
                <w:b/>
                <w:bCs/>
                <w:sz w:val="20"/>
                <w:szCs w:val="20"/>
              </w:rPr>
            </w:pPr>
            <w:sdt>
              <w:sdtPr>
                <w:rPr>
                  <w:rFonts w:cstheme="minorHAnsi"/>
                  <w:b/>
                  <w:bCs/>
                  <w:color w:val="1F497D" w:themeColor="text2"/>
                  <w:sz w:val="20"/>
                  <w:szCs w:val="20"/>
                </w:rPr>
                <w:id w:val="-2126682734"/>
                <w:placeholder>
                  <w:docPart w:val="DefaultPlaceholder_-1854013440"/>
                </w:placeholder>
                <w:text/>
              </w:sdtPr>
              <w:sdtEndPr/>
              <w:sdtContent>
                <w:r w:rsidR="008E68BE">
                  <w:rPr>
                    <w:rFonts w:cstheme="minorHAnsi"/>
                    <w:b/>
                    <w:bCs/>
                    <w:color w:val="1F497D" w:themeColor="text2"/>
                    <w:sz w:val="20"/>
                    <w:szCs w:val="20"/>
                  </w:rPr>
                  <w:t>$1,537,500</w:t>
                </w:r>
                <w:r w:rsidR="003A408E">
                  <w:rPr>
                    <w:rFonts w:cstheme="minorHAnsi"/>
                    <w:b/>
                    <w:bCs/>
                    <w:color w:val="1F497D" w:themeColor="text2"/>
                    <w:sz w:val="20"/>
                    <w:szCs w:val="20"/>
                  </w:rPr>
                  <w:t>.00</w:t>
                </w:r>
              </w:sdtContent>
            </w:sdt>
          </w:p>
        </w:tc>
        <w:sdt>
          <w:sdtPr>
            <w:rPr>
              <w:b/>
              <w:bCs/>
              <w:color w:val="1F497D" w:themeColor="text2"/>
              <w:sz w:val="20"/>
              <w:szCs w:val="20"/>
            </w:rPr>
            <w:id w:val="-1363583301"/>
            <w:placeholder>
              <w:docPart w:val="DefaultPlaceholder_-1854013440"/>
            </w:placeholder>
            <w:text/>
          </w:sdtPr>
          <w:sdtEndPr/>
          <w:sdtContent>
            <w:tc>
              <w:tcPr>
                <w:tcW w:w="3636" w:type="dxa"/>
                <w:vAlign w:val="center"/>
              </w:tcPr>
              <w:p w14:paraId="33CB995D" w14:textId="1874DA58" w:rsidR="00874EF7" w:rsidRPr="003A408E" w:rsidRDefault="1D332F07" w:rsidP="67501B1D">
                <w:pPr>
                  <w:jc w:val="center"/>
                  <w:rPr>
                    <w:b/>
                    <w:bCs/>
                    <w:sz w:val="20"/>
                    <w:szCs w:val="20"/>
                  </w:rPr>
                </w:pPr>
                <w:r w:rsidRPr="67501B1D">
                  <w:rPr>
                    <w:b/>
                    <w:bCs/>
                    <w:color w:val="1F497D" w:themeColor="text2"/>
                    <w:sz w:val="20"/>
                    <w:szCs w:val="20"/>
                  </w:rPr>
                  <w:t>$1</w:t>
                </w:r>
                <w:r w:rsidR="10D6D9A4" w:rsidRPr="67501B1D">
                  <w:rPr>
                    <w:b/>
                    <w:bCs/>
                    <w:color w:val="1F497D" w:themeColor="text2"/>
                    <w:sz w:val="20"/>
                    <w:szCs w:val="20"/>
                  </w:rPr>
                  <w:t>5</w:t>
                </w:r>
                <w:r w:rsidRPr="67501B1D">
                  <w:rPr>
                    <w:b/>
                    <w:bCs/>
                    <w:color w:val="1F497D" w:themeColor="text2"/>
                    <w:sz w:val="20"/>
                    <w:szCs w:val="20"/>
                  </w:rPr>
                  <w:t>,044.39</w:t>
                </w:r>
              </w:p>
            </w:tc>
          </w:sdtContent>
        </w:sdt>
        <w:tc>
          <w:tcPr>
            <w:tcW w:w="3636" w:type="dxa"/>
            <w:vAlign w:val="center"/>
          </w:tcPr>
          <w:sdt>
            <w:sdtPr>
              <w:rPr>
                <w:sz w:val="20"/>
                <w:szCs w:val="20"/>
              </w:rPr>
              <w:id w:val="234755607"/>
              <w:placeholder>
                <w:docPart w:val="DefaultPlaceholder_-1854013440"/>
              </w:placeholder>
              <w:text/>
            </w:sdtPr>
            <w:sdtEndPr/>
            <w:sdtContent>
              <w:p w14:paraId="0D63D8C2" w14:textId="0C104441" w:rsidR="00874EF7" w:rsidRPr="00DB0E9B" w:rsidRDefault="005A763D" w:rsidP="00EB4C46">
                <w:pPr>
                  <w:jc w:val="center"/>
                  <w:rPr>
                    <w:rFonts w:cstheme="minorHAnsi"/>
                    <w:sz w:val="20"/>
                    <w:szCs w:val="20"/>
                  </w:rPr>
                </w:pPr>
                <w:r>
                  <w:rPr>
                    <w:sz w:val="20"/>
                    <w:szCs w:val="20"/>
                  </w:rPr>
                  <w:t>5</w:t>
                </w:r>
                <w:r w:rsidR="009A4AE3">
                  <w:rPr>
                    <w:sz w:val="20"/>
                    <w:szCs w:val="20"/>
                  </w:rPr>
                  <w:t>%</w:t>
                </w:r>
              </w:p>
            </w:sdtContent>
          </w:sdt>
        </w:tc>
      </w:tr>
    </w:tbl>
    <w:p w14:paraId="65150174" w14:textId="77777777" w:rsidR="00561E9D" w:rsidRDefault="00561E9D">
      <w:pPr>
        <w:rPr>
          <w:rFonts w:cstheme="minorHAnsi"/>
          <w:b/>
          <w:bCs/>
          <w:sz w:val="20"/>
          <w:szCs w:val="20"/>
        </w:rPr>
      </w:pPr>
      <w:r>
        <w:rPr>
          <w:rFonts w:cstheme="minorHAnsi"/>
          <w:b/>
          <w:bCs/>
          <w:sz w:val="20"/>
          <w:szCs w:val="20"/>
        </w:rPr>
        <w:br w:type="page"/>
      </w:r>
    </w:p>
    <w:p w14:paraId="3AB7E4CF" w14:textId="6CFA9AE4" w:rsidR="00037FBC" w:rsidRPr="00DF0906" w:rsidRDefault="007137F4" w:rsidP="0000239E">
      <w:pPr>
        <w:spacing w:before="360" w:after="120"/>
        <w:ind w:left="-720"/>
        <w:rPr>
          <w:rFonts w:cstheme="minorHAnsi"/>
          <w:b/>
          <w:bCs/>
          <w:sz w:val="28"/>
          <w:szCs w:val="28"/>
        </w:rPr>
      </w:pPr>
      <w:r w:rsidRPr="00DF0906">
        <w:rPr>
          <w:rFonts w:cstheme="minorHAnsi"/>
          <w:b/>
          <w:bCs/>
          <w:sz w:val="28"/>
          <w:szCs w:val="28"/>
        </w:rPr>
        <w:lastRenderedPageBreak/>
        <w:t>Project Description:</w:t>
      </w:r>
    </w:p>
    <w:tbl>
      <w:tblPr>
        <w:tblStyle w:val="TableGrid"/>
        <w:tblW w:w="10908" w:type="dxa"/>
        <w:tblInd w:w="-720" w:type="dxa"/>
        <w:tblLayout w:type="fixed"/>
        <w:tblLook w:val="04A0" w:firstRow="1" w:lastRow="0" w:firstColumn="1" w:lastColumn="0" w:noHBand="0" w:noVBand="1"/>
      </w:tblPr>
      <w:tblGrid>
        <w:gridCol w:w="10908"/>
      </w:tblGrid>
      <w:tr w:rsidR="00601EBD" w:rsidRPr="00DF5829" w14:paraId="12361248" w14:textId="77777777" w:rsidTr="0090049B">
        <w:tc>
          <w:tcPr>
            <w:tcW w:w="10908" w:type="dxa"/>
            <w:noWrap/>
          </w:tcPr>
          <w:p w14:paraId="48EC03FD" w14:textId="77777777" w:rsidR="0090049B" w:rsidRPr="00DF5829" w:rsidRDefault="0090049B" w:rsidP="006E7E0E">
            <w:pPr>
              <w:shd w:val="clear" w:color="auto" w:fill="FFFFFF"/>
              <w:spacing w:before="120" w:after="120"/>
              <w:rPr>
                <w:rFonts w:eastAsia="Times New Roman" w:cstheme="minorHAnsi"/>
                <w:color w:val="1F497D" w:themeColor="text2"/>
                <w:sz w:val="24"/>
                <w:szCs w:val="24"/>
              </w:rPr>
            </w:pPr>
            <w:r w:rsidRPr="0090049B">
              <w:rPr>
                <w:rFonts w:eastAsia="Times New Roman" w:cstheme="minorHAnsi"/>
                <w:color w:val="1F497D" w:themeColor="text2"/>
                <w:sz w:val="24"/>
                <w:szCs w:val="24"/>
              </w:rPr>
              <w:t>The objective of this Pooled Fund is to assist transportation agencies in designing safe, reliable, and cost-efficient transportation network for the ever-growing emerging and heavy vehicle fleet. One primary focus of this research program will be to improve roadside safety hardware to address identified performance limitations. Standard W-beam guardrail is the most common longitudinal barrier system used across the country, and crash testing has already demonstrated its inability to contain emerging vehicles. Other current roadside safety standards will be tested under NCHRP Project 22-61. This program will support the next important research step of improving the design of hardware found to be noncompliant with MASH criteria when tested with emerging vehicles.</w:t>
            </w:r>
          </w:p>
          <w:p w14:paraId="3092FE64" w14:textId="1D4E4949" w:rsidR="00601EBD" w:rsidRPr="00DF5829" w:rsidRDefault="0090049B" w:rsidP="006E7E0E">
            <w:pPr>
              <w:shd w:val="clear" w:color="auto" w:fill="FFFFFF"/>
              <w:spacing w:before="120" w:after="120"/>
              <w:rPr>
                <w:rFonts w:cstheme="minorHAnsi"/>
                <w:color w:val="1F497D" w:themeColor="text2"/>
                <w:sz w:val="24"/>
                <w:szCs w:val="24"/>
              </w:rPr>
            </w:pPr>
            <w:r w:rsidRPr="0090049B">
              <w:rPr>
                <w:rFonts w:eastAsia="Times New Roman" w:cstheme="minorHAnsi"/>
                <w:color w:val="1F497D" w:themeColor="text2"/>
                <w:sz w:val="24"/>
                <w:szCs w:val="24"/>
              </w:rPr>
              <w:t>The scope of this Pooled Fund will also include other needed emerging vehicle research areas, such as the effects of emerging vehicles on roadway geometric design and loading on transportation structures such as parking garages. Given the increasing percentage of emerging vehicles across the country, all states will benefit from participation in this Pooled Fund program.</w:t>
            </w:r>
          </w:p>
        </w:tc>
      </w:tr>
    </w:tbl>
    <w:p w14:paraId="13E2D012" w14:textId="54F42266" w:rsidR="00037FBC" w:rsidRPr="00DF0906" w:rsidRDefault="0000239E" w:rsidP="00123AEF">
      <w:pPr>
        <w:spacing w:before="240" w:after="0"/>
        <w:ind w:left="-720" w:right="-806"/>
        <w:rPr>
          <w:rFonts w:cstheme="minorHAnsi"/>
          <w:b/>
          <w:bCs/>
          <w:sz w:val="28"/>
          <w:szCs w:val="28"/>
        </w:rPr>
      </w:pPr>
      <w:r w:rsidRPr="00DF0906">
        <w:rPr>
          <w:rFonts w:cstheme="minorHAnsi"/>
          <w:b/>
          <w:bCs/>
          <w:sz w:val="28"/>
          <w:szCs w:val="28"/>
        </w:rPr>
        <w:t>Progress this Quarter</w:t>
      </w:r>
      <w:r w:rsidR="00123AEF">
        <w:rPr>
          <w:rFonts w:cstheme="minorHAnsi"/>
          <w:b/>
          <w:bCs/>
          <w:sz w:val="28"/>
          <w:szCs w:val="28"/>
        </w:rPr>
        <w:t xml:space="preserve"> </w:t>
      </w:r>
      <w:r w:rsidRPr="00DF0906">
        <w:rPr>
          <w:rFonts w:cstheme="minorHAnsi"/>
          <w:b/>
          <w:bCs/>
          <w:sz w:val="28"/>
          <w:szCs w:val="28"/>
        </w:rPr>
        <w:t>(includes meetings, work plan status, contract status, significant progress, etc.):</w:t>
      </w:r>
    </w:p>
    <w:tbl>
      <w:tblPr>
        <w:tblStyle w:val="TableGrid"/>
        <w:tblW w:w="10908" w:type="dxa"/>
        <w:tblInd w:w="-720" w:type="dxa"/>
        <w:tblLayout w:type="fixed"/>
        <w:tblLook w:val="04A0" w:firstRow="1" w:lastRow="0" w:firstColumn="1" w:lastColumn="0" w:noHBand="0" w:noVBand="1"/>
      </w:tblPr>
      <w:tblGrid>
        <w:gridCol w:w="10908"/>
      </w:tblGrid>
      <w:tr w:rsidR="00601EBD" w14:paraId="5AA88EF1" w14:textId="77777777" w:rsidTr="00DB0E9B">
        <w:tc>
          <w:tcPr>
            <w:tcW w:w="10908" w:type="dxa"/>
          </w:tcPr>
          <w:p w14:paraId="7F5505AC" w14:textId="23AC650C" w:rsidR="00E35E0F" w:rsidRPr="008400A4" w:rsidRDefault="009978B0" w:rsidP="006E7E0E">
            <w:pPr>
              <w:spacing w:before="120" w:after="120"/>
              <w:rPr>
                <w:rFonts w:eastAsia="Times New Roman" w:cstheme="minorHAnsi"/>
                <w:color w:val="1F497D" w:themeColor="text2"/>
                <w:sz w:val="24"/>
                <w:szCs w:val="24"/>
              </w:rPr>
            </w:pPr>
            <w:r w:rsidRPr="008400A4">
              <w:rPr>
                <w:rFonts w:eastAsia="Times New Roman" w:cstheme="minorHAnsi"/>
                <w:color w:val="1F497D" w:themeColor="text2"/>
                <w:sz w:val="24"/>
                <w:szCs w:val="24"/>
              </w:rPr>
              <w:t>The research team finalized the research plans for the three prioritized research efforts. These research plans were submitted to the technical representatives for review and approval.</w:t>
            </w:r>
          </w:p>
          <w:p w14:paraId="247FCF74" w14:textId="314D1B28" w:rsidR="006E7E0E" w:rsidRDefault="008400A4" w:rsidP="00A62AE8">
            <w:pPr>
              <w:pStyle w:val="ListParagraph"/>
              <w:numPr>
                <w:ilvl w:val="0"/>
                <w:numId w:val="2"/>
              </w:numPr>
              <w:spacing w:before="120" w:after="120"/>
              <w:rPr>
                <w:rFonts w:cstheme="minorHAnsi"/>
                <w:bCs/>
                <w:color w:val="1F497D" w:themeColor="text2"/>
                <w:sz w:val="24"/>
                <w:szCs w:val="24"/>
              </w:rPr>
            </w:pPr>
            <w:r>
              <w:rPr>
                <w:rFonts w:cstheme="minorHAnsi"/>
                <w:bCs/>
                <w:color w:val="1F497D" w:themeColor="text2"/>
                <w:sz w:val="24"/>
                <w:szCs w:val="24"/>
              </w:rPr>
              <w:t xml:space="preserve">MGS Retrofit Project: </w:t>
            </w:r>
            <w:r w:rsidR="00B230F0" w:rsidRPr="00A62AE8">
              <w:rPr>
                <w:rFonts w:cstheme="minorHAnsi"/>
                <w:bCs/>
                <w:color w:val="1F497D" w:themeColor="text2"/>
                <w:sz w:val="24"/>
                <w:szCs w:val="24"/>
              </w:rPr>
              <w:t xml:space="preserve">The research team finalized the research plan and submitted it to the technical representatives for review.  </w:t>
            </w:r>
          </w:p>
          <w:p w14:paraId="34780EE7" w14:textId="6644AF0A" w:rsidR="00A62AE8" w:rsidRPr="00A62AE8" w:rsidRDefault="00351C1E" w:rsidP="00A62AE8">
            <w:pPr>
              <w:pStyle w:val="ListParagraph"/>
              <w:numPr>
                <w:ilvl w:val="0"/>
                <w:numId w:val="2"/>
              </w:numPr>
              <w:spacing w:before="120"/>
              <w:contextualSpacing w:val="0"/>
              <w:rPr>
                <w:rFonts w:cstheme="minorHAnsi"/>
                <w:bCs/>
                <w:color w:val="1F497D" w:themeColor="text2"/>
                <w:sz w:val="24"/>
                <w:szCs w:val="24"/>
              </w:rPr>
            </w:pPr>
            <w:r>
              <w:rPr>
                <w:rFonts w:cstheme="minorHAnsi"/>
                <w:bCs/>
                <w:color w:val="1F497D" w:themeColor="text2"/>
                <w:sz w:val="24"/>
                <w:szCs w:val="24"/>
              </w:rPr>
              <w:t>BEV Small Car</w:t>
            </w:r>
            <w:r w:rsidR="00A62AE8" w:rsidRPr="00A62AE8">
              <w:rPr>
                <w:rFonts w:cstheme="minorHAnsi"/>
                <w:bCs/>
                <w:color w:val="1F497D" w:themeColor="text2"/>
                <w:sz w:val="24"/>
                <w:szCs w:val="24"/>
              </w:rPr>
              <w:t xml:space="preserve"> FEA Model Development: The research team met with </w:t>
            </w:r>
            <w:r>
              <w:rPr>
                <w:rFonts w:cstheme="minorHAnsi"/>
                <w:bCs/>
                <w:color w:val="1F497D" w:themeColor="text2"/>
                <w:sz w:val="24"/>
                <w:szCs w:val="24"/>
              </w:rPr>
              <w:t>a FEA consulting company</w:t>
            </w:r>
            <w:r w:rsidR="00A62AE8" w:rsidRPr="00A62AE8">
              <w:rPr>
                <w:rFonts w:cstheme="minorHAnsi"/>
                <w:bCs/>
                <w:color w:val="1F497D" w:themeColor="text2"/>
                <w:sz w:val="24"/>
                <w:szCs w:val="24"/>
              </w:rPr>
              <w:t xml:space="preserve"> to discuss acquiring their FEA model</w:t>
            </w:r>
            <w:r>
              <w:rPr>
                <w:rFonts w:cstheme="minorHAnsi"/>
                <w:bCs/>
                <w:color w:val="1F497D" w:themeColor="text2"/>
                <w:sz w:val="24"/>
                <w:szCs w:val="24"/>
              </w:rPr>
              <w:t xml:space="preserve"> of a BEV small car</w:t>
            </w:r>
            <w:r w:rsidR="00A62AE8" w:rsidRPr="00A62AE8">
              <w:rPr>
                <w:rFonts w:cstheme="minorHAnsi"/>
                <w:bCs/>
                <w:color w:val="1F497D" w:themeColor="text2"/>
                <w:sz w:val="24"/>
                <w:szCs w:val="24"/>
              </w:rPr>
              <w:t xml:space="preserve">. The discussion focused on the background of the Pooled Fund and how the research findings are disseminated. The research team finalized the research plan and submitted it to the technical representatives for review.  </w:t>
            </w:r>
          </w:p>
          <w:p w14:paraId="37EB5855" w14:textId="77D86DE8" w:rsidR="00601EBD" w:rsidRPr="00DF5829" w:rsidRDefault="006B1D58" w:rsidP="006B1D58">
            <w:pPr>
              <w:pStyle w:val="ListParagraph"/>
              <w:numPr>
                <w:ilvl w:val="0"/>
                <w:numId w:val="2"/>
              </w:numPr>
              <w:spacing w:before="120" w:after="120"/>
              <w:ind w:right="8"/>
              <w:rPr>
                <w:rFonts w:ascii="Arial" w:hAnsi="Arial" w:cs="Arial"/>
                <w:bCs/>
                <w:color w:val="1F497D" w:themeColor="text2"/>
                <w:sz w:val="24"/>
                <w:szCs w:val="24"/>
              </w:rPr>
            </w:pPr>
            <w:r w:rsidRPr="006B1D58">
              <w:rPr>
                <w:rFonts w:cstheme="minorHAnsi"/>
                <w:bCs/>
                <w:color w:val="1F497D" w:themeColor="text2"/>
                <w:sz w:val="24"/>
                <w:szCs w:val="24"/>
              </w:rPr>
              <w:t xml:space="preserve">BEV Design </w:t>
            </w:r>
            <w:r>
              <w:rPr>
                <w:rFonts w:cstheme="minorHAnsi"/>
                <w:bCs/>
                <w:color w:val="1F497D" w:themeColor="text2"/>
                <w:sz w:val="24"/>
                <w:szCs w:val="24"/>
              </w:rPr>
              <w:t xml:space="preserve">Impact </w:t>
            </w:r>
            <w:r w:rsidRPr="006B1D58">
              <w:rPr>
                <w:rFonts w:cstheme="minorHAnsi"/>
                <w:bCs/>
                <w:color w:val="1F497D" w:themeColor="text2"/>
                <w:sz w:val="24"/>
                <w:szCs w:val="24"/>
              </w:rPr>
              <w:t>Loads: The research team performed a small-scale preliminary review of the instrumented wall’s current condition. In the research plan, the research team included a check-in meeting with the technical representative after the team further investigates the condition of the instrumented wall. This will allow the research team to adjust the subsequent tasks as needed. The research team finalized the research plan and submitted it to the technical representatives for review.</w:t>
            </w:r>
            <w:r>
              <w:rPr>
                <w:rFonts w:ascii="Franklin Gothic Book" w:hAnsi="Franklin Gothic Book"/>
              </w:rPr>
              <w:t xml:space="preserve">  </w:t>
            </w:r>
          </w:p>
        </w:tc>
      </w:tr>
    </w:tbl>
    <w:p w14:paraId="3807074A" w14:textId="467F772E" w:rsidR="007E059A" w:rsidRPr="00DF0906" w:rsidRDefault="00561E9D" w:rsidP="00D222E0">
      <w:pPr>
        <w:spacing w:before="240" w:after="120"/>
        <w:ind w:hanging="720"/>
        <w:rPr>
          <w:rFonts w:cstheme="minorHAnsi"/>
          <w:b/>
          <w:sz w:val="28"/>
          <w:szCs w:val="28"/>
        </w:rPr>
      </w:pPr>
      <w:r w:rsidRPr="00DF0906">
        <w:rPr>
          <w:rFonts w:cstheme="minorHAnsi"/>
          <w:b/>
          <w:sz w:val="28"/>
          <w:szCs w:val="28"/>
        </w:rPr>
        <w:t xml:space="preserve">Anticipated </w:t>
      </w:r>
      <w:r w:rsidR="00DF5829">
        <w:rPr>
          <w:rFonts w:cstheme="minorHAnsi"/>
          <w:b/>
          <w:sz w:val="28"/>
          <w:szCs w:val="28"/>
        </w:rPr>
        <w:t>W</w:t>
      </w:r>
      <w:r w:rsidRPr="00DF0906">
        <w:rPr>
          <w:rFonts w:cstheme="minorHAnsi"/>
          <w:b/>
          <w:sz w:val="28"/>
          <w:szCs w:val="28"/>
        </w:rPr>
        <w:t xml:space="preserve">ork </w:t>
      </w:r>
      <w:r w:rsidR="00DF5829">
        <w:rPr>
          <w:rFonts w:cstheme="minorHAnsi"/>
          <w:b/>
          <w:sz w:val="28"/>
          <w:szCs w:val="28"/>
        </w:rPr>
        <w:t>N</w:t>
      </w:r>
      <w:r w:rsidRPr="00DF0906">
        <w:rPr>
          <w:rFonts w:cstheme="minorHAnsi"/>
          <w:b/>
          <w:sz w:val="28"/>
          <w:szCs w:val="28"/>
        </w:rPr>
        <w:t xml:space="preserve">ext </w:t>
      </w:r>
      <w:r w:rsidR="00DF5829">
        <w:rPr>
          <w:rFonts w:cstheme="minorHAnsi"/>
          <w:b/>
          <w:sz w:val="28"/>
          <w:szCs w:val="28"/>
        </w:rPr>
        <w:t>Q</w:t>
      </w:r>
      <w:r w:rsidRPr="00DF0906">
        <w:rPr>
          <w:rFonts w:cstheme="minorHAnsi"/>
          <w:b/>
          <w:sz w:val="28"/>
          <w:szCs w:val="28"/>
        </w:rPr>
        <w:t>uarter:</w:t>
      </w:r>
    </w:p>
    <w:tbl>
      <w:tblPr>
        <w:tblStyle w:val="TableGrid"/>
        <w:tblW w:w="10908" w:type="dxa"/>
        <w:tblInd w:w="-720" w:type="dxa"/>
        <w:tblLayout w:type="fixed"/>
        <w:tblLook w:val="04A0" w:firstRow="1" w:lastRow="0" w:firstColumn="1" w:lastColumn="0" w:noHBand="0" w:noVBand="1"/>
      </w:tblPr>
      <w:tblGrid>
        <w:gridCol w:w="10908"/>
      </w:tblGrid>
      <w:tr w:rsidR="00601EBD" w:rsidRPr="00DF5829" w14:paraId="7B3FD6B1" w14:textId="77777777" w:rsidTr="00DB0E9B">
        <w:trPr>
          <w:trHeight w:val="96"/>
        </w:trPr>
        <w:tc>
          <w:tcPr>
            <w:tcW w:w="10908" w:type="dxa"/>
          </w:tcPr>
          <w:p w14:paraId="22A6FCE0" w14:textId="0402D781" w:rsidR="00601EBD" w:rsidRPr="00DF5829" w:rsidRDefault="00652948" w:rsidP="00652948">
            <w:pPr>
              <w:spacing w:before="120" w:after="120"/>
              <w:rPr>
                <w:rFonts w:ascii="Arial" w:hAnsi="Arial" w:cs="Arial"/>
                <w:bCs/>
                <w:color w:val="1F497D" w:themeColor="text2"/>
                <w:sz w:val="24"/>
                <w:szCs w:val="24"/>
              </w:rPr>
            </w:pPr>
            <w:r w:rsidRPr="00652948">
              <w:rPr>
                <w:rFonts w:cstheme="minorHAnsi"/>
                <w:bCs/>
                <w:color w:val="1F497D" w:themeColor="text2"/>
                <w:sz w:val="24"/>
                <w:szCs w:val="24"/>
              </w:rPr>
              <w:t xml:space="preserve">The research team will </w:t>
            </w:r>
            <w:r w:rsidR="00CC3F81">
              <w:rPr>
                <w:rFonts w:cstheme="minorHAnsi"/>
                <w:bCs/>
                <w:color w:val="1F497D" w:themeColor="text2"/>
                <w:sz w:val="24"/>
                <w:szCs w:val="24"/>
              </w:rPr>
              <w:t xml:space="preserve">revise the research plans based on any feedback from the technical </w:t>
            </w:r>
            <w:r w:rsidR="00353681">
              <w:rPr>
                <w:rFonts w:cstheme="minorHAnsi"/>
                <w:bCs/>
                <w:color w:val="1F497D" w:themeColor="text2"/>
                <w:sz w:val="24"/>
                <w:szCs w:val="24"/>
              </w:rPr>
              <w:t>representatives</w:t>
            </w:r>
            <w:r w:rsidR="00CC3F81">
              <w:rPr>
                <w:rFonts w:cstheme="minorHAnsi"/>
                <w:bCs/>
                <w:color w:val="1F497D" w:themeColor="text2"/>
                <w:sz w:val="24"/>
                <w:szCs w:val="24"/>
              </w:rPr>
              <w:t>. The research team will start the research efforts once approval is received from the technical representative</w:t>
            </w:r>
            <w:r w:rsidR="00353681">
              <w:rPr>
                <w:rFonts w:cstheme="minorHAnsi"/>
                <w:bCs/>
                <w:color w:val="1F497D" w:themeColor="text2"/>
                <w:sz w:val="24"/>
                <w:szCs w:val="24"/>
              </w:rPr>
              <w:t>s</w:t>
            </w:r>
            <w:r w:rsidR="00CC3F81">
              <w:rPr>
                <w:rFonts w:cstheme="minorHAnsi"/>
                <w:bCs/>
                <w:color w:val="1F497D" w:themeColor="text2"/>
                <w:sz w:val="24"/>
                <w:szCs w:val="24"/>
              </w:rPr>
              <w:t xml:space="preserve">. </w:t>
            </w:r>
          </w:p>
        </w:tc>
      </w:tr>
    </w:tbl>
    <w:p w14:paraId="5B1C42C7" w14:textId="028F71EB" w:rsidR="00037FBC" w:rsidRPr="00DF0906" w:rsidRDefault="00DF0906" w:rsidP="003E7EDD">
      <w:pPr>
        <w:spacing w:before="240" w:after="120"/>
        <w:ind w:right="-720" w:hanging="720"/>
        <w:rPr>
          <w:rFonts w:cstheme="minorHAnsi"/>
          <w:b/>
          <w:sz w:val="28"/>
          <w:szCs w:val="28"/>
        </w:rPr>
      </w:pPr>
      <w:r w:rsidRPr="00DF0906">
        <w:rPr>
          <w:rFonts w:cstheme="minorHAnsi"/>
          <w:b/>
          <w:sz w:val="28"/>
          <w:szCs w:val="28"/>
        </w:rPr>
        <w:t>Significant Results:</w:t>
      </w:r>
    </w:p>
    <w:tbl>
      <w:tblPr>
        <w:tblStyle w:val="TableGrid"/>
        <w:tblW w:w="10908" w:type="dxa"/>
        <w:tblInd w:w="-720" w:type="dxa"/>
        <w:tblLayout w:type="fixed"/>
        <w:tblLook w:val="04A0" w:firstRow="1" w:lastRow="0" w:firstColumn="1" w:lastColumn="0" w:noHBand="0" w:noVBand="1"/>
      </w:tblPr>
      <w:tblGrid>
        <w:gridCol w:w="10908"/>
      </w:tblGrid>
      <w:tr w:rsidR="00DF5829" w:rsidRPr="00583B44" w14:paraId="2CC9C2C2" w14:textId="77777777" w:rsidTr="0050374A">
        <w:trPr>
          <w:trHeight w:val="521"/>
        </w:trPr>
        <w:tc>
          <w:tcPr>
            <w:tcW w:w="10908" w:type="dxa"/>
          </w:tcPr>
          <w:p w14:paraId="720C5333" w14:textId="77777777" w:rsidR="00583B44" w:rsidRDefault="00583B44" w:rsidP="00551D8A">
            <w:pPr>
              <w:ind w:right="-720"/>
              <w:rPr>
                <w:rFonts w:cstheme="minorHAnsi"/>
                <w:bCs/>
                <w:color w:val="1F497D" w:themeColor="text2"/>
                <w:sz w:val="24"/>
                <w:szCs w:val="24"/>
              </w:rPr>
            </w:pPr>
            <w:bookmarkStart w:id="0" w:name="_Hlk221800283"/>
          </w:p>
          <w:p w14:paraId="799AF46F" w14:textId="77777777" w:rsidR="00583B44" w:rsidRPr="00583B44" w:rsidRDefault="00583B44" w:rsidP="00551D8A">
            <w:pPr>
              <w:ind w:right="-720"/>
              <w:rPr>
                <w:rFonts w:cstheme="minorHAnsi"/>
                <w:bCs/>
                <w:color w:val="1F497D" w:themeColor="text2"/>
                <w:sz w:val="24"/>
                <w:szCs w:val="24"/>
              </w:rPr>
            </w:pPr>
          </w:p>
          <w:p w14:paraId="4DA7BF0A" w14:textId="77777777" w:rsidR="00601EBD" w:rsidRPr="00583B44" w:rsidRDefault="00601EBD" w:rsidP="00551D8A">
            <w:pPr>
              <w:ind w:right="-720"/>
              <w:rPr>
                <w:rFonts w:cstheme="minorHAnsi"/>
                <w:bCs/>
                <w:color w:val="1F497D" w:themeColor="text2"/>
                <w:sz w:val="24"/>
                <w:szCs w:val="24"/>
              </w:rPr>
            </w:pPr>
          </w:p>
          <w:p w14:paraId="0A4C50F0" w14:textId="77777777" w:rsidR="005E0B31" w:rsidRPr="00583B44" w:rsidRDefault="005E0B31" w:rsidP="00551D8A">
            <w:pPr>
              <w:ind w:right="-720"/>
              <w:rPr>
                <w:rFonts w:cstheme="minorHAnsi"/>
                <w:bCs/>
                <w:color w:val="1F497D" w:themeColor="text2"/>
                <w:sz w:val="24"/>
                <w:szCs w:val="24"/>
              </w:rPr>
            </w:pPr>
          </w:p>
        </w:tc>
      </w:tr>
    </w:tbl>
    <w:bookmarkEnd w:id="0"/>
    <w:p w14:paraId="1399025E" w14:textId="373D3D15" w:rsidR="00AB5992" w:rsidRPr="00DF0906" w:rsidRDefault="00DF0906" w:rsidP="00D222E0">
      <w:pPr>
        <w:spacing w:before="240" w:after="120" w:line="240" w:lineRule="auto"/>
        <w:ind w:left="-720" w:right="-806"/>
        <w:rPr>
          <w:b/>
          <w:bCs/>
          <w:sz w:val="28"/>
          <w:szCs w:val="28"/>
        </w:rPr>
      </w:pPr>
      <w:r w:rsidRPr="00DF0906">
        <w:rPr>
          <w:b/>
          <w:bCs/>
          <w:sz w:val="28"/>
          <w:szCs w:val="28"/>
        </w:rPr>
        <w:lastRenderedPageBreak/>
        <w:t>Circumstance affecting project or budget.  (Please describe any challenges encountered or anticipated that might affect the completion of the project within the time, scope and fiscal constraints set forth in the agreement, along with recommended solutions to those problems).</w:t>
      </w:r>
    </w:p>
    <w:tbl>
      <w:tblPr>
        <w:tblStyle w:val="TableGrid"/>
        <w:tblW w:w="10908" w:type="dxa"/>
        <w:tblInd w:w="-720" w:type="dxa"/>
        <w:tblLayout w:type="fixed"/>
        <w:tblLook w:val="04A0" w:firstRow="1" w:lastRow="0" w:firstColumn="1" w:lastColumn="0" w:noHBand="0" w:noVBand="1"/>
      </w:tblPr>
      <w:tblGrid>
        <w:gridCol w:w="10908"/>
      </w:tblGrid>
      <w:tr w:rsidR="005D37EE" w:rsidRPr="005D37EE" w14:paraId="5F17B6F7" w14:textId="77777777" w:rsidTr="00446657">
        <w:tc>
          <w:tcPr>
            <w:tcW w:w="10908" w:type="dxa"/>
          </w:tcPr>
          <w:p w14:paraId="53414F76" w14:textId="77777777" w:rsidR="00E35E0F" w:rsidRPr="00583B44" w:rsidRDefault="00E35E0F" w:rsidP="00551D8A">
            <w:pPr>
              <w:ind w:right="-720"/>
              <w:rPr>
                <w:rFonts w:cstheme="minorHAnsi"/>
                <w:bCs/>
                <w:color w:val="1F497D" w:themeColor="text2"/>
                <w:sz w:val="24"/>
                <w:szCs w:val="24"/>
              </w:rPr>
            </w:pPr>
          </w:p>
          <w:p w14:paraId="0DE2D649" w14:textId="77777777" w:rsidR="00601EBD" w:rsidRPr="00583B44" w:rsidRDefault="00601EBD" w:rsidP="00DB0E9B">
            <w:pPr>
              <w:rPr>
                <w:rFonts w:cstheme="minorHAnsi"/>
                <w:bCs/>
                <w:color w:val="1F497D" w:themeColor="text2"/>
                <w:sz w:val="24"/>
                <w:szCs w:val="24"/>
              </w:rPr>
            </w:pPr>
          </w:p>
          <w:p w14:paraId="48EE4466" w14:textId="77777777" w:rsidR="00E35E0F" w:rsidRPr="00583B44" w:rsidRDefault="00E35E0F" w:rsidP="00551D8A">
            <w:pPr>
              <w:ind w:right="-720"/>
              <w:rPr>
                <w:rFonts w:cstheme="minorHAnsi"/>
                <w:bCs/>
                <w:color w:val="1F497D" w:themeColor="text2"/>
                <w:sz w:val="24"/>
                <w:szCs w:val="24"/>
              </w:rPr>
            </w:pPr>
          </w:p>
          <w:p w14:paraId="77C2E5BA" w14:textId="77777777" w:rsidR="00E35E0F" w:rsidRPr="00583B44" w:rsidRDefault="00E35E0F" w:rsidP="00551D8A">
            <w:pPr>
              <w:ind w:right="-720"/>
              <w:rPr>
                <w:rFonts w:cstheme="minorHAnsi"/>
                <w:bCs/>
                <w:color w:val="1F497D" w:themeColor="text2"/>
                <w:sz w:val="24"/>
                <w:szCs w:val="24"/>
              </w:rPr>
            </w:pPr>
          </w:p>
          <w:p w14:paraId="0AF40743" w14:textId="77777777" w:rsidR="00E35E0F" w:rsidRPr="00583B44" w:rsidRDefault="00E35E0F" w:rsidP="00551D8A">
            <w:pPr>
              <w:ind w:right="-720"/>
              <w:rPr>
                <w:rFonts w:cstheme="minorHAnsi"/>
                <w:bCs/>
                <w:color w:val="1F497D" w:themeColor="text2"/>
                <w:sz w:val="24"/>
                <w:szCs w:val="24"/>
              </w:rPr>
            </w:pPr>
          </w:p>
          <w:p w14:paraId="4EC73E06" w14:textId="77777777" w:rsidR="0021446D" w:rsidRPr="00583B44" w:rsidRDefault="0021446D" w:rsidP="00551D8A">
            <w:pPr>
              <w:ind w:right="-720"/>
              <w:rPr>
                <w:rFonts w:cstheme="minorHAnsi"/>
                <w:bCs/>
                <w:color w:val="1F497D" w:themeColor="text2"/>
                <w:sz w:val="24"/>
                <w:szCs w:val="24"/>
              </w:rPr>
            </w:pPr>
          </w:p>
          <w:p w14:paraId="7ADC37F6" w14:textId="77777777" w:rsidR="0021446D" w:rsidRPr="00583B44" w:rsidRDefault="0021446D" w:rsidP="00551D8A">
            <w:pPr>
              <w:ind w:right="-720"/>
              <w:rPr>
                <w:rFonts w:cstheme="minorHAnsi"/>
                <w:bCs/>
                <w:color w:val="1F497D" w:themeColor="text2"/>
                <w:sz w:val="24"/>
                <w:szCs w:val="24"/>
              </w:rPr>
            </w:pPr>
          </w:p>
          <w:p w14:paraId="6D5BDE90" w14:textId="77777777" w:rsidR="0021446D" w:rsidRPr="00583B44" w:rsidRDefault="0021446D" w:rsidP="00551D8A">
            <w:pPr>
              <w:ind w:right="-720"/>
              <w:rPr>
                <w:rFonts w:cstheme="minorHAnsi"/>
                <w:bCs/>
                <w:color w:val="1F497D" w:themeColor="text2"/>
                <w:sz w:val="24"/>
                <w:szCs w:val="24"/>
              </w:rPr>
            </w:pPr>
          </w:p>
          <w:p w14:paraId="78762070" w14:textId="77777777" w:rsidR="0021446D" w:rsidRPr="00583B44" w:rsidRDefault="0021446D" w:rsidP="00551D8A">
            <w:pPr>
              <w:ind w:right="-720"/>
              <w:rPr>
                <w:rFonts w:cstheme="minorHAnsi"/>
                <w:bCs/>
                <w:color w:val="1F497D" w:themeColor="text2"/>
                <w:sz w:val="24"/>
                <w:szCs w:val="24"/>
              </w:rPr>
            </w:pPr>
          </w:p>
          <w:p w14:paraId="66C758B4" w14:textId="77777777" w:rsidR="00601EBD" w:rsidRPr="00583B44" w:rsidRDefault="00601EBD" w:rsidP="00551D8A">
            <w:pPr>
              <w:ind w:right="-720"/>
              <w:rPr>
                <w:rFonts w:cstheme="minorHAnsi"/>
                <w:bCs/>
                <w:color w:val="1F497D" w:themeColor="text2"/>
                <w:sz w:val="24"/>
                <w:szCs w:val="24"/>
              </w:rPr>
            </w:pPr>
          </w:p>
          <w:p w14:paraId="08A2E083" w14:textId="77777777" w:rsidR="00601EBD" w:rsidRPr="00583B44" w:rsidRDefault="00601EBD" w:rsidP="00551D8A">
            <w:pPr>
              <w:ind w:right="-720"/>
              <w:rPr>
                <w:rFonts w:cstheme="minorHAnsi"/>
                <w:bCs/>
                <w:color w:val="1F497D" w:themeColor="text2"/>
                <w:sz w:val="24"/>
                <w:szCs w:val="24"/>
              </w:rPr>
            </w:pPr>
          </w:p>
          <w:p w14:paraId="6B8BC360" w14:textId="77777777" w:rsidR="00601EBD" w:rsidRPr="00583B44" w:rsidRDefault="00601EBD" w:rsidP="00551D8A">
            <w:pPr>
              <w:ind w:right="-720"/>
              <w:rPr>
                <w:rFonts w:cstheme="minorHAnsi"/>
                <w:bCs/>
                <w:color w:val="1F497D" w:themeColor="text2"/>
                <w:sz w:val="24"/>
                <w:szCs w:val="24"/>
              </w:rPr>
            </w:pPr>
          </w:p>
          <w:p w14:paraId="6BD32625" w14:textId="77777777" w:rsidR="00601EBD" w:rsidRPr="00583B44" w:rsidRDefault="00601EBD" w:rsidP="00551D8A">
            <w:pPr>
              <w:ind w:right="-720"/>
              <w:rPr>
                <w:rFonts w:cstheme="minorHAnsi"/>
                <w:bCs/>
                <w:color w:val="1F497D" w:themeColor="text2"/>
                <w:sz w:val="24"/>
                <w:szCs w:val="24"/>
              </w:rPr>
            </w:pPr>
          </w:p>
          <w:p w14:paraId="1E6B456A" w14:textId="77777777" w:rsidR="00601EBD" w:rsidRPr="00583B44" w:rsidRDefault="00601EBD" w:rsidP="00551D8A">
            <w:pPr>
              <w:ind w:right="-720"/>
              <w:rPr>
                <w:rFonts w:cstheme="minorHAnsi"/>
                <w:bCs/>
                <w:color w:val="1F497D" w:themeColor="text2"/>
                <w:sz w:val="24"/>
                <w:szCs w:val="24"/>
              </w:rPr>
            </w:pPr>
          </w:p>
          <w:p w14:paraId="4626F1D1" w14:textId="77777777" w:rsidR="00601EBD" w:rsidRPr="00583B44" w:rsidRDefault="00601EBD" w:rsidP="00551D8A">
            <w:pPr>
              <w:ind w:right="-720"/>
              <w:rPr>
                <w:rFonts w:cstheme="minorHAnsi"/>
                <w:bCs/>
                <w:color w:val="1F497D" w:themeColor="text2"/>
                <w:sz w:val="24"/>
                <w:szCs w:val="24"/>
              </w:rPr>
            </w:pPr>
          </w:p>
        </w:tc>
      </w:tr>
    </w:tbl>
    <w:p w14:paraId="3EF04D4D" w14:textId="4FD087FC" w:rsidR="00E35E0F" w:rsidRDefault="00D222E0" w:rsidP="005D37EE">
      <w:pPr>
        <w:spacing w:before="240" w:after="120"/>
        <w:ind w:left="-720" w:right="-720"/>
        <w:rPr>
          <w:rFonts w:cstheme="minorHAnsi"/>
          <w:b/>
          <w:bCs/>
          <w:sz w:val="28"/>
          <w:szCs w:val="28"/>
        </w:rPr>
      </w:pPr>
      <w:r w:rsidRPr="00D222E0">
        <w:rPr>
          <w:rFonts w:cstheme="minorHAnsi"/>
          <w:b/>
          <w:bCs/>
          <w:sz w:val="28"/>
          <w:szCs w:val="28"/>
        </w:rPr>
        <w:t>Potential Implementation:</w:t>
      </w:r>
    </w:p>
    <w:tbl>
      <w:tblPr>
        <w:tblStyle w:val="TableGrid"/>
        <w:tblW w:w="10908" w:type="dxa"/>
        <w:tblInd w:w="-720" w:type="dxa"/>
        <w:tblLayout w:type="fixed"/>
        <w:tblLook w:val="04A0" w:firstRow="1" w:lastRow="0" w:firstColumn="1" w:lastColumn="0" w:noHBand="0" w:noVBand="1"/>
      </w:tblPr>
      <w:tblGrid>
        <w:gridCol w:w="10908"/>
      </w:tblGrid>
      <w:tr w:rsidR="005D37EE" w:rsidRPr="005D37EE" w14:paraId="000684C1" w14:textId="77777777" w:rsidTr="005E0B31">
        <w:trPr>
          <w:trHeight w:val="2618"/>
        </w:trPr>
        <w:tc>
          <w:tcPr>
            <w:tcW w:w="10908" w:type="dxa"/>
          </w:tcPr>
          <w:p w14:paraId="3BEC0CEB" w14:textId="77777777" w:rsidR="00926C9E" w:rsidRPr="00583B44" w:rsidRDefault="00926C9E" w:rsidP="00932AC4">
            <w:pPr>
              <w:ind w:right="-720"/>
              <w:rPr>
                <w:rFonts w:cstheme="minorHAnsi"/>
                <w:bCs/>
                <w:color w:val="1F497D" w:themeColor="text2"/>
                <w:sz w:val="24"/>
                <w:szCs w:val="24"/>
              </w:rPr>
            </w:pPr>
          </w:p>
          <w:p w14:paraId="2334E3A7" w14:textId="77777777" w:rsidR="00926C9E" w:rsidRPr="00583B44" w:rsidRDefault="00926C9E" w:rsidP="00932AC4">
            <w:pPr>
              <w:ind w:right="-720"/>
              <w:rPr>
                <w:rFonts w:cstheme="minorHAnsi"/>
                <w:bCs/>
                <w:color w:val="1F497D" w:themeColor="text2"/>
                <w:sz w:val="24"/>
                <w:szCs w:val="24"/>
              </w:rPr>
            </w:pPr>
          </w:p>
          <w:p w14:paraId="65A84251" w14:textId="77777777" w:rsidR="002C7CBE" w:rsidRPr="00583B44" w:rsidRDefault="002C7CBE" w:rsidP="00932AC4">
            <w:pPr>
              <w:ind w:right="-720"/>
              <w:rPr>
                <w:rFonts w:cstheme="minorHAnsi"/>
                <w:bCs/>
                <w:color w:val="1F497D" w:themeColor="text2"/>
                <w:sz w:val="24"/>
                <w:szCs w:val="24"/>
              </w:rPr>
            </w:pPr>
          </w:p>
          <w:p w14:paraId="3F0E5170" w14:textId="77777777" w:rsidR="00926C9E" w:rsidRPr="00583B44" w:rsidRDefault="00926C9E" w:rsidP="00932AC4">
            <w:pPr>
              <w:ind w:right="-720"/>
              <w:rPr>
                <w:rFonts w:cstheme="minorHAnsi"/>
                <w:bCs/>
                <w:color w:val="1F497D" w:themeColor="text2"/>
                <w:sz w:val="24"/>
                <w:szCs w:val="24"/>
              </w:rPr>
            </w:pPr>
          </w:p>
          <w:p w14:paraId="23571260" w14:textId="77777777" w:rsidR="00926C9E" w:rsidRPr="00583B44" w:rsidRDefault="00926C9E" w:rsidP="00932AC4">
            <w:pPr>
              <w:ind w:right="-720"/>
              <w:rPr>
                <w:rFonts w:cstheme="minorHAnsi"/>
                <w:bCs/>
                <w:color w:val="1F497D" w:themeColor="text2"/>
                <w:sz w:val="24"/>
                <w:szCs w:val="24"/>
              </w:rPr>
            </w:pPr>
          </w:p>
          <w:p w14:paraId="5E68BACD" w14:textId="77777777" w:rsidR="00926C9E" w:rsidRPr="00583B44" w:rsidRDefault="00926C9E" w:rsidP="00932AC4">
            <w:pPr>
              <w:ind w:right="-720"/>
              <w:rPr>
                <w:rFonts w:cstheme="minorHAnsi"/>
                <w:bCs/>
                <w:color w:val="1F497D" w:themeColor="text2"/>
                <w:sz w:val="24"/>
                <w:szCs w:val="24"/>
              </w:rPr>
            </w:pPr>
          </w:p>
          <w:p w14:paraId="72D320B6" w14:textId="77777777" w:rsidR="00926C9E" w:rsidRPr="00583B44" w:rsidRDefault="00926C9E" w:rsidP="00932AC4">
            <w:pPr>
              <w:ind w:right="-720"/>
              <w:rPr>
                <w:rFonts w:cstheme="minorHAnsi"/>
                <w:bCs/>
                <w:color w:val="1F497D" w:themeColor="text2"/>
                <w:sz w:val="24"/>
                <w:szCs w:val="24"/>
              </w:rPr>
            </w:pPr>
          </w:p>
          <w:p w14:paraId="289AE8F2" w14:textId="77777777" w:rsidR="00926C9E" w:rsidRPr="00583B44" w:rsidRDefault="00926C9E" w:rsidP="00932AC4">
            <w:pPr>
              <w:ind w:right="-720"/>
              <w:rPr>
                <w:rFonts w:cstheme="minorHAnsi"/>
                <w:bCs/>
                <w:color w:val="1F497D" w:themeColor="text2"/>
                <w:sz w:val="24"/>
                <w:szCs w:val="24"/>
              </w:rPr>
            </w:pPr>
          </w:p>
          <w:p w14:paraId="59E74515" w14:textId="77777777" w:rsidR="00926C9E" w:rsidRPr="00583B44" w:rsidRDefault="00926C9E" w:rsidP="00932AC4">
            <w:pPr>
              <w:ind w:right="-720"/>
              <w:rPr>
                <w:rFonts w:cstheme="minorHAnsi"/>
                <w:bCs/>
                <w:color w:val="1F497D" w:themeColor="text2"/>
                <w:sz w:val="24"/>
                <w:szCs w:val="24"/>
              </w:rPr>
            </w:pPr>
          </w:p>
          <w:p w14:paraId="1852272D" w14:textId="77777777" w:rsidR="00926C9E" w:rsidRPr="00583B44" w:rsidRDefault="00926C9E" w:rsidP="00932AC4">
            <w:pPr>
              <w:ind w:right="-720"/>
              <w:rPr>
                <w:rFonts w:cstheme="minorHAnsi"/>
                <w:bCs/>
                <w:color w:val="1F497D" w:themeColor="text2"/>
                <w:sz w:val="24"/>
                <w:szCs w:val="24"/>
              </w:rPr>
            </w:pPr>
          </w:p>
          <w:p w14:paraId="22B59615" w14:textId="77777777" w:rsidR="00926C9E" w:rsidRPr="00583B44" w:rsidRDefault="00926C9E" w:rsidP="00932AC4">
            <w:pPr>
              <w:ind w:right="-720"/>
              <w:rPr>
                <w:rFonts w:cstheme="minorHAnsi"/>
                <w:bCs/>
                <w:color w:val="1F497D" w:themeColor="text2"/>
                <w:sz w:val="24"/>
                <w:szCs w:val="24"/>
              </w:rPr>
            </w:pPr>
          </w:p>
          <w:p w14:paraId="2B4B67F7" w14:textId="77777777" w:rsidR="00926C9E" w:rsidRPr="00583B44" w:rsidRDefault="00926C9E" w:rsidP="00932AC4">
            <w:pPr>
              <w:ind w:right="-720"/>
              <w:rPr>
                <w:rFonts w:cstheme="minorHAnsi"/>
                <w:bCs/>
                <w:color w:val="1F497D" w:themeColor="text2"/>
                <w:sz w:val="24"/>
                <w:szCs w:val="24"/>
              </w:rPr>
            </w:pPr>
          </w:p>
          <w:p w14:paraId="06E03B63" w14:textId="77777777" w:rsidR="00926C9E" w:rsidRPr="00583B44" w:rsidRDefault="00926C9E" w:rsidP="00932AC4">
            <w:pPr>
              <w:ind w:right="-720"/>
              <w:rPr>
                <w:rFonts w:cstheme="minorHAnsi"/>
                <w:bCs/>
                <w:color w:val="1F497D" w:themeColor="text2"/>
                <w:sz w:val="24"/>
                <w:szCs w:val="24"/>
              </w:rPr>
            </w:pPr>
          </w:p>
          <w:p w14:paraId="6352F178" w14:textId="77777777" w:rsidR="00926C9E" w:rsidRPr="00583B44" w:rsidRDefault="00926C9E" w:rsidP="00932AC4">
            <w:pPr>
              <w:ind w:right="-720"/>
              <w:rPr>
                <w:rFonts w:cstheme="minorHAnsi"/>
                <w:bCs/>
                <w:color w:val="1F497D" w:themeColor="text2"/>
                <w:sz w:val="24"/>
                <w:szCs w:val="24"/>
              </w:rPr>
            </w:pPr>
          </w:p>
        </w:tc>
      </w:tr>
    </w:tbl>
    <w:p w14:paraId="5ACC661F" w14:textId="77777777" w:rsidR="00926C9E" w:rsidRPr="00902B32" w:rsidRDefault="00926C9E" w:rsidP="00902B32">
      <w:pPr>
        <w:spacing w:after="0"/>
        <w:ind w:left="-720" w:right="-720"/>
        <w:rPr>
          <w:rFonts w:cstheme="minorHAnsi"/>
          <w:sz w:val="24"/>
          <w:szCs w:val="24"/>
        </w:rPr>
      </w:pPr>
    </w:p>
    <w:sectPr w:rsidR="00926C9E" w:rsidRPr="00902B32" w:rsidSect="009222C4">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DBE22" w14:textId="77777777" w:rsidR="00FA6431" w:rsidRDefault="00FA6431" w:rsidP="00106C83">
      <w:pPr>
        <w:spacing w:after="0" w:line="240" w:lineRule="auto"/>
      </w:pPr>
      <w:r>
        <w:separator/>
      </w:r>
    </w:p>
  </w:endnote>
  <w:endnote w:type="continuationSeparator" w:id="0">
    <w:p w14:paraId="23F94BC4" w14:textId="77777777" w:rsidR="00FA6431" w:rsidRDefault="00FA643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BA6" w14:textId="213163D0" w:rsidR="00A43875" w:rsidRDefault="00A43875" w:rsidP="00E371D1">
    <w:pPr>
      <w:pStyle w:val="Footer"/>
      <w:ind w:left="-810"/>
    </w:pPr>
    <w:r>
      <w:t>TPF</w:t>
    </w:r>
    <w:r w:rsidR="00482BB3">
      <w:t>-5(</w:t>
    </w:r>
    <w:r w:rsidR="00902B32">
      <w:t>553) Quarterly Progress Report</w:t>
    </w:r>
    <w:r w:rsidR="007F5362">
      <w:t xml:space="preserve"> </w:t>
    </w:r>
    <w:r w:rsidR="00482BB3">
      <w:t>–</w:t>
    </w:r>
    <w:r w:rsidR="007F5362">
      <w:t xml:space="preserve"> </w:t>
    </w:r>
    <w:r w:rsidR="00482BB3">
      <w:t>202</w:t>
    </w:r>
    <w:r w:rsidR="009A4AE3">
      <w:t>6</w:t>
    </w:r>
    <w:r w:rsidR="00482BB3">
      <w:t>-Q</w:t>
    </w:r>
    <w:r w:rsidR="009A4AE3">
      <w:t>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96CA" w14:textId="77777777" w:rsidR="00FA6431" w:rsidRDefault="00FA6431" w:rsidP="00106C83">
      <w:pPr>
        <w:spacing w:after="0" w:line="240" w:lineRule="auto"/>
      </w:pPr>
      <w:r>
        <w:separator/>
      </w:r>
    </w:p>
  </w:footnote>
  <w:footnote w:type="continuationSeparator" w:id="0">
    <w:p w14:paraId="585214C1" w14:textId="77777777" w:rsidR="00FA6431" w:rsidRDefault="00FA643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1ED"/>
    <w:multiLevelType w:val="hybridMultilevel"/>
    <w:tmpl w:val="AF12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11A47"/>
    <w:multiLevelType w:val="hybridMultilevel"/>
    <w:tmpl w:val="810C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025BA"/>
    <w:multiLevelType w:val="hybridMultilevel"/>
    <w:tmpl w:val="78C6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808666">
    <w:abstractNumId w:val="1"/>
  </w:num>
  <w:num w:numId="2" w16cid:durableId="1967731922">
    <w:abstractNumId w:val="0"/>
  </w:num>
  <w:num w:numId="3" w16cid:durableId="1250655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239E"/>
    <w:rsid w:val="00037FBC"/>
    <w:rsid w:val="00053BBA"/>
    <w:rsid w:val="00073676"/>
    <w:rsid w:val="000736BB"/>
    <w:rsid w:val="00082715"/>
    <w:rsid w:val="00093B62"/>
    <w:rsid w:val="000B665A"/>
    <w:rsid w:val="000E7871"/>
    <w:rsid w:val="00106C83"/>
    <w:rsid w:val="00121CE7"/>
    <w:rsid w:val="00123AEF"/>
    <w:rsid w:val="0013002A"/>
    <w:rsid w:val="00144A0A"/>
    <w:rsid w:val="00145038"/>
    <w:rsid w:val="001547D0"/>
    <w:rsid w:val="00161153"/>
    <w:rsid w:val="0016515A"/>
    <w:rsid w:val="00195719"/>
    <w:rsid w:val="001C7821"/>
    <w:rsid w:val="0021446D"/>
    <w:rsid w:val="00265A7E"/>
    <w:rsid w:val="00293FD8"/>
    <w:rsid w:val="002A09ED"/>
    <w:rsid w:val="002A14ED"/>
    <w:rsid w:val="002A79C8"/>
    <w:rsid w:val="002C7CBE"/>
    <w:rsid w:val="002F0FFE"/>
    <w:rsid w:val="00337CB1"/>
    <w:rsid w:val="00343D7E"/>
    <w:rsid w:val="00351C1E"/>
    <w:rsid w:val="00353681"/>
    <w:rsid w:val="00353EA7"/>
    <w:rsid w:val="0035626C"/>
    <w:rsid w:val="0038705A"/>
    <w:rsid w:val="003A408E"/>
    <w:rsid w:val="003A71C2"/>
    <w:rsid w:val="003C6526"/>
    <w:rsid w:val="003E7EDD"/>
    <w:rsid w:val="004104BB"/>
    <w:rsid w:val="004144E6"/>
    <w:rsid w:val="004156B2"/>
    <w:rsid w:val="00437734"/>
    <w:rsid w:val="0044468A"/>
    <w:rsid w:val="00446657"/>
    <w:rsid w:val="00455BCC"/>
    <w:rsid w:val="00470537"/>
    <w:rsid w:val="00482BB3"/>
    <w:rsid w:val="004847F4"/>
    <w:rsid w:val="004C5CEF"/>
    <w:rsid w:val="004D7A65"/>
    <w:rsid w:val="004E14DC"/>
    <w:rsid w:val="0050374A"/>
    <w:rsid w:val="0051016C"/>
    <w:rsid w:val="00535598"/>
    <w:rsid w:val="00547EE3"/>
    <w:rsid w:val="00551D8A"/>
    <w:rsid w:val="00561E9D"/>
    <w:rsid w:val="00564F77"/>
    <w:rsid w:val="00581B36"/>
    <w:rsid w:val="00583B44"/>
    <w:rsid w:val="00583E8E"/>
    <w:rsid w:val="005A763D"/>
    <w:rsid w:val="005D37EE"/>
    <w:rsid w:val="005E0B31"/>
    <w:rsid w:val="00601EBD"/>
    <w:rsid w:val="0063290E"/>
    <w:rsid w:val="006450B6"/>
    <w:rsid w:val="00652948"/>
    <w:rsid w:val="00682C5E"/>
    <w:rsid w:val="006B1D58"/>
    <w:rsid w:val="006B2774"/>
    <w:rsid w:val="006E7E0E"/>
    <w:rsid w:val="006F5969"/>
    <w:rsid w:val="007137F4"/>
    <w:rsid w:val="007416EC"/>
    <w:rsid w:val="00743C01"/>
    <w:rsid w:val="0074512B"/>
    <w:rsid w:val="0077043E"/>
    <w:rsid w:val="00774604"/>
    <w:rsid w:val="007901E4"/>
    <w:rsid w:val="00790C4A"/>
    <w:rsid w:val="007E059A"/>
    <w:rsid w:val="007E5BD2"/>
    <w:rsid w:val="007F1D64"/>
    <w:rsid w:val="007F5362"/>
    <w:rsid w:val="008400A4"/>
    <w:rsid w:val="00866346"/>
    <w:rsid w:val="00872087"/>
    <w:rsid w:val="00872F18"/>
    <w:rsid w:val="00874EF7"/>
    <w:rsid w:val="00876547"/>
    <w:rsid w:val="00885CA5"/>
    <w:rsid w:val="008C0785"/>
    <w:rsid w:val="008E68BE"/>
    <w:rsid w:val="008F7386"/>
    <w:rsid w:val="0090049B"/>
    <w:rsid w:val="00902B32"/>
    <w:rsid w:val="009222C4"/>
    <w:rsid w:val="00926C9E"/>
    <w:rsid w:val="00952E03"/>
    <w:rsid w:val="009978B0"/>
    <w:rsid w:val="009A4AE3"/>
    <w:rsid w:val="009B5129"/>
    <w:rsid w:val="009E1C0A"/>
    <w:rsid w:val="00A43875"/>
    <w:rsid w:val="00A6216B"/>
    <w:rsid w:val="00A62AE8"/>
    <w:rsid w:val="00A63677"/>
    <w:rsid w:val="00A841B6"/>
    <w:rsid w:val="00AB5992"/>
    <w:rsid w:val="00AB658B"/>
    <w:rsid w:val="00AE0741"/>
    <w:rsid w:val="00AE46B0"/>
    <w:rsid w:val="00B154D7"/>
    <w:rsid w:val="00B2185C"/>
    <w:rsid w:val="00B230F0"/>
    <w:rsid w:val="00B242E2"/>
    <w:rsid w:val="00B259E0"/>
    <w:rsid w:val="00B415BB"/>
    <w:rsid w:val="00B51744"/>
    <w:rsid w:val="00B51964"/>
    <w:rsid w:val="00B66A21"/>
    <w:rsid w:val="00B96FE8"/>
    <w:rsid w:val="00BD35B2"/>
    <w:rsid w:val="00BF67D0"/>
    <w:rsid w:val="00C13753"/>
    <w:rsid w:val="00C4772A"/>
    <w:rsid w:val="00C707E7"/>
    <w:rsid w:val="00C7331B"/>
    <w:rsid w:val="00CA4288"/>
    <w:rsid w:val="00CC115F"/>
    <w:rsid w:val="00CC3F81"/>
    <w:rsid w:val="00D04261"/>
    <w:rsid w:val="00D05DC0"/>
    <w:rsid w:val="00D146F0"/>
    <w:rsid w:val="00D222E0"/>
    <w:rsid w:val="00D35291"/>
    <w:rsid w:val="00D420AA"/>
    <w:rsid w:val="00D5196B"/>
    <w:rsid w:val="00D56D7E"/>
    <w:rsid w:val="00D92B70"/>
    <w:rsid w:val="00DA3DF3"/>
    <w:rsid w:val="00DB0E9B"/>
    <w:rsid w:val="00DB12C3"/>
    <w:rsid w:val="00DB55F7"/>
    <w:rsid w:val="00DF0906"/>
    <w:rsid w:val="00DF5829"/>
    <w:rsid w:val="00E03876"/>
    <w:rsid w:val="00E2090C"/>
    <w:rsid w:val="00E35E0F"/>
    <w:rsid w:val="00E371D1"/>
    <w:rsid w:val="00E46155"/>
    <w:rsid w:val="00E53738"/>
    <w:rsid w:val="00EB4C46"/>
    <w:rsid w:val="00EB5352"/>
    <w:rsid w:val="00EC1096"/>
    <w:rsid w:val="00ED5F67"/>
    <w:rsid w:val="00EF08AE"/>
    <w:rsid w:val="00EF5790"/>
    <w:rsid w:val="00F2764B"/>
    <w:rsid w:val="00F54F20"/>
    <w:rsid w:val="00F67A15"/>
    <w:rsid w:val="00F73434"/>
    <w:rsid w:val="00FA6431"/>
    <w:rsid w:val="00FF32BE"/>
    <w:rsid w:val="10D6D9A4"/>
    <w:rsid w:val="1682F5EB"/>
    <w:rsid w:val="1D332F07"/>
    <w:rsid w:val="3225736B"/>
    <w:rsid w:val="578CBA69"/>
    <w:rsid w:val="67501B1D"/>
    <w:rsid w:val="74797F12"/>
    <w:rsid w:val="7F62B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C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PlaceholderText">
    <w:name w:val="Placeholder Text"/>
    <w:basedOn w:val="DefaultParagraphFont"/>
    <w:uiPriority w:val="99"/>
    <w:semiHidden/>
    <w:rsid w:val="006B2774"/>
    <w:rPr>
      <w:color w:val="808080"/>
    </w:rPr>
  </w:style>
  <w:style w:type="paragraph" w:styleId="ListParagraph">
    <w:name w:val="List Paragraph"/>
    <w:basedOn w:val="Normal"/>
    <w:uiPriority w:val="34"/>
    <w:qFormat/>
    <w:rsid w:val="00561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8FBEAC-5CF6-4777-9819-59B6B1AC5151}"/>
      </w:docPartPr>
      <w:docPartBody>
        <w:p w:rsidR="00A134A1" w:rsidRDefault="00ED0319">
          <w:r w:rsidRPr="0015268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6F6FE2A-7372-4403-9E7C-5F14D6E30FAB}"/>
      </w:docPartPr>
      <w:docPartBody>
        <w:p w:rsidR="00A134A1" w:rsidRDefault="00ED0319">
          <w:r w:rsidRPr="00152684">
            <w:rPr>
              <w:rStyle w:val="PlaceholderText"/>
            </w:rPr>
            <w:t>Click or tap to enter a date.</w:t>
          </w:r>
        </w:p>
      </w:docPartBody>
    </w:docPart>
    <w:docPart>
      <w:docPartPr>
        <w:name w:val="2A9F6F80E4484508933C262A2890414F"/>
        <w:category>
          <w:name w:val="General"/>
          <w:gallery w:val="placeholder"/>
        </w:category>
        <w:types>
          <w:type w:val="bbPlcHdr"/>
        </w:types>
        <w:behaviors>
          <w:behavior w:val="content"/>
        </w:behaviors>
        <w:guid w:val="{9B57FEEE-12F6-4CAE-9F81-7DB1D83AA5D3}"/>
      </w:docPartPr>
      <w:docPartBody>
        <w:p w:rsidR="00A134A1" w:rsidRDefault="00ED0319" w:rsidP="00ED0319">
          <w:pPr>
            <w:pStyle w:val="2A9F6F80E4484508933C262A2890414F"/>
          </w:pPr>
          <w:r w:rsidRPr="00152684">
            <w:rPr>
              <w:rStyle w:val="PlaceholderText"/>
            </w:rPr>
            <w:t>Click or tap here to enter text.</w:t>
          </w:r>
        </w:p>
      </w:docPartBody>
    </w:docPart>
    <w:docPart>
      <w:docPartPr>
        <w:name w:val="1A7AB5956D9849EE84C617D450347536"/>
        <w:category>
          <w:name w:val="General"/>
          <w:gallery w:val="placeholder"/>
        </w:category>
        <w:types>
          <w:type w:val="bbPlcHdr"/>
        </w:types>
        <w:behaviors>
          <w:behavior w:val="content"/>
        </w:behaviors>
        <w:guid w:val="{447B9526-04F7-4E42-A716-3DF0D0946627}"/>
      </w:docPartPr>
      <w:docPartBody>
        <w:p w:rsidR="00A134A1" w:rsidRDefault="00ED0319" w:rsidP="00ED0319">
          <w:pPr>
            <w:pStyle w:val="1A7AB5956D9849EE84C617D450347536"/>
          </w:pPr>
          <w:r w:rsidRPr="00152684">
            <w:rPr>
              <w:rStyle w:val="PlaceholderText"/>
            </w:rPr>
            <w:t>Click or tap to enter a date.</w:t>
          </w:r>
        </w:p>
      </w:docPartBody>
    </w:docPart>
    <w:docPart>
      <w:docPartPr>
        <w:name w:val="09A6C32BC95347E78936C2E5021B8071"/>
        <w:category>
          <w:name w:val="General"/>
          <w:gallery w:val="placeholder"/>
        </w:category>
        <w:types>
          <w:type w:val="bbPlcHdr"/>
        </w:types>
        <w:behaviors>
          <w:behavior w:val="content"/>
        </w:behaviors>
        <w:guid w:val="{DC321B6E-3C72-4E4E-880E-8C5563E063ED}"/>
      </w:docPartPr>
      <w:docPartBody>
        <w:p w:rsidR="00A134A1" w:rsidRDefault="00ED0319" w:rsidP="00ED0319">
          <w:pPr>
            <w:pStyle w:val="09A6C32BC95347E78936C2E5021B8071"/>
          </w:pPr>
          <w:r w:rsidRPr="001526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altName w:val="Franklin Gothic"/>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19"/>
    <w:rsid w:val="000E21B8"/>
    <w:rsid w:val="00265A7E"/>
    <w:rsid w:val="002B1302"/>
    <w:rsid w:val="00387341"/>
    <w:rsid w:val="003A71C2"/>
    <w:rsid w:val="00442FAF"/>
    <w:rsid w:val="004B19E1"/>
    <w:rsid w:val="0072120A"/>
    <w:rsid w:val="00A134A1"/>
    <w:rsid w:val="00B415BB"/>
    <w:rsid w:val="00CD4201"/>
    <w:rsid w:val="00D146F0"/>
    <w:rsid w:val="00D809A8"/>
    <w:rsid w:val="00D86AB8"/>
    <w:rsid w:val="00E400B4"/>
    <w:rsid w:val="00ED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319"/>
    <w:rPr>
      <w:color w:val="808080"/>
    </w:rPr>
  </w:style>
  <w:style w:type="paragraph" w:customStyle="1" w:styleId="2A9F6F80E4484508933C262A2890414F">
    <w:name w:val="2A9F6F80E4484508933C262A2890414F"/>
    <w:rsid w:val="00ED0319"/>
    <w:pPr>
      <w:spacing w:after="200" w:line="276" w:lineRule="auto"/>
    </w:pPr>
    <w:rPr>
      <w:rFonts w:eastAsiaTheme="minorHAnsi"/>
    </w:rPr>
  </w:style>
  <w:style w:type="paragraph" w:customStyle="1" w:styleId="1A7AB5956D9849EE84C617D450347536">
    <w:name w:val="1A7AB5956D9849EE84C617D450347536"/>
    <w:rsid w:val="00ED0319"/>
    <w:pPr>
      <w:spacing w:after="200" w:line="276" w:lineRule="auto"/>
    </w:pPr>
    <w:rPr>
      <w:rFonts w:eastAsiaTheme="minorHAnsi"/>
    </w:rPr>
  </w:style>
  <w:style w:type="paragraph" w:customStyle="1" w:styleId="09A6C32BC95347E78936C2E5021B8071">
    <w:name w:val="09A6C32BC95347E78936C2E5021B8071"/>
    <w:rsid w:val="00ED0319"/>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A8F719E408D24788C48BC9A7C0EE42" ma:contentTypeVersion="11" ma:contentTypeDescription="Create a new document." ma:contentTypeScope="" ma:versionID="df7826e7a1b93a7b1fe90858de3ffa38">
  <xsd:schema xmlns:xsd="http://www.w3.org/2001/XMLSchema" xmlns:xs="http://www.w3.org/2001/XMLSchema" xmlns:p="http://schemas.microsoft.com/office/2006/metadata/properties" xmlns:ns2="9f4d31e8-4282-4b36-b76a-c20a870a01f0" xmlns:ns3="7e9b049c-9571-4d4b-a54a-cad6719a9421" targetNamespace="http://schemas.microsoft.com/office/2006/metadata/properties" ma:root="true" ma:fieldsID="77865cc35aa14305e65627d02e630e0a" ns2:_="" ns3:_="">
    <xsd:import namespace="9f4d31e8-4282-4b36-b76a-c20a870a01f0"/>
    <xsd:import namespace="7e9b049c-9571-4d4b-a54a-cad6719a94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d31e8-4282-4b36-b76a-c20a870a0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9b049c-9571-4d4b-a54a-cad6719a94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customXml/itemProps2.xml><?xml version="1.0" encoding="utf-8"?>
<ds:datastoreItem xmlns:ds="http://schemas.openxmlformats.org/officeDocument/2006/customXml" ds:itemID="{27B699D9-0A3F-4A83-B0B0-A132C5FF71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287EAA-4D33-4198-825F-3275F9710230}">
  <ds:schemaRefs>
    <ds:schemaRef ds:uri="http://schemas.microsoft.com/sharepoint/v3/contenttype/forms"/>
  </ds:schemaRefs>
</ds:datastoreItem>
</file>

<file path=customXml/itemProps4.xml><?xml version="1.0" encoding="utf-8"?>
<ds:datastoreItem xmlns:ds="http://schemas.openxmlformats.org/officeDocument/2006/customXml" ds:itemID="{4E1E14ED-8531-4950-B203-B14F2E235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d31e8-4282-4b36-b76a-c20a870a01f0"/>
    <ds:schemaRef ds:uri="7e9b049c-9571-4d4b-a54a-cad6719a9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f18db73-20e6-4a08-9eec-e366916be871}" enabled="0" method="" siteId="{5f18db73-20e6-4a08-9eec-e366916be87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4084</Characters>
  <Application>Microsoft Office Word</Application>
  <DocSecurity>4</DocSecurity>
  <Lines>34</Lines>
  <Paragraphs>9</Paragraphs>
  <ScaleCrop>false</ScaleCrop>
  <Company>DOT</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Katelyn Kasberg</cp:lastModifiedBy>
  <cp:revision>2</cp:revision>
  <cp:lastPrinted>2022-03-24T00:43:00Z</cp:lastPrinted>
  <dcterms:created xsi:type="dcterms:W3CDTF">2026-04-14T18:28:00Z</dcterms:created>
  <dcterms:modified xsi:type="dcterms:W3CDTF">2026-04-14T18:28:00Z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0x0101006BA8F719E408D24788C48BC9A7C0EE42</vt:lpwstr>
  </property>
</Properties>
</file>