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7777777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3BC28A3C" w:rsidR="006F13A7" w:rsidRPr="00CA309B" w:rsidRDefault="1C893CB7" w:rsidP="00FC4D40">
      <w:pPr>
        <w:ind w:left="6570" w:hanging="1170"/>
        <w:jc w:val="right"/>
        <w:rPr>
          <w:rFonts w:ascii="Century Gothic" w:hAnsi="Century Gothic" w:cs="Biome"/>
          <w:sz w:val="32"/>
          <w:szCs w:val="32"/>
        </w:rPr>
      </w:pPr>
      <w:r w:rsidRPr="01637B03">
        <w:rPr>
          <w:rFonts w:ascii="Century Gothic" w:hAnsi="Century Gothic" w:cs="Biome"/>
          <w:sz w:val="32"/>
          <w:szCs w:val="32"/>
        </w:rPr>
        <w:t xml:space="preserve">     </w:t>
      </w:r>
      <w:r w:rsidR="00C10D58" w:rsidRPr="00C10D58">
        <w:rPr>
          <w:rFonts w:ascii="Century Gothic" w:hAnsi="Century Gothic" w:cs="Biome"/>
          <w:color w:val="EE0000"/>
          <w:sz w:val="32"/>
          <w:szCs w:val="32"/>
        </w:rPr>
        <w:t>DRAFT</w:t>
      </w:r>
      <w:r w:rsidRPr="01637B03">
        <w:rPr>
          <w:rFonts w:ascii="Century Gothic" w:hAnsi="Century Gothic" w:cs="Biome"/>
          <w:sz w:val="32"/>
          <w:szCs w:val="32"/>
        </w:rPr>
        <w:t xml:space="preserve"> </w:t>
      </w:r>
      <w:r w:rsidR="00CB569E">
        <w:rPr>
          <w:rFonts w:ascii="Century Gothic" w:hAnsi="Century Gothic" w:cs="Biome"/>
          <w:sz w:val="32"/>
          <w:szCs w:val="32"/>
        </w:rPr>
        <w:t>November</w:t>
      </w:r>
      <w:r w:rsidR="7F48EBBC" w:rsidRPr="01637B03">
        <w:rPr>
          <w:rFonts w:ascii="Century Gothic" w:hAnsi="Century Gothic" w:cs="Biome"/>
          <w:sz w:val="32"/>
          <w:szCs w:val="32"/>
        </w:rPr>
        <w:t xml:space="preserve"> 2025</w:t>
      </w:r>
    </w:p>
    <w:p w14:paraId="1C729E54" w14:textId="0E2D13A5" w:rsidR="006F13A7" w:rsidRPr="00CA309B" w:rsidRDefault="006F13A7" w:rsidP="73C1538C">
      <w:pPr>
        <w:pStyle w:val="Header"/>
        <w:spacing w:before="240" w:after="240"/>
        <w:contextualSpacing/>
        <w:jc w:val="right"/>
        <w:rPr>
          <w:rFonts w:ascii="Century Gothic" w:hAnsi="Century Gothic" w:cs="Biome"/>
          <w:sz w:val="32"/>
          <w:szCs w:val="32"/>
        </w:rPr>
      </w:pPr>
    </w:p>
    <w:p w14:paraId="549456EE" w14:textId="77777777" w:rsidR="00C23107" w:rsidRPr="00C23107" w:rsidRDefault="00C23107" w:rsidP="00AA252D">
      <w:pPr>
        <w:pStyle w:val="Heading1"/>
        <w:pBdr>
          <w:top w:val="single" w:sz="4" w:space="1" w:color="auto"/>
        </w:pBdr>
        <w:spacing w:after="0"/>
        <w:rPr>
          <w:sz w:val="36"/>
          <w:szCs w:val="36"/>
        </w:rPr>
      </w:pPr>
      <w:r w:rsidRPr="00C23107">
        <w:rPr>
          <w:sz w:val="36"/>
          <w:szCs w:val="36"/>
        </w:rPr>
        <w:t>Learning Objectives for Safety Service Patrol Operators:</w:t>
      </w:r>
    </w:p>
    <w:p w14:paraId="59D7C49F" w14:textId="043E8E39" w:rsidR="00C23107" w:rsidRPr="00C23107" w:rsidRDefault="001E7ABD" w:rsidP="00C23107">
      <w:pPr>
        <w:pStyle w:val="Heading1"/>
        <w:pBdr>
          <w:bottom w:val="single" w:sz="4" w:space="1" w:color="auto"/>
        </w:pBdr>
        <w:spacing w:before="0"/>
        <w:rPr>
          <w:sz w:val="36"/>
          <w:szCs w:val="36"/>
        </w:rPr>
      </w:pPr>
      <w:r>
        <w:rPr>
          <w:sz w:val="36"/>
          <w:szCs w:val="36"/>
        </w:rPr>
        <w:t xml:space="preserve">1. </w:t>
      </w:r>
      <w:r w:rsidR="00516498">
        <w:rPr>
          <w:sz w:val="36"/>
          <w:szCs w:val="36"/>
        </w:rPr>
        <w:t>Basics</w:t>
      </w:r>
    </w:p>
    <w:p w14:paraId="459EF1A3" w14:textId="77777777" w:rsidR="00C23107" w:rsidRPr="00E97852" w:rsidRDefault="00C23107" w:rsidP="00C23107"/>
    <w:p w14:paraId="7CAF1CF7" w14:textId="627CF40F" w:rsidR="00B338FD" w:rsidRDefault="00B338FD" w:rsidP="00DD4D6B">
      <w:pPr>
        <w:pStyle w:val="Heading2"/>
        <w:numPr>
          <w:ilvl w:val="0"/>
          <w:numId w:val="1"/>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06587C8B" w14:textId="77777777" w:rsidR="00F05E28" w:rsidRDefault="00F05E28" w:rsidP="00F05E28">
      <w:pPr>
        <w:pStyle w:val="Heading3"/>
      </w:pPr>
      <w:r>
        <w:t>The SSP Pooled Fund Study</w:t>
      </w:r>
    </w:p>
    <w:p w14:paraId="0BAE99BF" w14:textId="77777777" w:rsidR="00F05E28" w:rsidRPr="00CB569E" w:rsidRDefault="00F05E28" w:rsidP="00F05E28">
      <w:r>
        <w:t>This document was</w:t>
      </w:r>
      <w:r w:rsidRPr="00CB569E">
        <w:t xml:space="preserve"> produced as part of the Federal Highway Administration (FHWA) Transportation Pooled Fund Study: Safety Service Patrol Standardization and Management Practices (TPFS5(489)). It is part of a series of white papers produced under Phase 2 of the pooled fund study (PFS) that focused on two areas: (1) training, certification, and licensure; and (2) stakeholders, partnerships, and critical relationships.</w:t>
      </w:r>
    </w:p>
    <w:p w14:paraId="444CDF2C" w14:textId="41B69C99" w:rsidR="00F05E28" w:rsidRPr="00CB569E" w:rsidRDefault="00F05E28" w:rsidP="00F05E28">
      <w:r w:rsidRPr="00CB569E">
        <w:lastRenderedPageBreak/>
        <w:t xml:space="preserve">The contents draw upon a series of informational interviews completed during the period of September 2024 to January 2025 with representatives from the nineteen PFS members representing organizations that run SSP programs; notes and feedback from SSP PFS members during quarterly meetings and email exchanges; and continuing documentation collection efforts from the beginning of this PFS. </w:t>
      </w:r>
    </w:p>
    <w:p w14:paraId="541A69F5" w14:textId="1964F32E" w:rsidR="00F05E28" w:rsidRDefault="00F05E28" w:rsidP="00F05E28">
      <w:r w:rsidRPr="00987D1F">
        <w:t xml:space="preserve">The objective of </w:t>
      </w:r>
      <w:r w:rsidR="00987D1F" w:rsidRPr="00987D1F">
        <w:t>this</w:t>
      </w:r>
      <w:r w:rsidRPr="00987D1F">
        <w:t xml:space="preserve"> 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7942C5D4" w14:textId="77777777" w:rsidR="00144082" w:rsidRDefault="00144082" w:rsidP="00144082">
      <w:pPr>
        <w:pStyle w:val="Heading3"/>
      </w:pPr>
      <w:r>
        <w:t>Whitepapers on SSP Learning Objectives</w:t>
      </w:r>
    </w:p>
    <w:p w14:paraId="11AC4344" w14:textId="2E5A9B16" w:rsidR="00144082" w:rsidRDefault="00144082" w:rsidP="00144082">
      <w:r>
        <w:t xml:space="preserve">SSP </w:t>
      </w:r>
      <w:r w:rsidR="001A6C99">
        <w:t>o</w:t>
      </w:r>
      <w:r>
        <w:t xml:space="preserve">perators require specialized knowledge and abilities to perform their duties, and as such, they require specialized training.  Although the specific duties and procedures for each program varies, there are common core learning objectives in the </w:t>
      </w:r>
      <w:proofErr w:type="gramStart"/>
      <w:r>
        <w:t>trainings</w:t>
      </w:r>
      <w:proofErr w:type="gramEnd"/>
      <w:r>
        <w:t xml:space="preserve"> required by many SSP programs.  </w:t>
      </w:r>
    </w:p>
    <w:p w14:paraId="189D34E3" w14:textId="516472BC" w:rsidR="00144082" w:rsidRDefault="00144082" w:rsidP="00144082">
      <w:r>
        <w:t xml:space="preserve">In support of the goals of the SSP PFS, five (5) whitepapers were drafted summarizing SSP </w:t>
      </w:r>
      <w:r w:rsidR="001A6C99">
        <w:t>l</w:t>
      </w:r>
      <w:r>
        <w:t xml:space="preserve">earning </w:t>
      </w:r>
      <w:r w:rsidR="001A6C99">
        <w:t>o</w:t>
      </w:r>
      <w:r>
        <w:t xml:space="preserve">bjectives. The purpose of these Learning Objective Whitepapers is to provide SSP program managers a structure to discuss, document, and debate their learning objectives and requirements – giving managers a framework to document commonalities and variations in training requirements, approaches, and goals, that could eventually help inform the development of common trainings across the field. </w:t>
      </w:r>
    </w:p>
    <w:p w14:paraId="6202B03F" w14:textId="08E2354B" w:rsidR="00144082" w:rsidRDefault="00144082" w:rsidP="00144082">
      <w:r>
        <w:t xml:space="preserve">These whitepapers organize </w:t>
      </w:r>
      <w:r w:rsidR="001A6C99">
        <w:t>l</w:t>
      </w:r>
      <w:r>
        <w:t xml:space="preserve">earning </w:t>
      </w:r>
      <w:r w:rsidR="001A6C99">
        <w:t>o</w:t>
      </w:r>
      <w:r>
        <w:t>bjectives into five major categories and provide a structured numbering system; this numbering system is to help SSP program managers organize and refer to content.</w:t>
      </w:r>
    </w:p>
    <w:p w14:paraId="70DA2F0A" w14:textId="77777777" w:rsidR="00EC2507" w:rsidRPr="00CB569E" w:rsidRDefault="00EC2507" w:rsidP="00F05E28"/>
    <w:p w14:paraId="39ADCDEC" w14:textId="2FECE998" w:rsidR="008D5888" w:rsidRPr="00F05E28" w:rsidRDefault="008D5888" w:rsidP="00DD4D6B">
      <w:pPr>
        <w:pStyle w:val="Heading2"/>
        <w:numPr>
          <w:ilvl w:val="0"/>
          <w:numId w:val="1"/>
        </w:numPr>
        <w:ind w:left="0" w:firstLine="0"/>
        <w:rPr>
          <w:b/>
          <w:bCs/>
        </w:rPr>
      </w:pPr>
      <w:r w:rsidRPr="00F05E28">
        <w:rPr>
          <w:b/>
          <w:bCs/>
        </w:rPr>
        <w:t>Learning Objectives</w:t>
      </w:r>
      <w:r w:rsidR="00536619" w:rsidRPr="00F05E28">
        <w:rPr>
          <w:b/>
          <w:bCs/>
        </w:rPr>
        <w:t xml:space="preserve"> for </w:t>
      </w:r>
      <w:r w:rsidR="00F05E28">
        <w:rPr>
          <w:b/>
          <w:bCs/>
        </w:rPr>
        <w:t xml:space="preserve">SSP </w:t>
      </w:r>
      <w:r w:rsidR="00536619" w:rsidRPr="00F05E28">
        <w:rPr>
          <w:b/>
          <w:bCs/>
        </w:rPr>
        <w:t>Operators</w:t>
      </w:r>
    </w:p>
    <w:p w14:paraId="76ADCAA3" w14:textId="7329EE4D" w:rsidR="00144082" w:rsidRDefault="00144082" w:rsidP="00144082">
      <w:r w:rsidRPr="00516498">
        <w:t xml:space="preserve">This whitepaper details the learning objectives for training SSP </w:t>
      </w:r>
      <w:r w:rsidR="001A6C99">
        <w:t>o</w:t>
      </w:r>
      <w:r w:rsidRPr="00516498">
        <w:t>perators in the basics for their position; this category is further divided into two sections: Orientation and Onboarding and Daily Operations.</w:t>
      </w:r>
    </w:p>
    <w:p w14:paraId="2DB124B9" w14:textId="26CA92B4" w:rsidR="001247F3" w:rsidRDefault="001247F3" w:rsidP="00CB569E">
      <w:r>
        <w:t xml:space="preserve">SSP </w:t>
      </w:r>
      <w:r w:rsidR="00F15398">
        <w:t>staff require specialized knowledge</w:t>
      </w:r>
      <w:r w:rsidR="00067DCB">
        <w:t xml:space="preserve"> </w:t>
      </w:r>
      <w:r w:rsidR="00051878">
        <w:t xml:space="preserve">and training </w:t>
      </w:r>
      <w:r w:rsidR="00067DCB">
        <w:t xml:space="preserve">to adequately </w:t>
      </w:r>
      <w:r w:rsidR="00051878">
        <w:t>perform their duties</w:t>
      </w:r>
      <w:r w:rsidR="00F15398">
        <w:t xml:space="preserve">.  </w:t>
      </w:r>
      <w:r w:rsidR="00AC71C1">
        <w:t>T</w:t>
      </w:r>
      <w:r w:rsidR="00F15398">
        <w:t xml:space="preserve">here are </w:t>
      </w:r>
      <w:r w:rsidR="00067DCB">
        <w:t xml:space="preserve">common </w:t>
      </w:r>
      <w:r w:rsidR="007A0ACB">
        <w:t xml:space="preserve">core </w:t>
      </w:r>
      <w:r w:rsidR="00067DCB">
        <w:t>functions and duties</w:t>
      </w:r>
      <w:r w:rsidR="00AC71C1">
        <w:t xml:space="preserve"> for most SSP staff positions, and</w:t>
      </w:r>
      <w:r w:rsidR="007A0ACB">
        <w:t xml:space="preserve"> </w:t>
      </w:r>
      <w:r w:rsidR="00067DCB">
        <w:t xml:space="preserve">as such, there is an opportunity </w:t>
      </w:r>
      <w:r w:rsidR="00F15398">
        <w:t xml:space="preserve">to define core learning objectives for </w:t>
      </w:r>
      <w:r w:rsidR="00067DCB">
        <w:t>common SSP staff positions.</w:t>
      </w:r>
    </w:p>
    <w:p w14:paraId="6B56182E" w14:textId="1292C6C4" w:rsidR="00CB569E" w:rsidRPr="00CB569E" w:rsidRDefault="00F34868" w:rsidP="00CB569E">
      <w:r>
        <w:lastRenderedPageBreak/>
        <w:t>SSP</w:t>
      </w:r>
      <w:r w:rsidRPr="00CB569E">
        <w:t xml:space="preserve"> </w:t>
      </w:r>
      <w:r w:rsidR="001A6C99">
        <w:t>o</w:t>
      </w:r>
      <w:r w:rsidR="00CB569E" w:rsidRPr="00CB569E">
        <w:t xml:space="preserve">perators are a core component of every SSP team.  They also require a significant amount of training – not only about how to do their job effectively, but how to interact with the public, how to use specialized equipment.  </w:t>
      </w:r>
    </w:p>
    <w:p w14:paraId="3FDE3FB8" w14:textId="6005F9CB" w:rsidR="00CB569E" w:rsidRDefault="00CB569E" w:rsidP="00CB569E">
      <w:bookmarkStart w:id="0" w:name="_Hlk213236326"/>
      <w:r w:rsidRPr="00CB569E">
        <w:t xml:space="preserve">Learning objectives for operators largely fall into </w:t>
      </w:r>
      <w:r>
        <w:t>five</w:t>
      </w:r>
      <w:r w:rsidRPr="00CB569E">
        <w:t xml:space="preserve"> main categories: </w:t>
      </w:r>
    </w:p>
    <w:p w14:paraId="2F12982B" w14:textId="38591050" w:rsidR="00CB569E" w:rsidRPr="00F7667D" w:rsidRDefault="00CB569E" w:rsidP="00032709">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AE9F7" w:themeFill="text2" w:themeFillTint="1A"/>
        <w:rPr>
          <w:b/>
          <w:bCs/>
          <w:color w:val="0E2841" w:themeColor="text2"/>
        </w:rPr>
      </w:pPr>
      <w:r w:rsidRPr="00F7667D">
        <w:rPr>
          <w:b/>
          <w:bCs/>
          <w:color w:val="0E2841" w:themeColor="text2"/>
        </w:rPr>
        <w:t>Basics</w:t>
      </w:r>
    </w:p>
    <w:p w14:paraId="2665B859" w14:textId="1B17E24A" w:rsidR="00D43850" w:rsidRPr="00F7667D" w:rsidRDefault="00CB569E" w:rsidP="00DD4D6B">
      <w:pPr>
        <w:pStyle w:val="ListParagraph"/>
        <w:numPr>
          <w:ilvl w:val="0"/>
          <w:numId w:val="2"/>
        </w:numPr>
        <w:rPr>
          <w:b/>
          <w:bCs/>
          <w:color w:val="0E2841" w:themeColor="text2"/>
        </w:rPr>
      </w:pPr>
      <w:r w:rsidRPr="00F7667D">
        <w:rPr>
          <w:b/>
          <w:bCs/>
          <w:color w:val="0E2841" w:themeColor="text2"/>
        </w:rPr>
        <w:t xml:space="preserve">Traffic Management </w:t>
      </w:r>
    </w:p>
    <w:p w14:paraId="7D485C77" w14:textId="34866F18"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Incident Response </w:t>
      </w:r>
    </w:p>
    <w:p w14:paraId="2FDEFD1E" w14:textId="53DB73C2"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Operating SSP Vehicles </w:t>
      </w:r>
    </w:p>
    <w:p w14:paraId="32E3C9A1" w14:textId="559FF00D" w:rsidR="00CB569E" w:rsidRPr="00F7667D" w:rsidRDefault="001E7ABD" w:rsidP="00DD4D6B">
      <w:pPr>
        <w:pStyle w:val="ListParagraph"/>
        <w:numPr>
          <w:ilvl w:val="0"/>
          <w:numId w:val="2"/>
        </w:numPr>
        <w:rPr>
          <w:b/>
          <w:bCs/>
          <w:color w:val="0E2841" w:themeColor="text2"/>
        </w:rPr>
      </w:pPr>
      <w:r>
        <w:rPr>
          <w:b/>
          <w:bCs/>
          <w:color w:val="0E2841" w:themeColor="text2"/>
        </w:rPr>
        <w:t>Program-Specific Objectives</w:t>
      </w:r>
    </w:p>
    <w:bookmarkEnd w:id="0"/>
    <w:p w14:paraId="10A89EF1" w14:textId="77777777" w:rsidR="00144082" w:rsidRDefault="00144082" w:rsidP="00144082">
      <w:r w:rsidRPr="005171C3">
        <w:t xml:space="preserve">Most of the learning objectives included in </w:t>
      </w:r>
      <w:r>
        <w:t xml:space="preserve">this series of </w:t>
      </w:r>
      <w:r w:rsidRPr="005171C3">
        <w:t>whitepapers are common across programs.  Learning objectives that are unique or uncommon are marked by “[U</w:t>
      </w:r>
      <w:r>
        <w:t>NCOMMON</w:t>
      </w:r>
      <w:r w:rsidRPr="005171C3">
        <w:t>]”.</w:t>
      </w:r>
    </w:p>
    <w:p w14:paraId="2FE62AE4" w14:textId="77777777" w:rsidR="00144082" w:rsidRPr="005171C3" w:rsidRDefault="00144082" w:rsidP="00144082">
      <w:r>
        <w:t xml:space="preserve">Some of these learning objectives align with learning objectives from FHWA’s Traffic Incident Management (TIM) Responder Training.  For those learning objectives, the corresponding TIM training learning objective is indicated by </w:t>
      </w:r>
      <w:r w:rsidRPr="00DA1C88">
        <w:t xml:space="preserve">“[TIM Obj. </w:t>
      </w:r>
      <w:proofErr w:type="gramStart"/>
      <w:r w:rsidRPr="00DA1C88">
        <w:t>#.#</w:t>
      </w:r>
      <w:proofErr w:type="gramEnd"/>
      <w:r w:rsidRPr="00DA1C88">
        <w:t>]”</w:t>
      </w:r>
      <w:r>
        <w:t>.</w:t>
      </w:r>
    </w:p>
    <w:p w14:paraId="4E7DF02C" w14:textId="77777777" w:rsidR="0080311F" w:rsidRPr="005171C3" w:rsidRDefault="0080311F" w:rsidP="00CB569E"/>
    <w:p w14:paraId="12C3FF8C" w14:textId="77777777" w:rsidR="00CB569E" w:rsidRDefault="00CB569E" w:rsidP="054ADDB6">
      <w:pPr>
        <w:rPr>
          <w:rFonts w:eastAsiaTheme="minorEastAsia"/>
        </w:rPr>
      </w:pPr>
    </w:p>
    <w:p w14:paraId="3D5F0BF0" w14:textId="60C91390" w:rsidR="00F22E91" w:rsidRPr="00F2333A" w:rsidRDefault="00F05E28" w:rsidP="00DD4D6B">
      <w:pPr>
        <w:pStyle w:val="Heading2"/>
        <w:keepNext w:val="0"/>
        <w:keepLines w:val="0"/>
        <w:numPr>
          <w:ilvl w:val="0"/>
          <w:numId w:val="7"/>
        </w:numPr>
        <w:ind w:left="720" w:hanging="720"/>
        <w:rPr>
          <w:b/>
          <w:bCs/>
        </w:rPr>
      </w:pPr>
      <w:r>
        <w:rPr>
          <w:b/>
          <w:bCs/>
        </w:rPr>
        <w:t xml:space="preserve">Basics </w:t>
      </w:r>
    </w:p>
    <w:p w14:paraId="0B2BD8EB" w14:textId="3041A08F" w:rsidR="00CE54AE" w:rsidRPr="00032709" w:rsidRDefault="00CE54AE" w:rsidP="00CE54AE">
      <w:r w:rsidRPr="00CE54AE">
        <w:t xml:space="preserve">Before SSP </w:t>
      </w:r>
      <w:r w:rsidR="001A6C99">
        <w:t>o</w:t>
      </w:r>
      <w:r w:rsidRPr="00CE54AE">
        <w:t>perators can perform any duties, they need to be trained in the basics for their position.  This includes overview and onboarding content (such as: a basic explanation of the SSP program</w:t>
      </w:r>
      <w:r w:rsidR="00032709">
        <w:t>, its importance,</w:t>
      </w:r>
      <w:r w:rsidRPr="00CE54AE">
        <w:t xml:space="preserve"> and the role it plays within the organization; policies related to being a DOT employee; core values of the program, such as “</w:t>
      </w:r>
      <w:r w:rsidR="00032709">
        <w:t xml:space="preserve">deploy </w:t>
      </w:r>
      <w:r w:rsidRPr="00CE54AE">
        <w:t xml:space="preserve">effective traffic control before attempting to assist a motorist”), and an overview of daily operations (including when, where, and how an </w:t>
      </w:r>
      <w:r w:rsidR="001A6C99">
        <w:t>o</w:t>
      </w:r>
      <w:r w:rsidRPr="00CE54AE">
        <w:t xml:space="preserve">perator should wear their </w:t>
      </w:r>
      <w:r w:rsidR="00F34868">
        <w:t xml:space="preserve">ANSI </w:t>
      </w:r>
      <w:r w:rsidRPr="00CE54AE">
        <w:t>C</w:t>
      </w:r>
      <w:r w:rsidR="00F34868">
        <w:t xml:space="preserve">lass </w:t>
      </w:r>
      <w:r w:rsidRPr="00CE54AE">
        <w:t xml:space="preserve">III retroreflective </w:t>
      </w:r>
      <w:r w:rsidRPr="00032709">
        <w:t xml:space="preserve">vest).  </w:t>
      </w:r>
    </w:p>
    <w:p w14:paraId="2725F3C0" w14:textId="3BA8802E" w:rsidR="00F2333A" w:rsidRPr="00032709" w:rsidRDefault="00032709" w:rsidP="00F2333A">
      <w:r w:rsidRPr="00032709">
        <w:t>The l</w:t>
      </w:r>
      <w:r w:rsidR="00F2333A" w:rsidRPr="00032709">
        <w:t xml:space="preserve">earning objectives for SSP </w:t>
      </w:r>
      <w:r w:rsidR="001A6C99">
        <w:t>o</w:t>
      </w:r>
      <w:r w:rsidR="00F2333A" w:rsidRPr="00032709">
        <w:t xml:space="preserve">perator basics fall into </w:t>
      </w:r>
      <w:r w:rsidR="00CE54AE" w:rsidRPr="00032709">
        <w:t>two</w:t>
      </w:r>
      <w:r w:rsidR="00F2333A" w:rsidRPr="00032709">
        <w:t xml:space="preserve"> main </w:t>
      </w:r>
      <w:r w:rsidR="00CE54AE" w:rsidRPr="00032709">
        <w:t>sub-</w:t>
      </w:r>
      <w:r w:rsidR="00F2333A" w:rsidRPr="00032709">
        <w:t xml:space="preserve">categories: </w:t>
      </w:r>
    </w:p>
    <w:p w14:paraId="34206B43" w14:textId="77777777" w:rsidR="00F2333A" w:rsidRPr="00032709" w:rsidRDefault="00F2333A" w:rsidP="00032709">
      <w:pPr>
        <w:pStyle w:val="ListParagraph"/>
        <w:numPr>
          <w:ilvl w:val="0"/>
          <w:numId w:val="4"/>
        </w:numPr>
      </w:pPr>
      <w:r w:rsidRPr="00032709">
        <w:t>Orientation and Onboarding (e.g., Program Overview, Policies, Mission, and Core Values).</w:t>
      </w:r>
    </w:p>
    <w:p w14:paraId="6F98D61D" w14:textId="5933459E" w:rsidR="00F2333A" w:rsidRDefault="00F2333A" w:rsidP="054ADDB6">
      <w:pPr>
        <w:pStyle w:val="ListParagraph"/>
        <w:numPr>
          <w:ilvl w:val="0"/>
          <w:numId w:val="4"/>
        </w:numPr>
      </w:pPr>
      <w:r w:rsidRPr="00032709">
        <w:t>Daily Operations (e.g., Safety Principles, Overview of Basic Tasks, Equipment Overview).</w:t>
      </w:r>
    </w:p>
    <w:p w14:paraId="1F39E860" w14:textId="77777777" w:rsidR="00F2333A" w:rsidRDefault="00F2333A" w:rsidP="054ADDB6">
      <w:pPr>
        <w:rPr>
          <w:rFonts w:eastAsiaTheme="minorEastAsia"/>
        </w:rPr>
      </w:pPr>
    </w:p>
    <w:p w14:paraId="422C79A6" w14:textId="2E76A30B" w:rsidR="00F2333A" w:rsidRPr="00B6719F" w:rsidRDefault="003C5816" w:rsidP="007A0926">
      <w:pPr>
        <w:pStyle w:val="Heading3"/>
        <w:ind w:left="900" w:hanging="720"/>
        <w:rPr>
          <w:b/>
          <w:bCs/>
          <w:i/>
          <w:iCs/>
        </w:rPr>
      </w:pPr>
      <w:r w:rsidRPr="00B6719F">
        <w:rPr>
          <w:b/>
          <w:bCs/>
          <w:i/>
          <w:iCs/>
        </w:rPr>
        <w:t>1.A.</w:t>
      </w:r>
      <w:r w:rsidR="007A0926">
        <w:rPr>
          <w:b/>
          <w:bCs/>
          <w:i/>
          <w:iCs/>
        </w:rPr>
        <w:tab/>
      </w:r>
      <w:r w:rsidR="00F2333A" w:rsidRPr="00B6719F">
        <w:rPr>
          <w:b/>
          <w:bCs/>
          <w:i/>
          <w:iCs/>
        </w:rPr>
        <w:t xml:space="preserve">Orientation and Onboarding </w:t>
      </w:r>
    </w:p>
    <w:p w14:paraId="5041E7E6" w14:textId="1A54BB2B" w:rsidR="00440874" w:rsidRDefault="00032709" w:rsidP="054ADDB6">
      <w:pPr>
        <w:rPr>
          <w:rFonts w:eastAsiaTheme="minorEastAsia"/>
        </w:rPr>
      </w:pPr>
      <w:r>
        <w:rPr>
          <w:rFonts w:eastAsiaTheme="minorEastAsia"/>
        </w:rPr>
        <w:t xml:space="preserve">For nearly every new employee, almost every job starts with basic introductory information.  That information often includes an explanation of the position, </w:t>
      </w:r>
      <w:r w:rsidR="001A6C99">
        <w:rPr>
          <w:rFonts w:eastAsiaTheme="minorEastAsia"/>
        </w:rPr>
        <w:t>its</w:t>
      </w:r>
      <w:r>
        <w:rPr>
          <w:rFonts w:eastAsiaTheme="minorEastAsia"/>
        </w:rPr>
        <w:t xml:space="preserve"> role within the organization, </w:t>
      </w:r>
      <w:r>
        <w:rPr>
          <w:rFonts w:eastAsiaTheme="minorEastAsia"/>
        </w:rPr>
        <w:lastRenderedPageBreak/>
        <w:t xml:space="preserve">important entities or groups that the new employee will likely interact with, and an overview of the policies and procedures </w:t>
      </w:r>
      <w:proofErr w:type="gramStart"/>
      <w:r>
        <w:rPr>
          <w:rFonts w:eastAsiaTheme="minorEastAsia"/>
        </w:rPr>
        <w:t>germane</w:t>
      </w:r>
      <w:proofErr w:type="gramEnd"/>
      <w:r>
        <w:rPr>
          <w:rFonts w:eastAsiaTheme="minorEastAsia"/>
        </w:rPr>
        <w:t xml:space="preserve"> to the parent organization.  Some folks colloquially call this “day 1 content,” while others call it “Orientation and Onboarding.”</w:t>
      </w:r>
    </w:p>
    <w:p w14:paraId="4CE24D8E" w14:textId="3C9347B3" w:rsidR="00032709" w:rsidRDefault="00032709" w:rsidP="054ADDB6">
      <w:pPr>
        <w:rPr>
          <w:rFonts w:eastAsiaTheme="minorEastAsia"/>
        </w:rPr>
      </w:pPr>
      <w:r>
        <w:rPr>
          <w:rFonts w:eastAsiaTheme="minorEastAsia"/>
        </w:rPr>
        <w:t>New SSP Operators likely have their own orientation and onboarding, where they hear about the fundamental principles of their position, job expectations, and an overview of the organization they are about to join.</w:t>
      </w:r>
    </w:p>
    <w:p w14:paraId="6AF1BC07" w14:textId="682E2922" w:rsidR="00032709" w:rsidRDefault="00032709" w:rsidP="054ADDB6">
      <w:pPr>
        <w:rPr>
          <w:rFonts w:eastAsiaTheme="minorEastAsia"/>
        </w:rPr>
      </w:pPr>
      <w:r>
        <w:rPr>
          <w:rFonts w:eastAsiaTheme="minorEastAsia"/>
        </w:rPr>
        <w:t>The learning objectives for orientation and onboarding include:</w:t>
      </w:r>
    </w:p>
    <w:p w14:paraId="4D128C98" w14:textId="53554F17" w:rsidR="00032709" w:rsidRPr="00440874" w:rsidRDefault="00032709" w:rsidP="00032709">
      <w:pPr>
        <w:numPr>
          <w:ilvl w:val="0"/>
          <w:numId w:val="8"/>
        </w:numPr>
        <w:pBdr>
          <w:top w:val="single" w:sz="4" w:space="1" w:color="auto"/>
          <w:bottom w:val="single" w:sz="4" w:space="1" w:color="auto"/>
          <w:right w:val="single" w:sz="4" w:space="4" w:color="auto"/>
        </w:pBdr>
        <w:rPr>
          <w:rFonts w:ascii="Aptos" w:eastAsia="Times New Roman" w:hAnsi="Aptos" w:cs="Arial"/>
          <w:color w:val="000000"/>
          <w:spacing w:val="2"/>
          <w:kern w:val="24"/>
          <w14:ligatures w14:val="none"/>
        </w:rPr>
      </w:pPr>
      <w:r>
        <w:rPr>
          <w:rFonts w:ascii="Aptos" w:eastAsia="Times New Roman" w:hAnsi="Aptos" w:cs="Arial"/>
          <w:color w:val="000000"/>
          <w:spacing w:val="2"/>
          <w:kern w:val="24"/>
          <w14:ligatures w14:val="none"/>
        </w:rPr>
        <w:t>Operators r</w:t>
      </w:r>
      <w:r w:rsidRPr="00440874">
        <w:rPr>
          <w:rFonts w:ascii="Aptos" w:eastAsia="Times New Roman" w:hAnsi="Aptos" w:cs="Arial"/>
          <w:color w:val="000000"/>
          <w:spacing w:val="2"/>
          <w:kern w:val="24"/>
          <w14:ligatures w14:val="none"/>
        </w:rPr>
        <w:t>epresent the agency in a professional and courteous manner.</w:t>
      </w:r>
    </w:p>
    <w:p w14:paraId="5BA881DA" w14:textId="47F6E362" w:rsidR="00032709" w:rsidRPr="00440874" w:rsidRDefault="00032709" w:rsidP="00032709">
      <w:pPr>
        <w:numPr>
          <w:ilvl w:val="0"/>
          <w:numId w:val="8"/>
        </w:numPr>
        <w:pBdr>
          <w:top w:val="single" w:sz="4" w:space="1" w:color="auto"/>
          <w:bottom w:val="single" w:sz="4" w:space="1" w:color="auto"/>
          <w:right w:val="single" w:sz="4" w:space="4" w:color="auto"/>
        </w:pBdr>
        <w:rPr>
          <w:rFonts w:ascii="Aptos" w:eastAsia="Times New Roman" w:hAnsi="Aptos" w:cs="Arial"/>
          <w:color w:val="000000"/>
          <w:spacing w:val="2"/>
          <w:kern w:val="24"/>
          <w14:ligatures w14:val="none"/>
        </w:rPr>
      </w:pPr>
      <w:r>
        <w:rPr>
          <w:rFonts w:ascii="Aptos" w:eastAsia="Times New Roman" w:hAnsi="Aptos" w:cs="Arial"/>
          <w:color w:val="000000"/>
          <w:spacing w:val="2"/>
          <w:kern w:val="24"/>
          <w14:ligatures w14:val="none"/>
        </w:rPr>
        <w:t>Operators u</w:t>
      </w:r>
      <w:r w:rsidRPr="00440874">
        <w:rPr>
          <w:rFonts w:ascii="Aptos" w:eastAsia="Times New Roman" w:hAnsi="Aptos" w:cs="Arial"/>
          <w:color w:val="000000"/>
          <w:spacing w:val="2"/>
          <w:kern w:val="24"/>
          <w14:ligatures w14:val="none"/>
        </w:rPr>
        <w:t>nderstand the purpose, goals, and history of the SSP program, as well as its alignment with DOT goals.</w:t>
      </w:r>
    </w:p>
    <w:p w14:paraId="6A8A71D8" w14:textId="2FCD9A84" w:rsidR="00032709" w:rsidRPr="00440874" w:rsidRDefault="00032709" w:rsidP="00032709">
      <w:pPr>
        <w:numPr>
          <w:ilvl w:val="0"/>
          <w:numId w:val="8"/>
        </w:numPr>
        <w:pBdr>
          <w:top w:val="single" w:sz="4" w:space="1" w:color="auto"/>
          <w:bottom w:val="single" w:sz="4" w:space="1" w:color="auto"/>
          <w:right w:val="single" w:sz="4" w:space="4" w:color="auto"/>
        </w:pBdr>
        <w:rPr>
          <w:rFonts w:ascii="Aptos" w:eastAsia="Times New Roman" w:hAnsi="Aptos" w:cs="Arial"/>
          <w:color w:val="000000"/>
          <w:spacing w:val="2"/>
          <w:kern w:val="24"/>
          <w14:ligatures w14:val="none"/>
        </w:rPr>
      </w:pPr>
      <w:r>
        <w:rPr>
          <w:rFonts w:ascii="Aptos" w:eastAsia="Times New Roman" w:hAnsi="Aptos" w:cs="Arial"/>
          <w:color w:val="000000"/>
          <w:spacing w:val="2"/>
          <w:kern w:val="24"/>
          <w14:ligatures w14:val="none"/>
        </w:rPr>
        <w:t>Operators u</w:t>
      </w:r>
      <w:r w:rsidRPr="00440874">
        <w:rPr>
          <w:rFonts w:ascii="Aptos" w:eastAsia="Times New Roman" w:hAnsi="Aptos" w:cs="Arial"/>
          <w:color w:val="000000"/>
          <w:spacing w:val="2"/>
          <w:kern w:val="24"/>
          <w14:ligatures w14:val="none"/>
        </w:rPr>
        <w:t>nderstand the role and job duties with respect to the program.</w:t>
      </w:r>
    </w:p>
    <w:p w14:paraId="5C3E49A7" w14:textId="0A208F37" w:rsidR="00032709" w:rsidRPr="00440874" w:rsidRDefault="00032709" w:rsidP="00032709">
      <w:pPr>
        <w:numPr>
          <w:ilvl w:val="0"/>
          <w:numId w:val="8"/>
        </w:numPr>
        <w:pBdr>
          <w:top w:val="single" w:sz="4" w:space="1" w:color="auto"/>
          <w:bottom w:val="single" w:sz="4" w:space="1" w:color="auto"/>
          <w:right w:val="single" w:sz="4" w:space="4" w:color="auto"/>
        </w:pBdr>
        <w:rPr>
          <w:rFonts w:ascii="Aptos" w:eastAsia="Times New Roman" w:hAnsi="Aptos" w:cs="Arial"/>
          <w:color w:val="000000"/>
          <w:spacing w:val="2"/>
          <w:kern w:val="24"/>
          <w14:ligatures w14:val="none"/>
        </w:rPr>
      </w:pPr>
      <w:r>
        <w:rPr>
          <w:rFonts w:ascii="Aptos" w:eastAsia="Times New Roman" w:hAnsi="Aptos" w:cs="Arial"/>
          <w:color w:val="000000"/>
          <w:spacing w:val="2"/>
          <w:kern w:val="24"/>
          <w14:ligatures w14:val="none"/>
        </w:rPr>
        <w:t>Operators u</w:t>
      </w:r>
      <w:r w:rsidRPr="00440874">
        <w:rPr>
          <w:rFonts w:ascii="Aptos" w:eastAsia="Times New Roman" w:hAnsi="Aptos" w:cs="Arial"/>
          <w:color w:val="000000"/>
          <w:spacing w:val="2"/>
          <w:kern w:val="24"/>
          <w14:ligatures w14:val="none"/>
        </w:rPr>
        <w:t>nderstand the roles and job duties of others involved in the program, including the Transportation Management Center (TMC).</w:t>
      </w:r>
    </w:p>
    <w:p w14:paraId="5C9C71DE" w14:textId="333AC185" w:rsidR="00032709" w:rsidRPr="008D5888" w:rsidRDefault="00032709" w:rsidP="00032709">
      <w:pPr>
        <w:numPr>
          <w:ilvl w:val="0"/>
          <w:numId w:val="8"/>
        </w:numPr>
        <w:pBdr>
          <w:top w:val="single" w:sz="4" w:space="1" w:color="auto"/>
          <w:bottom w:val="single" w:sz="4" w:space="1" w:color="auto"/>
          <w:right w:val="single" w:sz="4" w:space="4" w:color="auto"/>
        </w:pBdr>
        <w:rPr>
          <w:rFonts w:ascii="Aptos" w:eastAsia="Times New Roman" w:hAnsi="Aptos" w:cs="Arial"/>
          <w:color w:val="000000"/>
          <w:spacing w:val="2"/>
          <w:kern w:val="24"/>
          <w14:ligatures w14:val="none"/>
        </w:rPr>
      </w:pPr>
      <w:r>
        <w:rPr>
          <w:rFonts w:ascii="Aptos" w:eastAsia="Times New Roman" w:hAnsi="Aptos" w:cs="Arial"/>
          <w:color w:val="000000"/>
          <w:spacing w:val="2"/>
          <w:kern w:val="24"/>
          <w14:ligatures w14:val="none"/>
        </w:rPr>
        <w:t>Operators f</w:t>
      </w:r>
      <w:r w:rsidRPr="00440874">
        <w:rPr>
          <w:rFonts w:ascii="Aptos" w:eastAsia="Times New Roman" w:hAnsi="Aptos" w:cs="Arial"/>
          <w:color w:val="000000"/>
          <w:spacing w:val="2"/>
          <w:kern w:val="24"/>
          <w14:ligatures w14:val="none"/>
        </w:rPr>
        <w:t>ully comprehend the hazards and risks associated with being on the roadway.</w:t>
      </w:r>
    </w:p>
    <w:p w14:paraId="32B2362E" w14:textId="77777777" w:rsidR="00C63F2B" w:rsidRDefault="00C63F2B" w:rsidP="00C63F2B">
      <w:pPr>
        <w:rPr>
          <w:rFonts w:eastAsiaTheme="minorEastAsia"/>
        </w:rPr>
      </w:pPr>
    </w:p>
    <w:p w14:paraId="6D3175B4" w14:textId="45EABBB8" w:rsidR="00C63F2B" w:rsidRPr="00B6719F" w:rsidRDefault="00F51BB6" w:rsidP="007A0926">
      <w:pPr>
        <w:pStyle w:val="Heading3"/>
        <w:ind w:left="900" w:hanging="720"/>
        <w:rPr>
          <w:b/>
          <w:bCs/>
          <w:i/>
          <w:iCs/>
        </w:rPr>
      </w:pPr>
      <w:r w:rsidRPr="00B6719F">
        <w:rPr>
          <w:b/>
          <w:bCs/>
          <w:i/>
          <w:iCs/>
        </w:rPr>
        <w:t>1.B.</w:t>
      </w:r>
      <w:r w:rsidR="007A0926">
        <w:rPr>
          <w:b/>
          <w:bCs/>
          <w:i/>
          <w:iCs/>
        </w:rPr>
        <w:tab/>
      </w:r>
      <w:r w:rsidR="00C63F2B" w:rsidRPr="00B6719F">
        <w:rPr>
          <w:b/>
          <w:bCs/>
          <w:i/>
          <w:iCs/>
        </w:rPr>
        <w:t>Daily Operations</w:t>
      </w:r>
    </w:p>
    <w:p w14:paraId="62462994" w14:textId="2A8F7F13" w:rsidR="00790516" w:rsidRDefault="00032709" w:rsidP="00790516">
      <w:pPr>
        <w:rPr>
          <w:rFonts w:eastAsiaTheme="minorEastAsia"/>
        </w:rPr>
      </w:pPr>
      <w:r>
        <w:rPr>
          <w:rFonts w:eastAsiaTheme="minorEastAsia"/>
        </w:rPr>
        <w:t xml:space="preserve">Following Orientation and Onboarding, many operators can expect an overview of their position specifically.  This includes what they should expect from a typical day, an introduction to the materials they’ll be using, and an overview of the other principles that they will likely be trained </w:t>
      </w:r>
      <w:proofErr w:type="gramStart"/>
      <w:r>
        <w:rPr>
          <w:rFonts w:eastAsiaTheme="minorEastAsia"/>
        </w:rPr>
        <w:t>on</w:t>
      </w:r>
      <w:proofErr w:type="gramEnd"/>
      <w:r>
        <w:rPr>
          <w:rFonts w:eastAsiaTheme="minorEastAsia"/>
        </w:rPr>
        <w:t>.  In other words, operators can expect an overview of their Daily Operations.</w:t>
      </w:r>
    </w:p>
    <w:p w14:paraId="5F15DE72" w14:textId="2ADFEE93" w:rsidR="00032709" w:rsidRDefault="00032709" w:rsidP="00790516">
      <w:pPr>
        <w:rPr>
          <w:rFonts w:eastAsiaTheme="minorEastAsia"/>
        </w:rPr>
      </w:pPr>
      <w:r>
        <w:rPr>
          <w:rFonts w:eastAsiaTheme="minorEastAsia"/>
        </w:rPr>
        <w:t>The Daily Operations learning objectives include:</w:t>
      </w:r>
    </w:p>
    <w:p w14:paraId="303FCC3B" w14:textId="77777777" w:rsidR="00032709" w:rsidRPr="00AD2434" w:rsidRDefault="00032709" w:rsidP="00032709">
      <w:pPr>
        <w:numPr>
          <w:ilvl w:val="0"/>
          <w:numId w:val="6"/>
        </w:numPr>
        <w:pBdr>
          <w:top w:val="single" w:sz="4" w:space="1" w:color="auto"/>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know the full inventory of equipment assigned and available for use.</w:t>
      </w:r>
    </w:p>
    <w:p w14:paraId="1A8AB5BF" w14:textId="77777777" w:rsidR="00032709" w:rsidRPr="00AD2434" w:rsidRDefault="00032709" w:rsidP="00032709">
      <w:pPr>
        <w:numPr>
          <w:ilvl w:val="0"/>
          <w:numId w:val="6"/>
        </w:numPr>
        <w:pBdr>
          <w:top w:val="single" w:sz="4" w:space="1" w:color="auto"/>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 xml:space="preserve">Operators know how to use the basic equipment provided in and on the SSP vehicles for daily operation, including: </w:t>
      </w:r>
      <w:proofErr w:type="spellStart"/>
      <w:r w:rsidRPr="00AD2434">
        <w:rPr>
          <w:rFonts w:ascii="Aptos" w:eastAsia="Times New Roman" w:hAnsi="Aptos" w:cs="Arial"/>
          <w:color w:val="000000"/>
          <w:spacing w:val="2"/>
          <w:kern w:val="24"/>
          <w14:ligatures w14:val="none"/>
        </w:rPr>
        <w:t>arrowboards</w:t>
      </w:r>
      <w:proofErr w:type="spellEnd"/>
      <w:r w:rsidRPr="00AD2434">
        <w:rPr>
          <w:rFonts w:ascii="Aptos" w:eastAsia="Times New Roman" w:hAnsi="Aptos" w:cs="Arial"/>
          <w:color w:val="000000"/>
          <w:spacing w:val="2"/>
          <w:kern w:val="24"/>
          <w14:ligatures w14:val="none"/>
        </w:rPr>
        <w:t xml:space="preserve">, lights, iPad or computer, PA systems, </w:t>
      </w:r>
      <w:proofErr w:type="gramStart"/>
      <w:r w:rsidRPr="00AD2434">
        <w:rPr>
          <w:rFonts w:ascii="Aptos" w:eastAsia="Times New Roman" w:hAnsi="Aptos" w:cs="Arial"/>
          <w:color w:val="000000"/>
          <w:spacing w:val="2"/>
          <w:kern w:val="24"/>
          <w14:ligatures w14:val="none"/>
        </w:rPr>
        <w:t>comms</w:t>
      </w:r>
      <w:proofErr w:type="gramEnd"/>
      <w:r w:rsidRPr="00AD2434">
        <w:rPr>
          <w:rFonts w:ascii="Aptos" w:eastAsia="Times New Roman" w:hAnsi="Aptos" w:cs="Arial"/>
          <w:color w:val="000000"/>
          <w:spacing w:val="2"/>
          <w:kern w:val="24"/>
          <w14:ligatures w14:val="none"/>
        </w:rPr>
        <w:t xml:space="preserve"> equipment, and sirens.</w:t>
      </w:r>
    </w:p>
    <w:p w14:paraId="566B30B5" w14:textId="77777777" w:rsidR="00032709" w:rsidRPr="00AD2434" w:rsidRDefault="00032709" w:rsidP="00032709">
      <w:pPr>
        <w:numPr>
          <w:ilvl w:val="0"/>
          <w:numId w:val="6"/>
        </w:numPr>
        <w:pBdr>
          <w:top w:val="single" w:sz="4" w:space="1" w:color="auto"/>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communicate effectively and appropriately:</w:t>
      </w:r>
    </w:p>
    <w:p w14:paraId="6938852A"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are clear, effective, and deliberate when giving instructions.</w:t>
      </w:r>
    </w:p>
    <w:p w14:paraId="38598E4D"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are respectful and courteous when communicating with the motoring public.</w:t>
      </w:r>
    </w:p>
    <w:p w14:paraId="5EB4E4FB"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lastRenderedPageBreak/>
        <w:t>Operators are aware of any social media policies (e.g., MD DOT)</w:t>
      </w:r>
    </w:p>
    <w:p w14:paraId="5CC1562F" w14:textId="77777777" w:rsidR="00032709" w:rsidRPr="00AD2434" w:rsidRDefault="00032709" w:rsidP="00032709">
      <w:pPr>
        <w:numPr>
          <w:ilvl w:val="0"/>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 xml:space="preserve">Operators can use radios and communications equipment properly (including how to use, required language, and messaging protocols). </w:t>
      </w:r>
    </w:p>
    <w:p w14:paraId="00144396" w14:textId="77777777" w:rsidR="00032709" w:rsidRPr="00AD2434" w:rsidRDefault="00032709" w:rsidP="00032709">
      <w:pPr>
        <w:numPr>
          <w:ilvl w:val="0"/>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know how to access and use databases, data portals, or other tools to document or log activities and assists.  (e.g., HATS for Washington State)</w:t>
      </w:r>
    </w:p>
    <w:p w14:paraId="2471844C" w14:textId="77777777" w:rsidR="00032709" w:rsidRPr="00AD2434" w:rsidRDefault="00032709" w:rsidP="00032709">
      <w:pPr>
        <w:numPr>
          <w:ilvl w:val="0"/>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 xml:space="preserve">Operators know how to quickly and appropriately assess an incident scene.  </w:t>
      </w:r>
    </w:p>
    <w:p w14:paraId="31ED10EF"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know what information should be included in a scene size-up report</w:t>
      </w:r>
      <w:r>
        <w:rPr>
          <w:rFonts w:ascii="Aptos" w:eastAsia="Times New Roman" w:hAnsi="Aptos" w:cs="Arial"/>
          <w:color w:val="000000"/>
          <w:spacing w:val="2"/>
          <w:kern w:val="24"/>
          <w14:ligatures w14:val="none"/>
        </w:rPr>
        <w:t>.</w:t>
      </w:r>
    </w:p>
    <w:p w14:paraId="6EAF6036"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can differentiate between Move It and Work It incidents.</w:t>
      </w:r>
    </w:p>
    <w:p w14:paraId="590AEB15"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can describe the notification and verification process</w:t>
      </w:r>
      <w:r>
        <w:rPr>
          <w:rFonts w:ascii="Aptos" w:eastAsia="Times New Roman" w:hAnsi="Aptos" w:cs="Arial"/>
          <w:color w:val="000000"/>
          <w:spacing w:val="2"/>
          <w:kern w:val="24"/>
          <w14:ligatures w14:val="none"/>
        </w:rPr>
        <w:t>.</w:t>
      </w:r>
    </w:p>
    <w:p w14:paraId="12E95B06" w14:textId="77777777" w:rsidR="00032709" w:rsidRPr="00AD2434" w:rsidRDefault="00032709" w:rsidP="00032709">
      <w:pPr>
        <w:numPr>
          <w:ilvl w:val="1"/>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know when and how to call for backup and support (including TMC cameras, additional SSP vehicles, and other emergency response).</w:t>
      </w:r>
    </w:p>
    <w:p w14:paraId="1D55B938" w14:textId="77777777" w:rsidR="00032709" w:rsidRPr="00AD2434" w:rsidRDefault="00032709" w:rsidP="00032709">
      <w:pPr>
        <w:numPr>
          <w:ilvl w:val="0"/>
          <w:numId w:val="6"/>
        </w:numPr>
        <w:pBdr>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Operators know how and when to properly wear their uniforms and safety equipment, such as retroreflective vests.</w:t>
      </w:r>
    </w:p>
    <w:p w14:paraId="7CAF4A1E" w14:textId="77777777" w:rsidR="00032709" w:rsidRPr="00AD2434" w:rsidRDefault="00032709" w:rsidP="00032709">
      <w:pPr>
        <w:numPr>
          <w:ilvl w:val="0"/>
          <w:numId w:val="6"/>
        </w:numPr>
        <w:pBdr>
          <w:bottom w:val="single" w:sz="4" w:space="1" w:color="auto"/>
          <w:right w:val="single" w:sz="4" w:space="4" w:color="auto"/>
        </w:pBdr>
        <w:rPr>
          <w:rFonts w:ascii="Aptos" w:eastAsia="Times New Roman" w:hAnsi="Aptos" w:cs="Arial"/>
          <w:color w:val="000000"/>
          <w:spacing w:val="2"/>
          <w:kern w:val="24"/>
          <w14:ligatures w14:val="none"/>
        </w:rPr>
      </w:pPr>
      <w:r w:rsidRPr="00AD2434">
        <w:rPr>
          <w:rFonts w:ascii="Aptos" w:eastAsia="Times New Roman" w:hAnsi="Aptos" w:cs="Arial"/>
          <w:color w:val="000000"/>
          <w:spacing w:val="2"/>
          <w:kern w:val="24"/>
          <w14:ligatures w14:val="none"/>
        </w:rPr>
        <w:t xml:space="preserve">Operators are knowledgeable about any incident command structure, system, agreement between SSPs and other entities (e.g.: State and local law enforcement; fire and EMS response units; hazmat teams), and are aware of the SSPs roles and responsibilities regarding incident command and control for all applicable scenarios. </w:t>
      </w:r>
    </w:p>
    <w:p w14:paraId="0A19E720" w14:textId="1355C9F2" w:rsidR="01637B03" w:rsidRDefault="01637B03" w:rsidP="01637B03">
      <w:pPr>
        <w:spacing w:line="276" w:lineRule="auto"/>
        <w:rPr>
          <w:rFonts w:eastAsiaTheme="minorEastAsia"/>
        </w:rPr>
      </w:pPr>
    </w:p>
    <w:p w14:paraId="1CC14DC4" w14:textId="10246662" w:rsidR="00D27BF9" w:rsidRPr="00B338FD" w:rsidRDefault="0632228F" w:rsidP="00DD4D6B">
      <w:pPr>
        <w:pStyle w:val="Heading2"/>
        <w:numPr>
          <w:ilvl w:val="0"/>
          <w:numId w:val="1"/>
        </w:numPr>
        <w:ind w:left="0" w:firstLine="0"/>
        <w:rPr>
          <w:b/>
          <w:bCs/>
        </w:rPr>
      </w:pPr>
      <w:r w:rsidRPr="73C1538C">
        <w:rPr>
          <w:b/>
          <w:bCs/>
        </w:rPr>
        <w:t xml:space="preserve">  </w:t>
      </w:r>
      <w:r w:rsidR="001C2F82">
        <w:rPr>
          <w:b/>
          <w:bCs/>
        </w:rPr>
        <w:t>Summary and Additional Considerations</w:t>
      </w:r>
    </w:p>
    <w:p w14:paraId="54EBCF50" w14:textId="69CAED8A" w:rsidR="00144082" w:rsidRDefault="00144082" w:rsidP="00144082">
      <w:r>
        <w:t xml:space="preserve">The </w:t>
      </w:r>
      <w:r w:rsidR="001A6C99">
        <w:t>l</w:t>
      </w:r>
      <w:r>
        <w:t xml:space="preserve">earning </w:t>
      </w:r>
      <w:r w:rsidR="001A6C99">
        <w:t>o</w:t>
      </w:r>
      <w:r>
        <w:t xml:space="preserve">bjectives in this whitepaper were derived from known SSP training programs at the time of writing.  </w:t>
      </w:r>
    </w:p>
    <w:p w14:paraId="757D08ED" w14:textId="09022756" w:rsidR="00144082" w:rsidRDefault="00144082" w:rsidP="00144082">
      <w:r>
        <w:t xml:space="preserve">These </w:t>
      </w:r>
      <w:r w:rsidR="001A6C99">
        <w:t>l</w:t>
      </w:r>
      <w:r>
        <w:t xml:space="preserve">earning </w:t>
      </w:r>
      <w:r w:rsidR="001A6C99">
        <w:t>o</w:t>
      </w:r>
      <w:r>
        <w:t>bjectives:</w:t>
      </w:r>
    </w:p>
    <w:p w14:paraId="58CC5645" w14:textId="09F74C8D" w:rsidR="00144082" w:rsidRDefault="00144082" w:rsidP="00144082">
      <w:pPr>
        <w:pStyle w:val="ListParagraph"/>
        <w:numPr>
          <w:ilvl w:val="0"/>
          <w:numId w:val="22"/>
        </w:numPr>
      </w:pPr>
      <w:proofErr w:type="gramStart"/>
      <w:r>
        <w:rPr>
          <w:u w:val="single"/>
        </w:rPr>
        <w:t>S</w:t>
      </w:r>
      <w:r w:rsidRPr="002E6BC7">
        <w:rPr>
          <w:u w:val="single"/>
        </w:rPr>
        <w:t>hould</w:t>
      </w:r>
      <w:proofErr w:type="gramEnd"/>
      <w:r w:rsidRPr="002E6BC7">
        <w:rPr>
          <w:u w:val="single"/>
        </w:rPr>
        <w:t xml:space="preserve"> be continuously revisited and revised as SSP program technologies, procedures, and practices change over time</w:t>
      </w:r>
      <w:r>
        <w:t xml:space="preserve">. As new technologies emerge, as better practices emerge, as the frequency or type of roadside incidents continue to shift, and as new operational and safety priorities arise, SSP operators will find themselves continually learning new techniques, tools, and skills.  This list of </w:t>
      </w:r>
      <w:r w:rsidR="001A6C99">
        <w:t>l</w:t>
      </w:r>
      <w:r>
        <w:t xml:space="preserve">earning </w:t>
      </w:r>
      <w:r w:rsidR="001A6C99">
        <w:t>o</w:t>
      </w:r>
      <w:r>
        <w:t>bjectives is a snapshot in time and is expected to change.</w:t>
      </w:r>
    </w:p>
    <w:p w14:paraId="32167DBE" w14:textId="77777777" w:rsidR="00144082" w:rsidRDefault="00144082" w:rsidP="00144082">
      <w:pPr>
        <w:pStyle w:val="ListParagraph"/>
        <w:numPr>
          <w:ilvl w:val="0"/>
          <w:numId w:val="22"/>
        </w:numPr>
      </w:pPr>
      <w:r>
        <w:rPr>
          <w:u w:val="single"/>
        </w:rPr>
        <w:t>A</w:t>
      </w:r>
      <w:r w:rsidRPr="002E6BC7">
        <w:rPr>
          <w:u w:val="single"/>
        </w:rPr>
        <w:t>re inclusive of the materials submitted by SSP programs</w:t>
      </w:r>
      <w:r>
        <w:t xml:space="preserve">.  This includes training materials (such as student handbooks, course descriptions, instructor guidance, and </w:t>
      </w:r>
      <w:r>
        <w:lastRenderedPageBreak/>
        <w:t xml:space="preserve">learning objectives), SSP guidance documents (including standard operating procedure documents and manuals), meeting notes from PFS quarterly meetings, and interviews conducted with each of the SSP program managers involved in this PFS.  </w:t>
      </w:r>
    </w:p>
    <w:p w14:paraId="23E2B259" w14:textId="77777777" w:rsidR="00144082" w:rsidRDefault="00144082" w:rsidP="00144082">
      <w:pPr>
        <w:pStyle w:val="ListParagraph"/>
        <w:numPr>
          <w:ilvl w:val="1"/>
          <w:numId w:val="22"/>
        </w:numPr>
      </w:pPr>
      <w:r>
        <w:t>The level of detail and completeness of these learning objectives is dependent on the materials and input provided by the SSP program managers.</w:t>
      </w:r>
    </w:p>
    <w:p w14:paraId="4AE0CF62" w14:textId="77777777" w:rsidR="00144082" w:rsidRDefault="00144082" w:rsidP="00144082">
      <w:pPr>
        <w:pStyle w:val="ListParagraph"/>
        <w:numPr>
          <w:ilvl w:val="1"/>
          <w:numId w:val="22"/>
        </w:numPr>
      </w:pPr>
      <w:r>
        <w:t>There may be additional learning objectives from SSP programs that are not participating in this PFS.</w:t>
      </w:r>
    </w:p>
    <w:p w14:paraId="2D80AE48" w14:textId="77777777" w:rsidR="00144082" w:rsidRDefault="00144082" w:rsidP="00144082">
      <w:pPr>
        <w:pStyle w:val="ListParagraph"/>
        <w:numPr>
          <w:ilvl w:val="0"/>
          <w:numId w:val="22"/>
        </w:numPr>
      </w:pPr>
      <w:r>
        <w:rPr>
          <w:u w:val="single"/>
        </w:rPr>
        <w:t>A</w:t>
      </w:r>
      <w:r w:rsidRPr="002E6BC7">
        <w:rPr>
          <w:u w:val="single"/>
        </w:rPr>
        <w:t>re inclusive of materials provided by FHWA</w:t>
      </w:r>
      <w:r>
        <w:t>.  This includes the FHWA Traffic Incident Management (TIM) Responder Training.</w:t>
      </w:r>
    </w:p>
    <w:p w14:paraId="3CAAC52A" w14:textId="7E3C02F1" w:rsidR="00144082" w:rsidRPr="002E6BC7" w:rsidRDefault="00144082" w:rsidP="00144082">
      <w:r>
        <w:t xml:space="preserve">To ensure SSP training programs continue to develop the knowledge and skills required of SSP </w:t>
      </w:r>
      <w:r w:rsidR="001A6C99">
        <w:t>o</w:t>
      </w:r>
      <w:r>
        <w:t xml:space="preserve">perators, it is important that SSP Program Managers continue the discussion on </w:t>
      </w:r>
      <w:r w:rsidR="001A6C99">
        <w:t>l</w:t>
      </w:r>
      <w:r>
        <w:t xml:space="preserve">earning </w:t>
      </w:r>
      <w:r w:rsidR="001A6C99">
        <w:t>o</w:t>
      </w:r>
      <w:r>
        <w:t xml:space="preserve">bjectives – discussing, challenging, refining, and editing this initial set over time. </w:t>
      </w:r>
    </w:p>
    <w:p w14:paraId="13CA30B1" w14:textId="77777777" w:rsidR="002C67E5" w:rsidRDefault="002C67E5" w:rsidP="006542BA"/>
    <w:sectPr w:rsidR="002C67E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3C81E" w14:textId="77777777" w:rsidR="002B6247" w:rsidRDefault="002B6247" w:rsidP="006F13A7">
      <w:pPr>
        <w:spacing w:after="0" w:line="240" w:lineRule="auto"/>
      </w:pPr>
      <w:r>
        <w:separator/>
      </w:r>
    </w:p>
  </w:endnote>
  <w:endnote w:type="continuationSeparator" w:id="0">
    <w:p w14:paraId="4862A2B9" w14:textId="77777777" w:rsidR="002B6247" w:rsidRDefault="002B6247" w:rsidP="006F13A7">
      <w:pPr>
        <w:spacing w:after="0" w:line="240" w:lineRule="auto"/>
      </w:pPr>
      <w:r>
        <w:continuationSeparator/>
      </w:r>
    </w:p>
  </w:endnote>
  <w:endnote w:type="continuationNotice" w:id="1">
    <w:p w14:paraId="04FF47A5" w14:textId="77777777" w:rsidR="002B6247" w:rsidRDefault="002B6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74CEA342" w:rsidR="006F13A7" w:rsidRPr="00D81D8A" w:rsidRDefault="00C10D58" w:rsidP="00D81D8A">
    <w:pPr>
      <w:pStyle w:val="Footer"/>
      <w:jc w:val="right"/>
      <w:rPr>
        <w:rFonts w:ascii="Century Gothic" w:hAnsi="Century Gothic"/>
      </w:rPr>
    </w:pPr>
    <w:r w:rsidRPr="00B369C0">
      <w:rPr>
        <w:rFonts w:ascii="Century Gothic" w:hAnsi="Century Gothic"/>
        <w:b/>
        <w:bCs/>
        <w:color w:val="EE0000"/>
        <w:spacing w:val="60"/>
      </w:rPr>
      <w:t>Preliminary Results – Not for Publication</w:t>
    </w:r>
    <w:r w:rsidRPr="00D81D8A">
      <w:rPr>
        <w:rFonts w:ascii="Century Gothic" w:hAnsi="Century Gothic"/>
        <w:color w:val="7F7F7F" w:themeColor="background1" w:themeShade="7F"/>
        <w:spacing w:val="60"/>
      </w:rPr>
      <w:t xml:space="preserve"> </w:t>
    </w:r>
    <w:r>
      <w:rPr>
        <w:rFonts w:ascii="Century Gothic" w:hAnsi="Century Gothic"/>
        <w:color w:val="7F7F7F" w:themeColor="background1" w:themeShade="7F"/>
        <w:spacing w:val="60"/>
      </w:rPr>
      <w:tab/>
    </w:r>
    <w:r>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DFFC" w14:textId="77777777" w:rsidR="002B6247" w:rsidRDefault="002B6247" w:rsidP="006F13A7">
      <w:pPr>
        <w:spacing w:after="0" w:line="240" w:lineRule="auto"/>
      </w:pPr>
      <w:r>
        <w:separator/>
      </w:r>
    </w:p>
  </w:footnote>
  <w:footnote w:type="continuationSeparator" w:id="0">
    <w:p w14:paraId="0B1AA4AC" w14:textId="77777777" w:rsidR="002B6247" w:rsidRDefault="002B6247" w:rsidP="006F13A7">
      <w:pPr>
        <w:spacing w:after="0" w:line="240" w:lineRule="auto"/>
      </w:pPr>
      <w:r>
        <w:continuationSeparator/>
      </w:r>
    </w:p>
  </w:footnote>
  <w:footnote w:type="continuationNotice" w:id="1">
    <w:p w14:paraId="6AD6026B" w14:textId="77777777" w:rsidR="002B6247" w:rsidRDefault="002B6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2BA3E22" w:rsidR="006F13A7" w:rsidRDefault="00000000" w:rsidP="006F13A7">
    <w:pPr>
      <w:pStyle w:val="Header"/>
      <w:jc w:val="right"/>
    </w:pPr>
    <w:sdt>
      <w:sdtPr>
        <w:id w:val="467409647"/>
        <w:docPartObj>
          <w:docPartGallery w:val="Watermarks"/>
          <w:docPartUnique/>
        </w:docPartObj>
      </w:sdtPr>
      <w:sdtContent>
        <w:r>
          <w:rPr>
            <w:noProof/>
          </w:rPr>
          <w:pict w14:anchorId="25405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0B9F2BF5">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7F"/>
    <w:multiLevelType w:val="hybridMultilevel"/>
    <w:tmpl w:val="E2267C74"/>
    <w:lvl w:ilvl="0" w:tplc="E3D876D8">
      <w:start w:val="1"/>
      <w:numFmt w:val="decimal"/>
      <w:lvlText w:val="%1."/>
      <w:lvlJc w:val="left"/>
      <w:pPr>
        <w:tabs>
          <w:tab w:val="num" w:pos="720"/>
        </w:tabs>
        <w:ind w:left="720" w:hanging="360"/>
      </w:pPr>
      <w:rPr>
        <w:b w:val="0"/>
        <w:bCs w:val="0"/>
      </w:rPr>
    </w:lvl>
    <w:lvl w:ilvl="1" w:tplc="C97E8A82" w:tentative="1">
      <w:start w:val="1"/>
      <w:numFmt w:val="decimal"/>
      <w:lvlText w:val="%2."/>
      <w:lvlJc w:val="left"/>
      <w:pPr>
        <w:tabs>
          <w:tab w:val="num" w:pos="1440"/>
        </w:tabs>
        <w:ind w:left="1440" w:hanging="360"/>
      </w:pPr>
    </w:lvl>
    <w:lvl w:ilvl="2" w:tplc="496655D2" w:tentative="1">
      <w:start w:val="1"/>
      <w:numFmt w:val="decimal"/>
      <w:lvlText w:val="%3."/>
      <w:lvlJc w:val="left"/>
      <w:pPr>
        <w:tabs>
          <w:tab w:val="num" w:pos="2160"/>
        </w:tabs>
        <w:ind w:left="2160" w:hanging="360"/>
      </w:pPr>
    </w:lvl>
    <w:lvl w:ilvl="3" w:tplc="B0A642AC" w:tentative="1">
      <w:start w:val="1"/>
      <w:numFmt w:val="decimal"/>
      <w:lvlText w:val="%4."/>
      <w:lvlJc w:val="left"/>
      <w:pPr>
        <w:tabs>
          <w:tab w:val="num" w:pos="2880"/>
        </w:tabs>
        <w:ind w:left="2880" w:hanging="360"/>
      </w:pPr>
    </w:lvl>
    <w:lvl w:ilvl="4" w:tplc="48AC6C92" w:tentative="1">
      <w:start w:val="1"/>
      <w:numFmt w:val="decimal"/>
      <w:lvlText w:val="%5."/>
      <w:lvlJc w:val="left"/>
      <w:pPr>
        <w:tabs>
          <w:tab w:val="num" w:pos="3600"/>
        </w:tabs>
        <w:ind w:left="3600" w:hanging="360"/>
      </w:pPr>
    </w:lvl>
    <w:lvl w:ilvl="5" w:tplc="A66E3356" w:tentative="1">
      <w:start w:val="1"/>
      <w:numFmt w:val="decimal"/>
      <w:lvlText w:val="%6."/>
      <w:lvlJc w:val="left"/>
      <w:pPr>
        <w:tabs>
          <w:tab w:val="num" w:pos="4320"/>
        </w:tabs>
        <w:ind w:left="4320" w:hanging="360"/>
      </w:pPr>
    </w:lvl>
    <w:lvl w:ilvl="6" w:tplc="C692555A" w:tentative="1">
      <w:start w:val="1"/>
      <w:numFmt w:val="decimal"/>
      <w:lvlText w:val="%7."/>
      <w:lvlJc w:val="left"/>
      <w:pPr>
        <w:tabs>
          <w:tab w:val="num" w:pos="5040"/>
        </w:tabs>
        <w:ind w:left="5040" w:hanging="360"/>
      </w:pPr>
    </w:lvl>
    <w:lvl w:ilvl="7" w:tplc="EB1E8F18" w:tentative="1">
      <w:start w:val="1"/>
      <w:numFmt w:val="decimal"/>
      <w:lvlText w:val="%8."/>
      <w:lvlJc w:val="left"/>
      <w:pPr>
        <w:tabs>
          <w:tab w:val="num" w:pos="5760"/>
        </w:tabs>
        <w:ind w:left="5760" w:hanging="360"/>
      </w:pPr>
    </w:lvl>
    <w:lvl w:ilvl="8" w:tplc="FCD28762" w:tentative="1">
      <w:start w:val="1"/>
      <w:numFmt w:val="decimal"/>
      <w:lvlText w:val="%9."/>
      <w:lvlJc w:val="left"/>
      <w:pPr>
        <w:tabs>
          <w:tab w:val="num" w:pos="6480"/>
        </w:tabs>
        <w:ind w:left="6480" w:hanging="360"/>
      </w:pPr>
    </w:lvl>
  </w:abstractNum>
  <w:abstractNum w:abstractNumId="1" w15:restartNumberingAfterBreak="0">
    <w:nsid w:val="09611079"/>
    <w:multiLevelType w:val="hybridMultilevel"/>
    <w:tmpl w:val="E2EC0DA0"/>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13A95"/>
    <w:multiLevelType w:val="multilevel"/>
    <w:tmpl w:val="5A1E8C7A"/>
    <w:lvl w:ilvl="0">
      <w:start w:val="1"/>
      <w:numFmt w:val="decimal"/>
      <w:lvlText w:val="2.B.%1."/>
      <w:lvlJc w:val="left"/>
      <w:pPr>
        <w:tabs>
          <w:tab w:val="num" w:pos="720"/>
        </w:tabs>
        <w:ind w:left="720" w:hanging="360"/>
      </w:pPr>
      <w:rPr>
        <w:rFonts w:hint="default"/>
        <w:b/>
        <w:bCs/>
      </w:rPr>
    </w:lvl>
    <w:lvl w:ilvl="1">
      <w:start w:val="1"/>
      <w:numFmt w:val="lowerLetter"/>
      <w:lvlText w:val="2.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5E94955"/>
    <w:multiLevelType w:val="hybridMultilevel"/>
    <w:tmpl w:val="02C814A2"/>
    <w:lvl w:ilvl="0" w:tplc="FF202CDC">
      <w:start w:val="1"/>
      <w:numFmt w:val="decimal"/>
      <w:lvlText w:val="%1."/>
      <w:lvlJc w:val="left"/>
      <w:pPr>
        <w:tabs>
          <w:tab w:val="num" w:pos="720"/>
        </w:tabs>
        <w:ind w:left="720" w:hanging="360"/>
      </w:pPr>
    </w:lvl>
    <w:lvl w:ilvl="1" w:tplc="505A16D0" w:tentative="1">
      <w:start w:val="1"/>
      <w:numFmt w:val="decimal"/>
      <w:lvlText w:val="%2."/>
      <w:lvlJc w:val="left"/>
      <w:pPr>
        <w:tabs>
          <w:tab w:val="num" w:pos="1440"/>
        </w:tabs>
        <w:ind w:left="1440" w:hanging="360"/>
      </w:pPr>
    </w:lvl>
    <w:lvl w:ilvl="2" w:tplc="853EFAF4" w:tentative="1">
      <w:start w:val="1"/>
      <w:numFmt w:val="decimal"/>
      <w:lvlText w:val="%3."/>
      <w:lvlJc w:val="left"/>
      <w:pPr>
        <w:tabs>
          <w:tab w:val="num" w:pos="2160"/>
        </w:tabs>
        <w:ind w:left="2160" w:hanging="360"/>
      </w:pPr>
    </w:lvl>
    <w:lvl w:ilvl="3" w:tplc="2A2AF926" w:tentative="1">
      <w:start w:val="1"/>
      <w:numFmt w:val="decimal"/>
      <w:lvlText w:val="%4."/>
      <w:lvlJc w:val="left"/>
      <w:pPr>
        <w:tabs>
          <w:tab w:val="num" w:pos="2880"/>
        </w:tabs>
        <w:ind w:left="2880" w:hanging="360"/>
      </w:pPr>
    </w:lvl>
    <w:lvl w:ilvl="4" w:tplc="E15408AC" w:tentative="1">
      <w:start w:val="1"/>
      <w:numFmt w:val="decimal"/>
      <w:lvlText w:val="%5."/>
      <w:lvlJc w:val="left"/>
      <w:pPr>
        <w:tabs>
          <w:tab w:val="num" w:pos="3600"/>
        </w:tabs>
        <w:ind w:left="3600" w:hanging="360"/>
      </w:pPr>
    </w:lvl>
    <w:lvl w:ilvl="5" w:tplc="F880E094" w:tentative="1">
      <w:start w:val="1"/>
      <w:numFmt w:val="decimal"/>
      <w:lvlText w:val="%6."/>
      <w:lvlJc w:val="left"/>
      <w:pPr>
        <w:tabs>
          <w:tab w:val="num" w:pos="4320"/>
        </w:tabs>
        <w:ind w:left="4320" w:hanging="360"/>
      </w:pPr>
    </w:lvl>
    <w:lvl w:ilvl="6" w:tplc="27BA8802" w:tentative="1">
      <w:start w:val="1"/>
      <w:numFmt w:val="decimal"/>
      <w:lvlText w:val="%7."/>
      <w:lvlJc w:val="left"/>
      <w:pPr>
        <w:tabs>
          <w:tab w:val="num" w:pos="5040"/>
        </w:tabs>
        <w:ind w:left="5040" w:hanging="360"/>
      </w:pPr>
    </w:lvl>
    <w:lvl w:ilvl="7" w:tplc="5156BF62" w:tentative="1">
      <w:start w:val="1"/>
      <w:numFmt w:val="decimal"/>
      <w:lvlText w:val="%8."/>
      <w:lvlJc w:val="left"/>
      <w:pPr>
        <w:tabs>
          <w:tab w:val="num" w:pos="5760"/>
        </w:tabs>
        <w:ind w:left="5760" w:hanging="360"/>
      </w:pPr>
    </w:lvl>
    <w:lvl w:ilvl="8" w:tplc="C8D2C89C" w:tentative="1">
      <w:start w:val="1"/>
      <w:numFmt w:val="decimal"/>
      <w:lvlText w:val="%9."/>
      <w:lvlJc w:val="left"/>
      <w:pPr>
        <w:tabs>
          <w:tab w:val="num" w:pos="6480"/>
        </w:tabs>
        <w:ind w:left="6480" w:hanging="360"/>
      </w:pPr>
    </w:lvl>
  </w:abstractNum>
  <w:abstractNum w:abstractNumId="4" w15:restartNumberingAfterBreak="0">
    <w:nsid w:val="1D057997"/>
    <w:multiLevelType w:val="multilevel"/>
    <w:tmpl w:val="36886814"/>
    <w:lvl w:ilvl="0">
      <w:start w:val="1"/>
      <w:numFmt w:val="decimal"/>
      <w:lvlText w:val="3.B.%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0964EB"/>
    <w:multiLevelType w:val="multilevel"/>
    <w:tmpl w:val="3B22127C"/>
    <w:lvl w:ilvl="0">
      <w:start w:val="1"/>
      <w:numFmt w:val="decimal"/>
      <w:lvlText w:val="4.A.%1."/>
      <w:lvlJc w:val="left"/>
      <w:pPr>
        <w:tabs>
          <w:tab w:val="num" w:pos="720"/>
        </w:tabs>
        <w:ind w:left="720" w:hanging="360"/>
      </w:pPr>
      <w:rPr>
        <w:rFonts w:hint="default"/>
        <w:b/>
        <w:bCs/>
      </w:rPr>
    </w:lvl>
    <w:lvl w:ilvl="1">
      <w:start w:val="1"/>
      <w:numFmt w:val="lowerLetter"/>
      <w:lvlText w:val="4.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0452BC0"/>
    <w:multiLevelType w:val="multilevel"/>
    <w:tmpl w:val="DAFEC40E"/>
    <w:lvl w:ilvl="0">
      <w:start w:val="1"/>
      <w:numFmt w:val="decimal"/>
      <w:lvlText w:val="2.D.%1."/>
      <w:lvlJc w:val="left"/>
      <w:pPr>
        <w:tabs>
          <w:tab w:val="num" w:pos="720"/>
        </w:tabs>
        <w:ind w:left="720" w:hanging="360"/>
      </w:pPr>
      <w:rPr>
        <w:rFonts w:hint="default"/>
        <w:b/>
        <w:bCs/>
      </w:rPr>
    </w:lvl>
    <w:lvl w:ilvl="1">
      <w:start w:val="1"/>
      <w:numFmt w:val="lowerLetter"/>
      <w:lvlText w:val="2.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AAC32D1"/>
    <w:multiLevelType w:val="multilevel"/>
    <w:tmpl w:val="696016DA"/>
    <w:lvl w:ilvl="0">
      <w:start w:val="1"/>
      <w:numFmt w:val="decimal"/>
      <w:lvlText w:val="1.B.%1."/>
      <w:lvlJc w:val="left"/>
      <w:pPr>
        <w:tabs>
          <w:tab w:val="num" w:pos="720"/>
        </w:tabs>
        <w:ind w:left="720" w:hanging="360"/>
      </w:pPr>
      <w:rPr>
        <w:rFonts w:hint="default"/>
        <w:b/>
        <w:bCs/>
      </w:rPr>
    </w:lvl>
    <w:lvl w:ilvl="1">
      <w:start w:val="1"/>
      <w:numFmt w:val="lowerLetter"/>
      <w:lvlText w:val="1.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EF93707"/>
    <w:multiLevelType w:val="multilevel"/>
    <w:tmpl w:val="EAF423D6"/>
    <w:lvl w:ilvl="0">
      <w:start w:val="1"/>
      <w:numFmt w:val="decimal"/>
      <w:lvlText w:val="3.D.%1."/>
      <w:lvlJc w:val="left"/>
      <w:pPr>
        <w:tabs>
          <w:tab w:val="num" w:pos="720"/>
        </w:tabs>
        <w:ind w:left="720" w:hanging="360"/>
      </w:pPr>
      <w:rPr>
        <w:rFonts w:hint="default"/>
        <w:b/>
        <w:bCs/>
      </w:rPr>
    </w:lvl>
    <w:lvl w:ilvl="1">
      <w:start w:val="1"/>
      <w:numFmt w:val="lowerLetter"/>
      <w:lvlText w:val="3.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4CF3A26"/>
    <w:multiLevelType w:val="hybridMultilevel"/>
    <w:tmpl w:val="E0FCA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2155E"/>
    <w:multiLevelType w:val="hybridMultilevel"/>
    <w:tmpl w:val="E356E436"/>
    <w:lvl w:ilvl="0" w:tplc="031CA72A">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42EB0679"/>
    <w:multiLevelType w:val="multilevel"/>
    <w:tmpl w:val="E494A828"/>
    <w:lvl w:ilvl="0">
      <w:start w:val="1"/>
      <w:numFmt w:val="decimal"/>
      <w:lvlText w:val="5.A.%1."/>
      <w:lvlJc w:val="left"/>
      <w:pPr>
        <w:tabs>
          <w:tab w:val="num" w:pos="720"/>
        </w:tabs>
        <w:ind w:left="720" w:hanging="360"/>
      </w:pPr>
      <w:rPr>
        <w:rFonts w:hint="default"/>
        <w:b/>
        <w:bCs/>
      </w:rPr>
    </w:lvl>
    <w:lvl w:ilvl="1">
      <w:start w:val="1"/>
      <w:numFmt w:val="lowerLetter"/>
      <w:lvlText w:val="5.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6AF7480"/>
    <w:multiLevelType w:val="hybridMultilevel"/>
    <w:tmpl w:val="637C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CB2EF6"/>
    <w:multiLevelType w:val="multilevel"/>
    <w:tmpl w:val="08948770"/>
    <w:lvl w:ilvl="0">
      <w:start w:val="1"/>
      <w:numFmt w:val="decimal"/>
      <w:lvlText w:val="2.C.%1."/>
      <w:lvlJc w:val="left"/>
      <w:pPr>
        <w:tabs>
          <w:tab w:val="num" w:pos="720"/>
        </w:tabs>
        <w:ind w:left="720" w:hanging="360"/>
      </w:pPr>
      <w:rPr>
        <w:rFonts w:hint="default"/>
        <w:b/>
        <w:bCs/>
      </w:rPr>
    </w:lvl>
    <w:lvl w:ilvl="1">
      <w:start w:val="1"/>
      <w:numFmt w:val="lowerLetter"/>
      <w:lvlText w:val="2.C.%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473E5C8B"/>
    <w:multiLevelType w:val="hybridMultilevel"/>
    <w:tmpl w:val="FB1CF96C"/>
    <w:lvl w:ilvl="0" w:tplc="4E883F9A">
      <w:start w:val="1"/>
      <w:numFmt w:val="decimal"/>
      <w:lvlText w:val="%1."/>
      <w:lvlJc w:val="left"/>
      <w:pPr>
        <w:tabs>
          <w:tab w:val="num" w:pos="720"/>
        </w:tabs>
        <w:ind w:left="720" w:hanging="360"/>
      </w:pPr>
    </w:lvl>
    <w:lvl w:ilvl="1" w:tplc="4324471A" w:tentative="1">
      <w:start w:val="1"/>
      <w:numFmt w:val="decimal"/>
      <w:lvlText w:val="%2."/>
      <w:lvlJc w:val="left"/>
      <w:pPr>
        <w:tabs>
          <w:tab w:val="num" w:pos="1440"/>
        </w:tabs>
        <w:ind w:left="1440" w:hanging="360"/>
      </w:pPr>
    </w:lvl>
    <w:lvl w:ilvl="2" w:tplc="306632DA" w:tentative="1">
      <w:start w:val="1"/>
      <w:numFmt w:val="decimal"/>
      <w:lvlText w:val="%3."/>
      <w:lvlJc w:val="left"/>
      <w:pPr>
        <w:tabs>
          <w:tab w:val="num" w:pos="2160"/>
        </w:tabs>
        <w:ind w:left="2160" w:hanging="360"/>
      </w:pPr>
    </w:lvl>
    <w:lvl w:ilvl="3" w:tplc="288CDBE4" w:tentative="1">
      <w:start w:val="1"/>
      <w:numFmt w:val="decimal"/>
      <w:lvlText w:val="%4."/>
      <w:lvlJc w:val="left"/>
      <w:pPr>
        <w:tabs>
          <w:tab w:val="num" w:pos="2880"/>
        </w:tabs>
        <w:ind w:left="2880" w:hanging="360"/>
      </w:pPr>
    </w:lvl>
    <w:lvl w:ilvl="4" w:tplc="68CCDA86" w:tentative="1">
      <w:start w:val="1"/>
      <w:numFmt w:val="decimal"/>
      <w:lvlText w:val="%5."/>
      <w:lvlJc w:val="left"/>
      <w:pPr>
        <w:tabs>
          <w:tab w:val="num" w:pos="3600"/>
        </w:tabs>
        <w:ind w:left="3600" w:hanging="360"/>
      </w:pPr>
    </w:lvl>
    <w:lvl w:ilvl="5" w:tplc="FEAA6ABE" w:tentative="1">
      <w:start w:val="1"/>
      <w:numFmt w:val="decimal"/>
      <w:lvlText w:val="%6."/>
      <w:lvlJc w:val="left"/>
      <w:pPr>
        <w:tabs>
          <w:tab w:val="num" w:pos="4320"/>
        </w:tabs>
        <w:ind w:left="4320" w:hanging="360"/>
      </w:pPr>
    </w:lvl>
    <w:lvl w:ilvl="6" w:tplc="52A4F30C" w:tentative="1">
      <w:start w:val="1"/>
      <w:numFmt w:val="decimal"/>
      <w:lvlText w:val="%7."/>
      <w:lvlJc w:val="left"/>
      <w:pPr>
        <w:tabs>
          <w:tab w:val="num" w:pos="5040"/>
        </w:tabs>
        <w:ind w:left="5040" w:hanging="360"/>
      </w:pPr>
    </w:lvl>
    <w:lvl w:ilvl="7" w:tplc="B882D72E" w:tentative="1">
      <w:start w:val="1"/>
      <w:numFmt w:val="decimal"/>
      <w:lvlText w:val="%8."/>
      <w:lvlJc w:val="left"/>
      <w:pPr>
        <w:tabs>
          <w:tab w:val="num" w:pos="5760"/>
        </w:tabs>
        <w:ind w:left="5760" w:hanging="360"/>
      </w:pPr>
    </w:lvl>
    <w:lvl w:ilvl="8" w:tplc="C0FE87E8" w:tentative="1">
      <w:start w:val="1"/>
      <w:numFmt w:val="decimal"/>
      <w:lvlText w:val="%9."/>
      <w:lvlJc w:val="left"/>
      <w:pPr>
        <w:tabs>
          <w:tab w:val="num" w:pos="6480"/>
        </w:tabs>
        <w:ind w:left="6480" w:hanging="360"/>
      </w:pPr>
    </w:lvl>
  </w:abstractNum>
  <w:abstractNum w:abstractNumId="15" w15:restartNumberingAfterBreak="0">
    <w:nsid w:val="4791505E"/>
    <w:multiLevelType w:val="multilevel"/>
    <w:tmpl w:val="8CFE97B0"/>
    <w:lvl w:ilvl="0">
      <w:start w:val="1"/>
      <w:numFmt w:val="decimal"/>
      <w:lvlText w:val="3.C.%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ACC0721"/>
    <w:multiLevelType w:val="multilevel"/>
    <w:tmpl w:val="CD4A43A4"/>
    <w:lvl w:ilvl="0">
      <w:start w:val="1"/>
      <w:numFmt w:val="decimal"/>
      <w:lvlText w:val="5.B.%1."/>
      <w:lvlJc w:val="left"/>
      <w:pPr>
        <w:tabs>
          <w:tab w:val="num" w:pos="720"/>
        </w:tabs>
        <w:ind w:left="720" w:hanging="360"/>
      </w:pPr>
      <w:rPr>
        <w:rFonts w:hint="default"/>
        <w:b/>
        <w:bCs/>
      </w:rPr>
    </w:lvl>
    <w:lvl w:ilvl="1">
      <w:start w:val="1"/>
      <w:numFmt w:val="lowerLetter"/>
      <w:lvlText w:val="5.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243724F"/>
    <w:multiLevelType w:val="multilevel"/>
    <w:tmpl w:val="BAEEB2C6"/>
    <w:lvl w:ilvl="0">
      <w:start w:val="1"/>
      <w:numFmt w:val="decimal"/>
      <w:lvlText w:val="4.B.%1."/>
      <w:lvlJc w:val="left"/>
      <w:pPr>
        <w:tabs>
          <w:tab w:val="num" w:pos="720"/>
        </w:tabs>
        <w:ind w:left="720" w:hanging="360"/>
      </w:pPr>
      <w:rPr>
        <w:rFonts w:hint="default"/>
        <w:b/>
        <w:bCs/>
      </w:rPr>
    </w:lvl>
    <w:lvl w:ilvl="1">
      <w:start w:val="1"/>
      <w:numFmt w:val="lowerLetter"/>
      <w:lvlText w:val="4.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19" w15:restartNumberingAfterBreak="0">
    <w:nsid w:val="64E5708A"/>
    <w:multiLevelType w:val="hybridMultilevel"/>
    <w:tmpl w:val="57827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8F73FA"/>
    <w:multiLevelType w:val="multilevel"/>
    <w:tmpl w:val="9E62A664"/>
    <w:lvl w:ilvl="0">
      <w:start w:val="1"/>
      <w:numFmt w:val="decimal"/>
      <w:lvlText w:val="3.A.%1."/>
      <w:lvlJc w:val="left"/>
      <w:pPr>
        <w:tabs>
          <w:tab w:val="num" w:pos="720"/>
        </w:tabs>
        <w:ind w:left="720" w:hanging="360"/>
      </w:pPr>
      <w:rPr>
        <w:rFonts w:hint="default"/>
        <w:b/>
        <w:bCs/>
      </w:rPr>
    </w:lvl>
    <w:lvl w:ilvl="1">
      <w:start w:val="1"/>
      <w:numFmt w:val="lowerLetter"/>
      <w:lvlText w:val="3.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75146290"/>
    <w:multiLevelType w:val="multilevel"/>
    <w:tmpl w:val="5E5E90FA"/>
    <w:lvl w:ilvl="0">
      <w:start w:val="1"/>
      <w:numFmt w:val="decimal"/>
      <w:lvlText w:val="1.A.%1."/>
      <w:lvlJc w:val="left"/>
      <w:pPr>
        <w:tabs>
          <w:tab w:val="num" w:pos="720"/>
        </w:tabs>
        <w:ind w:left="720" w:hanging="360"/>
      </w:pPr>
      <w:rPr>
        <w:rFonts w:hint="default"/>
        <w:b/>
        <w:bCs/>
      </w:rPr>
    </w:lvl>
    <w:lvl w:ilvl="1">
      <w:start w:val="1"/>
      <w:numFmt w:val="lowerLetter"/>
      <w:lvlText w:val="1.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452241367">
    <w:abstractNumId w:val="18"/>
  </w:num>
  <w:num w:numId="2" w16cid:durableId="992636919">
    <w:abstractNumId w:val="9"/>
  </w:num>
  <w:num w:numId="3" w16cid:durableId="620916146">
    <w:abstractNumId w:val="0"/>
  </w:num>
  <w:num w:numId="4" w16cid:durableId="513307377">
    <w:abstractNumId w:val="1"/>
  </w:num>
  <w:num w:numId="5" w16cid:durableId="1947729958">
    <w:abstractNumId w:val="10"/>
  </w:num>
  <w:num w:numId="6" w16cid:durableId="1056779354">
    <w:abstractNumId w:val="7"/>
  </w:num>
  <w:num w:numId="7" w16cid:durableId="1946842222">
    <w:abstractNumId w:val="19"/>
  </w:num>
  <w:num w:numId="8" w16cid:durableId="2006586849">
    <w:abstractNumId w:val="21"/>
  </w:num>
  <w:num w:numId="9" w16cid:durableId="387383402">
    <w:abstractNumId w:val="2"/>
  </w:num>
  <w:num w:numId="10" w16cid:durableId="822311072">
    <w:abstractNumId w:val="6"/>
  </w:num>
  <w:num w:numId="11" w16cid:durableId="2137067585">
    <w:abstractNumId w:val="13"/>
  </w:num>
  <w:num w:numId="12" w16cid:durableId="704212112">
    <w:abstractNumId w:val="20"/>
  </w:num>
  <w:num w:numId="13" w16cid:durableId="694578113">
    <w:abstractNumId w:val="4"/>
  </w:num>
  <w:num w:numId="14" w16cid:durableId="2140763674">
    <w:abstractNumId w:val="15"/>
  </w:num>
  <w:num w:numId="15" w16cid:durableId="1330715490">
    <w:abstractNumId w:val="8"/>
  </w:num>
  <w:num w:numId="16" w16cid:durableId="273096162">
    <w:abstractNumId w:val="5"/>
  </w:num>
  <w:num w:numId="17" w16cid:durableId="2069180794">
    <w:abstractNumId w:val="17"/>
  </w:num>
  <w:num w:numId="18" w16cid:durableId="267546884">
    <w:abstractNumId w:val="11"/>
  </w:num>
  <w:num w:numId="19" w16cid:durableId="785084367">
    <w:abstractNumId w:val="16"/>
  </w:num>
  <w:num w:numId="20" w16cid:durableId="1376812034">
    <w:abstractNumId w:val="3"/>
  </w:num>
  <w:num w:numId="21" w16cid:durableId="989477388">
    <w:abstractNumId w:val="14"/>
  </w:num>
  <w:num w:numId="22" w16cid:durableId="60838918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171"/>
    <w:rsid w:val="00004E3E"/>
    <w:rsid w:val="00007B14"/>
    <w:rsid w:val="00011AE3"/>
    <w:rsid w:val="000121FF"/>
    <w:rsid w:val="000175CE"/>
    <w:rsid w:val="00020C09"/>
    <w:rsid w:val="00020D69"/>
    <w:rsid w:val="0002364B"/>
    <w:rsid w:val="00024B5D"/>
    <w:rsid w:val="00024CE8"/>
    <w:rsid w:val="0002791A"/>
    <w:rsid w:val="0003206C"/>
    <w:rsid w:val="00032709"/>
    <w:rsid w:val="00032F59"/>
    <w:rsid w:val="00034E39"/>
    <w:rsid w:val="000357B6"/>
    <w:rsid w:val="00040872"/>
    <w:rsid w:val="00044F91"/>
    <w:rsid w:val="00050A15"/>
    <w:rsid w:val="00050E46"/>
    <w:rsid w:val="00051878"/>
    <w:rsid w:val="00054589"/>
    <w:rsid w:val="00054F5E"/>
    <w:rsid w:val="000605A8"/>
    <w:rsid w:val="0006362B"/>
    <w:rsid w:val="000643C9"/>
    <w:rsid w:val="00067DCB"/>
    <w:rsid w:val="00071EE4"/>
    <w:rsid w:val="00073124"/>
    <w:rsid w:val="000748A1"/>
    <w:rsid w:val="00074C9D"/>
    <w:rsid w:val="0007593F"/>
    <w:rsid w:val="000761D7"/>
    <w:rsid w:val="00080335"/>
    <w:rsid w:val="00095DE0"/>
    <w:rsid w:val="000977D3"/>
    <w:rsid w:val="000A06E1"/>
    <w:rsid w:val="000A1CD8"/>
    <w:rsid w:val="000A1D7E"/>
    <w:rsid w:val="000A2C71"/>
    <w:rsid w:val="000A632E"/>
    <w:rsid w:val="000A682D"/>
    <w:rsid w:val="000B72D7"/>
    <w:rsid w:val="000BE9B5"/>
    <w:rsid w:val="000C2A9F"/>
    <w:rsid w:val="000C3946"/>
    <w:rsid w:val="000C45A1"/>
    <w:rsid w:val="000D1ED2"/>
    <w:rsid w:val="000D3865"/>
    <w:rsid w:val="000D723C"/>
    <w:rsid w:val="000E12AF"/>
    <w:rsid w:val="000E2FEB"/>
    <w:rsid w:val="000F1F75"/>
    <w:rsid w:val="000F66F8"/>
    <w:rsid w:val="00100B51"/>
    <w:rsid w:val="00100D6C"/>
    <w:rsid w:val="0010146E"/>
    <w:rsid w:val="001058F2"/>
    <w:rsid w:val="00111887"/>
    <w:rsid w:val="00112441"/>
    <w:rsid w:val="001157DA"/>
    <w:rsid w:val="001169E4"/>
    <w:rsid w:val="00120171"/>
    <w:rsid w:val="001217B1"/>
    <w:rsid w:val="001247F3"/>
    <w:rsid w:val="001310D7"/>
    <w:rsid w:val="001351C6"/>
    <w:rsid w:val="00135204"/>
    <w:rsid w:val="001412FA"/>
    <w:rsid w:val="00143563"/>
    <w:rsid w:val="00144082"/>
    <w:rsid w:val="00145812"/>
    <w:rsid w:val="001531AC"/>
    <w:rsid w:val="00153A1E"/>
    <w:rsid w:val="00155916"/>
    <w:rsid w:val="00160E69"/>
    <w:rsid w:val="00161836"/>
    <w:rsid w:val="00163F5C"/>
    <w:rsid w:val="0016651C"/>
    <w:rsid w:val="00170669"/>
    <w:rsid w:val="00175536"/>
    <w:rsid w:val="00180E46"/>
    <w:rsid w:val="001826F8"/>
    <w:rsid w:val="00182BE9"/>
    <w:rsid w:val="00183AF7"/>
    <w:rsid w:val="00184758"/>
    <w:rsid w:val="001848A6"/>
    <w:rsid w:val="00184C2A"/>
    <w:rsid w:val="0018591D"/>
    <w:rsid w:val="00185D8F"/>
    <w:rsid w:val="00196317"/>
    <w:rsid w:val="001A403F"/>
    <w:rsid w:val="001A6374"/>
    <w:rsid w:val="001A6C99"/>
    <w:rsid w:val="001B08ED"/>
    <w:rsid w:val="001C2F82"/>
    <w:rsid w:val="001C5A1F"/>
    <w:rsid w:val="001D00D2"/>
    <w:rsid w:val="001E2AAC"/>
    <w:rsid w:val="001E3A2D"/>
    <w:rsid w:val="001E3BEA"/>
    <w:rsid w:val="001E7ABD"/>
    <w:rsid w:val="001F088A"/>
    <w:rsid w:val="001F42D1"/>
    <w:rsid w:val="001F648A"/>
    <w:rsid w:val="001F720C"/>
    <w:rsid w:val="001F7465"/>
    <w:rsid w:val="001F7478"/>
    <w:rsid w:val="00200602"/>
    <w:rsid w:val="00201909"/>
    <w:rsid w:val="00203735"/>
    <w:rsid w:val="00212521"/>
    <w:rsid w:val="00213626"/>
    <w:rsid w:val="00213AE5"/>
    <w:rsid w:val="00217C31"/>
    <w:rsid w:val="0022141D"/>
    <w:rsid w:val="00221F96"/>
    <w:rsid w:val="002229E4"/>
    <w:rsid w:val="00224849"/>
    <w:rsid w:val="002257CE"/>
    <w:rsid w:val="00230ADA"/>
    <w:rsid w:val="002312BA"/>
    <w:rsid w:val="00237316"/>
    <w:rsid w:val="00245C52"/>
    <w:rsid w:val="00246EE3"/>
    <w:rsid w:val="002602F4"/>
    <w:rsid w:val="00264786"/>
    <w:rsid w:val="002663F8"/>
    <w:rsid w:val="00266E7E"/>
    <w:rsid w:val="00267F0F"/>
    <w:rsid w:val="00271A15"/>
    <w:rsid w:val="0027243F"/>
    <w:rsid w:val="00273EA4"/>
    <w:rsid w:val="002776BB"/>
    <w:rsid w:val="0029143D"/>
    <w:rsid w:val="00291FE4"/>
    <w:rsid w:val="002975A1"/>
    <w:rsid w:val="002979EA"/>
    <w:rsid w:val="002A0718"/>
    <w:rsid w:val="002A3D56"/>
    <w:rsid w:val="002A606E"/>
    <w:rsid w:val="002A7B54"/>
    <w:rsid w:val="002B2776"/>
    <w:rsid w:val="002B4C69"/>
    <w:rsid w:val="002B5E90"/>
    <w:rsid w:val="002B6247"/>
    <w:rsid w:val="002B626D"/>
    <w:rsid w:val="002C55D6"/>
    <w:rsid w:val="002C67E5"/>
    <w:rsid w:val="002D1FE2"/>
    <w:rsid w:val="002D2E9D"/>
    <w:rsid w:val="002D56B6"/>
    <w:rsid w:val="002D709E"/>
    <w:rsid w:val="002F2149"/>
    <w:rsid w:val="002F781D"/>
    <w:rsid w:val="00300FFF"/>
    <w:rsid w:val="00301E4F"/>
    <w:rsid w:val="0030479C"/>
    <w:rsid w:val="00304EBD"/>
    <w:rsid w:val="00304F23"/>
    <w:rsid w:val="003077BD"/>
    <w:rsid w:val="00310B58"/>
    <w:rsid w:val="00311C78"/>
    <w:rsid w:val="00313F72"/>
    <w:rsid w:val="00314D97"/>
    <w:rsid w:val="003206D6"/>
    <w:rsid w:val="00321925"/>
    <w:rsid w:val="00321B1B"/>
    <w:rsid w:val="00325B74"/>
    <w:rsid w:val="0033378C"/>
    <w:rsid w:val="003337DA"/>
    <w:rsid w:val="0033579E"/>
    <w:rsid w:val="0036305E"/>
    <w:rsid w:val="003636D9"/>
    <w:rsid w:val="00370473"/>
    <w:rsid w:val="00382987"/>
    <w:rsid w:val="00386DC2"/>
    <w:rsid w:val="00397017"/>
    <w:rsid w:val="00397DAA"/>
    <w:rsid w:val="003A0F37"/>
    <w:rsid w:val="003A3C60"/>
    <w:rsid w:val="003A4017"/>
    <w:rsid w:val="003A5BA4"/>
    <w:rsid w:val="003A5D38"/>
    <w:rsid w:val="003A70A5"/>
    <w:rsid w:val="003B273D"/>
    <w:rsid w:val="003B4AA1"/>
    <w:rsid w:val="003B4B3C"/>
    <w:rsid w:val="003B6407"/>
    <w:rsid w:val="003C0A65"/>
    <w:rsid w:val="003C5816"/>
    <w:rsid w:val="003C6107"/>
    <w:rsid w:val="003C6428"/>
    <w:rsid w:val="003C6700"/>
    <w:rsid w:val="003C74DF"/>
    <w:rsid w:val="003D70F8"/>
    <w:rsid w:val="003E0D16"/>
    <w:rsid w:val="003E547A"/>
    <w:rsid w:val="003F1806"/>
    <w:rsid w:val="003F37FA"/>
    <w:rsid w:val="003F777F"/>
    <w:rsid w:val="00401388"/>
    <w:rsid w:val="00401F5B"/>
    <w:rsid w:val="004026B2"/>
    <w:rsid w:val="0040354C"/>
    <w:rsid w:val="00406D45"/>
    <w:rsid w:val="00411622"/>
    <w:rsid w:val="00412F0A"/>
    <w:rsid w:val="00414A91"/>
    <w:rsid w:val="0041598A"/>
    <w:rsid w:val="0042F2C0"/>
    <w:rsid w:val="00432334"/>
    <w:rsid w:val="004347BF"/>
    <w:rsid w:val="004373CB"/>
    <w:rsid w:val="00440874"/>
    <w:rsid w:val="00442EC7"/>
    <w:rsid w:val="0044344B"/>
    <w:rsid w:val="004443D4"/>
    <w:rsid w:val="00450E26"/>
    <w:rsid w:val="00454F46"/>
    <w:rsid w:val="00457E28"/>
    <w:rsid w:val="004628DE"/>
    <w:rsid w:val="004630A2"/>
    <w:rsid w:val="00466E89"/>
    <w:rsid w:val="00471437"/>
    <w:rsid w:val="00471BA1"/>
    <w:rsid w:val="00471FEA"/>
    <w:rsid w:val="0047492F"/>
    <w:rsid w:val="00474BC2"/>
    <w:rsid w:val="004805E0"/>
    <w:rsid w:val="0048362E"/>
    <w:rsid w:val="00485062"/>
    <w:rsid w:val="004920A8"/>
    <w:rsid w:val="004939EB"/>
    <w:rsid w:val="00493B5A"/>
    <w:rsid w:val="0049706C"/>
    <w:rsid w:val="004A5674"/>
    <w:rsid w:val="004A6DE2"/>
    <w:rsid w:val="004B1613"/>
    <w:rsid w:val="004D4AC4"/>
    <w:rsid w:val="004D6313"/>
    <w:rsid w:val="004E2427"/>
    <w:rsid w:val="004E722C"/>
    <w:rsid w:val="004F6E51"/>
    <w:rsid w:val="004F7881"/>
    <w:rsid w:val="0050225D"/>
    <w:rsid w:val="00503208"/>
    <w:rsid w:val="005043F0"/>
    <w:rsid w:val="00505350"/>
    <w:rsid w:val="00507AB8"/>
    <w:rsid w:val="00510B14"/>
    <w:rsid w:val="00516498"/>
    <w:rsid w:val="005171C3"/>
    <w:rsid w:val="00520E60"/>
    <w:rsid w:val="00522476"/>
    <w:rsid w:val="0052263A"/>
    <w:rsid w:val="00523CBB"/>
    <w:rsid w:val="00524D83"/>
    <w:rsid w:val="005276C8"/>
    <w:rsid w:val="005313FC"/>
    <w:rsid w:val="00534D80"/>
    <w:rsid w:val="005363B4"/>
    <w:rsid w:val="00536619"/>
    <w:rsid w:val="00542C61"/>
    <w:rsid w:val="00542EA5"/>
    <w:rsid w:val="005452A0"/>
    <w:rsid w:val="0054733E"/>
    <w:rsid w:val="00547487"/>
    <w:rsid w:val="005533D7"/>
    <w:rsid w:val="0055755B"/>
    <w:rsid w:val="00561D18"/>
    <w:rsid w:val="00566872"/>
    <w:rsid w:val="00567531"/>
    <w:rsid w:val="0057049D"/>
    <w:rsid w:val="005712F5"/>
    <w:rsid w:val="005719A3"/>
    <w:rsid w:val="00574E08"/>
    <w:rsid w:val="00585305"/>
    <w:rsid w:val="00590040"/>
    <w:rsid w:val="00592E30"/>
    <w:rsid w:val="00594A38"/>
    <w:rsid w:val="005956BF"/>
    <w:rsid w:val="00595A51"/>
    <w:rsid w:val="0059657A"/>
    <w:rsid w:val="005969D2"/>
    <w:rsid w:val="005A2A0D"/>
    <w:rsid w:val="005A2DDE"/>
    <w:rsid w:val="005A3CA4"/>
    <w:rsid w:val="005A4201"/>
    <w:rsid w:val="005A6DC0"/>
    <w:rsid w:val="005B2D1F"/>
    <w:rsid w:val="005B6F39"/>
    <w:rsid w:val="005B7661"/>
    <w:rsid w:val="005C2336"/>
    <w:rsid w:val="005C6613"/>
    <w:rsid w:val="005D3C1E"/>
    <w:rsid w:val="005D5195"/>
    <w:rsid w:val="005E2C5E"/>
    <w:rsid w:val="005E35F4"/>
    <w:rsid w:val="005F3BB8"/>
    <w:rsid w:val="006014BD"/>
    <w:rsid w:val="006047EF"/>
    <w:rsid w:val="006115AB"/>
    <w:rsid w:val="00611A8D"/>
    <w:rsid w:val="00615A0A"/>
    <w:rsid w:val="00616760"/>
    <w:rsid w:val="0062047D"/>
    <w:rsid w:val="00621DD2"/>
    <w:rsid w:val="0062538A"/>
    <w:rsid w:val="006272D3"/>
    <w:rsid w:val="00627BF8"/>
    <w:rsid w:val="00631AE7"/>
    <w:rsid w:val="00636BE3"/>
    <w:rsid w:val="00640580"/>
    <w:rsid w:val="006436F6"/>
    <w:rsid w:val="00653003"/>
    <w:rsid w:val="006542BA"/>
    <w:rsid w:val="00654A83"/>
    <w:rsid w:val="00656A35"/>
    <w:rsid w:val="00660D97"/>
    <w:rsid w:val="00660E69"/>
    <w:rsid w:val="00661DEC"/>
    <w:rsid w:val="00663730"/>
    <w:rsid w:val="00671623"/>
    <w:rsid w:val="006724FF"/>
    <w:rsid w:val="00673602"/>
    <w:rsid w:val="006754A8"/>
    <w:rsid w:val="006801F9"/>
    <w:rsid w:val="006915DA"/>
    <w:rsid w:val="00693CE5"/>
    <w:rsid w:val="006949E1"/>
    <w:rsid w:val="006A0FC2"/>
    <w:rsid w:val="006A1748"/>
    <w:rsid w:val="006A2D4A"/>
    <w:rsid w:val="006A4D1A"/>
    <w:rsid w:val="006A5D0D"/>
    <w:rsid w:val="006A5D5C"/>
    <w:rsid w:val="006B013B"/>
    <w:rsid w:val="006B034E"/>
    <w:rsid w:val="006B1F98"/>
    <w:rsid w:val="006B2FDE"/>
    <w:rsid w:val="006B3D5E"/>
    <w:rsid w:val="006B7190"/>
    <w:rsid w:val="006C060A"/>
    <w:rsid w:val="006C1A64"/>
    <w:rsid w:val="006C24ED"/>
    <w:rsid w:val="006C73A0"/>
    <w:rsid w:val="006D0D4E"/>
    <w:rsid w:val="006D20D9"/>
    <w:rsid w:val="006D2E63"/>
    <w:rsid w:val="006D3F04"/>
    <w:rsid w:val="006D66A3"/>
    <w:rsid w:val="006E26FF"/>
    <w:rsid w:val="006E4BFD"/>
    <w:rsid w:val="006E7D19"/>
    <w:rsid w:val="006F01BC"/>
    <w:rsid w:val="006F13A7"/>
    <w:rsid w:val="006F58BA"/>
    <w:rsid w:val="00700244"/>
    <w:rsid w:val="00703370"/>
    <w:rsid w:val="00706976"/>
    <w:rsid w:val="00706DDB"/>
    <w:rsid w:val="00710561"/>
    <w:rsid w:val="007116C3"/>
    <w:rsid w:val="00715C12"/>
    <w:rsid w:val="00717EA8"/>
    <w:rsid w:val="0073282F"/>
    <w:rsid w:val="007415B1"/>
    <w:rsid w:val="00745208"/>
    <w:rsid w:val="007503DE"/>
    <w:rsid w:val="00761997"/>
    <w:rsid w:val="00764D1C"/>
    <w:rsid w:val="007652D6"/>
    <w:rsid w:val="0076585F"/>
    <w:rsid w:val="00765926"/>
    <w:rsid w:val="00766348"/>
    <w:rsid w:val="00775F8E"/>
    <w:rsid w:val="00777351"/>
    <w:rsid w:val="00780317"/>
    <w:rsid w:val="00781994"/>
    <w:rsid w:val="00783268"/>
    <w:rsid w:val="00783E31"/>
    <w:rsid w:val="00786F27"/>
    <w:rsid w:val="00790516"/>
    <w:rsid w:val="00795E8B"/>
    <w:rsid w:val="007A0926"/>
    <w:rsid w:val="007A0ACB"/>
    <w:rsid w:val="007A4FCD"/>
    <w:rsid w:val="007A596B"/>
    <w:rsid w:val="007C001E"/>
    <w:rsid w:val="007C0545"/>
    <w:rsid w:val="007C3E4B"/>
    <w:rsid w:val="007C53C4"/>
    <w:rsid w:val="007C68F3"/>
    <w:rsid w:val="007D3C91"/>
    <w:rsid w:val="007D72F0"/>
    <w:rsid w:val="007D789B"/>
    <w:rsid w:val="007D7A61"/>
    <w:rsid w:val="007F372E"/>
    <w:rsid w:val="007F7001"/>
    <w:rsid w:val="00800232"/>
    <w:rsid w:val="00800E6D"/>
    <w:rsid w:val="0080311F"/>
    <w:rsid w:val="008045F0"/>
    <w:rsid w:val="008108D4"/>
    <w:rsid w:val="008114DE"/>
    <w:rsid w:val="00813CD7"/>
    <w:rsid w:val="008149E0"/>
    <w:rsid w:val="00814F56"/>
    <w:rsid w:val="00821D12"/>
    <w:rsid w:val="00825884"/>
    <w:rsid w:val="00827FED"/>
    <w:rsid w:val="00835193"/>
    <w:rsid w:val="00850EFD"/>
    <w:rsid w:val="0085418C"/>
    <w:rsid w:val="00856BDE"/>
    <w:rsid w:val="00862CE0"/>
    <w:rsid w:val="00867DF7"/>
    <w:rsid w:val="00874999"/>
    <w:rsid w:val="0087588F"/>
    <w:rsid w:val="008779B0"/>
    <w:rsid w:val="00880FDA"/>
    <w:rsid w:val="00881483"/>
    <w:rsid w:val="0088690D"/>
    <w:rsid w:val="00886CF0"/>
    <w:rsid w:val="00887523"/>
    <w:rsid w:val="00895206"/>
    <w:rsid w:val="00895421"/>
    <w:rsid w:val="008A08BB"/>
    <w:rsid w:val="008A30DE"/>
    <w:rsid w:val="008A376B"/>
    <w:rsid w:val="008A4C9D"/>
    <w:rsid w:val="008B1749"/>
    <w:rsid w:val="008B53AF"/>
    <w:rsid w:val="008B5C9A"/>
    <w:rsid w:val="008B6293"/>
    <w:rsid w:val="008C3777"/>
    <w:rsid w:val="008C67D8"/>
    <w:rsid w:val="008D2979"/>
    <w:rsid w:val="008D4199"/>
    <w:rsid w:val="008D5888"/>
    <w:rsid w:val="008D703A"/>
    <w:rsid w:val="008D7CA3"/>
    <w:rsid w:val="008E062D"/>
    <w:rsid w:val="008E228F"/>
    <w:rsid w:val="008E36E2"/>
    <w:rsid w:val="008E6048"/>
    <w:rsid w:val="008F037D"/>
    <w:rsid w:val="008F17BB"/>
    <w:rsid w:val="008F352A"/>
    <w:rsid w:val="008F7D50"/>
    <w:rsid w:val="0090792A"/>
    <w:rsid w:val="009139EA"/>
    <w:rsid w:val="009159C9"/>
    <w:rsid w:val="00916DBB"/>
    <w:rsid w:val="00921F9B"/>
    <w:rsid w:val="009269B6"/>
    <w:rsid w:val="00927813"/>
    <w:rsid w:val="0093346A"/>
    <w:rsid w:val="00934247"/>
    <w:rsid w:val="00935337"/>
    <w:rsid w:val="00942A08"/>
    <w:rsid w:val="00943698"/>
    <w:rsid w:val="0094560F"/>
    <w:rsid w:val="009521CF"/>
    <w:rsid w:val="00955AC8"/>
    <w:rsid w:val="00955F0A"/>
    <w:rsid w:val="00955F3E"/>
    <w:rsid w:val="00962A12"/>
    <w:rsid w:val="0096350F"/>
    <w:rsid w:val="009677AE"/>
    <w:rsid w:val="00970A4C"/>
    <w:rsid w:val="00972ED3"/>
    <w:rsid w:val="0097329C"/>
    <w:rsid w:val="00974AF3"/>
    <w:rsid w:val="00976328"/>
    <w:rsid w:val="0098069C"/>
    <w:rsid w:val="00984AEA"/>
    <w:rsid w:val="009853BE"/>
    <w:rsid w:val="009861CC"/>
    <w:rsid w:val="0098664B"/>
    <w:rsid w:val="00987D1F"/>
    <w:rsid w:val="009943DE"/>
    <w:rsid w:val="009950F7"/>
    <w:rsid w:val="0099537B"/>
    <w:rsid w:val="009960D8"/>
    <w:rsid w:val="009A0E6B"/>
    <w:rsid w:val="009A774B"/>
    <w:rsid w:val="009B1716"/>
    <w:rsid w:val="009B1C4B"/>
    <w:rsid w:val="009B76DD"/>
    <w:rsid w:val="009B78D1"/>
    <w:rsid w:val="009C594C"/>
    <w:rsid w:val="009C5EA2"/>
    <w:rsid w:val="009E0728"/>
    <w:rsid w:val="009E6667"/>
    <w:rsid w:val="009F1077"/>
    <w:rsid w:val="009F28C0"/>
    <w:rsid w:val="009F667A"/>
    <w:rsid w:val="00A04185"/>
    <w:rsid w:val="00A0738C"/>
    <w:rsid w:val="00A101DA"/>
    <w:rsid w:val="00A12B17"/>
    <w:rsid w:val="00A14976"/>
    <w:rsid w:val="00A21B18"/>
    <w:rsid w:val="00A23DBF"/>
    <w:rsid w:val="00A2493C"/>
    <w:rsid w:val="00A3752D"/>
    <w:rsid w:val="00A421C4"/>
    <w:rsid w:val="00A43BED"/>
    <w:rsid w:val="00A4650D"/>
    <w:rsid w:val="00A467FE"/>
    <w:rsid w:val="00A47B05"/>
    <w:rsid w:val="00A47BB7"/>
    <w:rsid w:val="00A57FBA"/>
    <w:rsid w:val="00A61E40"/>
    <w:rsid w:val="00A64CD6"/>
    <w:rsid w:val="00A73E23"/>
    <w:rsid w:val="00A75474"/>
    <w:rsid w:val="00A7600E"/>
    <w:rsid w:val="00A76BD2"/>
    <w:rsid w:val="00A82DEB"/>
    <w:rsid w:val="00A84B01"/>
    <w:rsid w:val="00A85AB6"/>
    <w:rsid w:val="00A971FF"/>
    <w:rsid w:val="00A97BA6"/>
    <w:rsid w:val="00AA106B"/>
    <w:rsid w:val="00AA252D"/>
    <w:rsid w:val="00AA2533"/>
    <w:rsid w:val="00AA2BC6"/>
    <w:rsid w:val="00AA592C"/>
    <w:rsid w:val="00AB0687"/>
    <w:rsid w:val="00AB499F"/>
    <w:rsid w:val="00AB5B9F"/>
    <w:rsid w:val="00AB5F82"/>
    <w:rsid w:val="00AB6EB2"/>
    <w:rsid w:val="00AB7737"/>
    <w:rsid w:val="00AB7AD6"/>
    <w:rsid w:val="00AC39B2"/>
    <w:rsid w:val="00AC4953"/>
    <w:rsid w:val="00AC5457"/>
    <w:rsid w:val="00AC71C1"/>
    <w:rsid w:val="00AD137A"/>
    <w:rsid w:val="00AD2434"/>
    <w:rsid w:val="00AD60DF"/>
    <w:rsid w:val="00AD62F5"/>
    <w:rsid w:val="00AE3004"/>
    <w:rsid w:val="00AE7E6E"/>
    <w:rsid w:val="00AF1A94"/>
    <w:rsid w:val="00AF2F7B"/>
    <w:rsid w:val="00AF33E4"/>
    <w:rsid w:val="00AF7401"/>
    <w:rsid w:val="00AF7C64"/>
    <w:rsid w:val="00B0183B"/>
    <w:rsid w:val="00B02F7E"/>
    <w:rsid w:val="00B052EB"/>
    <w:rsid w:val="00B138D7"/>
    <w:rsid w:val="00B14548"/>
    <w:rsid w:val="00B2119D"/>
    <w:rsid w:val="00B211C6"/>
    <w:rsid w:val="00B212B1"/>
    <w:rsid w:val="00B245DA"/>
    <w:rsid w:val="00B24A7E"/>
    <w:rsid w:val="00B250CF"/>
    <w:rsid w:val="00B261EA"/>
    <w:rsid w:val="00B338FD"/>
    <w:rsid w:val="00B35EAD"/>
    <w:rsid w:val="00B40556"/>
    <w:rsid w:val="00B421C0"/>
    <w:rsid w:val="00B43485"/>
    <w:rsid w:val="00B45FD1"/>
    <w:rsid w:val="00B52B25"/>
    <w:rsid w:val="00B53AB9"/>
    <w:rsid w:val="00B54259"/>
    <w:rsid w:val="00B601CF"/>
    <w:rsid w:val="00B649A3"/>
    <w:rsid w:val="00B6719F"/>
    <w:rsid w:val="00B72677"/>
    <w:rsid w:val="00B76F0E"/>
    <w:rsid w:val="00B77F25"/>
    <w:rsid w:val="00B80F68"/>
    <w:rsid w:val="00B81D68"/>
    <w:rsid w:val="00B81FF0"/>
    <w:rsid w:val="00B91959"/>
    <w:rsid w:val="00B9301F"/>
    <w:rsid w:val="00B937D2"/>
    <w:rsid w:val="00B93C36"/>
    <w:rsid w:val="00B95E5F"/>
    <w:rsid w:val="00B978E5"/>
    <w:rsid w:val="00BA0534"/>
    <w:rsid w:val="00BA0A2F"/>
    <w:rsid w:val="00BA0DC8"/>
    <w:rsid w:val="00BA2984"/>
    <w:rsid w:val="00BA3A58"/>
    <w:rsid w:val="00BA5131"/>
    <w:rsid w:val="00BA78E3"/>
    <w:rsid w:val="00BB2730"/>
    <w:rsid w:val="00BC00F6"/>
    <w:rsid w:val="00BC0111"/>
    <w:rsid w:val="00BC3B5D"/>
    <w:rsid w:val="00BC7180"/>
    <w:rsid w:val="00BD10C3"/>
    <w:rsid w:val="00BD429B"/>
    <w:rsid w:val="00BE2A5F"/>
    <w:rsid w:val="00BE3AC8"/>
    <w:rsid w:val="00BE3F5E"/>
    <w:rsid w:val="00BF48BE"/>
    <w:rsid w:val="00BF7BBA"/>
    <w:rsid w:val="00C015F7"/>
    <w:rsid w:val="00C0274D"/>
    <w:rsid w:val="00C02ECB"/>
    <w:rsid w:val="00C10204"/>
    <w:rsid w:val="00C10D58"/>
    <w:rsid w:val="00C12A0D"/>
    <w:rsid w:val="00C14DA4"/>
    <w:rsid w:val="00C16D95"/>
    <w:rsid w:val="00C23107"/>
    <w:rsid w:val="00C2679D"/>
    <w:rsid w:val="00C308EC"/>
    <w:rsid w:val="00C37CF7"/>
    <w:rsid w:val="00C442E7"/>
    <w:rsid w:val="00C46081"/>
    <w:rsid w:val="00C4734E"/>
    <w:rsid w:val="00C5533A"/>
    <w:rsid w:val="00C56CD7"/>
    <w:rsid w:val="00C57094"/>
    <w:rsid w:val="00C576D4"/>
    <w:rsid w:val="00C62BB3"/>
    <w:rsid w:val="00C63F2B"/>
    <w:rsid w:val="00C64D33"/>
    <w:rsid w:val="00C73A68"/>
    <w:rsid w:val="00C73D02"/>
    <w:rsid w:val="00C828DA"/>
    <w:rsid w:val="00C84F02"/>
    <w:rsid w:val="00C86CAE"/>
    <w:rsid w:val="00C86D82"/>
    <w:rsid w:val="00C926A9"/>
    <w:rsid w:val="00C938D9"/>
    <w:rsid w:val="00CB569E"/>
    <w:rsid w:val="00CB751A"/>
    <w:rsid w:val="00CC1B0E"/>
    <w:rsid w:val="00CC204B"/>
    <w:rsid w:val="00CC2FDB"/>
    <w:rsid w:val="00CC4D88"/>
    <w:rsid w:val="00CC504F"/>
    <w:rsid w:val="00CD0F91"/>
    <w:rsid w:val="00CD1D01"/>
    <w:rsid w:val="00CD4E50"/>
    <w:rsid w:val="00CE0289"/>
    <w:rsid w:val="00CE04C8"/>
    <w:rsid w:val="00CE4E9B"/>
    <w:rsid w:val="00CE54AE"/>
    <w:rsid w:val="00CF2FB9"/>
    <w:rsid w:val="00CF377C"/>
    <w:rsid w:val="00CF3EE6"/>
    <w:rsid w:val="00CF4BDF"/>
    <w:rsid w:val="00CF77C0"/>
    <w:rsid w:val="00D00095"/>
    <w:rsid w:val="00D13AD7"/>
    <w:rsid w:val="00D14D21"/>
    <w:rsid w:val="00D16119"/>
    <w:rsid w:val="00D20239"/>
    <w:rsid w:val="00D20F46"/>
    <w:rsid w:val="00D2342E"/>
    <w:rsid w:val="00D26504"/>
    <w:rsid w:val="00D27BF9"/>
    <w:rsid w:val="00D302EE"/>
    <w:rsid w:val="00D32781"/>
    <w:rsid w:val="00D33954"/>
    <w:rsid w:val="00D33FE3"/>
    <w:rsid w:val="00D34E40"/>
    <w:rsid w:val="00D43766"/>
    <w:rsid w:val="00D43850"/>
    <w:rsid w:val="00D4391D"/>
    <w:rsid w:val="00D5355E"/>
    <w:rsid w:val="00D53742"/>
    <w:rsid w:val="00D5485E"/>
    <w:rsid w:val="00D65305"/>
    <w:rsid w:val="00D6570A"/>
    <w:rsid w:val="00D6748E"/>
    <w:rsid w:val="00D724E1"/>
    <w:rsid w:val="00D749FA"/>
    <w:rsid w:val="00D8119F"/>
    <w:rsid w:val="00D81D8A"/>
    <w:rsid w:val="00D903CB"/>
    <w:rsid w:val="00D91ABB"/>
    <w:rsid w:val="00DA45D1"/>
    <w:rsid w:val="00DA615E"/>
    <w:rsid w:val="00DA7ECC"/>
    <w:rsid w:val="00DB2812"/>
    <w:rsid w:val="00DB4797"/>
    <w:rsid w:val="00DB5182"/>
    <w:rsid w:val="00DB59E3"/>
    <w:rsid w:val="00DB5A30"/>
    <w:rsid w:val="00DB7457"/>
    <w:rsid w:val="00DC0E89"/>
    <w:rsid w:val="00DC2214"/>
    <w:rsid w:val="00DC356C"/>
    <w:rsid w:val="00DD34C2"/>
    <w:rsid w:val="00DD4D6B"/>
    <w:rsid w:val="00DD83FE"/>
    <w:rsid w:val="00DE21F4"/>
    <w:rsid w:val="00DE504F"/>
    <w:rsid w:val="00DF2BD1"/>
    <w:rsid w:val="00DF4930"/>
    <w:rsid w:val="00E0113B"/>
    <w:rsid w:val="00E02B49"/>
    <w:rsid w:val="00E03A41"/>
    <w:rsid w:val="00E0674D"/>
    <w:rsid w:val="00E070ED"/>
    <w:rsid w:val="00E07DC5"/>
    <w:rsid w:val="00E12395"/>
    <w:rsid w:val="00E1479C"/>
    <w:rsid w:val="00E17846"/>
    <w:rsid w:val="00E206F1"/>
    <w:rsid w:val="00E253AD"/>
    <w:rsid w:val="00E2541D"/>
    <w:rsid w:val="00E2796C"/>
    <w:rsid w:val="00E35145"/>
    <w:rsid w:val="00E35DAE"/>
    <w:rsid w:val="00E375E6"/>
    <w:rsid w:val="00E37A3F"/>
    <w:rsid w:val="00E4284A"/>
    <w:rsid w:val="00E429BB"/>
    <w:rsid w:val="00E454AE"/>
    <w:rsid w:val="00E52EF7"/>
    <w:rsid w:val="00E611A4"/>
    <w:rsid w:val="00E6254F"/>
    <w:rsid w:val="00E65BB7"/>
    <w:rsid w:val="00E717A5"/>
    <w:rsid w:val="00E72940"/>
    <w:rsid w:val="00E76B7A"/>
    <w:rsid w:val="00E816AE"/>
    <w:rsid w:val="00E83213"/>
    <w:rsid w:val="00E84065"/>
    <w:rsid w:val="00E86DC9"/>
    <w:rsid w:val="00E91CAD"/>
    <w:rsid w:val="00E95AFE"/>
    <w:rsid w:val="00E96CEF"/>
    <w:rsid w:val="00EA58FD"/>
    <w:rsid w:val="00EA5A5F"/>
    <w:rsid w:val="00EA63C9"/>
    <w:rsid w:val="00EA681A"/>
    <w:rsid w:val="00EB636B"/>
    <w:rsid w:val="00EC2507"/>
    <w:rsid w:val="00ED1805"/>
    <w:rsid w:val="00ED26B5"/>
    <w:rsid w:val="00ED7905"/>
    <w:rsid w:val="00EE0671"/>
    <w:rsid w:val="00EE33EC"/>
    <w:rsid w:val="00EE6C85"/>
    <w:rsid w:val="00EF233F"/>
    <w:rsid w:val="00F03242"/>
    <w:rsid w:val="00F05E28"/>
    <w:rsid w:val="00F15398"/>
    <w:rsid w:val="00F21828"/>
    <w:rsid w:val="00F22E91"/>
    <w:rsid w:val="00F2333A"/>
    <w:rsid w:val="00F24FB4"/>
    <w:rsid w:val="00F31A04"/>
    <w:rsid w:val="00F3359F"/>
    <w:rsid w:val="00F33608"/>
    <w:rsid w:val="00F344D2"/>
    <w:rsid w:val="00F34868"/>
    <w:rsid w:val="00F366AB"/>
    <w:rsid w:val="00F42DE9"/>
    <w:rsid w:val="00F51BB6"/>
    <w:rsid w:val="00F5503F"/>
    <w:rsid w:val="00F5695C"/>
    <w:rsid w:val="00F56EA1"/>
    <w:rsid w:val="00F577C2"/>
    <w:rsid w:val="00F60AC8"/>
    <w:rsid w:val="00F63B7A"/>
    <w:rsid w:val="00F66792"/>
    <w:rsid w:val="00F75A4B"/>
    <w:rsid w:val="00F7667D"/>
    <w:rsid w:val="00F76A53"/>
    <w:rsid w:val="00F77F8F"/>
    <w:rsid w:val="00F84ECD"/>
    <w:rsid w:val="00F94558"/>
    <w:rsid w:val="00FA063C"/>
    <w:rsid w:val="00FA5035"/>
    <w:rsid w:val="00FA6B07"/>
    <w:rsid w:val="00FA6C2A"/>
    <w:rsid w:val="00FAFCCD"/>
    <w:rsid w:val="00FB2AC0"/>
    <w:rsid w:val="00FB59CC"/>
    <w:rsid w:val="00FB6811"/>
    <w:rsid w:val="00FC047F"/>
    <w:rsid w:val="00FC0DFC"/>
    <w:rsid w:val="00FC4110"/>
    <w:rsid w:val="00FC4D40"/>
    <w:rsid w:val="00FC6644"/>
    <w:rsid w:val="00FC7C4D"/>
    <w:rsid w:val="00FE0E21"/>
    <w:rsid w:val="00FE111D"/>
    <w:rsid w:val="00FE4BB6"/>
    <w:rsid w:val="00FE5485"/>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88"/>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 w:type="table" w:styleId="TableGrid">
    <w:name w:val="Table Grid"/>
    <w:basedOn w:val="TableNormal"/>
    <w:uiPriority w:val="39"/>
    <w:rsid w:val="0044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95e4d7-8d9e-449f-a513-827814938333">
      <Terms xmlns="http://schemas.microsoft.com/office/infopath/2007/PartnerControls"/>
    </lcf76f155ced4ddcb4097134ff3c332f>
    <TaxCatchAll xmlns="2cd844b9-089b-4b0e-b6ea-84c3c471f85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0EFF9FBFCD4F04B9CB42097D9269423" ma:contentTypeVersion="22" ma:contentTypeDescription="Create a new document." ma:contentTypeScope="" ma:versionID="58d9d0a7f81ed6195ba0853025c332f3">
  <xsd:schema xmlns:xsd="http://www.w3.org/2001/XMLSchema" xmlns:xs="http://www.w3.org/2001/XMLSchema" xmlns:p="http://schemas.microsoft.com/office/2006/metadata/properties" xmlns:ns2="c18e8617-fc0f-4dda-a87a-c0ec120ddf92" xmlns:ns3="0f95e4d7-8d9e-449f-a513-827814938333" xmlns:ns4="2cd844b9-089b-4b0e-b6ea-84c3c471f85c" targetNamespace="http://schemas.microsoft.com/office/2006/metadata/properties" ma:root="true" ma:fieldsID="c70fc059c62da195fc6e3c73f61f196b" ns2:_="" ns3:_="" ns4:_="">
    <xsd:import namespace="c18e8617-fc0f-4dda-a87a-c0ec120ddf92"/>
    <xsd:import namespace="0f95e4d7-8d9e-449f-a513-827814938333"/>
    <xsd:import namespace="2cd844b9-089b-4b0e-b6ea-84c3c471f8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8617-fc0f-4dda-a87a-c0ec120ddf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95e4d7-8d9e-449f-a513-8278149383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1a52b0-d0f4-44f0-98bb-0d102f5fd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d844b9-089b-4b0e-b6ea-84c3c471f85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0a7cd60-01d9-4571-b24f-0620ee7edfa7}" ma:internalName="TaxCatchAll" ma:showField="CatchAllData" ma:web="2cd844b9-089b-4b0e-b6ea-84c3c471f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1a52b0-d0f4-44f0-98bb-0d102f5fd161" ContentTypeId="0x0101" PreviousValue="false"/>
</file>

<file path=customXml/itemProps1.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customXml/itemProps2.xml><?xml version="1.0" encoding="utf-8"?>
<ds:datastoreItem xmlns:ds="http://schemas.openxmlformats.org/officeDocument/2006/customXml" ds:itemID="{0B57D8FB-EE0C-4006-A56A-04FCBBDA1772}">
  <ds:schemaRefs>
    <ds:schemaRef ds:uri="http://schemas.microsoft.com/sharepoint/events"/>
  </ds:schemaRefs>
</ds:datastoreItem>
</file>

<file path=customXml/itemProps3.xml><?xml version="1.0" encoding="utf-8"?>
<ds:datastoreItem xmlns:ds="http://schemas.openxmlformats.org/officeDocument/2006/customXml" ds:itemID="{D7B64C81-0C09-4342-8944-CCBD355E4CA6}">
  <ds:schemaRefs>
    <ds:schemaRef ds:uri="http://schemas.microsoft.com/sharepoint/v3/contenttype/forms"/>
  </ds:schemaRefs>
</ds:datastoreItem>
</file>

<file path=customXml/itemProps4.xml><?xml version="1.0" encoding="utf-8"?>
<ds:datastoreItem xmlns:ds="http://schemas.openxmlformats.org/officeDocument/2006/customXml" ds:itemID="{57780A6C-6FEB-4795-B6C6-093F58817A5E}">
  <ds:schemaRefs>
    <ds:schemaRef ds:uri="http://schemas.microsoft.com/office/2006/metadata/properties"/>
    <ds:schemaRef ds:uri="http://schemas.microsoft.com/office/infopath/2007/PartnerControls"/>
    <ds:schemaRef ds:uri="0f95e4d7-8d9e-449f-a513-827814938333"/>
    <ds:schemaRef ds:uri="2cd844b9-089b-4b0e-b6ea-84c3c471f85c"/>
  </ds:schemaRefs>
</ds:datastoreItem>
</file>

<file path=customXml/itemProps5.xml><?xml version="1.0" encoding="utf-8"?>
<ds:datastoreItem xmlns:ds="http://schemas.openxmlformats.org/officeDocument/2006/customXml" ds:itemID="{C028F205-1D11-4A85-9EBA-19D5DA0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8617-fc0f-4dda-a87a-c0ec120ddf92"/>
    <ds:schemaRef ds:uri="0f95e4d7-8d9e-449f-a513-827814938333"/>
    <ds:schemaRef ds:uri="2cd844b9-089b-4b0e-b6ea-84c3c471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8E7A21-450C-43E0-A4AF-EA583FD11F4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1599</Words>
  <Characters>9326</Characters>
  <Application>Microsoft Office Word</Application>
  <DocSecurity>0</DocSecurity>
  <Lines>163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2026-01-26T20:43:00Z</dcterms:created>
  <dcterms:modified xsi:type="dcterms:W3CDTF">2026-01-26T20:43:00Z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0x010100A0EFF9FBFCD4F04B9CB42097D9269423</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