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4F6046F"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9F5025" w:rsidRPr="009F5025">
        <w:rPr>
          <w:rFonts w:ascii="Arial" w:hAnsi="Arial" w:cs="Arial"/>
          <w:sz w:val="24"/>
          <w:szCs w:val="24"/>
          <w:u w:val="single"/>
        </w:rPr>
        <w:t>Vermont Agency of Transportation</w:t>
      </w:r>
      <w:r>
        <w:rPr>
          <w:rFonts w:ascii="Arial" w:hAnsi="Arial" w:cs="Arial"/>
          <w:sz w:val="24"/>
          <w:szCs w:val="24"/>
        </w:rPr>
        <w:t>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6C2BBBB4" w14:textId="77777777" w:rsidR="00E35E0F" w:rsidRDefault="00E35E0F" w:rsidP="00551D8A">
            <w:pPr>
              <w:ind w:right="-720"/>
              <w:rPr>
                <w:rFonts w:ascii="Arial" w:hAnsi="Arial" w:cs="Arial"/>
                <w:i/>
                <w:sz w:val="20"/>
                <w:szCs w:val="20"/>
              </w:rPr>
            </w:pPr>
          </w:p>
          <w:p w14:paraId="64CCE9A4" w14:textId="0575B484" w:rsidR="00E35E0F" w:rsidRPr="00E35E0F" w:rsidRDefault="009F5025" w:rsidP="00551D8A">
            <w:pPr>
              <w:ind w:right="-720"/>
              <w:rPr>
                <w:rFonts w:ascii="Arial" w:hAnsi="Arial" w:cs="Arial"/>
                <w:sz w:val="20"/>
                <w:szCs w:val="20"/>
              </w:rPr>
            </w:pPr>
            <w:r>
              <w:rPr>
                <w:rFonts w:ascii="Arial" w:hAnsi="Arial" w:cs="Arial"/>
                <w:sz w:val="20"/>
                <w:szCs w:val="20"/>
              </w:rPr>
              <w:t>TPF-5(549)</w:t>
            </w: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14BE6131" w:rsidR="00551D8A" w:rsidRDefault="009F5025" w:rsidP="00037FBC">
            <w:pPr>
              <w:ind w:right="-720"/>
              <w:rPr>
                <w:rFonts w:ascii="Arial" w:hAnsi="Arial" w:cs="Arial"/>
                <w:sz w:val="20"/>
                <w:szCs w:val="20"/>
              </w:rPr>
            </w:pPr>
            <w:r w:rsidRPr="009F5025">
              <w:rPr>
                <w:rFonts w:ascii="Arial" w:hAnsi="Arial" w:cs="Arial"/>
                <w:sz w:val="24"/>
                <w:szCs w:val="24"/>
              </w:rPr>
              <w:t>X</w:t>
            </w:r>
            <w:r>
              <w:rPr>
                <w:rFonts w:ascii="Arial" w:hAnsi="Arial" w:cs="Arial"/>
                <w:sz w:val="24"/>
                <w:szCs w:val="24"/>
              </w:rPr>
              <w:t xml:space="preserve"> </w:t>
            </w:r>
            <w:r w:rsidR="00551D8A">
              <w:rPr>
                <w:rFonts w:ascii="Arial" w:hAnsi="Arial" w:cs="Arial"/>
                <w:sz w:val="20"/>
                <w:szCs w:val="20"/>
              </w:rPr>
              <w:t>Quarter 1 (January 1 – March 31)</w:t>
            </w:r>
          </w:p>
          <w:p w14:paraId="559F534C"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14:paraId="5C4B7229"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77777777" w:rsidR="00535598" w:rsidRPr="00C13753" w:rsidRDefault="00535598" w:rsidP="00551D8A">
            <w:pPr>
              <w:ind w:right="-720"/>
              <w:rPr>
                <w:rFonts w:ascii="Arial" w:hAnsi="Arial" w:cs="Arial"/>
                <w:b/>
                <w:sz w:val="20"/>
                <w:szCs w:val="20"/>
              </w:rPr>
            </w:pPr>
          </w:p>
          <w:p w14:paraId="67331B37" w14:textId="104CF1E2" w:rsidR="00743C01" w:rsidRPr="00B66A21" w:rsidRDefault="009F5025" w:rsidP="00E82220">
            <w:pPr>
              <w:spacing w:after="80"/>
              <w:ind w:right="-720"/>
              <w:rPr>
                <w:rFonts w:ascii="Arial" w:hAnsi="Arial" w:cs="Arial"/>
                <w:sz w:val="20"/>
                <w:szCs w:val="20"/>
              </w:rPr>
            </w:pPr>
            <w:r>
              <w:rPr>
                <w:rFonts w:ascii="Arial" w:hAnsi="Arial" w:cs="Arial"/>
                <w:sz w:val="20"/>
                <w:szCs w:val="20"/>
              </w:rPr>
              <w:t>TPF-5(549) Northeast Transportation Research Consortium (NTRC)</w:t>
            </w:r>
          </w:p>
        </w:tc>
      </w:tr>
      <w:tr w:rsidR="00743C01" w:rsidRPr="00B66A21" w14:paraId="29A96DC5" w14:textId="77777777" w:rsidTr="00C13753">
        <w:tc>
          <w:tcPr>
            <w:tcW w:w="4158" w:type="dxa"/>
          </w:tcPr>
          <w:p w14:paraId="50AFE57E"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3F39B672" w14:textId="77777777" w:rsidR="009F5025" w:rsidRDefault="009F5025" w:rsidP="00551D8A">
            <w:pPr>
              <w:ind w:right="-720"/>
              <w:rPr>
                <w:rFonts w:ascii="Arial" w:hAnsi="Arial" w:cs="Arial"/>
                <w:b/>
                <w:sz w:val="20"/>
                <w:szCs w:val="20"/>
              </w:rPr>
            </w:pPr>
          </w:p>
          <w:p w14:paraId="001FD4F9" w14:textId="583EDE87" w:rsidR="009F5025" w:rsidRPr="009F5025" w:rsidRDefault="009F5025" w:rsidP="00551D8A">
            <w:pPr>
              <w:ind w:right="-720"/>
              <w:rPr>
                <w:rFonts w:ascii="Arial" w:hAnsi="Arial" w:cs="Arial"/>
                <w:bCs/>
                <w:sz w:val="20"/>
                <w:szCs w:val="20"/>
              </w:rPr>
            </w:pPr>
            <w:r>
              <w:rPr>
                <w:rFonts w:ascii="Arial" w:hAnsi="Arial" w:cs="Arial"/>
                <w:bCs/>
                <w:sz w:val="20"/>
                <w:szCs w:val="20"/>
              </w:rPr>
              <w:t>Emily Parkany</w:t>
            </w:r>
          </w:p>
        </w:tc>
        <w:tc>
          <w:tcPr>
            <w:tcW w:w="3330" w:type="dxa"/>
            <w:gridSpan w:val="2"/>
          </w:tcPr>
          <w:p w14:paraId="37EE196D" w14:textId="77777777" w:rsidR="00743C01" w:rsidRDefault="00B154D7" w:rsidP="00551D8A">
            <w:pPr>
              <w:ind w:right="-720"/>
              <w:rPr>
                <w:rFonts w:ascii="Arial" w:hAnsi="Arial" w:cs="Arial"/>
                <w:bCs/>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2015F105" w14:textId="77777777" w:rsidR="009F5025" w:rsidRDefault="009F5025" w:rsidP="00551D8A">
            <w:pPr>
              <w:ind w:right="-720"/>
              <w:rPr>
                <w:rFonts w:ascii="Arial" w:hAnsi="Arial" w:cs="Arial"/>
                <w:bCs/>
                <w:sz w:val="20"/>
                <w:szCs w:val="20"/>
              </w:rPr>
            </w:pPr>
          </w:p>
          <w:p w14:paraId="603A151E" w14:textId="123682D6" w:rsidR="009F5025" w:rsidRPr="009F5025" w:rsidRDefault="009F5025" w:rsidP="00E82220">
            <w:pPr>
              <w:spacing w:after="80"/>
              <w:ind w:right="-720"/>
              <w:rPr>
                <w:rFonts w:ascii="Arial" w:hAnsi="Arial" w:cs="Arial"/>
                <w:bCs/>
                <w:sz w:val="20"/>
                <w:szCs w:val="20"/>
              </w:rPr>
            </w:pPr>
            <w:r>
              <w:rPr>
                <w:rFonts w:ascii="Arial" w:hAnsi="Arial" w:cs="Arial"/>
                <w:bCs/>
                <w:sz w:val="20"/>
                <w:szCs w:val="20"/>
              </w:rPr>
              <w:t>802-272-6862</w:t>
            </w:r>
          </w:p>
        </w:tc>
        <w:tc>
          <w:tcPr>
            <w:tcW w:w="3420" w:type="dxa"/>
          </w:tcPr>
          <w:p w14:paraId="2F4916BD" w14:textId="50460224" w:rsidR="00743C01" w:rsidRDefault="00B154D7" w:rsidP="00551D8A">
            <w:pPr>
              <w:ind w:right="-720"/>
              <w:rPr>
                <w:rFonts w:ascii="Arial" w:hAnsi="Arial" w:cs="Arial"/>
                <w:bCs/>
                <w:sz w:val="20"/>
                <w:szCs w:val="20"/>
              </w:rPr>
            </w:pPr>
            <w:r>
              <w:rPr>
                <w:rFonts w:ascii="Arial" w:hAnsi="Arial" w:cs="Arial"/>
                <w:b/>
                <w:sz w:val="20"/>
                <w:szCs w:val="20"/>
              </w:rPr>
              <w:t xml:space="preserve">Lead Agency </w:t>
            </w:r>
            <w:r w:rsidR="00535598">
              <w:rPr>
                <w:rFonts w:ascii="Arial" w:hAnsi="Arial" w:cs="Arial"/>
                <w:b/>
                <w:sz w:val="20"/>
                <w:szCs w:val="20"/>
              </w:rPr>
              <w:t>E-Mail</w:t>
            </w:r>
            <w:r w:rsidR="009F5025">
              <w:rPr>
                <w:rFonts w:ascii="Arial" w:hAnsi="Arial" w:cs="Arial"/>
                <w:b/>
                <w:sz w:val="20"/>
                <w:szCs w:val="20"/>
              </w:rPr>
              <w:t>:</w:t>
            </w:r>
          </w:p>
          <w:p w14:paraId="59B86994" w14:textId="77777777" w:rsidR="009F5025" w:rsidRDefault="009F5025" w:rsidP="00551D8A">
            <w:pPr>
              <w:ind w:right="-720"/>
              <w:rPr>
                <w:rFonts w:ascii="Arial" w:hAnsi="Arial" w:cs="Arial"/>
                <w:bCs/>
                <w:sz w:val="20"/>
                <w:szCs w:val="20"/>
              </w:rPr>
            </w:pPr>
          </w:p>
          <w:p w14:paraId="121E2621" w14:textId="2C6B4CF2" w:rsidR="004156B2" w:rsidRPr="00B66A21" w:rsidRDefault="009F5025" w:rsidP="00551D8A">
            <w:pPr>
              <w:ind w:right="-720"/>
              <w:rPr>
                <w:rFonts w:ascii="Arial" w:hAnsi="Arial" w:cs="Arial"/>
                <w:sz w:val="20"/>
                <w:szCs w:val="20"/>
              </w:rPr>
            </w:pPr>
            <w:r>
              <w:rPr>
                <w:rFonts w:ascii="Arial" w:hAnsi="Arial" w:cs="Arial"/>
                <w:sz w:val="20"/>
                <w:szCs w:val="20"/>
              </w:rPr>
              <w:t>emily.parkany@vermont.gov</w:t>
            </w:r>
          </w:p>
        </w:tc>
      </w:tr>
      <w:tr w:rsidR="00535598" w:rsidRPr="00B66A21" w14:paraId="31D9F321" w14:textId="77777777" w:rsidTr="00C13753">
        <w:tc>
          <w:tcPr>
            <w:tcW w:w="4158" w:type="dxa"/>
          </w:tcPr>
          <w:p w14:paraId="05E3E5E4"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88002AA" w14:textId="77777777" w:rsidR="002B499B" w:rsidRDefault="002B499B" w:rsidP="0003476C">
            <w:pPr>
              <w:ind w:right="-720"/>
              <w:rPr>
                <w:rFonts w:ascii="Arial" w:hAnsi="Arial" w:cs="Arial"/>
                <w:b/>
                <w:sz w:val="20"/>
                <w:szCs w:val="20"/>
              </w:rPr>
            </w:pPr>
          </w:p>
          <w:p w14:paraId="63E4F7BB" w14:textId="41E6B66B" w:rsidR="002B499B" w:rsidRPr="00C13753" w:rsidRDefault="002B499B" w:rsidP="0003476C">
            <w:pPr>
              <w:ind w:right="-720"/>
              <w:rPr>
                <w:rFonts w:ascii="Arial" w:hAnsi="Arial" w:cs="Arial"/>
                <w:b/>
                <w:sz w:val="20"/>
                <w:szCs w:val="20"/>
              </w:rPr>
            </w:pPr>
            <w:r>
              <w:rPr>
                <w:rFonts w:ascii="Arial" w:hAnsi="Arial" w:cs="Arial"/>
                <w:b/>
                <w:sz w:val="20"/>
                <w:szCs w:val="20"/>
              </w:rPr>
              <w:t>NTRC001 600</w:t>
            </w:r>
          </w:p>
        </w:tc>
        <w:tc>
          <w:tcPr>
            <w:tcW w:w="3330" w:type="dxa"/>
            <w:gridSpan w:val="2"/>
          </w:tcPr>
          <w:p w14:paraId="126AF395" w14:textId="77777777" w:rsidR="00535598" w:rsidRDefault="00535598" w:rsidP="0003476C">
            <w:pPr>
              <w:ind w:right="-720"/>
              <w:rPr>
                <w:rFonts w:ascii="Arial" w:hAnsi="Arial" w:cs="Arial"/>
                <w:b/>
                <w:sz w:val="20"/>
                <w:szCs w:val="20"/>
              </w:rPr>
            </w:pPr>
            <w:r w:rsidRPr="00C13753">
              <w:rPr>
                <w:rFonts w:ascii="Arial" w:hAnsi="Arial" w:cs="Arial"/>
                <w:b/>
                <w:sz w:val="20"/>
                <w:szCs w:val="20"/>
              </w:rPr>
              <w:t xml:space="preserve">Other Project ID (i.e., </w:t>
            </w:r>
            <w:proofErr w:type="gramStart"/>
            <w:r w:rsidRPr="00C13753">
              <w:rPr>
                <w:rFonts w:ascii="Arial" w:hAnsi="Arial" w:cs="Arial"/>
                <w:b/>
                <w:sz w:val="20"/>
                <w:szCs w:val="20"/>
              </w:rPr>
              <w:t>contract #)</w:t>
            </w:r>
            <w:proofErr w:type="gramEnd"/>
            <w:r w:rsidRPr="00C13753">
              <w:rPr>
                <w:rFonts w:ascii="Arial" w:hAnsi="Arial" w:cs="Arial"/>
                <w:b/>
                <w:sz w:val="20"/>
                <w:szCs w:val="20"/>
              </w:rPr>
              <w:t>:</w:t>
            </w:r>
          </w:p>
          <w:p w14:paraId="19AF5DBD" w14:textId="77777777" w:rsidR="00E82220" w:rsidRDefault="00E82220" w:rsidP="0003476C">
            <w:pPr>
              <w:ind w:right="-720"/>
              <w:rPr>
                <w:rFonts w:ascii="Arial" w:hAnsi="Arial" w:cs="Arial"/>
                <w:b/>
                <w:sz w:val="20"/>
                <w:szCs w:val="20"/>
              </w:rPr>
            </w:pPr>
          </w:p>
          <w:p w14:paraId="6200A09E" w14:textId="6ABE1819" w:rsidR="00E82220" w:rsidRPr="00E82220" w:rsidRDefault="00E82220" w:rsidP="0003476C">
            <w:pPr>
              <w:ind w:right="-720"/>
              <w:rPr>
                <w:rFonts w:ascii="Arial" w:hAnsi="Arial" w:cs="Arial"/>
                <w:bCs/>
                <w:sz w:val="20"/>
                <w:szCs w:val="20"/>
              </w:rPr>
            </w:pPr>
            <w:r w:rsidRPr="00E82220">
              <w:rPr>
                <w:rFonts w:ascii="Arial" w:hAnsi="Arial" w:cs="Arial"/>
                <w:bCs/>
                <w:sz w:val="20"/>
                <w:szCs w:val="20"/>
              </w:rPr>
              <w:t>PS1128</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77777777" w:rsidR="00535598" w:rsidRDefault="00535598" w:rsidP="00E82220">
            <w:pPr>
              <w:rPr>
                <w:rFonts w:ascii="Arial" w:hAnsi="Arial" w:cs="Arial"/>
                <w:sz w:val="20"/>
                <w:szCs w:val="20"/>
              </w:rPr>
            </w:pPr>
          </w:p>
          <w:p w14:paraId="138D6149" w14:textId="5F355C98" w:rsidR="00535598" w:rsidRPr="00B66A21" w:rsidRDefault="002B499B" w:rsidP="00E82220">
            <w:pPr>
              <w:spacing w:after="80"/>
              <w:ind w:right="-720"/>
              <w:rPr>
                <w:rFonts w:ascii="Arial" w:hAnsi="Arial" w:cs="Arial"/>
                <w:sz w:val="20"/>
                <w:szCs w:val="20"/>
              </w:rPr>
            </w:pPr>
            <w:r>
              <w:rPr>
                <w:rFonts w:ascii="Arial" w:hAnsi="Arial" w:cs="Arial"/>
                <w:sz w:val="20"/>
                <w:szCs w:val="20"/>
              </w:rPr>
              <w:t xml:space="preserve">  11/1/2024</w:t>
            </w:r>
          </w:p>
        </w:tc>
      </w:tr>
      <w:tr w:rsidR="00B154D7" w:rsidRPr="00B66A21" w14:paraId="5F8EAA4E" w14:textId="77777777" w:rsidTr="00C13753">
        <w:tc>
          <w:tcPr>
            <w:tcW w:w="4158" w:type="dxa"/>
          </w:tcPr>
          <w:p w14:paraId="3FD20B2A" w14:textId="77777777" w:rsidR="00B154D7" w:rsidRDefault="00B154D7" w:rsidP="00B154D7">
            <w:pPr>
              <w:ind w:right="-720"/>
              <w:rPr>
                <w:rFonts w:ascii="Arial" w:hAnsi="Arial" w:cs="Arial"/>
                <w:bCs/>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B5EA6D3" w14:textId="77777777" w:rsidR="00E82220" w:rsidRDefault="00E82220" w:rsidP="00B154D7">
            <w:pPr>
              <w:ind w:right="-720"/>
              <w:rPr>
                <w:rFonts w:ascii="Arial" w:hAnsi="Arial" w:cs="Arial"/>
                <w:bCs/>
                <w:sz w:val="20"/>
                <w:szCs w:val="20"/>
              </w:rPr>
            </w:pPr>
          </w:p>
          <w:p w14:paraId="36401B47" w14:textId="77777777" w:rsidR="00E82220" w:rsidRDefault="00E82220" w:rsidP="00E82220">
            <w:pPr>
              <w:rPr>
                <w:rFonts w:ascii="Arial" w:hAnsi="Arial" w:cs="Arial"/>
                <w:bCs/>
                <w:sz w:val="20"/>
                <w:szCs w:val="20"/>
              </w:rPr>
            </w:pPr>
          </w:p>
          <w:p w14:paraId="11510904" w14:textId="1D2E0CE9" w:rsidR="00E82220" w:rsidRPr="00E82220" w:rsidRDefault="002B499B" w:rsidP="00E82220">
            <w:pPr>
              <w:spacing w:after="80"/>
              <w:rPr>
                <w:rFonts w:ascii="Arial" w:hAnsi="Arial" w:cs="Arial"/>
                <w:bCs/>
                <w:sz w:val="20"/>
                <w:szCs w:val="20"/>
              </w:rPr>
            </w:pPr>
            <w:r>
              <w:rPr>
                <w:rFonts w:ascii="Arial" w:hAnsi="Arial" w:cs="Arial"/>
                <w:bCs/>
                <w:sz w:val="20"/>
                <w:szCs w:val="20"/>
              </w:rPr>
              <w:t xml:space="preserve">  11/1/2024</w:t>
            </w:r>
          </w:p>
        </w:tc>
        <w:tc>
          <w:tcPr>
            <w:tcW w:w="3330" w:type="dxa"/>
            <w:gridSpan w:val="2"/>
          </w:tcPr>
          <w:p w14:paraId="14560D7A"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42F42F78" w14:textId="77777777" w:rsidR="00E82220" w:rsidRDefault="00E82220" w:rsidP="00B154D7">
            <w:pPr>
              <w:ind w:right="-720"/>
              <w:rPr>
                <w:rFonts w:ascii="Arial" w:hAnsi="Arial" w:cs="Arial"/>
                <w:b/>
                <w:sz w:val="20"/>
                <w:szCs w:val="20"/>
              </w:rPr>
            </w:pPr>
          </w:p>
          <w:p w14:paraId="712A09B4" w14:textId="77777777" w:rsidR="00E82220" w:rsidRDefault="00E82220" w:rsidP="00E82220">
            <w:pPr>
              <w:ind w:right="10"/>
              <w:rPr>
                <w:rFonts w:ascii="Arial" w:hAnsi="Arial" w:cs="Arial"/>
                <w:b/>
                <w:sz w:val="20"/>
                <w:szCs w:val="20"/>
              </w:rPr>
            </w:pPr>
          </w:p>
          <w:p w14:paraId="6CD391A0" w14:textId="0AB20A62" w:rsidR="00E82220" w:rsidRPr="00E82220" w:rsidRDefault="002B499B" w:rsidP="00B154D7">
            <w:pPr>
              <w:ind w:right="-720"/>
              <w:rPr>
                <w:rFonts w:ascii="Arial" w:hAnsi="Arial" w:cs="Arial"/>
                <w:bCs/>
                <w:sz w:val="20"/>
                <w:szCs w:val="20"/>
              </w:rPr>
            </w:pPr>
            <w:r>
              <w:rPr>
                <w:rFonts w:ascii="Arial" w:hAnsi="Arial" w:cs="Arial"/>
                <w:bCs/>
                <w:sz w:val="20"/>
                <w:szCs w:val="20"/>
              </w:rPr>
              <w:t xml:space="preserve"> 9/30/2029</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E82220">
            <w:pPr>
              <w:ind w:right="1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156FF300" w:rsidR="00743C01" w:rsidRPr="00B66A21" w:rsidRDefault="00E82220" w:rsidP="00551D8A">
      <w:pPr>
        <w:spacing w:after="0"/>
        <w:ind w:left="-720" w:right="-720"/>
        <w:rPr>
          <w:rFonts w:ascii="Arial" w:hAnsi="Arial" w:cs="Arial"/>
          <w:sz w:val="20"/>
          <w:szCs w:val="20"/>
        </w:rPr>
      </w:pPr>
      <w:r w:rsidRPr="00E82220">
        <w:rPr>
          <w:rFonts w:ascii="Arial" w:hAnsi="Arial" w:cs="Arial"/>
          <w:sz w:val="24"/>
          <w:szCs w:val="24"/>
        </w:rPr>
        <w:t>X</w:t>
      </w:r>
      <w:r w:rsidR="00743C01" w:rsidRPr="00E82220">
        <w:rPr>
          <w:rFonts w:ascii="Arial" w:hAnsi="Arial" w:cs="Arial"/>
          <w:sz w:val="24"/>
          <w:szCs w:val="24"/>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08F2357B" w14:textId="77777777" w:rsidR="00874EF7"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p w14:paraId="3177C73B" w14:textId="25C0E605" w:rsidR="002B499B" w:rsidRPr="00C13753" w:rsidRDefault="002B499B" w:rsidP="00743C01">
            <w:pPr>
              <w:ind w:right="-720"/>
              <w:rPr>
                <w:rFonts w:ascii="Arial" w:hAnsi="Arial" w:cs="Arial"/>
                <w:b/>
                <w:sz w:val="20"/>
                <w:szCs w:val="20"/>
              </w:rPr>
            </w:pPr>
            <w:r>
              <w:rPr>
                <w:rFonts w:ascii="Arial" w:hAnsi="Arial" w:cs="Arial"/>
                <w:b/>
                <w:sz w:val="20"/>
                <w:szCs w:val="20"/>
              </w:rPr>
              <w:t>(current support contract for FFY25-26)</w:t>
            </w:r>
          </w:p>
        </w:tc>
        <w:tc>
          <w:tcPr>
            <w:tcW w:w="3330" w:type="dxa"/>
            <w:shd w:val="pct15" w:color="auto" w:fill="auto"/>
          </w:tcPr>
          <w:p w14:paraId="5F45915D" w14:textId="77777777" w:rsidR="00E82220" w:rsidRDefault="00874EF7" w:rsidP="00E82220">
            <w:pPr>
              <w:ind w:right="10"/>
              <w:jc w:val="center"/>
              <w:rPr>
                <w:rFonts w:ascii="Arial" w:hAnsi="Arial" w:cs="Arial"/>
                <w:b/>
                <w:sz w:val="20"/>
                <w:szCs w:val="20"/>
              </w:rPr>
            </w:pPr>
            <w:r w:rsidRPr="00C13753">
              <w:rPr>
                <w:rFonts w:ascii="Arial" w:hAnsi="Arial" w:cs="Arial"/>
                <w:b/>
                <w:sz w:val="20"/>
                <w:szCs w:val="20"/>
              </w:rPr>
              <w:t xml:space="preserve">Total </w:t>
            </w:r>
            <w:r w:rsidR="00B154D7">
              <w:rPr>
                <w:rFonts w:ascii="Arial" w:hAnsi="Arial" w:cs="Arial"/>
                <w:b/>
                <w:sz w:val="20"/>
                <w:szCs w:val="20"/>
              </w:rPr>
              <w:t>Funds Expended</w:t>
            </w:r>
            <w:r w:rsidR="00E82220">
              <w:rPr>
                <w:rFonts w:ascii="Arial" w:hAnsi="Arial" w:cs="Arial"/>
                <w:b/>
                <w:sz w:val="20"/>
                <w:szCs w:val="20"/>
              </w:rPr>
              <w:t xml:space="preserve"> </w:t>
            </w:r>
          </w:p>
          <w:p w14:paraId="5B22DFCC" w14:textId="6CDC6CC4" w:rsidR="00B154D7" w:rsidRPr="00C13753" w:rsidRDefault="00B154D7" w:rsidP="00E82220">
            <w:pPr>
              <w:jc w:val="center"/>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56C35C81" w14:textId="77777777" w:rsidR="00874EF7" w:rsidRDefault="00874EF7" w:rsidP="00551D8A">
            <w:pPr>
              <w:ind w:right="-720"/>
              <w:rPr>
                <w:rFonts w:ascii="Arial" w:hAnsi="Arial" w:cs="Arial"/>
                <w:sz w:val="20"/>
                <w:szCs w:val="20"/>
              </w:rPr>
            </w:pPr>
          </w:p>
          <w:p w14:paraId="0064BDA2" w14:textId="79142388" w:rsidR="00E82220" w:rsidRPr="00B66A21" w:rsidRDefault="00E82220" w:rsidP="00E82220">
            <w:pPr>
              <w:jc w:val="center"/>
              <w:rPr>
                <w:rFonts w:ascii="Arial" w:hAnsi="Arial" w:cs="Arial"/>
                <w:sz w:val="20"/>
                <w:szCs w:val="20"/>
              </w:rPr>
            </w:pPr>
            <w:r>
              <w:rPr>
                <w:rFonts w:ascii="Arial" w:hAnsi="Arial" w:cs="Arial"/>
                <w:sz w:val="20"/>
                <w:szCs w:val="20"/>
              </w:rPr>
              <w:t>$160,000.00</w:t>
            </w:r>
          </w:p>
        </w:tc>
        <w:tc>
          <w:tcPr>
            <w:tcW w:w="3330" w:type="dxa"/>
          </w:tcPr>
          <w:p w14:paraId="73D5A712" w14:textId="77777777" w:rsidR="00E82220" w:rsidRDefault="00E82220" w:rsidP="00E82220">
            <w:pPr>
              <w:ind w:right="10"/>
              <w:rPr>
                <w:rFonts w:ascii="Arial" w:hAnsi="Arial" w:cs="Arial"/>
                <w:sz w:val="20"/>
                <w:szCs w:val="20"/>
              </w:rPr>
            </w:pPr>
          </w:p>
          <w:p w14:paraId="33CB995D" w14:textId="2CB6FD4D" w:rsidR="00E82220" w:rsidRPr="00B66A21" w:rsidRDefault="00E82220" w:rsidP="00E82220">
            <w:pPr>
              <w:spacing w:after="80"/>
              <w:ind w:right="10"/>
              <w:jc w:val="center"/>
              <w:rPr>
                <w:rFonts w:ascii="Arial" w:hAnsi="Arial" w:cs="Arial"/>
                <w:sz w:val="20"/>
                <w:szCs w:val="20"/>
              </w:rPr>
            </w:pPr>
            <w:r>
              <w:rPr>
                <w:rFonts w:ascii="Arial" w:hAnsi="Arial" w:cs="Arial"/>
                <w:sz w:val="20"/>
                <w:szCs w:val="20"/>
              </w:rPr>
              <w:t>$4,125.00</w:t>
            </w:r>
          </w:p>
        </w:tc>
        <w:tc>
          <w:tcPr>
            <w:tcW w:w="3420" w:type="dxa"/>
          </w:tcPr>
          <w:p w14:paraId="24C75064" w14:textId="77777777" w:rsidR="00874EF7" w:rsidRPr="00B66A21" w:rsidRDefault="00874EF7" w:rsidP="00E82220">
            <w:pPr>
              <w:rPr>
                <w:rFonts w:ascii="Arial" w:hAnsi="Arial" w:cs="Arial"/>
                <w:sz w:val="20"/>
                <w:szCs w:val="20"/>
              </w:rPr>
            </w:pPr>
          </w:p>
          <w:p w14:paraId="0D63D8C2" w14:textId="09B6B329" w:rsidR="00874EF7" w:rsidRPr="00B66A21" w:rsidRDefault="00E82220" w:rsidP="00E82220">
            <w:pPr>
              <w:jc w:val="center"/>
              <w:rPr>
                <w:rFonts w:ascii="Arial" w:hAnsi="Arial" w:cs="Arial"/>
                <w:sz w:val="20"/>
                <w:szCs w:val="20"/>
              </w:rPr>
            </w:pPr>
            <w:r>
              <w:rPr>
                <w:rFonts w:ascii="Arial" w:hAnsi="Arial" w:cs="Arial"/>
                <w:sz w:val="20"/>
                <w:szCs w:val="20"/>
              </w:rPr>
              <w:t>3%</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9311FB">
            <w:pPr>
              <w:rPr>
                <w:rFonts w:ascii="Arial" w:hAnsi="Arial" w:cs="Arial"/>
                <w:sz w:val="20"/>
                <w:szCs w:val="20"/>
              </w:rPr>
            </w:pPr>
          </w:p>
          <w:p w14:paraId="4849D1A0" w14:textId="77777777" w:rsidR="009311FB" w:rsidRDefault="009311FB" w:rsidP="009311FB">
            <w:pPr>
              <w:rPr>
                <w:rFonts w:ascii="Arial" w:hAnsi="Arial" w:cs="Arial"/>
                <w:sz w:val="20"/>
                <w:szCs w:val="20"/>
              </w:rPr>
            </w:pPr>
            <w:r w:rsidRPr="009311FB">
              <w:rPr>
                <w:rFonts w:ascii="Arial" w:hAnsi="Arial" w:cs="Arial"/>
                <w:sz w:val="20"/>
                <w:szCs w:val="20"/>
              </w:rPr>
              <w:t xml:space="preserve">AASHTO Research Advisory Committee Region 1 presents this Transportation Pooled Fund initiative to enhance </w:t>
            </w:r>
          </w:p>
          <w:p w14:paraId="2F6EB4CB" w14:textId="0FA501FC" w:rsidR="009311FB" w:rsidRPr="009311FB" w:rsidRDefault="009311FB" w:rsidP="009311FB">
            <w:pPr>
              <w:rPr>
                <w:rFonts w:ascii="Arial" w:hAnsi="Arial" w:cs="Arial"/>
                <w:sz w:val="20"/>
                <w:szCs w:val="20"/>
              </w:rPr>
            </w:pPr>
            <w:r w:rsidRPr="009311FB">
              <w:rPr>
                <w:rFonts w:ascii="Arial" w:hAnsi="Arial" w:cs="Arial"/>
                <w:sz w:val="20"/>
                <w:szCs w:val="20"/>
              </w:rPr>
              <w:t>collaboration among member states. The purpose is to provide a method for Peer Exchange support annually.</w:t>
            </w:r>
          </w:p>
          <w:p w14:paraId="451AA264" w14:textId="77777777" w:rsidR="009311FB" w:rsidRPr="009311FB" w:rsidRDefault="009311FB" w:rsidP="009311FB">
            <w:pPr>
              <w:rPr>
                <w:rFonts w:ascii="Arial" w:hAnsi="Arial" w:cs="Arial"/>
                <w:sz w:val="20"/>
                <w:szCs w:val="20"/>
              </w:rPr>
            </w:pPr>
            <w:r w:rsidRPr="009311FB">
              <w:rPr>
                <w:rFonts w:ascii="Arial" w:hAnsi="Arial" w:cs="Arial"/>
                <w:sz w:val="20"/>
                <w:szCs w:val="20"/>
              </w:rPr>
              <w:t> </w:t>
            </w:r>
          </w:p>
          <w:p w14:paraId="29D4BD95" w14:textId="77777777" w:rsidR="009311FB" w:rsidRPr="009311FB" w:rsidRDefault="009311FB" w:rsidP="009311FB">
            <w:pPr>
              <w:numPr>
                <w:ilvl w:val="0"/>
                <w:numId w:val="1"/>
              </w:numPr>
              <w:rPr>
                <w:rFonts w:ascii="Arial" w:hAnsi="Arial" w:cs="Arial"/>
                <w:sz w:val="20"/>
                <w:szCs w:val="20"/>
              </w:rPr>
            </w:pPr>
            <w:r w:rsidRPr="009311FB">
              <w:rPr>
                <w:rFonts w:ascii="Arial" w:hAnsi="Arial" w:cs="Arial"/>
                <w:sz w:val="20"/>
                <w:szCs w:val="20"/>
              </w:rPr>
              <w:t>Plan and conduct Northeast Transportation Research Consortium (NTRC) meetings to identify priorities and opportunities for peer exchange planning purposes.</w:t>
            </w:r>
          </w:p>
          <w:p w14:paraId="6179BC24" w14:textId="77777777" w:rsidR="009311FB" w:rsidRPr="009311FB" w:rsidRDefault="009311FB" w:rsidP="009311FB">
            <w:pPr>
              <w:numPr>
                <w:ilvl w:val="0"/>
                <w:numId w:val="1"/>
              </w:numPr>
              <w:ind w:right="10"/>
              <w:rPr>
                <w:rFonts w:ascii="Arial" w:hAnsi="Arial" w:cs="Arial"/>
                <w:sz w:val="20"/>
                <w:szCs w:val="20"/>
              </w:rPr>
            </w:pPr>
            <w:r w:rsidRPr="009311FB">
              <w:rPr>
                <w:rFonts w:ascii="Arial" w:hAnsi="Arial" w:cs="Arial"/>
                <w:sz w:val="20"/>
                <w:szCs w:val="20"/>
              </w:rPr>
              <w:lastRenderedPageBreak/>
              <w:t>Conduct an annual multi-state peer exchange for up to three (3) NTRC member state hosts on topics of their choosing, in which each host state will need written approval from their respective FHWA Division office.</w:t>
            </w:r>
          </w:p>
          <w:p w14:paraId="4A99A9A7" w14:textId="77777777" w:rsidR="00E35E0F" w:rsidRDefault="00E35E0F" w:rsidP="009311FB">
            <w:pPr>
              <w:ind w:right="10"/>
              <w:rPr>
                <w:rFonts w:ascii="Arial" w:hAnsi="Arial" w:cs="Arial"/>
                <w:sz w:val="20"/>
                <w:szCs w:val="20"/>
              </w:rPr>
            </w:pPr>
          </w:p>
          <w:p w14:paraId="7786F655" w14:textId="77777777" w:rsidR="009311FB" w:rsidRDefault="009311FB" w:rsidP="009311FB">
            <w:pPr>
              <w:ind w:right="10"/>
              <w:rPr>
                <w:rFonts w:ascii="Arial" w:hAnsi="Arial" w:cs="Arial"/>
                <w:sz w:val="20"/>
                <w:szCs w:val="20"/>
              </w:rPr>
            </w:pPr>
            <w:r>
              <w:rPr>
                <w:rFonts w:ascii="Arial" w:hAnsi="Arial" w:cs="Arial"/>
                <w:sz w:val="20"/>
                <w:szCs w:val="20"/>
              </w:rPr>
              <w:t>T</w:t>
            </w:r>
            <w:r w:rsidRPr="009311FB">
              <w:rPr>
                <w:rFonts w:ascii="Arial" w:hAnsi="Arial" w:cs="Arial"/>
                <w:sz w:val="20"/>
                <w:szCs w:val="20"/>
              </w:rPr>
              <w:t xml:space="preserve">he funds </w:t>
            </w:r>
            <w:r>
              <w:rPr>
                <w:rFonts w:ascii="Arial" w:hAnsi="Arial" w:cs="Arial"/>
                <w:sz w:val="20"/>
                <w:szCs w:val="20"/>
              </w:rPr>
              <w:t xml:space="preserve">will be used </w:t>
            </w:r>
            <w:r w:rsidRPr="009311FB">
              <w:rPr>
                <w:rFonts w:ascii="Arial" w:hAnsi="Arial" w:cs="Arial"/>
                <w:sz w:val="20"/>
                <w:szCs w:val="20"/>
              </w:rPr>
              <w:t xml:space="preserve">to acquire a contractor who will be responsible for leading the organization of an annual peer </w:t>
            </w:r>
          </w:p>
          <w:p w14:paraId="3FFB214E" w14:textId="72ACD0A9" w:rsidR="009311FB" w:rsidRDefault="009311FB" w:rsidP="009311FB">
            <w:pPr>
              <w:ind w:right="10"/>
              <w:rPr>
                <w:rFonts w:ascii="Arial" w:hAnsi="Arial" w:cs="Arial"/>
                <w:sz w:val="20"/>
                <w:szCs w:val="20"/>
              </w:rPr>
            </w:pPr>
            <w:r w:rsidRPr="009311FB">
              <w:rPr>
                <w:rFonts w:ascii="Arial" w:hAnsi="Arial" w:cs="Arial"/>
                <w:sz w:val="20"/>
                <w:szCs w:val="20"/>
              </w:rPr>
              <w:t>exchange, meeting and travel logistics for participants, facilitation, writing the peer exchange report, and pooled fund documentation. Each year’s host states will play a large role in the pre-exchange planning and organization.</w:t>
            </w: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9311FB">
            <w:pPr>
              <w:ind w:right="1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7777777" w:rsidR="00601EBD" w:rsidRDefault="00601EBD" w:rsidP="009311FB">
            <w:pPr>
              <w:ind w:right="10"/>
              <w:rPr>
                <w:rFonts w:ascii="Arial" w:hAnsi="Arial" w:cs="Arial"/>
                <w:sz w:val="20"/>
                <w:szCs w:val="20"/>
              </w:rPr>
            </w:pPr>
          </w:p>
          <w:p w14:paraId="59A58400" w14:textId="559F2001" w:rsidR="00601EBD" w:rsidRDefault="009311FB" w:rsidP="009311FB">
            <w:pPr>
              <w:ind w:right="10"/>
              <w:rPr>
                <w:rFonts w:ascii="Arial" w:hAnsi="Arial" w:cs="Arial"/>
                <w:sz w:val="20"/>
                <w:szCs w:val="20"/>
              </w:rPr>
            </w:pPr>
            <w:r w:rsidRPr="009311FB">
              <w:rPr>
                <w:rFonts w:ascii="Arial" w:hAnsi="Arial" w:cs="Arial"/>
                <w:sz w:val="20"/>
                <w:szCs w:val="20"/>
              </w:rPr>
              <w:t>This project will support one in-person peer exchange per year, with Tasks 1-4 to be completed</w:t>
            </w:r>
            <w:r>
              <w:rPr>
                <w:rFonts w:ascii="Arial" w:hAnsi="Arial" w:cs="Arial"/>
                <w:sz w:val="20"/>
                <w:szCs w:val="20"/>
              </w:rPr>
              <w:t xml:space="preserve"> </w:t>
            </w:r>
            <w:r w:rsidRPr="009311FB">
              <w:rPr>
                <w:rFonts w:ascii="Arial" w:hAnsi="Arial" w:cs="Arial"/>
                <w:sz w:val="20"/>
                <w:szCs w:val="20"/>
              </w:rPr>
              <w:t>on an annual cycle ending September 30 each year. Task 5 (quarterly reporting) will be an</w:t>
            </w:r>
            <w:r>
              <w:rPr>
                <w:rFonts w:ascii="Arial" w:hAnsi="Arial" w:cs="Arial"/>
                <w:sz w:val="20"/>
                <w:szCs w:val="20"/>
              </w:rPr>
              <w:t xml:space="preserve"> </w:t>
            </w:r>
            <w:r w:rsidRPr="009311FB">
              <w:rPr>
                <w:rFonts w:ascii="Arial" w:hAnsi="Arial" w:cs="Arial"/>
                <w:sz w:val="20"/>
                <w:szCs w:val="20"/>
              </w:rPr>
              <w:t>ongoing task.</w:t>
            </w:r>
          </w:p>
          <w:p w14:paraId="4F7FB329" w14:textId="77777777" w:rsidR="009311FB" w:rsidRDefault="009311FB" w:rsidP="009311FB">
            <w:pPr>
              <w:ind w:right="10"/>
              <w:rPr>
                <w:rFonts w:ascii="Arial" w:hAnsi="Arial" w:cs="Arial"/>
                <w:sz w:val="20"/>
                <w:szCs w:val="20"/>
              </w:rPr>
            </w:pPr>
          </w:p>
          <w:p w14:paraId="46556E0D" w14:textId="3D5BDD74" w:rsidR="009311FB" w:rsidRPr="009311FB" w:rsidRDefault="009311FB" w:rsidP="009311FB">
            <w:pPr>
              <w:ind w:right="10"/>
              <w:rPr>
                <w:rFonts w:ascii="Arial" w:hAnsi="Arial" w:cs="Arial"/>
                <w:b/>
                <w:bCs/>
                <w:sz w:val="20"/>
                <w:szCs w:val="20"/>
              </w:rPr>
            </w:pPr>
            <w:r w:rsidRPr="009311FB">
              <w:rPr>
                <w:rFonts w:ascii="Arial" w:hAnsi="Arial" w:cs="Arial"/>
                <w:b/>
                <w:bCs/>
                <w:sz w:val="20"/>
                <w:szCs w:val="20"/>
              </w:rPr>
              <w:t>Tasks</w:t>
            </w:r>
          </w:p>
          <w:p w14:paraId="3DC5E1D8" w14:textId="5EF46CD8" w:rsidR="00601EBD" w:rsidRDefault="009311FB" w:rsidP="009311FB">
            <w:pPr>
              <w:pStyle w:val="BodyText"/>
              <w:ind w:right="10"/>
            </w:pPr>
            <w:r>
              <w:t>Progress</w:t>
            </w:r>
            <w:r>
              <w:rPr>
                <w:spacing w:val="-2"/>
              </w:rPr>
              <w:t xml:space="preserve"> </w:t>
            </w:r>
            <w:r>
              <w:t>is</w:t>
            </w:r>
            <w:r>
              <w:rPr>
                <w:spacing w:val="-3"/>
              </w:rPr>
              <w:t xml:space="preserve"> </w:t>
            </w:r>
            <w:r>
              <w:t>shown</w:t>
            </w:r>
            <w:r>
              <w:rPr>
                <w:spacing w:val="-3"/>
              </w:rPr>
              <w:t xml:space="preserve"> </w:t>
            </w:r>
            <w:r>
              <w:t>by</w:t>
            </w:r>
            <w:r>
              <w:rPr>
                <w:spacing w:val="-2"/>
              </w:rPr>
              <w:t xml:space="preserve"> </w:t>
            </w:r>
            <w:r>
              <w:t>task;</w:t>
            </w:r>
            <w:r>
              <w:rPr>
                <w:spacing w:val="-5"/>
              </w:rPr>
              <w:t xml:space="preserve"> </w:t>
            </w:r>
            <w:r>
              <w:t>these</w:t>
            </w:r>
            <w:r>
              <w:rPr>
                <w:spacing w:val="-3"/>
              </w:rPr>
              <w:t xml:space="preserve"> </w:t>
            </w:r>
            <w:r>
              <w:t>tasks</w:t>
            </w:r>
            <w:r>
              <w:rPr>
                <w:spacing w:val="-2"/>
              </w:rPr>
              <w:t xml:space="preserve"> </w:t>
            </w:r>
            <w:r>
              <w:t>and</w:t>
            </w:r>
            <w:r>
              <w:rPr>
                <w:spacing w:val="-3"/>
              </w:rPr>
              <w:t xml:space="preserve"> </w:t>
            </w:r>
            <w:r>
              <w:t>general</w:t>
            </w:r>
            <w:r>
              <w:rPr>
                <w:spacing w:val="-3"/>
              </w:rPr>
              <w:t xml:space="preserve"> </w:t>
            </w:r>
            <w:r>
              <w:t>descriptions</w:t>
            </w:r>
            <w:r>
              <w:rPr>
                <w:spacing w:val="-4"/>
              </w:rPr>
              <w:t xml:space="preserve"> </w:t>
            </w:r>
            <w:r>
              <w:t>were</w:t>
            </w:r>
            <w:r>
              <w:rPr>
                <w:spacing w:val="-3"/>
              </w:rPr>
              <w:t xml:space="preserve"> </w:t>
            </w:r>
            <w:r>
              <w:t>previously</w:t>
            </w:r>
            <w:r>
              <w:rPr>
                <w:spacing w:val="-3"/>
              </w:rPr>
              <w:t xml:space="preserve"> </w:t>
            </w:r>
            <w:r>
              <w:t>established</w:t>
            </w:r>
            <w:r>
              <w:rPr>
                <w:spacing w:val="-4"/>
              </w:rPr>
              <w:t xml:space="preserve"> </w:t>
            </w:r>
            <w:r>
              <w:t>in</w:t>
            </w:r>
            <w:r>
              <w:rPr>
                <w:spacing w:val="-3"/>
              </w:rPr>
              <w:t xml:space="preserve"> </w:t>
            </w:r>
            <w:r>
              <w:t>the</w:t>
            </w:r>
            <w:r>
              <w:rPr>
                <w:spacing w:val="-3"/>
              </w:rPr>
              <w:t xml:space="preserve"> </w:t>
            </w:r>
            <w:r>
              <w:t>WTRC Administrative Coordinator Services contract with CTC &amp; Associates.</w:t>
            </w:r>
          </w:p>
          <w:p w14:paraId="6B76003F" w14:textId="77777777" w:rsidR="00601EBD" w:rsidRDefault="00601EBD" w:rsidP="009311FB">
            <w:pPr>
              <w:ind w:right="10"/>
              <w:rPr>
                <w:rFonts w:ascii="Arial" w:hAnsi="Arial" w:cs="Arial"/>
                <w:sz w:val="20"/>
                <w:szCs w:val="20"/>
              </w:rPr>
            </w:pPr>
          </w:p>
          <w:p w14:paraId="28F4567E" w14:textId="4BB80AB5" w:rsidR="00601EBD" w:rsidRDefault="009311FB" w:rsidP="009311FB">
            <w:pPr>
              <w:pStyle w:val="ListParagraph"/>
              <w:numPr>
                <w:ilvl w:val="0"/>
                <w:numId w:val="3"/>
              </w:numPr>
              <w:ind w:right="10"/>
              <w:rPr>
                <w:rFonts w:ascii="Arial" w:hAnsi="Arial" w:cs="Arial"/>
                <w:sz w:val="20"/>
                <w:szCs w:val="20"/>
              </w:rPr>
            </w:pPr>
            <w:r w:rsidRPr="009311FB">
              <w:rPr>
                <w:rFonts w:ascii="Arial" w:hAnsi="Arial" w:cs="Arial"/>
                <w:sz w:val="20"/>
                <w:szCs w:val="20"/>
              </w:rPr>
              <w:t>Preparation and Planning</w:t>
            </w:r>
          </w:p>
          <w:p w14:paraId="1CBFE6EE" w14:textId="3EE2BDB2" w:rsidR="009311FB" w:rsidRDefault="00B306FF" w:rsidP="0052177D">
            <w:pPr>
              <w:pStyle w:val="ListParagraph"/>
              <w:numPr>
                <w:ilvl w:val="1"/>
                <w:numId w:val="3"/>
              </w:numPr>
              <w:spacing w:line="276" w:lineRule="auto"/>
              <w:ind w:right="10"/>
              <w:rPr>
                <w:rFonts w:ascii="Arial" w:hAnsi="Arial" w:cs="Arial"/>
                <w:sz w:val="20"/>
                <w:szCs w:val="20"/>
              </w:rPr>
            </w:pPr>
            <w:r>
              <w:rPr>
                <w:rFonts w:ascii="Arial" w:hAnsi="Arial" w:cs="Arial"/>
                <w:sz w:val="20"/>
                <w:szCs w:val="20"/>
              </w:rPr>
              <w:t>A meeting was held on January 31, 2025 with Vermont AOT and CTC &amp; Associates to review pooled fund activities completed to date and to discuss the first peer exchange planning meeting.</w:t>
            </w:r>
          </w:p>
          <w:p w14:paraId="18881A0B" w14:textId="40F6C075" w:rsidR="00B306FF" w:rsidRDefault="00B306FF" w:rsidP="0052177D">
            <w:pPr>
              <w:pStyle w:val="ListParagraph"/>
              <w:numPr>
                <w:ilvl w:val="1"/>
                <w:numId w:val="3"/>
              </w:numPr>
              <w:spacing w:line="276" w:lineRule="auto"/>
              <w:ind w:right="10"/>
              <w:rPr>
                <w:rFonts w:ascii="Arial" w:hAnsi="Arial" w:cs="Arial"/>
                <w:sz w:val="20"/>
                <w:szCs w:val="20"/>
              </w:rPr>
            </w:pPr>
            <w:r>
              <w:rPr>
                <w:rFonts w:ascii="Arial" w:hAnsi="Arial" w:cs="Arial"/>
                <w:sz w:val="20"/>
                <w:szCs w:val="20"/>
              </w:rPr>
              <w:t>A pooled fund kick off meeting was held on February 27, 2025 with all members to begin planning for the first peer exchange. This meeting established the peer exchange host (New Jersey DOT), potential location (Princeton or New Brunswick</w:t>
            </w:r>
            <w:r w:rsidR="0052177D">
              <w:rPr>
                <w:rFonts w:ascii="Arial" w:hAnsi="Arial" w:cs="Arial"/>
                <w:sz w:val="20"/>
                <w:szCs w:val="20"/>
              </w:rPr>
              <w:t>, NJ</w:t>
            </w:r>
            <w:r>
              <w:rPr>
                <w:rFonts w:ascii="Arial" w:hAnsi="Arial" w:cs="Arial"/>
                <w:sz w:val="20"/>
                <w:szCs w:val="20"/>
              </w:rPr>
              <w:t>), dates (June 24-26, 2025) and three main peer exchange topics</w:t>
            </w:r>
            <w:r w:rsidR="0052177D">
              <w:rPr>
                <w:rFonts w:ascii="Arial" w:hAnsi="Arial" w:cs="Arial"/>
                <w:sz w:val="20"/>
                <w:szCs w:val="20"/>
              </w:rPr>
              <w:t xml:space="preserve"> (research and innovation, in-house research and adapting to federal changes)</w:t>
            </w:r>
            <w:r>
              <w:rPr>
                <w:rFonts w:ascii="Arial" w:hAnsi="Arial" w:cs="Arial"/>
                <w:sz w:val="20"/>
                <w:szCs w:val="20"/>
              </w:rPr>
              <w:t xml:space="preserve">. </w:t>
            </w:r>
          </w:p>
          <w:p w14:paraId="370DC1A5" w14:textId="3E152F1E" w:rsidR="00B306FF" w:rsidRPr="009311FB" w:rsidRDefault="00B306FF" w:rsidP="0052177D">
            <w:pPr>
              <w:pStyle w:val="ListParagraph"/>
              <w:numPr>
                <w:ilvl w:val="1"/>
                <w:numId w:val="3"/>
              </w:numPr>
              <w:spacing w:line="276" w:lineRule="auto"/>
              <w:ind w:right="10"/>
              <w:rPr>
                <w:rFonts w:ascii="Arial" w:hAnsi="Arial" w:cs="Arial"/>
                <w:sz w:val="20"/>
                <w:szCs w:val="20"/>
              </w:rPr>
            </w:pPr>
            <w:r>
              <w:rPr>
                <w:rFonts w:ascii="Arial" w:hAnsi="Arial" w:cs="Arial"/>
                <w:sz w:val="20"/>
                <w:szCs w:val="20"/>
              </w:rPr>
              <w:t xml:space="preserve">A peer exchange planning meeting was held on March 18, 2025 to continue </w:t>
            </w:r>
            <w:r w:rsidR="0052177D">
              <w:rPr>
                <w:rFonts w:ascii="Arial" w:hAnsi="Arial" w:cs="Arial"/>
                <w:sz w:val="20"/>
                <w:szCs w:val="20"/>
              </w:rPr>
              <w:t xml:space="preserve">peer exchange planning. The members further refined the three peer exchange topics, decided on the general peer exchange format, and considered potential guests to invite to the peer exchange. </w:t>
            </w:r>
          </w:p>
          <w:p w14:paraId="6CDA8DC6" w14:textId="77777777" w:rsidR="009311FB" w:rsidRDefault="009311FB" w:rsidP="009311FB">
            <w:pPr>
              <w:ind w:right="10"/>
              <w:rPr>
                <w:rFonts w:ascii="Arial" w:hAnsi="Arial" w:cs="Arial"/>
                <w:sz w:val="20"/>
                <w:szCs w:val="20"/>
              </w:rPr>
            </w:pPr>
          </w:p>
          <w:p w14:paraId="4FD288E1" w14:textId="1C06EB2D" w:rsidR="009311FB" w:rsidRDefault="009311FB" w:rsidP="009311FB">
            <w:pPr>
              <w:pStyle w:val="ListParagraph"/>
              <w:numPr>
                <w:ilvl w:val="0"/>
                <w:numId w:val="3"/>
              </w:numPr>
              <w:ind w:right="10"/>
              <w:rPr>
                <w:rFonts w:ascii="Arial" w:hAnsi="Arial" w:cs="Arial"/>
                <w:sz w:val="20"/>
                <w:szCs w:val="20"/>
              </w:rPr>
            </w:pPr>
            <w:r w:rsidRPr="009311FB">
              <w:rPr>
                <w:rFonts w:ascii="Arial" w:hAnsi="Arial" w:cs="Arial"/>
                <w:sz w:val="20"/>
                <w:szCs w:val="20"/>
              </w:rPr>
              <w:t>Logistics and Reimbursements</w:t>
            </w:r>
          </w:p>
          <w:p w14:paraId="78EBEB88" w14:textId="632ABE9D" w:rsidR="0052177D" w:rsidRPr="009311FB" w:rsidRDefault="0052177D" w:rsidP="0052177D">
            <w:pPr>
              <w:pStyle w:val="ListParagraph"/>
              <w:numPr>
                <w:ilvl w:val="1"/>
                <w:numId w:val="3"/>
              </w:numPr>
              <w:ind w:right="10"/>
              <w:rPr>
                <w:rFonts w:ascii="Arial" w:hAnsi="Arial" w:cs="Arial"/>
                <w:sz w:val="20"/>
                <w:szCs w:val="20"/>
              </w:rPr>
            </w:pPr>
            <w:r>
              <w:rPr>
                <w:rFonts w:ascii="Arial" w:hAnsi="Arial" w:cs="Arial"/>
                <w:sz w:val="20"/>
                <w:szCs w:val="20"/>
              </w:rPr>
              <w:t xml:space="preserve">CTC &amp; Associates </w:t>
            </w:r>
            <w:r w:rsidR="00843413">
              <w:rPr>
                <w:rFonts w:ascii="Arial" w:hAnsi="Arial" w:cs="Arial"/>
                <w:sz w:val="20"/>
                <w:szCs w:val="20"/>
              </w:rPr>
              <w:t xml:space="preserve">communicated with </w:t>
            </w:r>
            <w:r>
              <w:rPr>
                <w:rFonts w:ascii="Arial" w:hAnsi="Arial" w:cs="Arial"/>
                <w:sz w:val="20"/>
                <w:szCs w:val="20"/>
              </w:rPr>
              <w:t xml:space="preserve">potential hotels and meeting </w:t>
            </w:r>
            <w:r w:rsidR="004020A0">
              <w:rPr>
                <w:rFonts w:ascii="Arial" w:hAnsi="Arial" w:cs="Arial"/>
                <w:sz w:val="20"/>
                <w:szCs w:val="20"/>
              </w:rPr>
              <w:t>venue</w:t>
            </w:r>
            <w:r>
              <w:rPr>
                <w:rFonts w:ascii="Arial" w:hAnsi="Arial" w:cs="Arial"/>
                <w:sz w:val="20"/>
                <w:szCs w:val="20"/>
              </w:rPr>
              <w:t>s for the peer exchange.</w:t>
            </w:r>
          </w:p>
          <w:p w14:paraId="252EC188" w14:textId="77777777" w:rsidR="009311FB" w:rsidRDefault="009311FB" w:rsidP="009311FB">
            <w:pPr>
              <w:ind w:right="10"/>
              <w:rPr>
                <w:rFonts w:ascii="Arial" w:hAnsi="Arial" w:cs="Arial"/>
                <w:sz w:val="20"/>
                <w:szCs w:val="20"/>
              </w:rPr>
            </w:pPr>
          </w:p>
          <w:p w14:paraId="15157480" w14:textId="1ED11248" w:rsidR="009311FB" w:rsidRPr="009311FB" w:rsidRDefault="009311FB" w:rsidP="009311FB">
            <w:pPr>
              <w:pStyle w:val="ListParagraph"/>
              <w:numPr>
                <w:ilvl w:val="0"/>
                <w:numId w:val="3"/>
              </w:numPr>
              <w:ind w:right="10"/>
              <w:rPr>
                <w:rFonts w:ascii="Arial" w:hAnsi="Arial" w:cs="Arial"/>
                <w:sz w:val="20"/>
                <w:szCs w:val="20"/>
              </w:rPr>
            </w:pPr>
            <w:r w:rsidRPr="009311FB">
              <w:rPr>
                <w:rFonts w:ascii="Arial" w:hAnsi="Arial" w:cs="Arial"/>
                <w:sz w:val="20"/>
                <w:szCs w:val="20"/>
              </w:rPr>
              <w:t>Meeting Facilitation and Note-Taking</w:t>
            </w:r>
          </w:p>
          <w:p w14:paraId="1E715353" w14:textId="77777777" w:rsidR="009311FB" w:rsidRDefault="009311FB" w:rsidP="009311FB">
            <w:pPr>
              <w:ind w:right="10"/>
              <w:rPr>
                <w:rFonts w:ascii="Arial" w:hAnsi="Arial" w:cs="Arial"/>
                <w:sz w:val="20"/>
                <w:szCs w:val="20"/>
              </w:rPr>
            </w:pPr>
          </w:p>
          <w:p w14:paraId="307FA8B5" w14:textId="107E7A36" w:rsidR="009311FB" w:rsidRPr="009311FB" w:rsidRDefault="009311FB" w:rsidP="009311FB">
            <w:pPr>
              <w:pStyle w:val="ListParagraph"/>
              <w:numPr>
                <w:ilvl w:val="0"/>
                <w:numId w:val="3"/>
              </w:numPr>
              <w:ind w:right="10"/>
              <w:rPr>
                <w:rFonts w:ascii="Arial" w:hAnsi="Arial" w:cs="Arial"/>
                <w:sz w:val="20"/>
                <w:szCs w:val="20"/>
              </w:rPr>
            </w:pPr>
            <w:r w:rsidRPr="009311FB">
              <w:rPr>
                <w:rFonts w:ascii="Arial" w:hAnsi="Arial" w:cs="Arial"/>
                <w:sz w:val="20"/>
                <w:szCs w:val="20"/>
              </w:rPr>
              <w:t>Peer Exchange Report</w:t>
            </w:r>
          </w:p>
          <w:p w14:paraId="4B568FD3" w14:textId="77777777" w:rsidR="009311FB" w:rsidRDefault="009311FB" w:rsidP="009311FB">
            <w:pPr>
              <w:ind w:right="10"/>
              <w:rPr>
                <w:rFonts w:ascii="Arial" w:hAnsi="Arial" w:cs="Arial"/>
                <w:sz w:val="20"/>
                <w:szCs w:val="20"/>
              </w:rPr>
            </w:pPr>
          </w:p>
          <w:p w14:paraId="5336373B" w14:textId="56605253" w:rsidR="009311FB" w:rsidRPr="009311FB" w:rsidRDefault="009311FB" w:rsidP="009311FB">
            <w:pPr>
              <w:pStyle w:val="ListParagraph"/>
              <w:numPr>
                <w:ilvl w:val="0"/>
                <w:numId w:val="3"/>
              </w:numPr>
              <w:ind w:right="10"/>
              <w:rPr>
                <w:rFonts w:ascii="Arial" w:hAnsi="Arial" w:cs="Arial"/>
                <w:sz w:val="20"/>
                <w:szCs w:val="20"/>
              </w:rPr>
            </w:pPr>
            <w:r w:rsidRPr="009311FB">
              <w:rPr>
                <w:rFonts w:ascii="Arial" w:hAnsi="Arial" w:cs="Arial"/>
                <w:sz w:val="20"/>
                <w:szCs w:val="20"/>
              </w:rPr>
              <w:t>Pooled Fund Quarterly Reports</w:t>
            </w:r>
          </w:p>
          <w:p w14:paraId="40A6DEF0" w14:textId="77777777" w:rsidR="00601EBD" w:rsidRDefault="00601EBD" w:rsidP="009311FB">
            <w:pPr>
              <w:ind w:right="1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bl>
    <w:p w14:paraId="69BAE57B" w14:textId="420287E9" w:rsidR="004802B4" w:rsidRDefault="004802B4" w:rsidP="004802B4">
      <w:pPr>
        <w:spacing w:after="0"/>
      </w:pPr>
    </w:p>
    <w:tbl>
      <w:tblPr>
        <w:tblStyle w:val="TableGrid"/>
        <w:tblW w:w="10908" w:type="dxa"/>
        <w:tblInd w:w="-720" w:type="dxa"/>
        <w:tblLook w:val="04A0" w:firstRow="1" w:lastRow="0" w:firstColumn="1" w:lastColumn="0" w:noHBand="0" w:noVBand="1"/>
      </w:tblPr>
      <w:tblGrid>
        <w:gridCol w:w="10908"/>
      </w:tblGrid>
      <w:tr w:rsidR="00601EBD" w14:paraId="7B3FD6B1" w14:textId="77777777" w:rsidTr="004802B4">
        <w:tc>
          <w:tcPr>
            <w:tcW w:w="10908" w:type="dxa"/>
          </w:tcPr>
          <w:p w14:paraId="0F809A22" w14:textId="4C1200F0"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77777777" w:rsidR="00601EBD" w:rsidRDefault="00601EBD" w:rsidP="00551D8A">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1A130D14" w:rsidR="00601EBD" w:rsidRDefault="0052177D" w:rsidP="009311FB">
            <w:pPr>
              <w:rPr>
                <w:rFonts w:ascii="Arial" w:hAnsi="Arial" w:cs="Arial"/>
                <w:sz w:val="20"/>
                <w:szCs w:val="20"/>
              </w:rPr>
            </w:pPr>
            <w:r>
              <w:rPr>
                <w:rFonts w:ascii="Arial" w:hAnsi="Arial" w:cs="Arial"/>
                <w:sz w:val="20"/>
                <w:szCs w:val="20"/>
              </w:rPr>
              <w:t>Tasks</w:t>
            </w:r>
          </w:p>
          <w:p w14:paraId="3114B8C1" w14:textId="77777777" w:rsidR="00601EBD" w:rsidRDefault="00601EBD" w:rsidP="009311FB">
            <w:pPr>
              <w:rPr>
                <w:rFonts w:ascii="Arial" w:hAnsi="Arial" w:cs="Arial"/>
                <w:sz w:val="20"/>
                <w:szCs w:val="20"/>
              </w:rPr>
            </w:pPr>
          </w:p>
          <w:p w14:paraId="2790E4EA" w14:textId="77777777" w:rsidR="0052177D" w:rsidRDefault="0052177D" w:rsidP="0052177D">
            <w:pPr>
              <w:pStyle w:val="ListParagraph"/>
              <w:numPr>
                <w:ilvl w:val="0"/>
                <w:numId w:val="4"/>
              </w:numPr>
              <w:ind w:right="10"/>
              <w:rPr>
                <w:rFonts w:ascii="Arial" w:hAnsi="Arial" w:cs="Arial"/>
                <w:sz w:val="20"/>
                <w:szCs w:val="20"/>
              </w:rPr>
            </w:pPr>
            <w:r w:rsidRPr="009311FB">
              <w:rPr>
                <w:rFonts w:ascii="Arial" w:hAnsi="Arial" w:cs="Arial"/>
                <w:sz w:val="20"/>
                <w:szCs w:val="20"/>
              </w:rPr>
              <w:t>Preparation and Planning</w:t>
            </w:r>
          </w:p>
          <w:p w14:paraId="4E5C73F6" w14:textId="667697F4" w:rsidR="0052177D" w:rsidRDefault="0052177D" w:rsidP="0052177D">
            <w:pPr>
              <w:pStyle w:val="ListParagraph"/>
              <w:numPr>
                <w:ilvl w:val="1"/>
                <w:numId w:val="4"/>
              </w:numPr>
              <w:spacing w:line="276" w:lineRule="auto"/>
              <w:ind w:right="10"/>
              <w:rPr>
                <w:rFonts w:ascii="Arial" w:hAnsi="Arial" w:cs="Arial"/>
                <w:sz w:val="20"/>
                <w:szCs w:val="20"/>
              </w:rPr>
            </w:pPr>
            <w:r>
              <w:rPr>
                <w:rFonts w:ascii="Arial" w:hAnsi="Arial" w:cs="Arial"/>
                <w:sz w:val="20"/>
                <w:szCs w:val="20"/>
              </w:rPr>
              <w:t>Peer exchange planning meetings will be</w:t>
            </w:r>
            <w:r w:rsidR="004802B4">
              <w:rPr>
                <w:rFonts w:ascii="Arial" w:hAnsi="Arial" w:cs="Arial"/>
                <w:sz w:val="20"/>
                <w:szCs w:val="20"/>
              </w:rPr>
              <w:t xml:space="preserve"> scheduled and</w:t>
            </w:r>
            <w:r>
              <w:rPr>
                <w:rFonts w:ascii="Arial" w:hAnsi="Arial" w:cs="Arial"/>
                <w:sz w:val="20"/>
                <w:szCs w:val="20"/>
              </w:rPr>
              <w:t xml:space="preserve"> held in April and late May or early June.</w:t>
            </w:r>
          </w:p>
          <w:p w14:paraId="74A9E215" w14:textId="6E182126" w:rsidR="0052177D" w:rsidRDefault="0052177D" w:rsidP="0052177D">
            <w:pPr>
              <w:pStyle w:val="ListParagraph"/>
              <w:numPr>
                <w:ilvl w:val="1"/>
                <w:numId w:val="4"/>
              </w:numPr>
              <w:spacing w:line="276" w:lineRule="auto"/>
              <w:ind w:right="10"/>
              <w:rPr>
                <w:rFonts w:ascii="Arial" w:hAnsi="Arial" w:cs="Arial"/>
                <w:sz w:val="20"/>
                <w:szCs w:val="20"/>
              </w:rPr>
            </w:pPr>
            <w:r>
              <w:rPr>
                <w:rFonts w:ascii="Arial" w:hAnsi="Arial" w:cs="Arial"/>
                <w:sz w:val="20"/>
                <w:szCs w:val="20"/>
              </w:rPr>
              <w:t>CTC &amp; Associates will draft the peer exchange agenda.</w:t>
            </w:r>
          </w:p>
          <w:p w14:paraId="03150179" w14:textId="71205A81" w:rsidR="0052177D" w:rsidRDefault="0052177D" w:rsidP="0052177D">
            <w:pPr>
              <w:pStyle w:val="ListParagraph"/>
              <w:numPr>
                <w:ilvl w:val="1"/>
                <w:numId w:val="4"/>
              </w:numPr>
              <w:spacing w:line="276" w:lineRule="auto"/>
              <w:ind w:right="10"/>
              <w:rPr>
                <w:rFonts w:ascii="Arial" w:hAnsi="Arial" w:cs="Arial"/>
                <w:sz w:val="20"/>
                <w:szCs w:val="20"/>
              </w:rPr>
            </w:pPr>
            <w:r>
              <w:rPr>
                <w:rFonts w:ascii="Arial" w:hAnsi="Arial" w:cs="Arial"/>
                <w:sz w:val="20"/>
                <w:szCs w:val="20"/>
              </w:rPr>
              <w:t xml:space="preserve">CTC &amp; Associates will </w:t>
            </w:r>
            <w:r w:rsidR="00843413">
              <w:rPr>
                <w:rFonts w:ascii="Arial" w:hAnsi="Arial" w:cs="Arial"/>
                <w:sz w:val="20"/>
                <w:szCs w:val="20"/>
              </w:rPr>
              <w:t xml:space="preserve">prepare </w:t>
            </w:r>
            <w:r>
              <w:rPr>
                <w:rFonts w:ascii="Arial" w:hAnsi="Arial" w:cs="Arial"/>
                <w:sz w:val="20"/>
                <w:szCs w:val="20"/>
              </w:rPr>
              <w:t>a travel mem</w:t>
            </w:r>
            <w:r w:rsidR="004802B4">
              <w:rPr>
                <w:rFonts w:ascii="Arial" w:hAnsi="Arial" w:cs="Arial"/>
                <w:sz w:val="20"/>
                <w:szCs w:val="20"/>
              </w:rPr>
              <w:t xml:space="preserve">o that will </w:t>
            </w:r>
            <w:r>
              <w:rPr>
                <w:rFonts w:ascii="Arial" w:hAnsi="Arial" w:cs="Arial"/>
                <w:sz w:val="20"/>
                <w:szCs w:val="20"/>
              </w:rPr>
              <w:t xml:space="preserve">be sent to members, along with the draft peer exchange agenda, so they can </w:t>
            </w:r>
            <w:r w:rsidR="004802B4">
              <w:rPr>
                <w:rFonts w:ascii="Arial" w:hAnsi="Arial" w:cs="Arial"/>
                <w:sz w:val="20"/>
                <w:szCs w:val="20"/>
              </w:rPr>
              <w:t>secure</w:t>
            </w:r>
            <w:r>
              <w:rPr>
                <w:rFonts w:ascii="Arial" w:hAnsi="Arial" w:cs="Arial"/>
                <w:sz w:val="20"/>
                <w:szCs w:val="20"/>
              </w:rPr>
              <w:t xml:space="preserve"> </w:t>
            </w:r>
            <w:r w:rsidR="004802B4">
              <w:rPr>
                <w:rFonts w:ascii="Arial" w:hAnsi="Arial" w:cs="Arial"/>
                <w:sz w:val="20"/>
                <w:szCs w:val="20"/>
              </w:rPr>
              <w:t>travel approval from their agencies.</w:t>
            </w:r>
          </w:p>
          <w:p w14:paraId="03CBFB07" w14:textId="1E3C1DCE" w:rsidR="004802B4" w:rsidRPr="009311FB" w:rsidRDefault="004802B4" w:rsidP="0052177D">
            <w:pPr>
              <w:pStyle w:val="ListParagraph"/>
              <w:numPr>
                <w:ilvl w:val="1"/>
                <w:numId w:val="4"/>
              </w:numPr>
              <w:spacing w:line="276" w:lineRule="auto"/>
              <w:ind w:right="10"/>
              <w:rPr>
                <w:rFonts w:ascii="Arial" w:hAnsi="Arial" w:cs="Arial"/>
                <w:sz w:val="20"/>
                <w:szCs w:val="20"/>
              </w:rPr>
            </w:pPr>
            <w:r>
              <w:rPr>
                <w:rFonts w:ascii="Arial" w:hAnsi="Arial" w:cs="Arial"/>
                <w:sz w:val="20"/>
                <w:szCs w:val="20"/>
              </w:rPr>
              <w:t xml:space="preserve">CTC &amp; Associates will finalize the peer exchange agenda and develop and </w:t>
            </w:r>
            <w:r w:rsidR="00843413">
              <w:rPr>
                <w:rFonts w:ascii="Arial" w:hAnsi="Arial" w:cs="Arial"/>
                <w:sz w:val="20"/>
                <w:szCs w:val="20"/>
              </w:rPr>
              <w:t xml:space="preserve">send </w:t>
            </w:r>
            <w:r>
              <w:rPr>
                <w:rFonts w:ascii="Arial" w:hAnsi="Arial" w:cs="Arial"/>
                <w:sz w:val="20"/>
                <w:szCs w:val="20"/>
              </w:rPr>
              <w:t xml:space="preserve">instructions to attendees to help them prepare </w:t>
            </w:r>
            <w:r w:rsidR="00843413">
              <w:rPr>
                <w:rFonts w:ascii="Arial" w:hAnsi="Arial" w:cs="Arial"/>
                <w:sz w:val="20"/>
                <w:szCs w:val="20"/>
              </w:rPr>
              <w:t>to participate in and present at the meeting</w:t>
            </w:r>
            <w:r>
              <w:rPr>
                <w:rFonts w:ascii="Arial" w:hAnsi="Arial" w:cs="Arial"/>
                <w:sz w:val="20"/>
                <w:szCs w:val="20"/>
              </w:rPr>
              <w:t>.</w:t>
            </w:r>
          </w:p>
          <w:p w14:paraId="4BD990B7" w14:textId="77777777" w:rsidR="0052177D" w:rsidRDefault="0052177D" w:rsidP="0052177D">
            <w:pPr>
              <w:ind w:right="10"/>
              <w:rPr>
                <w:rFonts w:ascii="Arial" w:hAnsi="Arial" w:cs="Arial"/>
                <w:sz w:val="20"/>
                <w:szCs w:val="20"/>
              </w:rPr>
            </w:pPr>
          </w:p>
          <w:p w14:paraId="749188FB" w14:textId="77777777" w:rsidR="0052177D" w:rsidRDefault="0052177D" w:rsidP="0052177D">
            <w:pPr>
              <w:pStyle w:val="ListParagraph"/>
              <w:numPr>
                <w:ilvl w:val="0"/>
                <w:numId w:val="4"/>
              </w:numPr>
              <w:ind w:right="10"/>
              <w:rPr>
                <w:rFonts w:ascii="Arial" w:hAnsi="Arial" w:cs="Arial"/>
                <w:sz w:val="20"/>
                <w:szCs w:val="20"/>
              </w:rPr>
            </w:pPr>
            <w:r w:rsidRPr="009311FB">
              <w:rPr>
                <w:rFonts w:ascii="Arial" w:hAnsi="Arial" w:cs="Arial"/>
                <w:sz w:val="20"/>
                <w:szCs w:val="20"/>
              </w:rPr>
              <w:lastRenderedPageBreak/>
              <w:t>Logistics and Reimbursements</w:t>
            </w:r>
          </w:p>
          <w:p w14:paraId="058BFABD" w14:textId="49504BD7" w:rsidR="0052177D" w:rsidRDefault="0052177D" w:rsidP="0052177D">
            <w:pPr>
              <w:pStyle w:val="ListParagraph"/>
              <w:numPr>
                <w:ilvl w:val="1"/>
                <w:numId w:val="4"/>
              </w:numPr>
              <w:ind w:right="10"/>
              <w:rPr>
                <w:rFonts w:ascii="Arial" w:hAnsi="Arial" w:cs="Arial"/>
                <w:sz w:val="20"/>
                <w:szCs w:val="20"/>
              </w:rPr>
            </w:pPr>
            <w:r>
              <w:rPr>
                <w:rFonts w:ascii="Arial" w:hAnsi="Arial" w:cs="Arial"/>
                <w:sz w:val="20"/>
                <w:szCs w:val="20"/>
              </w:rPr>
              <w:t xml:space="preserve">CTC &amp; Associates will </w:t>
            </w:r>
            <w:r w:rsidR="004802B4">
              <w:rPr>
                <w:rFonts w:ascii="Arial" w:hAnsi="Arial" w:cs="Arial"/>
                <w:sz w:val="20"/>
                <w:szCs w:val="20"/>
              </w:rPr>
              <w:t>contract with</w:t>
            </w:r>
            <w:r>
              <w:rPr>
                <w:rFonts w:ascii="Arial" w:hAnsi="Arial" w:cs="Arial"/>
                <w:sz w:val="20"/>
                <w:szCs w:val="20"/>
              </w:rPr>
              <w:t xml:space="preserve"> a hotel for guest rooms and/or meeting space. Non-hotel meeting spaces will be investigated.</w:t>
            </w:r>
          </w:p>
          <w:p w14:paraId="789CB8C8" w14:textId="3F1D44C6" w:rsidR="004802B4" w:rsidRPr="0052177D" w:rsidRDefault="004802B4" w:rsidP="0052177D">
            <w:pPr>
              <w:pStyle w:val="ListParagraph"/>
              <w:numPr>
                <w:ilvl w:val="1"/>
                <w:numId w:val="4"/>
              </w:numPr>
              <w:ind w:right="10"/>
              <w:rPr>
                <w:rFonts w:ascii="Arial" w:hAnsi="Arial" w:cs="Arial"/>
                <w:sz w:val="20"/>
                <w:szCs w:val="20"/>
              </w:rPr>
            </w:pPr>
            <w:r>
              <w:rPr>
                <w:rFonts w:ascii="Arial" w:hAnsi="Arial" w:cs="Arial"/>
                <w:sz w:val="20"/>
                <w:szCs w:val="20"/>
              </w:rPr>
              <w:t xml:space="preserve">CTC &amp; Associates will </w:t>
            </w:r>
            <w:r w:rsidR="00FE4F8F">
              <w:rPr>
                <w:rFonts w:ascii="Arial" w:hAnsi="Arial" w:cs="Arial"/>
                <w:sz w:val="20"/>
                <w:szCs w:val="20"/>
              </w:rPr>
              <w:t xml:space="preserve">arrange </w:t>
            </w:r>
            <w:r>
              <w:rPr>
                <w:rFonts w:ascii="Arial" w:hAnsi="Arial" w:cs="Arial"/>
                <w:sz w:val="20"/>
                <w:szCs w:val="20"/>
              </w:rPr>
              <w:t>air travel for members flying to New Jersey and finalize all meeting logistics.</w:t>
            </w:r>
          </w:p>
          <w:p w14:paraId="6C567CB7" w14:textId="77777777" w:rsidR="0052177D" w:rsidRDefault="0052177D" w:rsidP="0052177D">
            <w:pPr>
              <w:ind w:right="10"/>
              <w:rPr>
                <w:rFonts w:ascii="Arial" w:hAnsi="Arial" w:cs="Arial"/>
                <w:sz w:val="20"/>
                <w:szCs w:val="20"/>
              </w:rPr>
            </w:pPr>
          </w:p>
          <w:p w14:paraId="4CFB771C" w14:textId="77777777" w:rsidR="0052177D" w:rsidRDefault="0052177D" w:rsidP="0052177D">
            <w:pPr>
              <w:pStyle w:val="ListParagraph"/>
              <w:numPr>
                <w:ilvl w:val="0"/>
                <w:numId w:val="4"/>
              </w:numPr>
              <w:ind w:right="10"/>
              <w:rPr>
                <w:rFonts w:ascii="Arial" w:hAnsi="Arial" w:cs="Arial"/>
                <w:sz w:val="20"/>
                <w:szCs w:val="20"/>
              </w:rPr>
            </w:pPr>
            <w:r w:rsidRPr="009311FB">
              <w:rPr>
                <w:rFonts w:ascii="Arial" w:hAnsi="Arial" w:cs="Arial"/>
                <w:sz w:val="20"/>
                <w:szCs w:val="20"/>
              </w:rPr>
              <w:t>Meeting Facilitation and Note-Taking</w:t>
            </w:r>
          </w:p>
          <w:p w14:paraId="05C6E468" w14:textId="5E7DC0D8" w:rsidR="004802B4" w:rsidRPr="009311FB" w:rsidRDefault="004802B4" w:rsidP="004802B4">
            <w:pPr>
              <w:pStyle w:val="ListParagraph"/>
              <w:numPr>
                <w:ilvl w:val="1"/>
                <w:numId w:val="4"/>
              </w:numPr>
              <w:ind w:right="10"/>
              <w:rPr>
                <w:rFonts w:ascii="Arial" w:hAnsi="Arial" w:cs="Arial"/>
                <w:sz w:val="20"/>
                <w:szCs w:val="20"/>
              </w:rPr>
            </w:pPr>
            <w:r>
              <w:rPr>
                <w:rFonts w:ascii="Arial" w:hAnsi="Arial" w:cs="Arial"/>
                <w:sz w:val="20"/>
                <w:szCs w:val="20"/>
              </w:rPr>
              <w:t>CTC &amp; Associates will facilitate and document the peer exchange from June 24-26, 2025</w:t>
            </w:r>
          </w:p>
          <w:p w14:paraId="6615461C" w14:textId="77777777" w:rsidR="0052177D" w:rsidRDefault="0052177D" w:rsidP="0052177D">
            <w:pPr>
              <w:ind w:right="10"/>
              <w:rPr>
                <w:rFonts w:ascii="Arial" w:hAnsi="Arial" w:cs="Arial"/>
                <w:sz w:val="20"/>
                <w:szCs w:val="20"/>
              </w:rPr>
            </w:pPr>
          </w:p>
          <w:p w14:paraId="592F9150" w14:textId="77777777" w:rsidR="0052177D" w:rsidRDefault="0052177D" w:rsidP="0052177D">
            <w:pPr>
              <w:pStyle w:val="ListParagraph"/>
              <w:numPr>
                <w:ilvl w:val="0"/>
                <w:numId w:val="4"/>
              </w:numPr>
              <w:ind w:right="10"/>
              <w:rPr>
                <w:rFonts w:ascii="Arial" w:hAnsi="Arial" w:cs="Arial"/>
                <w:sz w:val="20"/>
                <w:szCs w:val="20"/>
              </w:rPr>
            </w:pPr>
            <w:r w:rsidRPr="009311FB">
              <w:rPr>
                <w:rFonts w:ascii="Arial" w:hAnsi="Arial" w:cs="Arial"/>
                <w:sz w:val="20"/>
                <w:szCs w:val="20"/>
              </w:rPr>
              <w:t>Peer Exchange Report</w:t>
            </w:r>
          </w:p>
          <w:p w14:paraId="3A7ED108" w14:textId="0F08CA34" w:rsidR="004802B4" w:rsidRPr="009311FB" w:rsidRDefault="004802B4" w:rsidP="004802B4">
            <w:pPr>
              <w:pStyle w:val="ListParagraph"/>
              <w:numPr>
                <w:ilvl w:val="1"/>
                <w:numId w:val="4"/>
              </w:numPr>
              <w:ind w:right="10"/>
              <w:rPr>
                <w:rFonts w:ascii="Arial" w:hAnsi="Arial" w:cs="Arial"/>
                <w:sz w:val="20"/>
                <w:szCs w:val="20"/>
              </w:rPr>
            </w:pPr>
            <w:r>
              <w:rPr>
                <w:rFonts w:ascii="Arial" w:hAnsi="Arial" w:cs="Arial"/>
                <w:sz w:val="20"/>
                <w:szCs w:val="20"/>
              </w:rPr>
              <w:t xml:space="preserve">CTC &amp; Associates will begin drafting the peer exchange final report. </w:t>
            </w:r>
          </w:p>
          <w:p w14:paraId="10E68E8B" w14:textId="77777777" w:rsidR="0052177D" w:rsidRDefault="0052177D" w:rsidP="0052177D">
            <w:pPr>
              <w:ind w:right="10"/>
              <w:rPr>
                <w:rFonts w:ascii="Arial" w:hAnsi="Arial" w:cs="Arial"/>
                <w:sz w:val="20"/>
                <w:szCs w:val="20"/>
              </w:rPr>
            </w:pPr>
          </w:p>
          <w:p w14:paraId="77F73439" w14:textId="77777777" w:rsidR="0052177D" w:rsidRDefault="0052177D" w:rsidP="0052177D">
            <w:pPr>
              <w:pStyle w:val="ListParagraph"/>
              <w:numPr>
                <w:ilvl w:val="0"/>
                <w:numId w:val="4"/>
              </w:numPr>
              <w:ind w:right="10"/>
              <w:rPr>
                <w:rFonts w:ascii="Arial" w:hAnsi="Arial" w:cs="Arial"/>
                <w:sz w:val="20"/>
                <w:szCs w:val="20"/>
              </w:rPr>
            </w:pPr>
            <w:r w:rsidRPr="009311FB">
              <w:rPr>
                <w:rFonts w:ascii="Arial" w:hAnsi="Arial" w:cs="Arial"/>
                <w:sz w:val="20"/>
                <w:szCs w:val="20"/>
              </w:rPr>
              <w:t>Pooled Fund Quarterly Reports</w:t>
            </w:r>
          </w:p>
          <w:p w14:paraId="38AD87FE" w14:textId="665FE7F2" w:rsidR="004802B4" w:rsidRPr="009311FB" w:rsidRDefault="004802B4" w:rsidP="004802B4">
            <w:pPr>
              <w:pStyle w:val="ListParagraph"/>
              <w:numPr>
                <w:ilvl w:val="1"/>
                <w:numId w:val="4"/>
              </w:numPr>
              <w:ind w:right="10"/>
              <w:rPr>
                <w:rFonts w:ascii="Arial" w:hAnsi="Arial" w:cs="Arial"/>
                <w:sz w:val="20"/>
                <w:szCs w:val="20"/>
              </w:rPr>
            </w:pPr>
            <w:r>
              <w:rPr>
                <w:rFonts w:ascii="Arial" w:hAnsi="Arial" w:cs="Arial"/>
                <w:sz w:val="20"/>
                <w:szCs w:val="20"/>
              </w:rPr>
              <w:t>CTC &amp; Associates will develop and finalize the January-March 2025 Quarterly Progress Report and send to VT AOT for review and posting.</w:t>
            </w:r>
          </w:p>
          <w:p w14:paraId="03009125" w14:textId="77777777" w:rsidR="00601EBD" w:rsidRDefault="00601EBD" w:rsidP="009311FB">
            <w:pPr>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9311FB">
            <w:pPr>
              <w:rPr>
                <w:rFonts w:ascii="Arial" w:hAnsi="Arial" w:cs="Arial"/>
                <w:b/>
                <w:sz w:val="20"/>
                <w:szCs w:val="20"/>
              </w:rPr>
            </w:pPr>
          </w:p>
          <w:p w14:paraId="76850FAC" w14:textId="77777777" w:rsidR="00601EBD" w:rsidRDefault="00601EBD" w:rsidP="009311FB">
            <w:pPr>
              <w:rPr>
                <w:rFonts w:ascii="Arial" w:hAnsi="Arial" w:cs="Arial"/>
                <w:b/>
                <w:sz w:val="20"/>
                <w:szCs w:val="20"/>
              </w:rPr>
            </w:pPr>
            <w:r>
              <w:rPr>
                <w:rFonts w:ascii="Arial" w:hAnsi="Arial" w:cs="Arial"/>
                <w:b/>
                <w:sz w:val="20"/>
                <w:szCs w:val="20"/>
              </w:rPr>
              <w:t>Significant Results:</w:t>
            </w:r>
          </w:p>
          <w:p w14:paraId="69B72574" w14:textId="77777777" w:rsidR="00601EBD" w:rsidRDefault="00601EBD" w:rsidP="009311FB">
            <w:pPr>
              <w:rPr>
                <w:rFonts w:ascii="Arial" w:hAnsi="Arial" w:cs="Arial"/>
                <w:b/>
                <w:sz w:val="20"/>
                <w:szCs w:val="20"/>
              </w:rPr>
            </w:pPr>
          </w:p>
          <w:p w14:paraId="3224C99A" w14:textId="77777777" w:rsidR="00601EBD" w:rsidRDefault="00601EBD" w:rsidP="009311FB">
            <w:pPr>
              <w:rPr>
                <w:rFonts w:ascii="Arial" w:hAnsi="Arial" w:cs="Arial"/>
                <w:b/>
                <w:sz w:val="20"/>
                <w:szCs w:val="20"/>
              </w:rPr>
            </w:pPr>
          </w:p>
          <w:p w14:paraId="4856F974" w14:textId="6A9041B1" w:rsidR="00601EBD" w:rsidRPr="004802B4" w:rsidRDefault="004802B4" w:rsidP="009311FB">
            <w:pPr>
              <w:rPr>
                <w:rFonts w:ascii="Arial" w:hAnsi="Arial" w:cs="Arial"/>
                <w:bCs/>
                <w:sz w:val="20"/>
                <w:szCs w:val="20"/>
              </w:rPr>
            </w:pPr>
            <w:r w:rsidRPr="004802B4">
              <w:rPr>
                <w:rFonts w:ascii="Arial" w:hAnsi="Arial" w:cs="Arial"/>
                <w:bCs/>
                <w:sz w:val="20"/>
                <w:szCs w:val="20"/>
              </w:rPr>
              <w:t>None yet.</w:t>
            </w:r>
          </w:p>
          <w:p w14:paraId="4BACAF2E" w14:textId="77777777" w:rsidR="00601EBD" w:rsidRDefault="00601EBD" w:rsidP="009311FB">
            <w:pPr>
              <w:rPr>
                <w:rFonts w:ascii="Arial" w:hAnsi="Arial" w:cs="Arial"/>
                <w:b/>
                <w:sz w:val="20"/>
                <w:szCs w:val="20"/>
              </w:rPr>
            </w:pPr>
          </w:p>
          <w:p w14:paraId="0A4C50F0" w14:textId="77777777" w:rsidR="00601EBD" w:rsidRDefault="00601EBD" w:rsidP="009311FB">
            <w:pPr>
              <w:rPr>
                <w:rFonts w:ascii="Arial" w:hAnsi="Arial" w:cs="Arial"/>
                <w:b/>
                <w:sz w:val="20"/>
                <w:szCs w:val="20"/>
              </w:rPr>
            </w:pPr>
          </w:p>
        </w:tc>
      </w:tr>
    </w:tbl>
    <w:p w14:paraId="494C935A" w14:textId="4469BD7E" w:rsidR="004802B4" w:rsidRPr="004802B4" w:rsidRDefault="004802B4" w:rsidP="004802B4">
      <w:pPr>
        <w:spacing w:after="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F17B6F7" w14:textId="77777777" w:rsidTr="00601EBD">
        <w:tc>
          <w:tcPr>
            <w:tcW w:w="10908" w:type="dxa"/>
          </w:tcPr>
          <w:p w14:paraId="53414F76" w14:textId="28CED7A1" w:rsidR="00E35E0F" w:rsidRDefault="00E35E0F" w:rsidP="00551D8A">
            <w:pPr>
              <w:ind w:right="-720"/>
              <w:rPr>
                <w:rFonts w:ascii="Arial" w:hAnsi="Arial" w:cs="Arial"/>
                <w:b/>
                <w:sz w:val="20"/>
                <w:szCs w:val="20"/>
              </w:rPr>
            </w:pPr>
          </w:p>
          <w:p w14:paraId="0B924A8C" w14:textId="26E13584" w:rsidR="00E35E0F" w:rsidRDefault="004802B4" w:rsidP="00551D8A">
            <w:pPr>
              <w:ind w:right="-720"/>
              <w:rPr>
                <w:rFonts w:ascii="Arial" w:hAnsi="Arial" w:cs="Arial"/>
                <w:b/>
                <w:sz w:val="20"/>
                <w:szCs w:val="20"/>
              </w:rPr>
            </w:pPr>
            <w:r>
              <w:rPr>
                <w:rFonts w:ascii="Arial" w:hAnsi="Arial" w:cs="Arial"/>
                <w:b/>
                <w:sz w:val="20"/>
                <w:szCs w:val="20"/>
              </w:rPr>
              <w:t>C</w:t>
            </w:r>
            <w:r w:rsidR="00601EBD">
              <w:rPr>
                <w:rFonts w:ascii="Arial" w:hAnsi="Arial" w:cs="Arial"/>
                <w:b/>
                <w:sz w:val="20"/>
                <w:szCs w:val="20"/>
              </w:rPr>
              <w:t xml:space="preserve">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3F92CE3A" w:rsidR="00601EBD" w:rsidRPr="004802B4" w:rsidRDefault="004802B4" w:rsidP="009311FB">
            <w:pPr>
              <w:rPr>
                <w:rFonts w:ascii="Arial" w:hAnsi="Arial" w:cs="Arial"/>
                <w:bCs/>
                <w:sz w:val="20"/>
                <w:szCs w:val="20"/>
              </w:rPr>
            </w:pPr>
            <w:r>
              <w:rPr>
                <w:rFonts w:ascii="Arial" w:hAnsi="Arial" w:cs="Arial"/>
                <w:bCs/>
                <w:sz w:val="20"/>
                <w:szCs w:val="20"/>
              </w:rPr>
              <w:t>None.</w:t>
            </w:r>
          </w:p>
          <w:p w14:paraId="1E6B456A" w14:textId="77777777" w:rsidR="00601EBD" w:rsidRDefault="00601EBD" w:rsidP="009311FB">
            <w:pPr>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9311FB">
            <w:pPr>
              <w:rPr>
                <w:rFonts w:ascii="Arial" w:hAnsi="Arial" w:cs="Arial"/>
                <w:sz w:val="20"/>
                <w:szCs w:val="20"/>
              </w:rPr>
            </w:pPr>
          </w:p>
          <w:p w14:paraId="6F49CC8A" w14:textId="77777777" w:rsidR="00E35E0F" w:rsidRDefault="00E35E0F" w:rsidP="009311FB">
            <w:pPr>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33AC" w14:textId="77777777" w:rsidR="002923A7" w:rsidRDefault="002923A7" w:rsidP="00106C83">
      <w:pPr>
        <w:spacing w:after="0" w:line="240" w:lineRule="auto"/>
      </w:pPr>
      <w:r>
        <w:separator/>
      </w:r>
    </w:p>
  </w:endnote>
  <w:endnote w:type="continuationSeparator" w:id="0">
    <w:p w14:paraId="68E3234F" w14:textId="77777777" w:rsidR="002923A7" w:rsidRDefault="002923A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0208" w14:textId="77777777" w:rsidR="002923A7" w:rsidRDefault="002923A7" w:rsidP="00106C83">
      <w:pPr>
        <w:spacing w:after="0" w:line="240" w:lineRule="auto"/>
      </w:pPr>
      <w:r>
        <w:separator/>
      </w:r>
    </w:p>
  </w:footnote>
  <w:footnote w:type="continuationSeparator" w:id="0">
    <w:p w14:paraId="5D50EE44" w14:textId="77777777" w:rsidR="002923A7" w:rsidRDefault="002923A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606"/>
    <w:multiLevelType w:val="hybridMultilevel"/>
    <w:tmpl w:val="54E8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DAA"/>
    <w:multiLevelType w:val="multilevel"/>
    <w:tmpl w:val="B8C2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Calibri" w:hAnsi="Calibri"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E740D41"/>
    <w:multiLevelType w:val="multilevel"/>
    <w:tmpl w:val="B8C2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Calibri" w:hAnsi="Calibri"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25C7327"/>
    <w:multiLevelType w:val="multilevel"/>
    <w:tmpl w:val="C3BC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102099">
    <w:abstractNumId w:val="3"/>
  </w:num>
  <w:num w:numId="2" w16cid:durableId="928275988">
    <w:abstractNumId w:val="0"/>
  </w:num>
  <w:num w:numId="3" w16cid:durableId="426272014">
    <w:abstractNumId w:val="1"/>
  </w:num>
  <w:num w:numId="4" w16cid:durableId="60188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665A"/>
    <w:rsid w:val="000E7871"/>
    <w:rsid w:val="00106C83"/>
    <w:rsid w:val="001547D0"/>
    <w:rsid w:val="00161153"/>
    <w:rsid w:val="00181049"/>
    <w:rsid w:val="001D0877"/>
    <w:rsid w:val="001F714C"/>
    <w:rsid w:val="0021446D"/>
    <w:rsid w:val="002923A7"/>
    <w:rsid w:val="00293FD8"/>
    <w:rsid w:val="002A79C8"/>
    <w:rsid w:val="002B499B"/>
    <w:rsid w:val="00353D6B"/>
    <w:rsid w:val="0038705A"/>
    <w:rsid w:val="004020A0"/>
    <w:rsid w:val="00411DA2"/>
    <w:rsid w:val="004144E6"/>
    <w:rsid w:val="004156B2"/>
    <w:rsid w:val="00437734"/>
    <w:rsid w:val="004802B4"/>
    <w:rsid w:val="004E14DC"/>
    <w:rsid w:val="005032CF"/>
    <w:rsid w:val="005155CE"/>
    <w:rsid w:val="0052177D"/>
    <w:rsid w:val="00535598"/>
    <w:rsid w:val="00542934"/>
    <w:rsid w:val="00547EE3"/>
    <w:rsid w:val="00551D8A"/>
    <w:rsid w:val="00581B36"/>
    <w:rsid w:val="00583E8E"/>
    <w:rsid w:val="005C680B"/>
    <w:rsid w:val="00601EBD"/>
    <w:rsid w:val="0063504D"/>
    <w:rsid w:val="00682C5E"/>
    <w:rsid w:val="00730C3B"/>
    <w:rsid w:val="00743C01"/>
    <w:rsid w:val="00790C4A"/>
    <w:rsid w:val="007E5BD2"/>
    <w:rsid w:val="007F1D64"/>
    <w:rsid w:val="00831129"/>
    <w:rsid w:val="00843413"/>
    <w:rsid w:val="00872F18"/>
    <w:rsid w:val="00874EF7"/>
    <w:rsid w:val="009311FB"/>
    <w:rsid w:val="009744E8"/>
    <w:rsid w:val="009A7177"/>
    <w:rsid w:val="009F5025"/>
    <w:rsid w:val="00A04627"/>
    <w:rsid w:val="00A43875"/>
    <w:rsid w:val="00A63677"/>
    <w:rsid w:val="00A64332"/>
    <w:rsid w:val="00AE46B0"/>
    <w:rsid w:val="00B154D7"/>
    <w:rsid w:val="00B2185C"/>
    <w:rsid w:val="00B242E2"/>
    <w:rsid w:val="00B306FF"/>
    <w:rsid w:val="00B66A21"/>
    <w:rsid w:val="00C02C2F"/>
    <w:rsid w:val="00C13753"/>
    <w:rsid w:val="00C162D7"/>
    <w:rsid w:val="00D05DC0"/>
    <w:rsid w:val="00E35E0F"/>
    <w:rsid w:val="00E371D1"/>
    <w:rsid w:val="00E53738"/>
    <w:rsid w:val="00E82220"/>
    <w:rsid w:val="00ED5F67"/>
    <w:rsid w:val="00EE2FC0"/>
    <w:rsid w:val="00EE6B95"/>
    <w:rsid w:val="00EF08AE"/>
    <w:rsid w:val="00EF5790"/>
    <w:rsid w:val="00FE4F8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1"/>
    <w:qFormat/>
    <w:rsid w:val="009311FB"/>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311FB"/>
    <w:rPr>
      <w:rFonts w:ascii="Arial" w:eastAsia="Arial" w:hAnsi="Arial" w:cs="Arial"/>
      <w:sz w:val="20"/>
      <w:szCs w:val="20"/>
    </w:rPr>
  </w:style>
  <w:style w:type="paragraph" w:styleId="ListParagraph">
    <w:name w:val="List Paragraph"/>
    <w:basedOn w:val="Normal"/>
    <w:uiPriority w:val="34"/>
    <w:qFormat/>
    <w:rsid w:val="009311FB"/>
    <w:pPr>
      <w:ind w:left="720"/>
      <w:contextualSpacing/>
    </w:pPr>
  </w:style>
  <w:style w:type="paragraph" w:styleId="Revision">
    <w:name w:val="Revision"/>
    <w:hidden/>
    <w:uiPriority w:val="99"/>
    <w:semiHidden/>
    <w:rsid w:val="00843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1548">
      <w:bodyDiv w:val="1"/>
      <w:marLeft w:val="0"/>
      <w:marRight w:val="0"/>
      <w:marTop w:val="0"/>
      <w:marBottom w:val="0"/>
      <w:divBdr>
        <w:top w:val="none" w:sz="0" w:space="0" w:color="auto"/>
        <w:left w:val="none" w:sz="0" w:space="0" w:color="auto"/>
        <w:bottom w:val="none" w:sz="0" w:space="0" w:color="auto"/>
        <w:right w:val="none" w:sz="0" w:space="0" w:color="auto"/>
      </w:divBdr>
    </w:div>
    <w:div w:id="11090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Parkany, Emily</cp:lastModifiedBy>
  <cp:revision>3</cp:revision>
  <cp:lastPrinted>2011-06-21T20:32:00Z</cp:lastPrinted>
  <dcterms:created xsi:type="dcterms:W3CDTF">2025-08-05T20:19:00Z</dcterms:created>
  <dcterms:modified xsi:type="dcterms:W3CDTF">2025-08-05T20:19:00Z</dcterms:modified>
</cp:coreProperties>
</file>