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FC6C"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F38630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13BA1F8" w14:textId="77777777" w:rsidR="00551D8A" w:rsidRDefault="00551D8A" w:rsidP="00551D8A">
      <w:pPr>
        <w:spacing w:after="0"/>
        <w:rPr>
          <w:rFonts w:ascii="Arial" w:hAnsi="Arial" w:cs="Arial"/>
          <w:sz w:val="24"/>
          <w:szCs w:val="24"/>
        </w:rPr>
      </w:pPr>
    </w:p>
    <w:p w14:paraId="37C167D5"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27742" w:rsidRPr="00E455BE">
        <w:rPr>
          <w:rFonts w:ascii="Arial" w:hAnsi="Arial" w:cs="Arial"/>
          <w:szCs w:val="23"/>
          <w:u w:val="single"/>
        </w:rPr>
        <w:t xml:space="preserve">Virginia DOT (VDOT)                                                                 </w:t>
      </w:r>
      <w:r w:rsidR="00D27742">
        <w:rPr>
          <w:rFonts w:ascii="Arial" w:hAnsi="Arial" w:cs="Arial"/>
          <w:szCs w:val="23"/>
          <w:u w:val="single"/>
        </w:rPr>
        <w:t xml:space="preserve">   .</w:t>
      </w:r>
    </w:p>
    <w:p w14:paraId="11B92DD3" w14:textId="77777777" w:rsidR="00FF32BE" w:rsidRDefault="00FF32BE" w:rsidP="00FF32BE">
      <w:pPr>
        <w:spacing w:after="0"/>
        <w:rPr>
          <w:rFonts w:ascii="Arial" w:hAnsi="Arial" w:cs="Arial"/>
          <w:sz w:val="24"/>
          <w:szCs w:val="24"/>
        </w:rPr>
      </w:pPr>
    </w:p>
    <w:p w14:paraId="081FAA28"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41CF8457"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114E634"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3792"/>
        <w:gridCol w:w="1618"/>
        <w:gridCol w:w="2066"/>
        <w:gridCol w:w="3432"/>
      </w:tblGrid>
      <w:tr w:rsidR="00551D8A" w14:paraId="00FDFC00" w14:textId="77777777" w:rsidTr="00743C01">
        <w:trPr>
          <w:trHeight w:val="1997"/>
        </w:trPr>
        <w:tc>
          <w:tcPr>
            <w:tcW w:w="5418" w:type="dxa"/>
            <w:gridSpan w:val="2"/>
          </w:tcPr>
          <w:p w14:paraId="29D0489C"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67E5BD8" w14:textId="77777777"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14:paraId="289638C6" w14:textId="77777777" w:rsidR="00E35E0F" w:rsidRDefault="00E35E0F" w:rsidP="00551D8A">
            <w:pPr>
              <w:ind w:right="-720"/>
              <w:rPr>
                <w:rFonts w:ascii="Arial" w:hAnsi="Arial" w:cs="Arial"/>
                <w:i/>
                <w:sz w:val="20"/>
                <w:szCs w:val="20"/>
              </w:rPr>
            </w:pPr>
          </w:p>
          <w:p w14:paraId="260CCC76" w14:textId="22730AFF" w:rsidR="00AC3659" w:rsidRPr="00D3415F" w:rsidRDefault="00AC3659" w:rsidP="00AC3659">
            <w:pPr>
              <w:ind w:right="-720"/>
              <w:rPr>
                <w:rFonts w:ascii="Arial" w:hAnsi="Arial" w:cs="Arial"/>
                <w:b/>
                <w:color w:val="632423" w:themeColor="accent2" w:themeShade="80"/>
                <w:sz w:val="20"/>
                <w:szCs w:val="20"/>
              </w:rPr>
            </w:pPr>
            <w:r w:rsidRPr="00D3415F">
              <w:rPr>
                <w:rFonts w:ascii="Arial" w:hAnsi="Arial" w:cs="Arial"/>
                <w:b/>
                <w:color w:val="632423" w:themeColor="accent2" w:themeShade="80"/>
                <w:sz w:val="20"/>
                <w:szCs w:val="20"/>
              </w:rPr>
              <w:t>TPF-5(</w:t>
            </w:r>
            <w:r w:rsidR="00AD5B28">
              <w:rPr>
                <w:rFonts w:ascii="Arial" w:hAnsi="Arial" w:cs="Arial"/>
                <w:b/>
                <w:color w:val="632423" w:themeColor="accent2" w:themeShade="80"/>
                <w:sz w:val="20"/>
                <w:szCs w:val="20"/>
              </w:rPr>
              <w:t>518</w:t>
            </w:r>
            <w:r w:rsidRPr="00D3415F">
              <w:rPr>
                <w:rFonts w:ascii="Arial" w:hAnsi="Arial" w:cs="Arial"/>
                <w:b/>
                <w:color w:val="632423" w:themeColor="accent2" w:themeShade="80"/>
                <w:sz w:val="20"/>
                <w:szCs w:val="20"/>
              </w:rPr>
              <w:t>)</w:t>
            </w:r>
            <w:r>
              <w:rPr>
                <w:rFonts w:ascii="Arial" w:hAnsi="Arial" w:cs="Arial"/>
                <w:b/>
                <w:color w:val="632423" w:themeColor="accent2" w:themeShade="80"/>
                <w:sz w:val="20"/>
                <w:szCs w:val="20"/>
              </w:rPr>
              <w:t xml:space="preserve"> </w:t>
            </w:r>
            <w:r w:rsidR="00AD5B28" w:rsidRPr="00AD5B28">
              <w:rPr>
                <w:rFonts w:ascii="Arial" w:hAnsi="Arial" w:cs="Arial"/>
                <w:b/>
                <w:color w:val="632423" w:themeColor="accent2" w:themeShade="80"/>
                <w:sz w:val="20"/>
                <w:szCs w:val="20"/>
              </w:rPr>
              <w:t xml:space="preserve">Implementation of Structural Data from </w:t>
            </w:r>
            <w:r w:rsidR="00AD5B28">
              <w:rPr>
                <w:rFonts w:ascii="Arial" w:hAnsi="Arial" w:cs="Arial"/>
                <w:b/>
                <w:color w:val="632423" w:themeColor="accent2" w:themeShade="80"/>
                <w:sz w:val="20"/>
                <w:szCs w:val="20"/>
              </w:rPr>
              <w:br/>
            </w:r>
            <w:r w:rsidR="00AD5B28" w:rsidRPr="00AD5B28">
              <w:rPr>
                <w:rFonts w:ascii="Arial" w:hAnsi="Arial" w:cs="Arial"/>
                <w:b/>
                <w:color w:val="632423" w:themeColor="accent2" w:themeShade="80"/>
                <w:sz w:val="20"/>
                <w:szCs w:val="20"/>
              </w:rPr>
              <w:t>Traffic Speed Deflection Devices</w:t>
            </w:r>
          </w:p>
          <w:p w14:paraId="540C9E1D" w14:textId="77777777" w:rsidR="00F32697" w:rsidRDefault="00F32697" w:rsidP="00F32697">
            <w:pPr>
              <w:rPr>
                <w:rFonts w:ascii="Arial" w:hAnsi="Arial" w:cs="Arial"/>
                <w:sz w:val="20"/>
                <w:szCs w:val="20"/>
              </w:rPr>
            </w:pPr>
          </w:p>
          <w:p w14:paraId="031A90CF" w14:textId="77777777" w:rsidR="00E35E0F" w:rsidRPr="00F32697" w:rsidRDefault="00E35E0F" w:rsidP="00F32697">
            <w:pPr>
              <w:tabs>
                <w:tab w:val="left" w:pos="3326"/>
              </w:tabs>
              <w:rPr>
                <w:rFonts w:ascii="Arial" w:hAnsi="Arial" w:cs="Arial"/>
                <w:sz w:val="20"/>
                <w:szCs w:val="20"/>
              </w:rPr>
            </w:pPr>
          </w:p>
        </w:tc>
        <w:tc>
          <w:tcPr>
            <w:tcW w:w="5490" w:type="dxa"/>
            <w:gridSpan w:val="2"/>
          </w:tcPr>
          <w:p w14:paraId="2D32199C"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760D494B" w14:textId="5D58FA4E" w:rsidR="00551D8A" w:rsidRDefault="00E4725B" w:rsidP="00AD5B28">
            <w:pPr>
              <w:spacing w:before="120"/>
              <w:ind w:right="-720"/>
              <w:rPr>
                <w:rFonts w:ascii="Arial" w:hAnsi="Arial" w:cs="Arial"/>
                <w:sz w:val="20"/>
                <w:szCs w:val="20"/>
              </w:rPr>
            </w:pPr>
            <w:r w:rsidRPr="00F32697">
              <w:rPr>
                <w:rFonts w:ascii="Arial" w:hAnsi="Arial" w:cs="Arial"/>
                <w:szCs w:val="36"/>
              </w:rPr>
              <w:sym w:font="Wingdings" w:char="F0A8"/>
            </w:r>
            <w:r w:rsidR="00AD5B28">
              <w:rPr>
                <w:rFonts w:ascii="Arial" w:hAnsi="Arial" w:cs="Arial"/>
                <w:sz w:val="20"/>
                <w:szCs w:val="20"/>
              </w:rPr>
              <w:t xml:space="preserve"> </w:t>
            </w:r>
            <w:r w:rsidR="00551D8A">
              <w:rPr>
                <w:rFonts w:ascii="Arial" w:hAnsi="Arial" w:cs="Arial"/>
                <w:sz w:val="20"/>
                <w:szCs w:val="20"/>
              </w:rPr>
              <w:t>Quarter 1 (January 1 – March 31)</w:t>
            </w:r>
          </w:p>
          <w:p w14:paraId="74E7BCBF" w14:textId="77777777" w:rsidR="00AD5B28" w:rsidRDefault="00EA402F" w:rsidP="00AD5B28">
            <w:pPr>
              <w:spacing w:before="120"/>
              <w:ind w:right="-720"/>
              <w:rPr>
                <w:rFonts w:ascii="Arial" w:hAnsi="Arial" w:cs="Arial"/>
                <w:sz w:val="20"/>
                <w:szCs w:val="20"/>
              </w:rPr>
            </w:pPr>
            <w:r w:rsidRPr="00F32697">
              <w:rPr>
                <w:rFonts w:ascii="Arial" w:hAnsi="Arial" w:cs="Arial"/>
                <w:szCs w:val="36"/>
              </w:rPr>
              <w:sym w:font="Wingdings" w:char="F0A8"/>
            </w:r>
            <w:r>
              <w:rPr>
                <w:rFonts w:ascii="Arial" w:hAnsi="Arial" w:cs="Arial"/>
                <w:szCs w:val="36"/>
              </w:rPr>
              <w:t xml:space="preserve"> </w:t>
            </w:r>
            <w:r w:rsidR="00551D8A">
              <w:rPr>
                <w:rFonts w:ascii="Arial" w:hAnsi="Arial" w:cs="Arial"/>
                <w:sz w:val="20"/>
                <w:szCs w:val="20"/>
              </w:rPr>
              <w:t>Quarter 2 (April 1 – June 30)</w:t>
            </w:r>
          </w:p>
          <w:p w14:paraId="7E56D53F" w14:textId="0053E69F" w:rsidR="00551D8A" w:rsidRDefault="00B15B77" w:rsidP="00AD5B28">
            <w:pPr>
              <w:spacing w:before="120"/>
              <w:ind w:right="-720"/>
              <w:rPr>
                <w:rFonts w:ascii="Arial" w:hAnsi="Arial" w:cs="Arial"/>
                <w:sz w:val="20"/>
                <w:szCs w:val="20"/>
              </w:rPr>
            </w:pPr>
            <w:r w:rsidRPr="00F32697">
              <w:rPr>
                <w:rFonts w:ascii="Arial" w:hAnsi="Arial" w:cs="Arial"/>
                <w:szCs w:val="36"/>
              </w:rPr>
              <w:sym w:font="Wingdings" w:char="F0A8"/>
            </w:r>
            <w:r w:rsidRPr="00F6239F">
              <w:rPr>
                <w:rFonts w:ascii="Arial" w:hAnsi="Arial" w:cs="Arial"/>
                <w:szCs w:val="36"/>
              </w:rPr>
              <w:t xml:space="preserve"> </w:t>
            </w:r>
            <w:r w:rsidR="00551D8A">
              <w:rPr>
                <w:rFonts w:ascii="Arial" w:hAnsi="Arial" w:cs="Arial"/>
                <w:sz w:val="20"/>
                <w:szCs w:val="20"/>
              </w:rPr>
              <w:t>Quarter 3 (July 1 – September 30)</w:t>
            </w:r>
          </w:p>
          <w:p w14:paraId="643FDC94" w14:textId="577360C2" w:rsidR="00551D8A" w:rsidRPr="00F32697" w:rsidRDefault="00B15B77" w:rsidP="00F32697">
            <w:pPr>
              <w:spacing w:before="120"/>
              <w:ind w:right="-720"/>
              <w:rPr>
                <w:rFonts w:ascii="Arial" w:hAnsi="Arial" w:cs="Arial"/>
                <w:sz w:val="20"/>
                <w:szCs w:val="20"/>
              </w:rPr>
            </w:pPr>
            <w:r w:rsidRPr="00F6239F">
              <w:rPr>
                <w:rFonts w:ascii="Arial" w:hAnsi="Arial" w:cs="Arial"/>
                <w:sz w:val="20"/>
                <w:szCs w:val="36"/>
              </w:rPr>
              <w:sym w:font="Wingdings" w:char="F0FE"/>
            </w:r>
            <w:r>
              <w:rPr>
                <w:rFonts w:ascii="Arial" w:hAnsi="Arial" w:cs="Arial"/>
                <w:sz w:val="20"/>
                <w:szCs w:val="20"/>
              </w:rPr>
              <w:t xml:space="preserve">  </w:t>
            </w:r>
            <w:r w:rsidR="00581B36" w:rsidRPr="00F6239F">
              <w:rPr>
                <w:rFonts w:ascii="Arial" w:hAnsi="Arial" w:cs="Arial"/>
                <w:sz w:val="20"/>
                <w:szCs w:val="20"/>
              </w:rPr>
              <w:t>Quarter 4 (October 1</w:t>
            </w:r>
            <w:r w:rsidR="00551D8A" w:rsidRPr="00F6239F">
              <w:rPr>
                <w:rFonts w:ascii="Arial" w:hAnsi="Arial" w:cs="Arial"/>
                <w:sz w:val="20"/>
                <w:szCs w:val="20"/>
              </w:rPr>
              <w:t xml:space="preserve"> – December 31)</w:t>
            </w:r>
          </w:p>
        </w:tc>
      </w:tr>
      <w:tr w:rsidR="00743C01" w:rsidRPr="00B66A21" w14:paraId="01AC1348" w14:textId="77777777" w:rsidTr="00874EF7">
        <w:tc>
          <w:tcPr>
            <w:tcW w:w="10908" w:type="dxa"/>
            <w:gridSpan w:val="4"/>
          </w:tcPr>
          <w:p w14:paraId="2AB9447F"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0859455" w14:textId="77777777" w:rsidR="00BA22FF" w:rsidRDefault="00BA22FF" w:rsidP="00BA22FF">
            <w:pPr>
              <w:ind w:right="-720"/>
              <w:rPr>
                <w:rFonts w:ascii="Arial" w:hAnsi="Arial" w:cs="Arial"/>
                <w:b/>
                <w:color w:val="632423" w:themeColor="accent2" w:themeShade="80"/>
                <w:sz w:val="20"/>
                <w:szCs w:val="20"/>
              </w:rPr>
            </w:pPr>
          </w:p>
          <w:p w14:paraId="3F9837D7" w14:textId="13D1FB45" w:rsidR="00BA22FF" w:rsidRPr="00D3415F" w:rsidRDefault="00AD5B28" w:rsidP="00BA22FF">
            <w:pPr>
              <w:ind w:right="-720"/>
              <w:rPr>
                <w:rFonts w:ascii="Arial" w:hAnsi="Arial" w:cs="Arial"/>
                <w:b/>
                <w:color w:val="632423" w:themeColor="accent2" w:themeShade="80"/>
                <w:sz w:val="20"/>
                <w:szCs w:val="20"/>
              </w:rPr>
            </w:pPr>
            <w:r w:rsidRPr="00AD5B28">
              <w:rPr>
                <w:rFonts w:ascii="Arial" w:hAnsi="Arial" w:cs="Arial"/>
                <w:b/>
                <w:color w:val="632423" w:themeColor="accent2" w:themeShade="80"/>
                <w:sz w:val="20"/>
                <w:szCs w:val="20"/>
              </w:rPr>
              <w:t>Implementation of Structural Data from Traffic Speed Deflection Devices</w:t>
            </w:r>
          </w:p>
          <w:p w14:paraId="4DA302B7" w14:textId="77777777" w:rsidR="00743C01" w:rsidRPr="00B66A21" w:rsidRDefault="00743C01" w:rsidP="00551D8A">
            <w:pPr>
              <w:ind w:right="-720"/>
              <w:rPr>
                <w:rFonts w:ascii="Arial" w:hAnsi="Arial" w:cs="Arial"/>
                <w:sz w:val="20"/>
                <w:szCs w:val="20"/>
              </w:rPr>
            </w:pPr>
          </w:p>
        </w:tc>
      </w:tr>
      <w:tr w:rsidR="00743C01" w:rsidRPr="00B66A21" w14:paraId="7D85ADF5" w14:textId="77777777" w:rsidTr="00D27742">
        <w:tc>
          <w:tcPr>
            <w:tcW w:w="3798" w:type="dxa"/>
          </w:tcPr>
          <w:p w14:paraId="416C5ABE" w14:textId="77777777" w:rsidR="00743C01" w:rsidRDefault="00535598" w:rsidP="00D27742">
            <w:pPr>
              <w:rPr>
                <w:rFonts w:ascii="Arial" w:hAnsi="Arial" w:cs="Arial"/>
                <w:b/>
                <w:sz w:val="20"/>
                <w:szCs w:val="20"/>
              </w:rPr>
            </w:pPr>
            <w:r>
              <w:rPr>
                <w:rFonts w:ascii="Arial" w:hAnsi="Arial" w:cs="Arial"/>
                <w:b/>
                <w:sz w:val="20"/>
                <w:szCs w:val="20"/>
              </w:rPr>
              <w:t>Name of Project Manager(s):</w:t>
            </w:r>
          </w:p>
          <w:p w14:paraId="74E1FD98" w14:textId="77777777" w:rsidR="00D27742" w:rsidRPr="00C13753" w:rsidRDefault="00AA7FBA" w:rsidP="00D27742">
            <w:pPr>
              <w:jc w:val="center"/>
              <w:rPr>
                <w:rFonts w:ascii="Arial" w:hAnsi="Arial" w:cs="Arial"/>
                <w:b/>
                <w:sz w:val="20"/>
                <w:szCs w:val="20"/>
              </w:rPr>
            </w:pPr>
            <w:r>
              <w:rPr>
                <w:rFonts w:ascii="Arial" w:hAnsi="Arial" w:cs="Arial"/>
                <w:sz w:val="20"/>
                <w:szCs w:val="20"/>
              </w:rPr>
              <w:t>Brian Diefenderfer</w:t>
            </w:r>
          </w:p>
        </w:tc>
        <w:tc>
          <w:tcPr>
            <w:tcW w:w="3690" w:type="dxa"/>
            <w:gridSpan w:val="2"/>
          </w:tcPr>
          <w:p w14:paraId="1CCAA782" w14:textId="77777777" w:rsidR="00743C01" w:rsidRDefault="00535598" w:rsidP="00D27742">
            <w:pPr>
              <w:rPr>
                <w:rFonts w:ascii="Arial" w:hAnsi="Arial" w:cs="Arial"/>
                <w:b/>
                <w:sz w:val="20"/>
                <w:szCs w:val="20"/>
              </w:rPr>
            </w:pPr>
            <w:r>
              <w:rPr>
                <w:rFonts w:ascii="Arial" w:hAnsi="Arial" w:cs="Arial"/>
                <w:b/>
                <w:sz w:val="20"/>
                <w:szCs w:val="20"/>
              </w:rPr>
              <w:t>Phone Number:</w:t>
            </w:r>
          </w:p>
          <w:p w14:paraId="2588E04C" w14:textId="77777777" w:rsidR="00D27742" w:rsidRPr="00C13753" w:rsidRDefault="00D27742" w:rsidP="00AA7FBA">
            <w:pPr>
              <w:jc w:val="center"/>
              <w:rPr>
                <w:rFonts w:ascii="Arial" w:hAnsi="Arial" w:cs="Arial"/>
                <w:b/>
                <w:sz w:val="20"/>
                <w:szCs w:val="20"/>
              </w:rPr>
            </w:pPr>
            <w:r>
              <w:rPr>
                <w:rFonts w:ascii="Arial" w:hAnsi="Arial" w:cs="Arial"/>
                <w:sz w:val="20"/>
                <w:szCs w:val="20"/>
              </w:rPr>
              <w:t xml:space="preserve">(434) </w:t>
            </w:r>
            <w:r w:rsidR="00141DF6" w:rsidRPr="00141DF6">
              <w:rPr>
                <w:rFonts w:ascii="Arial" w:hAnsi="Arial" w:cs="Arial"/>
                <w:sz w:val="20"/>
                <w:szCs w:val="20"/>
              </w:rPr>
              <w:t>293-1944</w:t>
            </w:r>
          </w:p>
        </w:tc>
        <w:tc>
          <w:tcPr>
            <w:tcW w:w="3420" w:type="dxa"/>
          </w:tcPr>
          <w:p w14:paraId="0F1194AF" w14:textId="77777777" w:rsidR="00743C01" w:rsidRDefault="00535598" w:rsidP="00D27742">
            <w:pPr>
              <w:rPr>
                <w:rFonts w:ascii="Arial" w:hAnsi="Arial" w:cs="Arial"/>
                <w:b/>
                <w:sz w:val="20"/>
                <w:szCs w:val="20"/>
              </w:rPr>
            </w:pPr>
            <w:r>
              <w:rPr>
                <w:rFonts w:ascii="Arial" w:hAnsi="Arial" w:cs="Arial"/>
                <w:b/>
                <w:sz w:val="20"/>
                <w:szCs w:val="20"/>
              </w:rPr>
              <w:t>E-Mail</w:t>
            </w:r>
          </w:p>
          <w:p w14:paraId="3081C595" w14:textId="77777777" w:rsidR="0048228E" w:rsidRPr="00B66A21" w:rsidRDefault="009829AD" w:rsidP="0048228E">
            <w:pPr>
              <w:rPr>
                <w:rFonts w:ascii="Arial" w:hAnsi="Arial" w:cs="Arial"/>
                <w:sz w:val="20"/>
                <w:szCs w:val="20"/>
              </w:rPr>
            </w:pPr>
            <w:r w:rsidRPr="009829AD">
              <w:rPr>
                <w:rStyle w:val="Hyperlink"/>
                <w:rFonts w:ascii="Arial" w:hAnsi="Arial" w:cs="Arial"/>
                <w:sz w:val="20"/>
                <w:szCs w:val="20"/>
              </w:rPr>
              <w:t>brian.diefenderfer@vdot.virginia.gov</w:t>
            </w:r>
          </w:p>
        </w:tc>
      </w:tr>
      <w:tr w:rsidR="00535598" w:rsidRPr="00B66A21" w14:paraId="59574D1C" w14:textId="77777777" w:rsidTr="00D27742">
        <w:tc>
          <w:tcPr>
            <w:tcW w:w="3798" w:type="dxa"/>
          </w:tcPr>
          <w:p w14:paraId="0C6F7F20" w14:textId="77777777" w:rsidR="00535598" w:rsidRDefault="00535598" w:rsidP="00D27742">
            <w:pPr>
              <w:rPr>
                <w:rFonts w:ascii="Arial" w:hAnsi="Arial" w:cs="Arial"/>
                <w:b/>
                <w:sz w:val="20"/>
                <w:szCs w:val="20"/>
              </w:rPr>
            </w:pPr>
            <w:r w:rsidRPr="00C13753">
              <w:rPr>
                <w:rFonts w:ascii="Arial" w:hAnsi="Arial" w:cs="Arial"/>
                <w:b/>
                <w:sz w:val="20"/>
                <w:szCs w:val="20"/>
              </w:rPr>
              <w:t>Lead Agency Project ID:</w:t>
            </w:r>
          </w:p>
          <w:p w14:paraId="2C6CB07D" w14:textId="77777777" w:rsidR="00D27742" w:rsidRPr="00D27742" w:rsidRDefault="00D27742" w:rsidP="00D27742">
            <w:pPr>
              <w:jc w:val="center"/>
              <w:rPr>
                <w:rFonts w:ascii="Arial" w:hAnsi="Arial" w:cs="Arial"/>
                <w:sz w:val="20"/>
                <w:szCs w:val="20"/>
              </w:rPr>
            </w:pPr>
          </w:p>
        </w:tc>
        <w:tc>
          <w:tcPr>
            <w:tcW w:w="3690" w:type="dxa"/>
            <w:gridSpan w:val="2"/>
          </w:tcPr>
          <w:p w14:paraId="60BB7849" w14:textId="77777777" w:rsidR="00535598" w:rsidRDefault="00535598" w:rsidP="00D27742">
            <w:pPr>
              <w:rPr>
                <w:rFonts w:ascii="Arial" w:hAnsi="Arial" w:cs="Arial"/>
                <w:b/>
                <w:sz w:val="20"/>
                <w:szCs w:val="20"/>
              </w:rPr>
            </w:pPr>
            <w:r w:rsidRPr="00C13753">
              <w:rPr>
                <w:rFonts w:ascii="Arial" w:hAnsi="Arial" w:cs="Arial"/>
                <w:b/>
                <w:sz w:val="20"/>
                <w:szCs w:val="20"/>
              </w:rPr>
              <w:t>Other Project ID (i.e., contract #):</w:t>
            </w:r>
          </w:p>
          <w:p w14:paraId="1302704C" w14:textId="76A362EA" w:rsidR="00D27742" w:rsidRPr="00BA22FF" w:rsidRDefault="00BA22FF" w:rsidP="00FB0BE8">
            <w:pPr>
              <w:jc w:val="center"/>
              <w:rPr>
                <w:rFonts w:ascii="Arial" w:hAnsi="Arial" w:cs="Arial"/>
                <w:sz w:val="20"/>
                <w:szCs w:val="20"/>
              </w:rPr>
            </w:pPr>
            <w:r w:rsidRPr="00BA22FF">
              <w:rPr>
                <w:rFonts w:ascii="Arial" w:hAnsi="Arial" w:cs="Arial"/>
                <w:sz w:val="20"/>
                <w:szCs w:val="20"/>
              </w:rPr>
              <w:t>4</w:t>
            </w:r>
            <w:r w:rsidR="00FB0BE8">
              <w:rPr>
                <w:rFonts w:ascii="Arial" w:hAnsi="Arial" w:cs="Arial"/>
                <w:sz w:val="20"/>
                <w:szCs w:val="20"/>
              </w:rPr>
              <w:t>67</w:t>
            </w:r>
            <w:r w:rsidR="00AD5B28">
              <w:rPr>
                <w:rFonts w:ascii="Arial" w:hAnsi="Arial" w:cs="Arial"/>
                <w:sz w:val="20"/>
                <w:szCs w:val="20"/>
              </w:rPr>
              <w:t>764</w:t>
            </w:r>
            <w:r w:rsidR="00FB0BE8">
              <w:rPr>
                <w:rFonts w:ascii="Arial" w:hAnsi="Arial" w:cs="Arial"/>
                <w:sz w:val="20"/>
                <w:szCs w:val="20"/>
              </w:rPr>
              <w:t xml:space="preserve"> </w:t>
            </w:r>
            <w:r w:rsidR="00E7122B">
              <w:rPr>
                <w:rFonts w:ascii="Arial" w:hAnsi="Arial" w:cs="Arial"/>
                <w:sz w:val="20"/>
                <w:szCs w:val="20"/>
              </w:rPr>
              <w:t>(VT)</w:t>
            </w:r>
          </w:p>
        </w:tc>
        <w:tc>
          <w:tcPr>
            <w:tcW w:w="3420" w:type="dxa"/>
          </w:tcPr>
          <w:p w14:paraId="5F9ADD0A" w14:textId="77777777" w:rsidR="00535598" w:rsidRPr="00C13753" w:rsidRDefault="00535598" w:rsidP="00D27742">
            <w:pPr>
              <w:rPr>
                <w:rFonts w:ascii="Arial" w:hAnsi="Arial" w:cs="Arial"/>
                <w:b/>
                <w:sz w:val="20"/>
                <w:szCs w:val="20"/>
              </w:rPr>
            </w:pPr>
            <w:r w:rsidRPr="00C13753">
              <w:rPr>
                <w:rFonts w:ascii="Arial" w:hAnsi="Arial" w:cs="Arial"/>
                <w:b/>
                <w:sz w:val="20"/>
                <w:szCs w:val="20"/>
              </w:rPr>
              <w:t>Project Start Date:</w:t>
            </w:r>
          </w:p>
          <w:p w14:paraId="531EA2C5" w14:textId="67DD4376" w:rsidR="00535598" w:rsidRPr="00B66A21" w:rsidRDefault="00AD5B28" w:rsidP="00AC3659">
            <w:pPr>
              <w:jc w:val="center"/>
              <w:rPr>
                <w:rFonts w:ascii="Arial" w:hAnsi="Arial" w:cs="Arial"/>
                <w:sz w:val="20"/>
                <w:szCs w:val="20"/>
              </w:rPr>
            </w:pPr>
            <w:r>
              <w:rPr>
                <w:rFonts w:ascii="Arial" w:hAnsi="Arial" w:cs="Arial"/>
                <w:sz w:val="20"/>
                <w:szCs w:val="20"/>
              </w:rPr>
              <w:t>2</w:t>
            </w:r>
            <w:r w:rsidR="009829AD" w:rsidRPr="009829AD">
              <w:rPr>
                <w:rFonts w:ascii="Arial" w:hAnsi="Arial" w:cs="Arial"/>
                <w:sz w:val="20"/>
                <w:szCs w:val="20"/>
              </w:rPr>
              <w:t>/1/20</w:t>
            </w:r>
            <w:r>
              <w:rPr>
                <w:rFonts w:ascii="Arial" w:hAnsi="Arial" w:cs="Arial"/>
                <w:sz w:val="20"/>
                <w:szCs w:val="20"/>
              </w:rPr>
              <w:t>24</w:t>
            </w:r>
          </w:p>
        </w:tc>
      </w:tr>
      <w:tr w:rsidR="00535598" w:rsidRPr="00B66A21" w14:paraId="11E9A1B7" w14:textId="77777777" w:rsidTr="00D27742">
        <w:tc>
          <w:tcPr>
            <w:tcW w:w="3798" w:type="dxa"/>
          </w:tcPr>
          <w:p w14:paraId="05361A72" w14:textId="77777777" w:rsidR="00535598" w:rsidRDefault="00535598" w:rsidP="00D27742">
            <w:pPr>
              <w:rPr>
                <w:rFonts w:ascii="Arial" w:hAnsi="Arial" w:cs="Arial"/>
                <w:b/>
                <w:sz w:val="20"/>
                <w:szCs w:val="20"/>
              </w:rPr>
            </w:pPr>
            <w:r w:rsidRPr="00C13753">
              <w:rPr>
                <w:rFonts w:ascii="Arial" w:hAnsi="Arial" w:cs="Arial"/>
                <w:b/>
                <w:sz w:val="20"/>
                <w:szCs w:val="20"/>
              </w:rPr>
              <w:t>Original Project End Date:</w:t>
            </w:r>
          </w:p>
          <w:p w14:paraId="07A130C7" w14:textId="6297294D" w:rsidR="00D27742" w:rsidRPr="00D27742" w:rsidRDefault="009829AD" w:rsidP="00E825BB">
            <w:pPr>
              <w:jc w:val="center"/>
              <w:rPr>
                <w:rFonts w:ascii="Arial" w:hAnsi="Arial" w:cs="Arial"/>
                <w:sz w:val="20"/>
                <w:szCs w:val="20"/>
              </w:rPr>
            </w:pPr>
            <w:r w:rsidRPr="009829AD">
              <w:rPr>
                <w:rFonts w:ascii="Arial" w:hAnsi="Arial" w:cs="Arial"/>
                <w:sz w:val="20"/>
                <w:szCs w:val="20"/>
              </w:rPr>
              <w:t>9/30/202</w:t>
            </w:r>
            <w:r w:rsidR="00AD5B28">
              <w:rPr>
                <w:rFonts w:ascii="Arial" w:hAnsi="Arial" w:cs="Arial"/>
                <w:sz w:val="20"/>
                <w:szCs w:val="20"/>
              </w:rPr>
              <w:t>8</w:t>
            </w:r>
          </w:p>
        </w:tc>
        <w:tc>
          <w:tcPr>
            <w:tcW w:w="3690" w:type="dxa"/>
            <w:gridSpan w:val="2"/>
          </w:tcPr>
          <w:p w14:paraId="4DD8FFF5" w14:textId="77777777" w:rsidR="00535598" w:rsidRDefault="00535598" w:rsidP="00D27742">
            <w:pPr>
              <w:rPr>
                <w:rFonts w:ascii="Arial" w:hAnsi="Arial" w:cs="Arial"/>
                <w:b/>
                <w:sz w:val="20"/>
                <w:szCs w:val="20"/>
              </w:rPr>
            </w:pPr>
            <w:r w:rsidRPr="00C13753">
              <w:rPr>
                <w:rFonts w:ascii="Arial" w:hAnsi="Arial" w:cs="Arial"/>
                <w:b/>
                <w:sz w:val="20"/>
                <w:szCs w:val="20"/>
              </w:rPr>
              <w:t>Current Project End Date:</w:t>
            </w:r>
          </w:p>
          <w:p w14:paraId="18E046A7" w14:textId="188B5FDF" w:rsidR="00D27742" w:rsidRPr="00D27742" w:rsidRDefault="00AD5B28" w:rsidP="00AC3659">
            <w:pPr>
              <w:jc w:val="center"/>
              <w:rPr>
                <w:rFonts w:ascii="Arial" w:hAnsi="Arial" w:cs="Arial"/>
                <w:sz w:val="20"/>
                <w:szCs w:val="20"/>
              </w:rPr>
            </w:pPr>
            <w:r>
              <w:rPr>
                <w:rFonts w:ascii="Arial" w:hAnsi="Arial" w:cs="Arial"/>
                <w:sz w:val="20"/>
                <w:szCs w:val="20"/>
              </w:rPr>
              <w:t>9</w:t>
            </w:r>
            <w:r w:rsidR="00AA7FBA" w:rsidRPr="00D27742">
              <w:rPr>
                <w:rFonts w:ascii="Arial" w:hAnsi="Arial" w:cs="Arial"/>
                <w:sz w:val="20"/>
                <w:szCs w:val="20"/>
              </w:rPr>
              <w:t>/</w:t>
            </w:r>
            <w:r w:rsidR="00AA7FBA">
              <w:rPr>
                <w:rFonts w:ascii="Arial" w:hAnsi="Arial" w:cs="Arial"/>
                <w:sz w:val="20"/>
                <w:szCs w:val="20"/>
              </w:rPr>
              <w:t>3</w:t>
            </w:r>
            <w:r>
              <w:rPr>
                <w:rFonts w:ascii="Arial" w:hAnsi="Arial" w:cs="Arial"/>
                <w:sz w:val="20"/>
                <w:szCs w:val="20"/>
              </w:rPr>
              <w:t>0</w:t>
            </w:r>
            <w:r w:rsidR="00AA7FBA">
              <w:rPr>
                <w:rFonts w:ascii="Arial" w:hAnsi="Arial" w:cs="Arial"/>
                <w:sz w:val="20"/>
                <w:szCs w:val="20"/>
              </w:rPr>
              <w:t>/202</w:t>
            </w:r>
            <w:r>
              <w:rPr>
                <w:rFonts w:ascii="Arial" w:hAnsi="Arial" w:cs="Arial"/>
                <w:sz w:val="20"/>
                <w:szCs w:val="20"/>
              </w:rPr>
              <w:t>8</w:t>
            </w:r>
          </w:p>
        </w:tc>
        <w:tc>
          <w:tcPr>
            <w:tcW w:w="3420" w:type="dxa"/>
          </w:tcPr>
          <w:p w14:paraId="6F0336AD" w14:textId="77777777" w:rsidR="00535598" w:rsidRPr="00C13753" w:rsidRDefault="00535598" w:rsidP="00D27742">
            <w:pPr>
              <w:rPr>
                <w:rFonts w:ascii="Arial" w:hAnsi="Arial" w:cs="Arial"/>
                <w:b/>
                <w:sz w:val="20"/>
                <w:szCs w:val="20"/>
              </w:rPr>
            </w:pPr>
            <w:r w:rsidRPr="00C13753">
              <w:rPr>
                <w:rFonts w:ascii="Arial" w:hAnsi="Arial" w:cs="Arial"/>
                <w:b/>
                <w:sz w:val="20"/>
                <w:szCs w:val="20"/>
              </w:rPr>
              <w:t>Number of Extensions:</w:t>
            </w:r>
          </w:p>
          <w:p w14:paraId="69558C06" w14:textId="77777777" w:rsidR="00535598" w:rsidRPr="00B66A21" w:rsidRDefault="00081B03" w:rsidP="00D27742">
            <w:pPr>
              <w:jc w:val="center"/>
              <w:rPr>
                <w:rFonts w:ascii="Arial" w:hAnsi="Arial" w:cs="Arial"/>
                <w:sz w:val="20"/>
                <w:szCs w:val="20"/>
              </w:rPr>
            </w:pPr>
            <w:r>
              <w:rPr>
                <w:rFonts w:ascii="Arial" w:hAnsi="Arial" w:cs="Arial"/>
                <w:sz w:val="20"/>
                <w:szCs w:val="20"/>
              </w:rPr>
              <w:t>--</w:t>
            </w:r>
          </w:p>
        </w:tc>
      </w:tr>
    </w:tbl>
    <w:p w14:paraId="4AEDB3A9" w14:textId="77777777" w:rsidR="00551D8A" w:rsidRPr="00B66A21" w:rsidRDefault="00551D8A" w:rsidP="00551D8A">
      <w:pPr>
        <w:spacing w:after="0"/>
        <w:ind w:left="-720" w:right="-720"/>
        <w:rPr>
          <w:rFonts w:ascii="Arial" w:hAnsi="Arial" w:cs="Arial"/>
          <w:sz w:val="20"/>
          <w:szCs w:val="20"/>
        </w:rPr>
      </w:pPr>
    </w:p>
    <w:p w14:paraId="1C122D7E"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067FF1D" w14:textId="77777777" w:rsidR="00743C01" w:rsidRPr="000B47C1" w:rsidRDefault="00743C01" w:rsidP="000B47C1">
      <w:pPr>
        <w:pStyle w:val="ListParagraph"/>
        <w:numPr>
          <w:ilvl w:val="0"/>
          <w:numId w:val="4"/>
        </w:numPr>
        <w:spacing w:before="120" w:after="0"/>
        <w:ind w:right="-720"/>
        <w:rPr>
          <w:rFonts w:ascii="Arial" w:hAnsi="Arial" w:cs="Arial"/>
          <w:sz w:val="20"/>
          <w:szCs w:val="20"/>
        </w:rPr>
      </w:pPr>
      <w:r w:rsidRPr="000B47C1">
        <w:rPr>
          <w:rFonts w:ascii="Arial" w:hAnsi="Arial" w:cs="Arial"/>
          <w:sz w:val="36"/>
          <w:szCs w:val="36"/>
        </w:rPr>
        <w:t xml:space="preserve"> </w:t>
      </w:r>
      <w:r w:rsidRPr="000B47C1">
        <w:rPr>
          <w:rFonts w:ascii="Arial" w:hAnsi="Arial" w:cs="Arial"/>
          <w:sz w:val="20"/>
          <w:szCs w:val="20"/>
        </w:rPr>
        <w:t>On schedule</w:t>
      </w:r>
      <w:r w:rsidRPr="000B47C1">
        <w:rPr>
          <w:rFonts w:ascii="Arial" w:hAnsi="Arial" w:cs="Arial"/>
          <w:sz w:val="20"/>
          <w:szCs w:val="20"/>
        </w:rPr>
        <w:tab/>
      </w:r>
      <w:r w:rsidR="000B47C1" w:rsidRPr="00F32697">
        <w:rPr>
          <w:rFonts w:ascii="Arial" w:hAnsi="Arial" w:cs="Arial"/>
          <w:szCs w:val="36"/>
        </w:rPr>
        <w:sym w:font="Wingdings" w:char="F0A8"/>
      </w:r>
      <w:r w:rsidRPr="000B47C1">
        <w:rPr>
          <w:rFonts w:ascii="Arial" w:hAnsi="Arial" w:cs="Arial"/>
          <w:sz w:val="36"/>
          <w:szCs w:val="36"/>
        </w:rPr>
        <w:t xml:space="preserve"> </w:t>
      </w:r>
      <w:r w:rsidRPr="000B47C1">
        <w:rPr>
          <w:rFonts w:ascii="Arial" w:hAnsi="Arial" w:cs="Arial"/>
          <w:sz w:val="20"/>
          <w:szCs w:val="20"/>
        </w:rPr>
        <w:t>On revised schedule</w:t>
      </w:r>
      <w:r w:rsidRPr="000B47C1">
        <w:rPr>
          <w:rFonts w:ascii="Arial" w:hAnsi="Arial" w:cs="Arial"/>
          <w:sz w:val="20"/>
          <w:szCs w:val="20"/>
        </w:rPr>
        <w:tab/>
      </w:r>
      <w:r w:rsidRPr="000B47C1">
        <w:rPr>
          <w:rFonts w:ascii="Arial" w:hAnsi="Arial" w:cs="Arial"/>
          <w:sz w:val="20"/>
          <w:szCs w:val="20"/>
        </w:rPr>
        <w:tab/>
      </w:r>
      <w:r w:rsidR="000B47C1" w:rsidRPr="00F32697">
        <w:rPr>
          <w:rFonts w:ascii="Arial" w:hAnsi="Arial" w:cs="Arial"/>
          <w:szCs w:val="36"/>
        </w:rPr>
        <w:sym w:font="Wingdings" w:char="F0A8"/>
      </w:r>
      <w:r w:rsidRPr="000B47C1">
        <w:rPr>
          <w:rFonts w:ascii="Arial" w:hAnsi="Arial" w:cs="Arial"/>
          <w:sz w:val="36"/>
          <w:szCs w:val="36"/>
        </w:rPr>
        <w:t xml:space="preserve"> </w:t>
      </w:r>
      <w:r w:rsidRPr="000B47C1">
        <w:rPr>
          <w:rFonts w:ascii="Arial" w:hAnsi="Arial" w:cs="Arial"/>
          <w:sz w:val="20"/>
          <w:szCs w:val="20"/>
        </w:rPr>
        <w:t>Ahead of schedule</w:t>
      </w:r>
      <w:r w:rsidRPr="000B47C1">
        <w:rPr>
          <w:rFonts w:ascii="Arial" w:hAnsi="Arial" w:cs="Arial"/>
          <w:sz w:val="20"/>
          <w:szCs w:val="20"/>
        </w:rPr>
        <w:tab/>
      </w:r>
      <w:r w:rsidRPr="000B47C1">
        <w:rPr>
          <w:rFonts w:ascii="Arial" w:hAnsi="Arial" w:cs="Arial"/>
          <w:sz w:val="20"/>
          <w:szCs w:val="20"/>
        </w:rPr>
        <w:tab/>
      </w:r>
      <w:r w:rsidR="000B47C1" w:rsidRPr="00F32697">
        <w:rPr>
          <w:rFonts w:ascii="Arial" w:hAnsi="Arial" w:cs="Arial"/>
          <w:szCs w:val="36"/>
        </w:rPr>
        <w:sym w:font="Wingdings" w:char="F0A8"/>
      </w:r>
      <w:r w:rsidRPr="000B47C1">
        <w:rPr>
          <w:rFonts w:ascii="Arial" w:hAnsi="Arial" w:cs="Arial"/>
          <w:sz w:val="20"/>
          <w:szCs w:val="20"/>
        </w:rPr>
        <w:t xml:space="preserve"> Behind schedule</w:t>
      </w:r>
    </w:p>
    <w:p w14:paraId="30B2A1D3" w14:textId="77777777" w:rsidR="00743C01" w:rsidRPr="00B66A21" w:rsidRDefault="00743C01" w:rsidP="00551D8A">
      <w:pPr>
        <w:spacing w:after="0"/>
        <w:ind w:left="-720" w:right="-720"/>
        <w:rPr>
          <w:rFonts w:ascii="Arial" w:hAnsi="Arial" w:cs="Arial"/>
          <w:sz w:val="20"/>
          <w:szCs w:val="20"/>
        </w:rPr>
      </w:pPr>
    </w:p>
    <w:p w14:paraId="3FEBC769" w14:textId="77777777" w:rsidR="009268A5" w:rsidRPr="00B66A21" w:rsidRDefault="009268A5" w:rsidP="009268A5">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9268A5" w:rsidRPr="00B66A21" w14:paraId="30EFA199" w14:textId="77777777" w:rsidTr="00113C43">
        <w:tc>
          <w:tcPr>
            <w:tcW w:w="4158" w:type="dxa"/>
            <w:shd w:val="pct15" w:color="auto" w:fill="auto"/>
            <w:vAlign w:val="center"/>
          </w:tcPr>
          <w:p w14:paraId="534DDB23" w14:textId="77777777" w:rsidR="009268A5" w:rsidRPr="009829AD" w:rsidRDefault="009268A5" w:rsidP="00113C43">
            <w:pPr>
              <w:jc w:val="center"/>
              <w:rPr>
                <w:rFonts w:ascii="Arial" w:hAnsi="Arial" w:cs="Arial"/>
                <w:b/>
                <w:sz w:val="20"/>
                <w:szCs w:val="20"/>
              </w:rPr>
            </w:pPr>
            <w:r w:rsidRPr="009829AD">
              <w:rPr>
                <w:rFonts w:ascii="Arial" w:hAnsi="Arial" w:cs="Arial"/>
                <w:b/>
                <w:sz w:val="20"/>
                <w:szCs w:val="20"/>
              </w:rPr>
              <w:t>Total Project Budget</w:t>
            </w:r>
          </w:p>
        </w:tc>
        <w:tc>
          <w:tcPr>
            <w:tcW w:w="3330" w:type="dxa"/>
            <w:shd w:val="pct15" w:color="auto" w:fill="auto"/>
            <w:vAlign w:val="center"/>
          </w:tcPr>
          <w:p w14:paraId="6CDCBF4E" w14:textId="77777777" w:rsidR="009268A5" w:rsidRPr="00C13753" w:rsidRDefault="009268A5" w:rsidP="00113C43">
            <w:pPr>
              <w:jc w:val="center"/>
              <w:rPr>
                <w:rFonts w:ascii="Arial" w:hAnsi="Arial" w:cs="Arial"/>
                <w:b/>
                <w:sz w:val="20"/>
                <w:szCs w:val="20"/>
              </w:rPr>
            </w:pPr>
            <w:r w:rsidRPr="00C13753">
              <w:rPr>
                <w:rFonts w:ascii="Arial" w:hAnsi="Arial" w:cs="Arial"/>
                <w:b/>
                <w:sz w:val="20"/>
                <w:szCs w:val="20"/>
              </w:rPr>
              <w:t>Total Cost to Date for Project</w:t>
            </w:r>
          </w:p>
        </w:tc>
        <w:tc>
          <w:tcPr>
            <w:tcW w:w="3420" w:type="dxa"/>
            <w:shd w:val="pct15" w:color="auto" w:fill="auto"/>
            <w:vAlign w:val="center"/>
          </w:tcPr>
          <w:p w14:paraId="6BA3FB42" w14:textId="77777777" w:rsidR="009268A5" w:rsidRDefault="009268A5" w:rsidP="00113C43">
            <w:pPr>
              <w:jc w:val="center"/>
              <w:rPr>
                <w:rFonts w:ascii="Arial" w:hAnsi="Arial" w:cs="Arial"/>
                <w:b/>
                <w:sz w:val="20"/>
                <w:szCs w:val="20"/>
              </w:rPr>
            </w:pPr>
            <w:r w:rsidRPr="00C13753">
              <w:rPr>
                <w:rFonts w:ascii="Arial" w:hAnsi="Arial" w:cs="Arial"/>
                <w:b/>
                <w:sz w:val="20"/>
                <w:szCs w:val="20"/>
              </w:rPr>
              <w:t>Percentage of Work</w:t>
            </w:r>
          </w:p>
          <w:p w14:paraId="0CEB10C9" w14:textId="77777777" w:rsidR="009268A5" w:rsidRPr="00C13753" w:rsidRDefault="009268A5" w:rsidP="00113C43">
            <w:pPr>
              <w:jc w:val="center"/>
              <w:rPr>
                <w:rFonts w:ascii="Arial" w:hAnsi="Arial" w:cs="Arial"/>
                <w:b/>
                <w:sz w:val="20"/>
                <w:szCs w:val="20"/>
              </w:rPr>
            </w:pPr>
            <w:r w:rsidRPr="00C13753">
              <w:rPr>
                <w:rFonts w:ascii="Arial" w:hAnsi="Arial" w:cs="Arial"/>
                <w:b/>
                <w:sz w:val="20"/>
                <w:szCs w:val="20"/>
              </w:rPr>
              <w:t>Completed</w:t>
            </w:r>
            <w:r>
              <w:rPr>
                <w:rFonts w:ascii="Arial" w:hAnsi="Arial" w:cs="Arial"/>
                <w:b/>
                <w:sz w:val="20"/>
                <w:szCs w:val="20"/>
              </w:rPr>
              <w:t xml:space="preserve"> to Date</w:t>
            </w:r>
          </w:p>
        </w:tc>
      </w:tr>
      <w:tr w:rsidR="009268A5" w:rsidRPr="003E6FE2" w14:paraId="2631D8D3" w14:textId="77777777" w:rsidTr="00113C43">
        <w:tc>
          <w:tcPr>
            <w:tcW w:w="4158" w:type="dxa"/>
          </w:tcPr>
          <w:p w14:paraId="7417355C" w14:textId="0E829037" w:rsidR="009268A5" w:rsidRPr="003E6FE2" w:rsidRDefault="009268A5" w:rsidP="00113C43">
            <w:pPr>
              <w:spacing w:before="120" w:after="120"/>
              <w:jc w:val="center"/>
              <w:rPr>
                <w:rFonts w:ascii="Arial" w:hAnsi="Arial" w:cs="Arial"/>
                <w:sz w:val="20"/>
                <w:szCs w:val="20"/>
              </w:rPr>
            </w:pPr>
            <w:r w:rsidRPr="002B7EC9">
              <w:rPr>
                <w:rFonts w:ascii="Arial" w:hAnsi="Arial" w:cs="Arial"/>
                <w:szCs w:val="20"/>
              </w:rPr>
              <w:t>$</w:t>
            </w:r>
            <w:r w:rsidR="0038019A">
              <w:rPr>
                <w:rFonts w:ascii="Arial" w:hAnsi="Arial" w:cs="Arial"/>
                <w:szCs w:val="20"/>
              </w:rPr>
              <w:t>5</w:t>
            </w:r>
            <w:r w:rsidRPr="002B7EC9">
              <w:rPr>
                <w:rFonts w:ascii="Arial" w:hAnsi="Arial" w:cs="Arial"/>
                <w:szCs w:val="20"/>
              </w:rPr>
              <w:t>,</w:t>
            </w:r>
            <w:r w:rsidR="006C3378">
              <w:rPr>
                <w:rFonts w:ascii="Arial" w:hAnsi="Arial" w:cs="Arial"/>
                <w:szCs w:val="20"/>
              </w:rPr>
              <w:t>978</w:t>
            </w:r>
            <w:r w:rsidRPr="002B7EC9">
              <w:rPr>
                <w:rFonts w:ascii="Arial" w:hAnsi="Arial" w:cs="Arial"/>
                <w:szCs w:val="20"/>
              </w:rPr>
              <w:t>,000</w:t>
            </w:r>
            <w:r w:rsidRPr="003E6FE2">
              <w:rPr>
                <w:rFonts w:ascii="Arial" w:hAnsi="Arial" w:cs="Arial"/>
                <w:szCs w:val="20"/>
              </w:rPr>
              <w:t>*</w:t>
            </w:r>
          </w:p>
        </w:tc>
        <w:tc>
          <w:tcPr>
            <w:tcW w:w="3330" w:type="dxa"/>
          </w:tcPr>
          <w:p w14:paraId="3966EEE7" w14:textId="50A34655" w:rsidR="009268A5" w:rsidRPr="003E6FE2" w:rsidRDefault="009268A5" w:rsidP="00113C43">
            <w:pPr>
              <w:spacing w:before="120" w:after="120"/>
              <w:jc w:val="center"/>
              <w:rPr>
                <w:rFonts w:ascii="Arial" w:hAnsi="Arial" w:cs="Arial"/>
              </w:rPr>
            </w:pPr>
            <w:r w:rsidRPr="003E6FE2">
              <w:rPr>
                <w:rFonts w:ascii="Arial" w:hAnsi="Arial" w:cs="Arial"/>
              </w:rPr>
              <w:t>$</w:t>
            </w:r>
            <w:r>
              <w:t xml:space="preserve"> </w:t>
            </w:r>
            <w:r w:rsidR="006C3378" w:rsidRPr="006C3378">
              <w:rPr>
                <w:rFonts w:ascii="Arial" w:hAnsi="Arial" w:cs="Arial"/>
              </w:rPr>
              <w:t>1</w:t>
            </w:r>
            <w:r w:rsidR="006C3378">
              <w:rPr>
                <w:rFonts w:ascii="Arial" w:hAnsi="Arial" w:cs="Arial"/>
              </w:rPr>
              <w:t>,</w:t>
            </w:r>
            <w:r w:rsidR="00B15B77">
              <w:rPr>
                <w:rFonts w:ascii="Arial" w:hAnsi="Arial" w:cs="Arial"/>
              </w:rPr>
              <w:t>816</w:t>
            </w:r>
            <w:r w:rsidR="006C3378">
              <w:rPr>
                <w:rFonts w:ascii="Arial" w:hAnsi="Arial" w:cs="Arial"/>
              </w:rPr>
              <w:t>,</w:t>
            </w:r>
            <w:r w:rsidR="00B15B77">
              <w:rPr>
                <w:rFonts w:ascii="Arial" w:hAnsi="Arial" w:cs="Arial"/>
              </w:rPr>
              <w:t>304</w:t>
            </w:r>
          </w:p>
        </w:tc>
        <w:tc>
          <w:tcPr>
            <w:tcW w:w="3420" w:type="dxa"/>
          </w:tcPr>
          <w:p w14:paraId="3CE7DDB9" w14:textId="3F2B2882" w:rsidR="009268A5" w:rsidRPr="003E6FE2" w:rsidRDefault="00B15B77" w:rsidP="00113C43">
            <w:pPr>
              <w:spacing w:before="120" w:after="120"/>
              <w:jc w:val="center"/>
              <w:rPr>
                <w:rFonts w:ascii="Arial" w:hAnsi="Arial" w:cs="Arial"/>
                <w:sz w:val="20"/>
                <w:szCs w:val="20"/>
              </w:rPr>
            </w:pPr>
            <w:r>
              <w:rPr>
                <w:rFonts w:ascii="Arial" w:hAnsi="Arial" w:cs="Arial"/>
                <w:sz w:val="20"/>
                <w:szCs w:val="20"/>
              </w:rPr>
              <w:t>30</w:t>
            </w:r>
            <w:r w:rsidR="009268A5" w:rsidRPr="003E6FE2">
              <w:rPr>
                <w:rFonts w:ascii="Arial" w:hAnsi="Arial" w:cs="Arial"/>
                <w:sz w:val="20"/>
                <w:szCs w:val="20"/>
              </w:rPr>
              <w:t>%</w:t>
            </w:r>
          </w:p>
        </w:tc>
      </w:tr>
    </w:tbl>
    <w:p w14:paraId="6157EF97" w14:textId="77777777" w:rsidR="009268A5" w:rsidRPr="003E6FE2" w:rsidRDefault="009268A5" w:rsidP="009268A5">
      <w:pPr>
        <w:spacing w:after="0"/>
        <w:ind w:left="-720"/>
        <w:rPr>
          <w:rFonts w:ascii="Arial" w:hAnsi="Arial" w:cs="Arial"/>
          <w:sz w:val="20"/>
          <w:szCs w:val="20"/>
        </w:rPr>
      </w:pPr>
    </w:p>
    <w:p w14:paraId="058F6500" w14:textId="77777777" w:rsidR="009268A5" w:rsidRPr="003E6FE2" w:rsidRDefault="009268A5" w:rsidP="009268A5">
      <w:pPr>
        <w:spacing w:after="0"/>
        <w:ind w:left="-720"/>
        <w:rPr>
          <w:rFonts w:ascii="Arial" w:hAnsi="Arial" w:cs="Arial"/>
          <w:sz w:val="20"/>
          <w:szCs w:val="20"/>
        </w:rPr>
      </w:pPr>
      <w:r w:rsidRPr="003E6FE2">
        <w:rPr>
          <w:rFonts w:ascii="Arial" w:hAnsi="Arial" w:cs="Arial"/>
          <w:b/>
          <w:i/>
          <w:sz w:val="20"/>
          <w:szCs w:val="20"/>
        </w:rPr>
        <w:t>Quarterly</w:t>
      </w:r>
      <w:r w:rsidRPr="003E6FE2">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9268A5" w:rsidRPr="003E6FE2" w14:paraId="12B68E18" w14:textId="77777777" w:rsidTr="00113C43">
        <w:tc>
          <w:tcPr>
            <w:tcW w:w="4158" w:type="dxa"/>
            <w:shd w:val="pct15" w:color="auto" w:fill="auto"/>
          </w:tcPr>
          <w:p w14:paraId="69226F1D"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Total Project Expenses </w:t>
            </w:r>
          </w:p>
          <w:p w14:paraId="690D9BA0"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and Percentage This Quarter</w:t>
            </w:r>
          </w:p>
        </w:tc>
        <w:tc>
          <w:tcPr>
            <w:tcW w:w="3330" w:type="dxa"/>
            <w:shd w:val="pct15" w:color="auto" w:fill="auto"/>
          </w:tcPr>
          <w:p w14:paraId="4A183F23"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Total Amount of  Funds </w:t>
            </w:r>
          </w:p>
          <w:p w14:paraId="1F3AFEC7"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Expended This Quarter</w:t>
            </w:r>
          </w:p>
        </w:tc>
        <w:tc>
          <w:tcPr>
            <w:tcW w:w="3420" w:type="dxa"/>
            <w:shd w:val="pct15" w:color="auto" w:fill="auto"/>
          </w:tcPr>
          <w:p w14:paraId="354CE2B3"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Total Percentage of </w:t>
            </w:r>
          </w:p>
          <w:p w14:paraId="61A1AEAA" w14:textId="77777777" w:rsidR="009268A5" w:rsidRPr="003E6FE2" w:rsidRDefault="009268A5" w:rsidP="00113C43">
            <w:pPr>
              <w:rPr>
                <w:rFonts w:ascii="Arial" w:hAnsi="Arial" w:cs="Arial"/>
                <w:b/>
                <w:sz w:val="20"/>
                <w:szCs w:val="20"/>
              </w:rPr>
            </w:pPr>
            <w:r w:rsidRPr="003E6FE2">
              <w:rPr>
                <w:rFonts w:ascii="Arial" w:hAnsi="Arial" w:cs="Arial"/>
                <w:b/>
                <w:sz w:val="20"/>
                <w:szCs w:val="20"/>
              </w:rPr>
              <w:t xml:space="preserve">          Time Used to Date</w:t>
            </w:r>
          </w:p>
        </w:tc>
      </w:tr>
      <w:tr w:rsidR="009268A5" w:rsidRPr="00B66A21" w14:paraId="3E09B936" w14:textId="77777777" w:rsidTr="00113C43">
        <w:tc>
          <w:tcPr>
            <w:tcW w:w="4158" w:type="dxa"/>
          </w:tcPr>
          <w:p w14:paraId="0075FC80" w14:textId="1DBDF2F5" w:rsidR="009268A5" w:rsidRPr="003E6FE2" w:rsidRDefault="009268A5" w:rsidP="00113C43">
            <w:pPr>
              <w:spacing w:before="120" w:after="120"/>
              <w:jc w:val="center"/>
              <w:rPr>
                <w:rFonts w:ascii="Arial" w:hAnsi="Arial" w:cs="Arial"/>
                <w:sz w:val="20"/>
                <w:szCs w:val="20"/>
              </w:rPr>
            </w:pPr>
            <w:r w:rsidRPr="003E6FE2">
              <w:rPr>
                <w:rFonts w:ascii="Arial" w:hAnsi="Arial" w:cs="Arial"/>
              </w:rPr>
              <w:t>$</w:t>
            </w:r>
            <w:r w:rsidR="00AD5B28">
              <w:rPr>
                <w:rFonts w:ascii="Arial" w:hAnsi="Arial" w:cs="Arial"/>
              </w:rPr>
              <w:t xml:space="preserve"> </w:t>
            </w:r>
            <w:r w:rsidR="00B15B77">
              <w:rPr>
                <w:rFonts w:ascii="Arial" w:hAnsi="Arial" w:cs="Arial"/>
              </w:rPr>
              <w:t>686,576</w:t>
            </w:r>
            <w:r w:rsidR="003131DF">
              <w:rPr>
                <w:rFonts w:ascii="Arial" w:hAnsi="Arial" w:cs="Arial"/>
              </w:rPr>
              <w:t xml:space="preserve"> </w:t>
            </w:r>
            <w:r w:rsidRPr="003E6FE2">
              <w:rPr>
                <w:rFonts w:ascii="Arial" w:hAnsi="Arial" w:cs="Arial"/>
                <w:sz w:val="20"/>
                <w:szCs w:val="20"/>
              </w:rPr>
              <w:t>(</w:t>
            </w:r>
            <w:r w:rsidR="006C3378">
              <w:rPr>
                <w:rFonts w:ascii="Arial" w:hAnsi="Arial" w:cs="Arial"/>
                <w:sz w:val="20"/>
                <w:szCs w:val="20"/>
              </w:rPr>
              <w:t>1</w:t>
            </w:r>
            <w:r w:rsidR="00B15B77">
              <w:rPr>
                <w:rFonts w:ascii="Arial" w:hAnsi="Arial" w:cs="Arial"/>
                <w:sz w:val="20"/>
                <w:szCs w:val="20"/>
              </w:rPr>
              <w:t>1</w:t>
            </w:r>
            <w:r w:rsidRPr="003E6FE2">
              <w:rPr>
                <w:rFonts w:ascii="Arial" w:hAnsi="Arial" w:cs="Arial"/>
                <w:sz w:val="20"/>
                <w:szCs w:val="20"/>
              </w:rPr>
              <w:t>%)</w:t>
            </w:r>
          </w:p>
        </w:tc>
        <w:tc>
          <w:tcPr>
            <w:tcW w:w="3330" w:type="dxa"/>
          </w:tcPr>
          <w:p w14:paraId="49645C71" w14:textId="79C04168" w:rsidR="009268A5" w:rsidRPr="003E6FE2" w:rsidRDefault="009268A5" w:rsidP="00113C43">
            <w:pPr>
              <w:spacing w:before="120" w:after="120"/>
              <w:jc w:val="center"/>
              <w:rPr>
                <w:rFonts w:ascii="Arial" w:hAnsi="Arial" w:cs="Arial"/>
                <w:sz w:val="20"/>
                <w:szCs w:val="20"/>
              </w:rPr>
            </w:pPr>
            <w:r w:rsidRPr="00D17EE2">
              <w:rPr>
                <w:rFonts w:ascii="Arial" w:hAnsi="Arial" w:cs="Arial"/>
              </w:rPr>
              <w:t>$</w:t>
            </w:r>
            <w:r w:rsidR="00AD5B28">
              <w:rPr>
                <w:rFonts w:ascii="Arial" w:hAnsi="Arial" w:cs="Arial"/>
              </w:rPr>
              <w:t xml:space="preserve"> </w:t>
            </w:r>
            <w:r w:rsidR="00B15B77">
              <w:rPr>
                <w:rFonts w:ascii="Arial" w:hAnsi="Arial" w:cs="Arial"/>
              </w:rPr>
              <w:t>686</w:t>
            </w:r>
            <w:r w:rsidR="006C3378">
              <w:rPr>
                <w:rFonts w:ascii="Arial" w:hAnsi="Arial" w:cs="Arial"/>
              </w:rPr>
              <w:t>,</w:t>
            </w:r>
            <w:r w:rsidR="00B15B77">
              <w:rPr>
                <w:rFonts w:ascii="Arial" w:hAnsi="Arial" w:cs="Arial"/>
              </w:rPr>
              <w:t>576</w:t>
            </w:r>
          </w:p>
        </w:tc>
        <w:tc>
          <w:tcPr>
            <w:tcW w:w="3420" w:type="dxa"/>
          </w:tcPr>
          <w:p w14:paraId="2A3B3FC2" w14:textId="0DAAE5B6" w:rsidR="009268A5" w:rsidRPr="00013654" w:rsidRDefault="006C3378" w:rsidP="00113C43">
            <w:pPr>
              <w:spacing w:before="120" w:after="120"/>
              <w:jc w:val="center"/>
              <w:rPr>
                <w:rFonts w:ascii="Arial" w:hAnsi="Arial" w:cs="Arial"/>
                <w:sz w:val="20"/>
                <w:szCs w:val="20"/>
              </w:rPr>
            </w:pPr>
            <w:r>
              <w:rPr>
                <w:rFonts w:ascii="Arial" w:hAnsi="Arial" w:cs="Arial"/>
                <w:sz w:val="20"/>
                <w:szCs w:val="20"/>
              </w:rPr>
              <w:t>1</w:t>
            </w:r>
            <w:r w:rsidR="00B15B77">
              <w:rPr>
                <w:rFonts w:ascii="Arial" w:hAnsi="Arial" w:cs="Arial"/>
                <w:sz w:val="20"/>
                <w:szCs w:val="20"/>
              </w:rPr>
              <w:t>1</w:t>
            </w:r>
            <w:r w:rsidR="009268A5" w:rsidRPr="003E6FE2">
              <w:rPr>
                <w:rFonts w:ascii="Arial" w:hAnsi="Arial" w:cs="Arial"/>
                <w:sz w:val="20"/>
                <w:szCs w:val="20"/>
              </w:rPr>
              <w:t>%</w:t>
            </w:r>
          </w:p>
        </w:tc>
      </w:tr>
    </w:tbl>
    <w:p w14:paraId="2510F9CA" w14:textId="3C5F89C7" w:rsidR="00AA7FBA" w:rsidRDefault="00AA7FBA" w:rsidP="00551D8A">
      <w:pPr>
        <w:spacing w:after="0"/>
        <w:ind w:left="-720" w:right="-720"/>
        <w:rPr>
          <w:rFonts w:ascii="Arial" w:hAnsi="Arial" w:cs="Arial"/>
          <w:sz w:val="20"/>
          <w:szCs w:val="20"/>
        </w:rPr>
      </w:pPr>
    </w:p>
    <w:p w14:paraId="383563DF" w14:textId="77777777" w:rsidR="009268A5" w:rsidRDefault="009268A5" w:rsidP="00551D8A">
      <w:pPr>
        <w:spacing w:after="0"/>
        <w:ind w:left="-720" w:right="-720"/>
        <w:rPr>
          <w:rFonts w:ascii="Arial" w:hAnsi="Arial" w:cs="Arial"/>
          <w:sz w:val="20"/>
          <w:szCs w:val="20"/>
        </w:rPr>
      </w:pPr>
    </w:p>
    <w:p w14:paraId="174B7CFF" w14:textId="534B284D" w:rsidR="00037FBC" w:rsidRPr="00580D8A" w:rsidRDefault="00AC3659">
      <w:pPr>
        <w:rPr>
          <w:rFonts w:ascii="Arial" w:hAnsi="Arial" w:cs="Arial"/>
          <w:sz w:val="18"/>
          <w:szCs w:val="18"/>
        </w:rPr>
      </w:pPr>
      <w:r w:rsidRPr="00DC3ED7">
        <w:rPr>
          <w:rFonts w:ascii="Arial" w:hAnsi="Arial" w:cs="Arial"/>
          <w:sz w:val="18"/>
          <w:szCs w:val="20"/>
          <w:vertAlign w:val="superscript"/>
        </w:rPr>
        <w:t xml:space="preserve">* </w:t>
      </w:r>
      <w:r w:rsidRPr="00DC3ED7">
        <w:rPr>
          <w:rFonts w:ascii="Arial" w:hAnsi="Arial" w:cs="Arial"/>
          <w:sz w:val="18"/>
          <w:szCs w:val="20"/>
        </w:rPr>
        <w:t>Committ</w:t>
      </w:r>
      <w:r w:rsidRPr="00580D8A">
        <w:rPr>
          <w:rFonts w:ascii="Arial" w:hAnsi="Arial" w:cs="Arial"/>
          <w:sz w:val="18"/>
          <w:szCs w:val="18"/>
        </w:rPr>
        <w:t>ed; the actual contracted budget is $</w:t>
      </w:r>
      <w:r w:rsidR="002D28F4">
        <w:rPr>
          <w:rFonts w:ascii="Arial" w:hAnsi="Arial" w:cs="Arial"/>
          <w:sz w:val="18"/>
          <w:szCs w:val="18"/>
        </w:rPr>
        <w:t>2</w:t>
      </w:r>
      <w:r w:rsidR="00DE4FDB" w:rsidRPr="00580D8A">
        <w:rPr>
          <w:rFonts w:ascii="Arial" w:hAnsi="Arial" w:cs="Arial"/>
          <w:sz w:val="18"/>
          <w:szCs w:val="18"/>
        </w:rPr>
        <w:t>,</w:t>
      </w:r>
      <w:r w:rsidR="002D28F4">
        <w:rPr>
          <w:rFonts w:ascii="Arial" w:hAnsi="Arial" w:cs="Arial"/>
          <w:sz w:val="18"/>
          <w:szCs w:val="18"/>
        </w:rPr>
        <w:t>397</w:t>
      </w:r>
      <w:r w:rsidR="006A1761" w:rsidRPr="00580D8A">
        <w:rPr>
          <w:rFonts w:ascii="Arial" w:hAnsi="Arial" w:cs="Arial"/>
          <w:sz w:val="18"/>
          <w:szCs w:val="18"/>
        </w:rPr>
        <w:t>,</w:t>
      </w:r>
      <w:r w:rsidR="002D28F4">
        <w:rPr>
          <w:rFonts w:ascii="Arial" w:hAnsi="Arial" w:cs="Arial"/>
          <w:sz w:val="18"/>
          <w:szCs w:val="18"/>
        </w:rPr>
        <w:t xml:space="preserve">436 </w:t>
      </w:r>
      <w:r w:rsidR="00DC3ED7" w:rsidRPr="00580D8A">
        <w:rPr>
          <w:rFonts w:ascii="Arial" w:hAnsi="Arial" w:cs="Arial"/>
          <w:sz w:val="18"/>
          <w:szCs w:val="18"/>
        </w:rPr>
        <w:t>(VTTI)</w:t>
      </w:r>
      <w:r w:rsidR="00037FBC" w:rsidRPr="00580D8A">
        <w:rPr>
          <w:rFonts w:ascii="Arial" w:hAnsi="Arial" w:cs="Arial"/>
          <w:sz w:val="18"/>
          <w:szCs w:val="18"/>
        </w:rPr>
        <w:br w:type="page"/>
      </w:r>
    </w:p>
    <w:tbl>
      <w:tblPr>
        <w:tblStyle w:val="TableGrid"/>
        <w:tblW w:w="10908" w:type="dxa"/>
        <w:tblInd w:w="-720" w:type="dxa"/>
        <w:tblLook w:val="04A0" w:firstRow="1" w:lastRow="0" w:firstColumn="1" w:lastColumn="0" w:noHBand="0" w:noVBand="1"/>
      </w:tblPr>
      <w:tblGrid>
        <w:gridCol w:w="10908"/>
      </w:tblGrid>
      <w:tr w:rsidR="00601EBD" w14:paraId="028673D9" w14:textId="77777777" w:rsidTr="00601EBD">
        <w:tc>
          <w:tcPr>
            <w:tcW w:w="10908" w:type="dxa"/>
          </w:tcPr>
          <w:p w14:paraId="46070878" w14:textId="77777777" w:rsidR="00601EBD" w:rsidRDefault="00601EBD" w:rsidP="006D07BE">
            <w:pPr>
              <w:spacing w:before="120"/>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14:paraId="16DCC886" w14:textId="281FD26B" w:rsidR="003A2ABF" w:rsidRDefault="00AD5B28" w:rsidP="006D07BE">
            <w:pPr>
              <w:spacing w:before="120"/>
              <w:rPr>
                <w:rFonts w:ascii="Times New Roman" w:hAnsi="Times New Roman" w:cs="Times New Roman"/>
                <w:color w:val="000000"/>
                <w:sz w:val="20"/>
              </w:rPr>
            </w:pPr>
            <w:r w:rsidRPr="00AD5B28">
              <w:rPr>
                <w:rFonts w:ascii="Times New Roman" w:hAnsi="Times New Roman" w:cs="Times New Roman"/>
                <w:color w:val="000000"/>
                <w:sz w:val="20"/>
              </w:rPr>
              <w:t>The objectives of this follow-on pooled fund study include continuation of an existing research consortium that focuses on providing participating agencies guidance on how to specify and implement TSDD data within their respective pavement management systems and processes. Specific tasks within this multi-year program will be developed in cooperation with the partner agencies.</w:t>
            </w:r>
          </w:p>
          <w:p w14:paraId="2F0589DB" w14:textId="77777777" w:rsidR="00601EBD" w:rsidRDefault="00601EBD" w:rsidP="003A2ABF">
            <w:pPr>
              <w:rPr>
                <w:rFonts w:ascii="Arial" w:hAnsi="Arial" w:cs="Arial"/>
                <w:sz w:val="20"/>
                <w:szCs w:val="20"/>
              </w:rPr>
            </w:pPr>
          </w:p>
        </w:tc>
      </w:tr>
    </w:tbl>
    <w:p w14:paraId="7B1704C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E30EC5" w14:paraId="1A4AD2B2" w14:textId="77777777" w:rsidTr="00601EBD">
        <w:tc>
          <w:tcPr>
            <w:tcW w:w="10908" w:type="dxa"/>
          </w:tcPr>
          <w:p w14:paraId="3D1F21EF" w14:textId="77777777" w:rsidR="00601EBD" w:rsidRPr="00E30EC5" w:rsidRDefault="00601EBD" w:rsidP="006D07BE">
            <w:pPr>
              <w:spacing w:before="120"/>
              <w:ind w:right="-720"/>
              <w:rPr>
                <w:rFonts w:ascii="Arial" w:hAnsi="Arial" w:cs="Arial"/>
                <w:sz w:val="20"/>
                <w:szCs w:val="20"/>
              </w:rPr>
            </w:pPr>
            <w:r w:rsidRPr="00E30EC5">
              <w:rPr>
                <w:rFonts w:ascii="Arial" w:hAnsi="Arial" w:cs="Arial"/>
                <w:b/>
                <w:sz w:val="20"/>
                <w:szCs w:val="20"/>
              </w:rPr>
              <w:t>Progress this Quarter (includes meetings, work plan status, contract status, significant progress, etc.):</w:t>
            </w:r>
          </w:p>
          <w:p w14:paraId="2BD819E3" w14:textId="12DB6119" w:rsidR="009A49FB" w:rsidRDefault="009A49FB" w:rsidP="009A49FB">
            <w:pPr>
              <w:pStyle w:val="ListBullet"/>
              <w:numPr>
                <w:ilvl w:val="0"/>
                <w:numId w:val="21"/>
              </w:numPr>
            </w:pPr>
            <w:r w:rsidRPr="00EC3376">
              <w:t>Conducted</w:t>
            </w:r>
            <w:r w:rsidR="0038019A" w:rsidRPr="00EC3376">
              <w:t xml:space="preserve"> </w:t>
            </w:r>
            <w:r w:rsidR="007C01D7" w:rsidRPr="00EC3376">
              <w:t xml:space="preserve">Phase </w:t>
            </w:r>
            <w:r w:rsidRPr="00EC3376">
              <w:t>4</w:t>
            </w:r>
            <w:r w:rsidR="007C01D7" w:rsidRPr="00EC3376">
              <w:t xml:space="preserve"> of the TSD </w:t>
            </w:r>
            <w:r w:rsidR="00093C2F">
              <w:t xml:space="preserve">verification study </w:t>
            </w:r>
            <w:r w:rsidR="007C01D7" w:rsidRPr="00EC3376">
              <w:t>using Doppler laser vibrometers at the Virginia Smart Road</w:t>
            </w:r>
            <w:r w:rsidRPr="00EC3376">
              <w:t xml:space="preserve"> and analyze the data</w:t>
            </w:r>
          </w:p>
          <w:p w14:paraId="44E97AB2" w14:textId="4C14DDF9" w:rsidR="00EC3376" w:rsidRPr="00EC3376" w:rsidRDefault="00EC3376" w:rsidP="009A49FB">
            <w:pPr>
              <w:pStyle w:val="ListBullet"/>
              <w:numPr>
                <w:ilvl w:val="0"/>
                <w:numId w:val="21"/>
              </w:numPr>
            </w:pPr>
            <w:r w:rsidRPr="00EC3376">
              <w:t>Conducted webinar in December: Case study – implementation of TSD in VDOT PMS</w:t>
            </w:r>
          </w:p>
          <w:p w14:paraId="06BB8C96" w14:textId="56B44697" w:rsidR="009A49FB" w:rsidRDefault="009A49FB" w:rsidP="00EC3376">
            <w:pPr>
              <w:pStyle w:val="ListBullet"/>
              <w:numPr>
                <w:ilvl w:val="0"/>
                <w:numId w:val="21"/>
              </w:numPr>
            </w:pPr>
            <w:r w:rsidRPr="00EC3376">
              <w:t>Planned for the TAC meeting on January</w:t>
            </w:r>
            <w:r w:rsidR="00B262C0">
              <w:t xml:space="preserve"> 9</w:t>
            </w:r>
            <w:r w:rsidRPr="00EC3376">
              <w:t>, 2025</w:t>
            </w:r>
          </w:p>
          <w:p w14:paraId="2F9FA35C" w14:textId="4703AC59" w:rsidR="00EC3376" w:rsidRPr="00EC3376" w:rsidRDefault="00EC3376" w:rsidP="00EC3376">
            <w:pPr>
              <w:pStyle w:val="ListBullet"/>
              <w:numPr>
                <w:ilvl w:val="0"/>
                <w:numId w:val="0"/>
              </w:numPr>
            </w:pPr>
          </w:p>
        </w:tc>
      </w:tr>
    </w:tbl>
    <w:p w14:paraId="4381BB13" w14:textId="77777777" w:rsidR="00081B03" w:rsidRPr="00E30EC5" w:rsidRDefault="00081B03" w:rsidP="00C31A0A">
      <w:pPr>
        <w:spacing w:after="0"/>
        <w:rPr>
          <w:rFonts w:ascii="Arial" w:hAnsi="Arial" w:cs="Arial"/>
          <w:b/>
          <w:sz w:val="20"/>
          <w:szCs w:val="20"/>
        </w:rPr>
      </w:pPr>
    </w:p>
    <w:tbl>
      <w:tblPr>
        <w:tblStyle w:val="TableGrid"/>
        <w:tblW w:w="10908" w:type="dxa"/>
        <w:tblInd w:w="-720" w:type="dxa"/>
        <w:tblLook w:val="04A0" w:firstRow="1" w:lastRow="0" w:firstColumn="1" w:lastColumn="0" w:noHBand="0" w:noVBand="1"/>
      </w:tblPr>
      <w:tblGrid>
        <w:gridCol w:w="10908"/>
      </w:tblGrid>
      <w:tr w:rsidR="00601EBD" w14:paraId="1ACC99D4" w14:textId="77777777" w:rsidTr="009E2027">
        <w:tc>
          <w:tcPr>
            <w:tcW w:w="10908" w:type="dxa"/>
          </w:tcPr>
          <w:p w14:paraId="62F29B85" w14:textId="77777777" w:rsidR="00601EBD" w:rsidRPr="00E30EC5" w:rsidRDefault="00601EBD" w:rsidP="006D07BE">
            <w:pPr>
              <w:spacing w:before="120"/>
              <w:ind w:right="-720"/>
              <w:rPr>
                <w:rFonts w:ascii="Arial" w:hAnsi="Arial" w:cs="Arial"/>
                <w:sz w:val="20"/>
                <w:szCs w:val="20"/>
              </w:rPr>
            </w:pPr>
            <w:r w:rsidRPr="00E30EC5">
              <w:rPr>
                <w:rFonts w:ascii="Arial" w:hAnsi="Arial" w:cs="Arial"/>
                <w:b/>
                <w:sz w:val="20"/>
                <w:szCs w:val="20"/>
              </w:rPr>
              <w:t>Anticipated work next quarter</w:t>
            </w:r>
            <w:r w:rsidRPr="00E30EC5">
              <w:rPr>
                <w:rFonts w:ascii="Arial" w:hAnsi="Arial" w:cs="Arial"/>
                <w:sz w:val="20"/>
                <w:szCs w:val="20"/>
              </w:rPr>
              <w:t>:</w:t>
            </w:r>
          </w:p>
          <w:p w14:paraId="4CB1B422" w14:textId="7B249009" w:rsidR="00E4725B" w:rsidRDefault="009A49FB" w:rsidP="00AD5B28">
            <w:pPr>
              <w:pStyle w:val="ListBullet"/>
              <w:numPr>
                <w:ilvl w:val="0"/>
                <w:numId w:val="21"/>
              </w:numPr>
            </w:pPr>
            <w:r w:rsidRPr="009A49FB">
              <w:t>Conduct</w:t>
            </w:r>
            <w:r w:rsidR="00E4725B" w:rsidRPr="009A49FB">
              <w:t xml:space="preserve"> TAC meeting on January 9, 2025</w:t>
            </w:r>
          </w:p>
          <w:p w14:paraId="2E7F9E3A" w14:textId="19A05766" w:rsidR="001B75E1" w:rsidRDefault="001B75E1" w:rsidP="00AD5B28">
            <w:pPr>
              <w:pStyle w:val="ListBullet"/>
              <w:numPr>
                <w:ilvl w:val="0"/>
                <w:numId w:val="21"/>
              </w:numPr>
            </w:pPr>
            <w:r>
              <w:t>Work on developing pr</w:t>
            </w:r>
            <w:r w:rsidR="00EC3376">
              <w:t>ocedures to review TSD collected data for QA/QC</w:t>
            </w:r>
          </w:p>
          <w:p w14:paraId="2543E6C0" w14:textId="66A3166E" w:rsidR="00EC3376" w:rsidRPr="009A49FB" w:rsidRDefault="00EC3376" w:rsidP="00AD5B28">
            <w:pPr>
              <w:pStyle w:val="ListBullet"/>
              <w:numPr>
                <w:ilvl w:val="0"/>
                <w:numId w:val="21"/>
              </w:numPr>
            </w:pPr>
            <w:r>
              <w:t xml:space="preserve">Present Phase 4 verification of TSD at TRB AKP40 committee meeting </w:t>
            </w:r>
          </w:p>
          <w:p w14:paraId="6890EC78" w14:textId="0CA58948" w:rsidR="00E30EC5" w:rsidRPr="00E30EC5" w:rsidRDefault="00E30EC5" w:rsidP="00AD5B28">
            <w:pPr>
              <w:pStyle w:val="ListBullet"/>
              <w:numPr>
                <w:ilvl w:val="0"/>
                <w:numId w:val="0"/>
              </w:numPr>
              <w:ind w:left="360"/>
            </w:pPr>
          </w:p>
        </w:tc>
      </w:tr>
    </w:tbl>
    <w:p w14:paraId="36361283"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5BB67D62" w14:textId="77777777" w:rsidTr="00601EBD">
        <w:tc>
          <w:tcPr>
            <w:tcW w:w="10908" w:type="dxa"/>
          </w:tcPr>
          <w:p w14:paraId="537103C8" w14:textId="77777777" w:rsidR="00601EBD" w:rsidRPr="009A49FB" w:rsidRDefault="00601EBD" w:rsidP="006D07BE">
            <w:pPr>
              <w:spacing w:before="120"/>
              <w:ind w:right="-720"/>
              <w:rPr>
                <w:rFonts w:ascii="Arial" w:hAnsi="Arial" w:cs="Arial"/>
                <w:b/>
                <w:sz w:val="20"/>
                <w:szCs w:val="20"/>
              </w:rPr>
            </w:pPr>
            <w:r w:rsidRPr="009A49FB">
              <w:rPr>
                <w:rFonts w:ascii="Arial" w:hAnsi="Arial" w:cs="Arial"/>
                <w:b/>
                <w:sz w:val="20"/>
                <w:szCs w:val="20"/>
              </w:rPr>
              <w:t>Significant Results:</w:t>
            </w:r>
          </w:p>
          <w:p w14:paraId="1957B13B" w14:textId="2B7E2A4A" w:rsidR="00E30EC5" w:rsidRPr="009A49FB" w:rsidRDefault="009A49FB" w:rsidP="00AD5B28">
            <w:pPr>
              <w:spacing w:before="60" w:after="120"/>
              <w:rPr>
                <w:rFonts w:ascii="Times New Roman" w:hAnsi="Times New Roman" w:cs="Times New Roman"/>
                <w:bCs/>
                <w:sz w:val="20"/>
              </w:rPr>
            </w:pPr>
            <w:r w:rsidRPr="009A49FB">
              <w:rPr>
                <w:rFonts w:ascii="Times New Roman" w:hAnsi="Times New Roman" w:cs="Times New Roman"/>
                <w:bCs/>
                <w:sz w:val="20"/>
              </w:rPr>
              <w:t>Two</w:t>
            </w:r>
            <w:r w:rsidR="007C01D7" w:rsidRPr="009A49FB">
              <w:rPr>
                <w:rFonts w:ascii="Times New Roman" w:hAnsi="Times New Roman" w:cs="Times New Roman"/>
                <w:bCs/>
                <w:sz w:val="20"/>
              </w:rPr>
              <w:t xml:space="preserve"> papers accepted for p</w:t>
            </w:r>
            <w:r w:rsidRPr="009A49FB">
              <w:rPr>
                <w:rFonts w:ascii="Times New Roman" w:hAnsi="Times New Roman" w:cs="Times New Roman"/>
                <w:bCs/>
                <w:sz w:val="20"/>
              </w:rPr>
              <w:t>ublication in the Transportation Research Record</w:t>
            </w:r>
          </w:p>
          <w:p w14:paraId="7F4641E2" w14:textId="7A86EAA6" w:rsidR="007C01D7" w:rsidRPr="009A49FB" w:rsidRDefault="007C01D7" w:rsidP="0038019A">
            <w:pPr>
              <w:pStyle w:val="ListParagraph"/>
              <w:numPr>
                <w:ilvl w:val="0"/>
                <w:numId w:val="26"/>
              </w:numPr>
              <w:spacing w:before="60" w:after="120"/>
              <w:rPr>
                <w:rFonts w:ascii="Times New Roman" w:hAnsi="Times New Roman" w:cs="Times New Roman"/>
                <w:bCs/>
                <w:sz w:val="20"/>
              </w:rPr>
            </w:pPr>
            <w:r w:rsidRPr="009A49FB">
              <w:rPr>
                <w:rFonts w:ascii="Times New Roman" w:hAnsi="Times New Roman" w:cs="Times New Roman"/>
                <w:bCs/>
                <w:sz w:val="20"/>
              </w:rPr>
              <w:t>Katicha, S., and Flintsch, G. (2025) Enhanced AASHTO cumulative difference approach (CDA) for pavement data segmentation</w:t>
            </w:r>
          </w:p>
          <w:p w14:paraId="1CBB624A" w14:textId="53B9B6F2" w:rsidR="0038019A" w:rsidRPr="009A49FB" w:rsidRDefault="007C01D7" w:rsidP="009A49FB">
            <w:pPr>
              <w:pStyle w:val="ListParagraph"/>
              <w:numPr>
                <w:ilvl w:val="0"/>
                <w:numId w:val="26"/>
              </w:numPr>
              <w:spacing w:before="60" w:after="120"/>
              <w:rPr>
                <w:rFonts w:ascii="Times New Roman" w:hAnsi="Times New Roman" w:cs="Times New Roman"/>
                <w:bCs/>
                <w:sz w:val="20"/>
              </w:rPr>
            </w:pPr>
            <w:r w:rsidRPr="009A49FB">
              <w:rPr>
                <w:rFonts w:ascii="Times New Roman" w:hAnsi="Times New Roman" w:cs="Times New Roman"/>
                <w:bCs/>
                <w:sz w:val="20"/>
              </w:rPr>
              <w:t>Murekye, A., Katicha, S., Flintsch, G., and Diefenderfer, B. (2025) Evaluating the use of traffic speed deflectometer-based pavement structural data in VDOT’s pavement management processes for flexible pavements</w:t>
            </w:r>
          </w:p>
        </w:tc>
      </w:tr>
    </w:tbl>
    <w:p w14:paraId="02F503E7" w14:textId="77777777" w:rsidR="00325D71" w:rsidRDefault="00325D71" w:rsidP="009E326D">
      <w:pPr>
        <w:spacing w:after="0" w:line="240" w:lineRule="auto"/>
      </w:pPr>
    </w:p>
    <w:tbl>
      <w:tblPr>
        <w:tblStyle w:val="TableGrid"/>
        <w:tblW w:w="10908" w:type="dxa"/>
        <w:tblInd w:w="-720" w:type="dxa"/>
        <w:tblLook w:val="04A0" w:firstRow="1" w:lastRow="0" w:firstColumn="1" w:lastColumn="0" w:noHBand="0" w:noVBand="1"/>
      </w:tblPr>
      <w:tblGrid>
        <w:gridCol w:w="10908"/>
      </w:tblGrid>
      <w:tr w:rsidR="00601EBD" w14:paraId="61F6560B" w14:textId="77777777" w:rsidTr="00601EBD">
        <w:tc>
          <w:tcPr>
            <w:tcW w:w="10908" w:type="dxa"/>
          </w:tcPr>
          <w:p w14:paraId="0CA36C98" w14:textId="77777777" w:rsidR="00601EBD" w:rsidRDefault="00601EBD" w:rsidP="00551D8A">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1690DB05" w14:textId="77777777" w:rsidR="00601EBD" w:rsidRDefault="00601EBD" w:rsidP="00551D8A">
            <w:pPr>
              <w:ind w:right="-720"/>
              <w:rPr>
                <w:rFonts w:ascii="Arial" w:hAnsi="Arial" w:cs="Arial"/>
                <w:b/>
                <w:sz w:val="20"/>
                <w:szCs w:val="20"/>
              </w:rPr>
            </w:pPr>
          </w:p>
          <w:p w14:paraId="7D078273" w14:textId="77777777" w:rsidR="001F246A" w:rsidRDefault="001F246A" w:rsidP="00551D8A">
            <w:pPr>
              <w:ind w:right="-720"/>
              <w:rPr>
                <w:rFonts w:ascii="Arial" w:hAnsi="Arial" w:cs="Arial"/>
                <w:b/>
                <w:sz w:val="20"/>
                <w:szCs w:val="20"/>
              </w:rPr>
            </w:pPr>
          </w:p>
          <w:p w14:paraId="7489B51F" w14:textId="4E2F060A" w:rsidR="001F246A" w:rsidRDefault="001F246A" w:rsidP="00551D8A">
            <w:pPr>
              <w:ind w:right="-720"/>
              <w:rPr>
                <w:rFonts w:ascii="Arial" w:hAnsi="Arial" w:cs="Arial"/>
                <w:b/>
                <w:sz w:val="20"/>
                <w:szCs w:val="20"/>
              </w:rPr>
            </w:pPr>
          </w:p>
        </w:tc>
      </w:tr>
    </w:tbl>
    <w:p w14:paraId="424FD55D"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589F7990" w14:textId="77777777" w:rsidTr="00E35E0F">
        <w:tc>
          <w:tcPr>
            <w:tcW w:w="10908" w:type="dxa"/>
          </w:tcPr>
          <w:p w14:paraId="239B8948" w14:textId="77777777" w:rsidR="00E35E0F" w:rsidRDefault="00E35E0F" w:rsidP="006D07BE">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6D07BE">
              <w:rPr>
                <w:rFonts w:ascii="Arial" w:hAnsi="Arial" w:cs="Arial"/>
                <w:sz w:val="20"/>
                <w:szCs w:val="20"/>
              </w:rPr>
              <w:br/>
            </w:r>
          </w:p>
          <w:p w14:paraId="1DB12016" w14:textId="77777777" w:rsidR="001F246A" w:rsidRDefault="001F246A" w:rsidP="006D07BE">
            <w:pPr>
              <w:ind w:right="-720"/>
              <w:rPr>
                <w:rFonts w:ascii="Arial" w:hAnsi="Arial" w:cs="Arial"/>
                <w:sz w:val="20"/>
                <w:szCs w:val="20"/>
              </w:rPr>
            </w:pPr>
          </w:p>
          <w:p w14:paraId="0BB923CF" w14:textId="02980980" w:rsidR="001F246A" w:rsidRDefault="001F246A" w:rsidP="006D07BE">
            <w:pPr>
              <w:ind w:right="-720"/>
              <w:rPr>
                <w:rFonts w:ascii="Arial" w:hAnsi="Arial" w:cs="Arial"/>
                <w:sz w:val="20"/>
                <w:szCs w:val="20"/>
              </w:rPr>
            </w:pPr>
          </w:p>
        </w:tc>
      </w:tr>
    </w:tbl>
    <w:p w14:paraId="79078072" w14:textId="4BB97C99" w:rsidR="00E7122B" w:rsidRDefault="00E7122B" w:rsidP="00EA16B8">
      <w:pPr>
        <w:rPr>
          <w:rFonts w:ascii="Arial" w:hAnsi="Arial" w:cs="Arial"/>
          <w:sz w:val="12"/>
          <w:szCs w:val="20"/>
        </w:rPr>
      </w:pPr>
    </w:p>
    <w:p w14:paraId="47CDEBA1" w14:textId="77777777" w:rsidR="007F6CDE" w:rsidRDefault="007F6CDE" w:rsidP="007F6CDE">
      <w:pPr>
        <w:jc w:val="right"/>
        <w:rPr>
          <w:rFonts w:ascii="Arial" w:hAnsi="Arial" w:cs="Arial"/>
          <w:sz w:val="12"/>
          <w:szCs w:val="20"/>
        </w:rPr>
      </w:pPr>
    </w:p>
    <w:p w14:paraId="78F4B5B7" w14:textId="77777777" w:rsidR="00E4725B" w:rsidRPr="00E4725B" w:rsidRDefault="00E4725B" w:rsidP="00E4725B">
      <w:pPr>
        <w:rPr>
          <w:rFonts w:ascii="Arial" w:hAnsi="Arial" w:cs="Arial"/>
          <w:sz w:val="12"/>
          <w:szCs w:val="20"/>
        </w:rPr>
      </w:pPr>
    </w:p>
    <w:p w14:paraId="272292FE" w14:textId="77777777" w:rsidR="00E4725B" w:rsidRPr="00E4725B" w:rsidRDefault="00E4725B" w:rsidP="00E4725B">
      <w:pPr>
        <w:rPr>
          <w:rFonts w:ascii="Arial" w:hAnsi="Arial" w:cs="Arial"/>
          <w:sz w:val="12"/>
          <w:szCs w:val="20"/>
        </w:rPr>
      </w:pPr>
    </w:p>
    <w:p w14:paraId="37F03D15" w14:textId="77777777" w:rsidR="00E4725B" w:rsidRPr="00E4725B" w:rsidRDefault="00E4725B" w:rsidP="00E4725B">
      <w:pPr>
        <w:jc w:val="right"/>
        <w:rPr>
          <w:rFonts w:ascii="Arial" w:hAnsi="Arial" w:cs="Arial"/>
          <w:sz w:val="12"/>
          <w:szCs w:val="20"/>
        </w:rPr>
      </w:pPr>
    </w:p>
    <w:sectPr w:rsidR="00E4725B" w:rsidRPr="00E4725B"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ACC41" w14:textId="77777777" w:rsidR="005027AF" w:rsidRDefault="005027AF" w:rsidP="00106C83">
      <w:pPr>
        <w:spacing w:after="0" w:line="240" w:lineRule="auto"/>
      </w:pPr>
      <w:r>
        <w:separator/>
      </w:r>
    </w:p>
  </w:endnote>
  <w:endnote w:type="continuationSeparator" w:id="0">
    <w:p w14:paraId="61BB116D" w14:textId="77777777" w:rsidR="005027AF" w:rsidRDefault="005027A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E188" w14:textId="19B9A174" w:rsidR="003A2ABF" w:rsidRPr="00AB50E3" w:rsidRDefault="003A2ABF" w:rsidP="007F6CDE">
    <w:pPr>
      <w:pStyle w:val="Footer"/>
      <w:ind w:left="-360"/>
      <w:rPr>
        <w:rFonts w:ascii="Times New Roman" w:hAnsi="Times New Roman" w:cs="Times New Roman"/>
        <w:sz w:val="16"/>
      </w:rPr>
    </w:pPr>
    <w:r w:rsidRPr="00AB50E3">
      <w:rPr>
        <w:rFonts w:ascii="Times New Roman" w:hAnsi="Times New Roman" w:cs="Times New Roman"/>
        <w:sz w:val="16"/>
      </w:rPr>
      <w:t xml:space="preserve">TPF Program Standard Quarterly Reporting Format </w:t>
    </w:r>
    <w:r w:rsidRPr="00AB50E3">
      <w:rPr>
        <w:rFonts w:ascii="Times New Roman" w:hAnsi="Times New Roman" w:cs="Times New Roman"/>
        <w:sz w:val="16"/>
      </w:rPr>
      <w:tab/>
    </w:r>
    <w:r w:rsidRPr="00AB50E3">
      <w:rPr>
        <w:rFonts w:ascii="Times New Roman" w:hAnsi="Times New Roman" w:cs="Times New Roman"/>
        <w:sz w:val="16"/>
      </w:rPr>
      <w:tab/>
    </w:r>
    <w:r w:rsidR="00E4725B">
      <w:rPr>
        <w:rFonts w:ascii="Times New Roman" w:hAnsi="Times New Roman" w:cs="Times New Roman"/>
        <w:sz w:val="16"/>
      </w:rPr>
      <w:t>10</w:t>
    </w:r>
    <w:r w:rsidR="00DA64DA">
      <w:rPr>
        <w:rFonts w:ascii="Times New Roman" w:hAnsi="Times New Roman" w:cs="Times New Roman"/>
        <w:sz w:val="16"/>
      </w:rPr>
      <w:t>/</w:t>
    </w:r>
    <w:r w:rsidRPr="00AB50E3">
      <w:rPr>
        <w:rFonts w:ascii="Times New Roman" w:hAnsi="Times New Roman" w:cs="Times New Roman"/>
        <w:sz w:val="16"/>
      </w:rPr>
      <w:t>20</w:t>
    </w:r>
    <w:r w:rsidR="00E51DFC">
      <w:rPr>
        <w:rFonts w:ascii="Times New Roman" w:hAnsi="Times New Roman" w:cs="Times New Roman"/>
        <w:sz w:val="16"/>
      </w:rPr>
      <w:t>2</w:t>
    </w:r>
    <w:r w:rsidR="00E4725B">
      <w:rPr>
        <w:rFonts w:ascii="Times New Roman" w:hAnsi="Times New Roman" w:cs="Times New Roman"/>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1BBC3" w14:textId="77777777" w:rsidR="005027AF" w:rsidRDefault="005027AF" w:rsidP="00106C83">
      <w:pPr>
        <w:spacing w:after="0" w:line="240" w:lineRule="auto"/>
      </w:pPr>
      <w:r>
        <w:separator/>
      </w:r>
    </w:p>
  </w:footnote>
  <w:footnote w:type="continuationSeparator" w:id="0">
    <w:p w14:paraId="08F2DB3C" w14:textId="77777777" w:rsidR="005027AF" w:rsidRDefault="005027AF"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321"/>
    <w:multiLevelType w:val="hybridMultilevel"/>
    <w:tmpl w:val="A0D0D964"/>
    <w:lvl w:ilvl="0" w:tplc="0409000F">
      <w:start w:val="1"/>
      <w:numFmt w:val="decimal"/>
      <w:lvlText w:val="%1."/>
      <w:lvlJc w:val="left"/>
      <w:pPr>
        <w:ind w:left="1419" w:hanging="360"/>
      </w:pPr>
    </w:lvl>
    <w:lvl w:ilvl="1" w:tplc="04090019" w:tentative="1">
      <w:start w:val="1"/>
      <w:numFmt w:val="lowerLetter"/>
      <w:lvlText w:val="%2."/>
      <w:lvlJc w:val="left"/>
      <w:pPr>
        <w:ind w:left="2139" w:hanging="360"/>
      </w:pPr>
    </w:lvl>
    <w:lvl w:ilvl="2" w:tplc="0409001B" w:tentative="1">
      <w:start w:val="1"/>
      <w:numFmt w:val="lowerRoman"/>
      <w:lvlText w:val="%3."/>
      <w:lvlJc w:val="right"/>
      <w:pPr>
        <w:ind w:left="2859" w:hanging="180"/>
      </w:pPr>
    </w:lvl>
    <w:lvl w:ilvl="3" w:tplc="0409000F" w:tentative="1">
      <w:start w:val="1"/>
      <w:numFmt w:val="decimal"/>
      <w:lvlText w:val="%4."/>
      <w:lvlJc w:val="left"/>
      <w:pPr>
        <w:ind w:left="3579" w:hanging="360"/>
      </w:pPr>
    </w:lvl>
    <w:lvl w:ilvl="4" w:tplc="04090019" w:tentative="1">
      <w:start w:val="1"/>
      <w:numFmt w:val="lowerLetter"/>
      <w:lvlText w:val="%5."/>
      <w:lvlJc w:val="left"/>
      <w:pPr>
        <w:ind w:left="4299" w:hanging="360"/>
      </w:pPr>
    </w:lvl>
    <w:lvl w:ilvl="5" w:tplc="0409001B" w:tentative="1">
      <w:start w:val="1"/>
      <w:numFmt w:val="lowerRoman"/>
      <w:lvlText w:val="%6."/>
      <w:lvlJc w:val="right"/>
      <w:pPr>
        <w:ind w:left="5019" w:hanging="180"/>
      </w:pPr>
    </w:lvl>
    <w:lvl w:ilvl="6" w:tplc="0409000F" w:tentative="1">
      <w:start w:val="1"/>
      <w:numFmt w:val="decimal"/>
      <w:lvlText w:val="%7."/>
      <w:lvlJc w:val="left"/>
      <w:pPr>
        <w:ind w:left="5739" w:hanging="360"/>
      </w:pPr>
    </w:lvl>
    <w:lvl w:ilvl="7" w:tplc="04090019" w:tentative="1">
      <w:start w:val="1"/>
      <w:numFmt w:val="lowerLetter"/>
      <w:lvlText w:val="%8."/>
      <w:lvlJc w:val="left"/>
      <w:pPr>
        <w:ind w:left="6459" w:hanging="360"/>
      </w:pPr>
    </w:lvl>
    <w:lvl w:ilvl="8" w:tplc="0409001B" w:tentative="1">
      <w:start w:val="1"/>
      <w:numFmt w:val="lowerRoman"/>
      <w:lvlText w:val="%9."/>
      <w:lvlJc w:val="right"/>
      <w:pPr>
        <w:ind w:left="7179" w:hanging="180"/>
      </w:pPr>
    </w:lvl>
  </w:abstractNum>
  <w:abstractNum w:abstractNumId="1" w15:restartNumberingAfterBreak="0">
    <w:nsid w:val="04931FF0"/>
    <w:multiLevelType w:val="hybridMultilevel"/>
    <w:tmpl w:val="79204634"/>
    <w:lvl w:ilvl="0" w:tplc="04090001">
      <w:start w:val="1"/>
      <w:numFmt w:val="bullet"/>
      <w:lvlText w:val=""/>
      <w:lvlJc w:val="left"/>
      <w:pPr>
        <w:ind w:left="2520" w:hanging="360"/>
      </w:pPr>
      <w:rPr>
        <w:rFonts w:ascii="Symbol" w:hAnsi="Symbol" w:hint="default"/>
      </w:rPr>
    </w:lvl>
    <w:lvl w:ilvl="1" w:tplc="F510FECC">
      <w:start w:val="1"/>
      <w:numFmt w:val="bullet"/>
      <w:lvlText w:val="-"/>
      <w:lvlJc w:val="left"/>
      <w:pPr>
        <w:ind w:left="3240" w:hanging="360"/>
      </w:pPr>
      <w:rPr>
        <w:rFonts w:ascii="Arial" w:hAnsi="Arial" w:cs="Times New Roman"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 w15:restartNumberingAfterBreak="0">
    <w:nsid w:val="115D5AF1"/>
    <w:multiLevelType w:val="hybridMultilevel"/>
    <w:tmpl w:val="DF44E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806ED"/>
    <w:multiLevelType w:val="hybridMultilevel"/>
    <w:tmpl w:val="A3EE5466"/>
    <w:lvl w:ilvl="0" w:tplc="3F2C041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44AD1"/>
    <w:multiLevelType w:val="hybridMultilevel"/>
    <w:tmpl w:val="6602E098"/>
    <w:lvl w:ilvl="0" w:tplc="E56C2680">
      <w:start w:val="1"/>
      <w:numFmt w:val="decimal"/>
      <w:lvlText w:val="%1."/>
      <w:lvlJc w:val="left"/>
      <w:pPr>
        <w:tabs>
          <w:tab w:val="num" w:pos="360"/>
        </w:tabs>
        <w:ind w:left="360" w:hanging="360"/>
      </w:pPr>
      <w:rPr>
        <w:rFonts w:hint="default"/>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95936"/>
    <w:multiLevelType w:val="hybridMultilevel"/>
    <w:tmpl w:val="D88C21E6"/>
    <w:lvl w:ilvl="0" w:tplc="BD96A896">
      <w:start w:val="1"/>
      <w:numFmt w:val="bullet"/>
      <w:lvlText w:val=""/>
      <w:lvlJc w:val="left"/>
      <w:pPr>
        <w:ind w:left="720" w:hanging="360"/>
      </w:pPr>
      <w:rPr>
        <w:rFonts w:ascii="Symbol" w:hAnsi="Symbol" w:hint="default"/>
      </w:rPr>
    </w:lvl>
    <w:lvl w:ilvl="1" w:tplc="71F0A78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03B42"/>
    <w:multiLevelType w:val="hybridMultilevel"/>
    <w:tmpl w:val="BEEC1DE6"/>
    <w:lvl w:ilvl="0" w:tplc="04090001">
      <w:start w:val="1"/>
      <w:numFmt w:val="bullet"/>
      <w:lvlText w:val=""/>
      <w:lvlJc w:val="left"/>
      <w:pPr>
        <w:ind w:left="360" w:hanging="360"/>
      </w:pPr>
      <w:rPr>
        <w:rFonts w:ascii="Symbol" w:hAnsi="Symbol" w:hint="default"/>
      </w:rPr>
    </w:lvl>
    <w:lvl w:ilvl="1" w:tplc="85E2CD34">
      <w:start w:val="1"/>
      <w:numFmt w:val="bullet"/>
      <w:pStyle w:val="List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2C0B3B"/>
    <w:multiLevelType w:val="hybridMultilevel"/>
    <w:tmpl w:val="F1E0D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576E7"/>
    <w:multiLevelType w:val="hybridMultilevel"/>
    <w:tmpl w:val="5A224C8E"/>
    <w:lvl w:ilvl="0" w:tplc="AFACE0DE">
      <w:start w:val="1"/>
      <w:numFmt w:val="decimal"/>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9" w15:restartNumberingAfterBreak="0">
    <w:nsid w:val="24411441"/>
    <w:multiLevelType w:val="hybridMultilevel"/>
    <w:tmpl w:val="819C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E78FC"/>
    <w:multiLevelType w:val="hybridMultilevel"/>
    <w:tmpl w:val="481CEB44"/>
    <w:lvl w:ilvl="0" w:tplc="00F4E70A">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00003"/>
    <w:multiLevelType w:val="hybridMultilevel"/>
    <w:tmpl w:val="557CE5F6"/>
    <w:lvl w:ilvl="0" w:tplc="165413DE">
      <w:start w:val="1"/>
      <w:numFmt w:val="bullet"/>
      <w:lvlText w:val=""/>
      <w:lvlJc w:val="left"/>
      <w:pPr>
        <w:ind w:left="360" w:hanging="360"/>
      </w:pPr>
      <w:rPr>
        <w:rFonts w:ascii="Symbol" w:hAnsi="Symbol" w:hint="default"/>
      </w:rPr>
    </w:lvl>
    <w:lvl w:ilvl="1" w:tplc="D2EE7A8E">
      <w:numFmt w:val="bullet"/>
      <w:lvlText w:val="•"/>
      <w:lvlJc w:val="left"/>
      <w:pPr>
        <w:ind w:left="1080" w:hanging="360"/>
      </w:pPr>
      <w:rPr>
        <w:rFonts w:hint="default"/>
        <w:color w:val="000000" w:themeColor="text1"/>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5C6543"/>
    <w:multiLevelType w:val="hybridMultilevel"/>
    <w:tmpl w:val="1BCCA0F6"/>
    <w:lvl w:ilvl="0" w:tplc="EE2CA9B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B303E"/>
    <w:multiLevelType w:val="hybridMultilevel"/>
    <w:tmpl w:val="974E38A2"/>
    <w:lvl w:ilvl="0" w:tplc="1EECCB6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E353F4"/>
    <w:multiLevelType w:val="hybridMultilevel"/>
    <w:tmpl w:val="F998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60BD0"/>
    <w:multiLevelType w:val="hybridMultilevel"/>
    <w:tmpl w:val="DB14092C"/>
    <w:lvl w:ilvl="0" w:tplc="A2C02146">
      <w:start w:val="1"/>
      <w:numFmt w:val="bullet"/>
      <w:lvlText w:val=""/>
      <w:lvlJc w:val="left"/>
      <w:pPr>
        <w:ind w:left="-360" w:hanging="360"/>
      </w:pPr>
      <w:rPr>
        <w:rFonts w:ascii="Wingdings" w:eastAsiaTheme="minorHAnsi" w:hAnsi="Wingdings"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3F8F01E1"/>
    <w:multiLevelType w:val="hybridMultilevel"/>
    <w:tmpl w:val="54C2307C"/>
    <w:lvl w:ilvl="0" w:tplc="60F2A58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504255"/>
    <w:multiLevelType w:val="hybridMultilevel"/>
    <w:tmpl w:val="D006FD72"/>
    <w:lvl w:ilvl="0" w:tplc="00F4E70A">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973AD"/>
    <w:multiLevelType w:val="hybridMultilevel"/>
    <w:tmpl w:val="0FD4B5EC"/>
    <w:lvl w:ilvl="0" w:tplc="EE2CA9B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06B50"/>
    <w:multiLevelType w:val="singleLevel"/>
    <w:tmpl w:val="FFFFFFFF"/>
    <w:lvl w:ilvl="0">
      <w:numFmt w:val="decimal"/>
      <w:pStyle w:val="Heading6"/>
      <w:lvlText w:val="%1"/>
      <w:legacy w:legacy="1" w:legacySpace="0" w:legacyIndent="0"/>
      <w:lvlJc w:val="left"/>
    </w:lvl>
  </w:abstractNum>
  <w:abstractNum w:abstractNumId="20" w15:restartNumberingAfterBreak="0">
    <w:nsid w:val="4DBF6BFF"/>
    <w:multiLevelType w:val="hybridMultilevel"/>
    <w:tmpl w:val="ECAC1232"/>
    <w:lvl w:ilvl="0" w:tplc="0409000D">
      <w:start w:val="1"/>
      <w:numFmt w:val="bullet"/>
      <w:lvlText w:val=""/>
      <w:lvlJc w:val="left"/>
      <w:pPr>
        <w:ind w:left="360" w:hanging="360"/>
      </w:pPr>
      <w:rPr>
        <w:rFonts w:ascii="Wingdings" w:hAnsi="Wingdings" w:hint="default"/>
      </w:rPr>
    </w:lvl>
    <w:lvl w:ilvl="1" w:tplc="2284A770">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8D1797"/>
    <w:multiLevelType w:val="hybridMultilevel"/>
    <w:tmpl w:val="C16608DE"/>
    <w:lvl w:ilvl="0" w:tplc="E56C2680">
      <w:start w:val="1"/>
      <w:numFmt w:val="decimal"/>
      <w:lvlText w:val="%1."/>
      <w:lvlJc w:val="left"/>
      <w:pPr>
        <w:tabs>
          <w:tab w:val="num" w:pos="360"/>
        </w:tabs>
        <w:ind w:left="360" w:hanging="360"/>
      </w:pPr>
      <w:rPr>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0B4BDE"/>
    <w:multiLevelType w:val="hybridMultilevel"/>
    <w:tmpl w:val="9524E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5326B"/>
    <w:multiLevelType w:val="hybridMultilevel"/>
    <w:tmpl w:val="062CFEEC"/>
    <w:lvl w:ilvl="0" w:tplc="877AB2FC">
      <w:start w:val="1"/>
      <w:numFmt w:val="bullet"/>
      <w:lvlText w:val="ü"/>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8043D"/>
    <w:multiLevelType w:val="hybridMultilevel"/>
    <w:tmpl w:val="7ECA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901B92"/>
    <w:multiLevelType w:val="hybridMultilevel"/>
    <w:tmpl w:val="BC7C63E8"/>
    <w:lvl w:ilvl="0" w:tplc="EE2CA9B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774F4A"/>
    <w:multiLevelType w:val="hybridMultilevel"/>
    <w:tmpl w:val="50AE9606"/>
    <w:lvl w:ilvl="0" w:tplc="165413DE">
      <w:start w:val="1"/>
      <w:numFmt w:val="bullet"/>
      <w:lvlText w:val=""/>
      <w:lvlJc w:val="left"/>
      <w:pPr>
        <w:ind w:left="360" w:hanging="360"/>
      </w:pPr>
      <w:rPr>
        <w:rFonts w:ascii="Symbol" w:hAnsi="Symbol" w:hint="default"/>
      </w:rPr>
    </w:lvl>
    <w:lvl w:ilvl="1" w:tplc="CB76FDDC">
      <w:start w:val="1"/>
      <w:numFmt w:val="bullet"/>
      <w:lvlText w:val="o"/>
      <w:lvlJc w:val="left"/>
      <w:pPr>
        <w:ind w:left="1080" w:hanging="360"/>
      </w:pPr>
      <w:rPr>
        <w:rFonts w:ascii="Courier New" w:hAnsi="Courier New" w:cs="Courier New" w:hint="default"/>
        <w:color w:val="000000" w:themeColor="text1"/>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26"/>
  </w:num>
  <w:num w:numId="4">
    <w:abstractNumId w:val="15"/>
  </w:num>
  <w:num w:numId="5">
    <w:abstractNumId w:val="23"/>
  </w:num>
  <w:num w:numId="6">
    <w:abstractNumId w:val="4"/>
  </w:num>
  <w:num w:numId="7">
    <w:abstractNumId w:val="19"/>
  </w:num>
  <w:num w:numId="8">
    <w:abstractNumId w:val="24"/>
  </w:num>
  <w:num w:numId="9">
    <w:abstractNumId w:val="20"/>
  </w:num>
  <w:num w:numId="10">
    <w:abstractNumId w:val="7"/>
  </w:num>
  <w:num w:numId="11">
    <w:abstractNumId w:val="16"/>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1"/>
  </w:num>
  <w:num w:numId="15">
    <w:abstractNumId w:val="18"/>
  </w:num>
  <w:num w:numId="16">
    <w:abstractNumId w:val="25"/>
  </w:num>
  <w:num w:numId="17">
    <w:abstractNumId w:val="12"/>
  </w:num>
  <w:num w:numId="18">
    <w:abstractNumId w:val="9"/>
  </w:num>
  <w:num w:numId="19">
    <w:abstractNumId w:val="13"/>
  </w:num>
  <w:num w:numId="20">
    <w:abstractNumId w:val="5"/>
  </w:num>
  <w:num w:numId="21">
    <w:abstractNumId w:val="6"/>
  </w:num>
  <w:num w:numId="22">
    <w:abstractNumId w:val="0"/>
  </w:num>
  <w:num w:numId="23">
    <w:abstractNumId w:val="8"/>
  </w:num>
  <w:num w:numId="24">
    <w:abstractNumId w:val="14"/>
  </w:num>
  <w:num w:numId="25">
    <w:abstractNumId w:val="22"/>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2569"/>
    <w:rsid w:val="000047AE"/>
    <w:rsid w:val="0000523C"/>
    <w:rsid w:val="00013654"/>
    <w:rsid w:val="00015C19"/>
    <w:rsid w:val="000316FB"/>
    <w:rsid w:val="000341F2"/>
    <w:rsid w:val="0003576A"/>
    <w:rsid w:val="00037FBC"/>
    <w:rsid w:val="000421FF"/>
    <w:rsid w:val="00043A25"/>
    <w:rsid w:val="00054145"/>
    <w:rsid w:val="00054ED1"/>
    <w:rsid w:val="000639FA"/>
    <w:rsid w:val="00066D3E"/>
    <w:rsid w:val="00070463"/>
    <w:rsid w:val="00070E65"/>
    <w:rsid w:val="00071138"/>
    <w:rsid w:val="000736BB"/>
    <w:rsid w:val="00073DB6"/>
    <w:rsid w:val="00081B03"/>
    <w:rsid w:val="00093C2F"/>
    <w:rsid w:val="000A026F"/>
    <w:rsid w:val="000A2661"/>
    <w:rsid w:val="000A274C"/>
    <w:rsid w:val="000A5545"/>
    <w:rsid w:val="000B47C1"/>
    <w:rsid w:val="000B4860"/>
    <w:rsid w:val="000B665A"/>
    <w:rsid w:val="000E75FC"/>
    <w:rsid w:val="000F30D5"/>
    <w:rsid w:val="000F310F"/>
    <w:rsid w:val="001067EB"/>
    <w:rsid w:val="00106C83"/>
    <w:rsid w:val="00141DF6"/>
    <w:rsid w:val="001547D0"/>
    <w:rsid w:val="0015565F"/>
    <w:rsid w:val="00161153"/>
    <w:rsid w:val="001760A3"/>
    <w:rsid w:val="00183A58"/>
    <w:rsid w:val="001857AD"/>
    <w:rsid w:val="00186FFC"/>
    <w:rsid w:val="0018785A"/>
    <w:rsid w:val="00192659"/>
    <w:rsid w:val="001A7ECC"/>
    <w:rsid w:val="001B75E1"/>
    <w:rsid w:val="001C3BC7"/>
    <w:rsid w:val="001C5075"/>
    <w:rsid w:val="001C6A9D"/>
    <w:rsid w:val="001C7FA8"/>
    <w:rsid w:val="001F0D14"/>
    <w:rsid w:val="001F17C8"/>
    <w:rsid w:val="001F246A"/>
    <w:rsid w:val="0021062B"/>
    <w:rsid w:val="0021446D"/>
    <w:rsid w:val="00215835"/>
    <w:rsid w:val="00231FD5"/>
    <w:rsid w:val="00243BCD"/>
    <w:rsid w:val="00250414"/>
    <w:rsid w:val="00252329"/>
    <w:rsid w:val="00256A9E"/>
    <w:rsid w:val="00256EB5"/>
    <w:rsid w:val="00261012"/>
    <w:rsid w:val="00286045"/>
    <w:rsid w:val="002904FE"/>
    <w:rsid w:val="002931FE"/>
    <w:rsid w:val="00293FD8"/>
    <w:rsid w:val="002A3C74"/>
    <w:rsid w:val="002A7632"/>
    <w:rsid w:val="002A79C8"/>
    <w:rsid w:val="002B19D5"/>
    <w:rsid w:val="002B4953"/>
    <w:rsid w:val="002B7EC9"/>
    <w:rsid w:val="002C1EFB"/>
    <w:rsid w:val="002D28F4"/>
    <w:rsid w:val="002D29C9"/>
    <w:rsid w:val="002D3790"/>
    <w:rsid w:val="002E2339"/>
    <w:rsid w:val="002E36EC"/>
    <w:rsid w:val="002F5F27"/>
    <w:rsid w:val="003131DF"/>
    <w:rsid w:val="003148D3"/>
    <w:rsid w:val="00323064"/>
    <w:rsid w:val="00324DF4"/>
    <w:rsid w:val="00325D71"/>
    <w:rsid w:val="0032621C"/>
    <w:rsid w:val="00336E75"/>
    <w:rsid w:val="0034001D"/>
    <w:rsid w:val="00341573"/>
    <w:rsid w:val="00353F34"/>
    <w:rsid w:val="00356277"/>
    <w:rsid w:val="0035703B"/>
    <w:rsid w:val="003607C7"/>
    <w:rsid w:val="00362C15"/>
    <w:rsid w:val="00364BF9"/>
    <w:rsid w:val="0038019A"/>
    <w:rsid w:val="003823E3"/>
    <w:rsid w:val="00383C86"/>
    <w:rsid w:val="0038705A"/>
    <w:rsid w:val="00387A28"/>
    <w:rsid w:val="00394C1C"/>
    <w:rsid w:val="003A2ABF"/>
    <w:rsid w:val="003A46E3"/>
    <w:rsid w:val="003B29F7"/>
    <w:rsid w:val="003B5D16"/>
    <w:rsid w:val="003B66CF"/>
    <w:rsid w:val="003B7CBF"/>
    <w:rsid w:val="003C1BF5"/>
    <w:rsid w:val="003C311E"/>
    <w:rsid w:val="003E27A6"/>
    <w:rsid w:val="003E6940"/>
    <w:rsid w:val="003E6FE2"/>
    <w:rsid w:val="003F239C"/>
    <w:rsid w:val="003F4D26"/>
    <w:rsid w:val="003F677A"/>
    <w:rsid w:val="003F7C7B"/>
    <w:rsid w:val="0040025E"/>
    <w:rsid w:val="00411C1A"/>
    <w:rsid w:val="00412BF9"/>
    <w:rsid w:val="004144E6"/>
    <w:rsid w:val="004156B2"/>
    <w:rsid w:val="00415DD5"/>
    <w:rsid w:val="00416209"/>
    <w:rsid w:val="0043646F"/>
    <w:rsid w:val="00436D93"/>
    <w:rsid w:val="00437734"/>
    <w:rsid w:val="0044213A"/>
    <w:rsid w:val="004539CF"/>
    <w:rsid w:val="004608AC"/>
    <w:rsid w:val="00474F12"/>
    <w:rsid w:val="0048037E"/>
    <w:rsid w:val="0048189C"/>
    <w:rsid w:val="0048228E"/>
    <w:rsid w:val="00487387"/>
    <w:rsid w:val="00493D2E"/>
    <w:rsid w:val="004A0469"/>
    <w:rsid w:val="004A13FD"/>
    <w:rsid w:val="004B45AB"/>
    <w:rsid w:val="004B5E3E"/>
    <w:rsid w:val="004C09F1"/>
    <w:rsid w:val="004C22AB"/>
    <w:rsid w:val="004D6922"/>
    <w:rsid w:val="004E1234"/>
    <w:rsid w:val="004E14DC"/>
    <w:rsid w:val="004F2FAB"/>
    <w:rsid w:val="004F5A43"/>
    <w:rsid w:val="005027AF"/>
    <w:rsid w:val="005041E2"/>
    <w:rsid w:val="00514190"/>
    <w:rsid w:val="005162C6"/>
    <w:rsid w:val="0053229E"/>
    <w:rsid w:val="00532F44"/>
    <w:rsid w:val="00535598"/>
    <w:rsid w:val="00535B9F"/>
    <w:rsid w:val="00537E1D"/>
    <w:rsid w:val="0054112E"/>
    <w:rsid w:val="00543B73"/>
    <w:rsid w:val="00546CA6"/>
    <w:rsid w:val="00547EE3"/>
    <w:rsid w:val="00551D8A"/>
    <w:rsid w:val="00552C43"/>
    <w:rsid w:val="00554955"/>
    <w:rsid w:val="00561001"/>
    <w:rsid w:val="00563097"/>
    <w:rsid w:val="00565BCA"/>
    <w:rsid w:val="00567EB7"/>
    <w:rsid w:val="0057170A"/>
    <w:rsid w:val="00572D8C"/>
    <w:rsid w:val="00572DF3"/>
    <w:rsid w:val="00575A24"/>
    <w:rsid w:val="005760C2"/>
    <w:rsid w:val="0057752C"/>
    <w:rsid w:val="00580D8A"/>
    <w:rsid w:val="00581B36"/>
    <w:rsid w:val="00581FF3"/>
    <w:rsid w:val="0058255F"/>
    <w:rsid w:val="00583E8E"/>
    <w:rsid w:val="005A03BB"/>
    <w:rsid w:val="005A592B"/>
    <w:rsid w:val="005A6F03"/>
    <w:rsid w:val="005A7C69"/>
    <w:rsid w:val="005C0228"/>
    <w:rsid w:val="005C3814"/>
    <w:rsid w:val="005C410B"/>
    <w:rsid w:val="005E2CDE"/>
    <w:rsid w:val="005F181C"/>
    <w:rsid w:val="005F4FF1"/>
    <w:rsid w:val="006012AA"/>
    <w:rsid w:val="00601EBD"/>
    <w:rsid w:val="006128D5"/>
    <w:rsid w:val="00613E55"/>
    <w:rsid w:val="00620609"/>
    <w:rsid w:val="006245F6"/>
    <w:rsid w:val="00625B5D"/>
    <w:rsid w:val="006273AA"/>
    <w:rsid w:val="00627D7C"/>
    <w:rsid w:val="00634A8D"/>
    <w:rsid w:val="006475FB"/>
    <w:rsid w:val="006555E6"/>
    <w:rsid w:val="00657D17"/>
    <w:rsid w:val="0066073B"/>
    <w:rsid w:val="00660BBD"/>
    <w:rsid w:val="006615A7"/>
    <w:rsid w:val="00663063"/>
    <w:rsid w:val="006640FE"/>
    <w:rsid w:val="00664FAB"/>
    <w:rsid w:val="00674F16"/>
    <w:rsid w:val="00682C5E"/>
    <w:rsid w:val="006850F6"/>
    <w:rsid w:val="00692468"/>
    <w:rsid w:val="00695BB1"/>
    <w:rsid w:val="00695C04"/>
    <w:rsid w:val="006A1761"/>
    <w:rsid w:val="006B6CA3"/>
    <w:rsid w:val="006B6FD4"/>
    <w:rsid w:val="006C3378"/>
    <w:rsid w:val="006D07BE"/>
    <w:rsid w:val="006D2B6F"/>
    <w:rsid w:val="006D5FC9"/>
    <w:rsid w:val="006E795C"/>
    <w:rsid w:val="006F4DE7"/>
    <w:rsid w:val="007074D5"/>
    <w:rsid w:val="007106BA"/>
    <w:rsid w:val="00710D77"/>
    <w:rsid w:val="00721A3A"/>
    <w:rsid w:val="00723E62"/>
    <w:rsid w:val="00725872"/>
    <w:rsid w:val="00731531"/>
    <w:rsid w:val="00735E26"/>
    <w:rsid w:val="00743C01"/>
    <w:rsid w:val="00751034"/>
    <w:rsid w:val="00756168"/>
    <w:rsid w:val="00757242"/>
    <w:rsid w:val="007729FA"/>
    <w:rsid w:val="007778D4"/>
    <w:rsid w:val="00781985"/>
    <w:rsid w:val="00785665"/>
    <w:rsid w:val="00790C4A"/>
    <w:rsid w:val="007964B5"/>
    <w:rsid w:val="007B0F4E"/>
    <w:rsid w:val="007B69FE"/>
    <w:rsid w:val="007C01D7"/>
    <w:rsid w:val="007C0A0D"/>
    <w:rsid w:val="007C6596"/>
    <w:rsid w:val="007C7A5B"/>
    <w:rsid w:val="007D0F38"/>
    <w:rsid w:val="007E0FAC"/>
    <w:rsid w:val="007E3929"/>
    <w:rsid w:val="007E5406"/>
    <w:rsid w:val="007E5BD2"/>
    <w:rsid w:val="007F0B49"/>
    <w:rsid w:val="007F107E"/>
    <w:rsid w:val="007F5659"/>
    <w:rsid w:val="007F6CDE"/>
    <w:rsid w:val="008151E5"/>
    <w:rsid w:val="0082012E"/>
    <w:rsid w:val="00823070"/>
    <w:rsid w:val="008236F8"/>
    <w:rsid w:val="008262A7"/>
    <w:rsid w:val="0082671C"/>
    <w:rsid w:val="00834893"/>
    <w:rsid w:val="008439D6"/>
    <w:rsid w:val="008478B2"/>
    <w:rsid w:val="00851974"/>
    <w:rsid w:val="0085715D"/>
    <w:rsid w:val="00860DCA"/>
    <w:rsid w:val="008636DA"/>
    <w:rsid w:val="00865C89"/>
    <w:rsid w:val="008703B1"/>
    <w:rsid w:val="0087271A"/>
    <w:rsid w:val="00872F18"/>
    <w:rsid w:val="00874EF7"/>
    <w:rsid w:val="00884BD2"/>
    <w:rsid w:val="00890482"/>
    <w:rsid w:val="008A0888"/>
    <w:rsid w:val="008A6C9B"/>
    <w:rsid w:val="008A7CBB"/>
    <w:rsid w:val="008B0E1C"/>
    <w:rsid w:val="008B0F4B"/>
    <w:rsid w:val="008C13A1"/>
    <w:rsid w:val="008C6C0B"/>
    <w:rsid w:val="008D1FDA"/>
    <w:rsid w:val="008D51CD"/>
    <w:rsid w:val="008E0513"/>
    <w:rsid w:val="008E3AD1"/>
    <w:rsid w:val="008E50C7"/>
    <w:rsid w:val="008F6625"/>
    <w:rsid w:val="009056D1"/>
    <w:rsid w:val="009268A5"/>
    <w:rsid w:val="00927EE5"/>
    <w:rsid w:val="00937F01"/>
    <w:rsid w:val="009400D7"/>
    <w:rsid w:val="00942490"/>
    <w:rsid w:val="00942EDE"/>
    <w:rsid w:val="00944F5B"/>
    <w:rsid w:val="00953360"/>
    <w:rsid w:val="00954876"/>
    <w:rsid w:val="00980D39"/>
    <w:rsid w:val="0098292D"/>
    <w:rsid w:val="009829AD"/>
    <w:rsid w:val="00993FA4"/>
    <w:rsid w:val="00994250"/>
    <w:rsid w:val="009A2FE9"/>
    <w:rsid w:val="009A3B8B"/>
    <w:rsid w:val="009A49FB"/>
    <w:rsid w:val="009A4F69"/>
    <w:rsid w:val="009B41F0"/>
    <w:rsid w:val="009B6D14"/>
    <w:rsid w:val="009C0334"/>
    <w:rsid w:val="009C1172"/>
    <w:rsid w:val="009D6270"/>
    <w:rsid w:val="009E0941"/>
    <w:rsid w:val="009E1205"/>
    <w:rsid w:val="009E2027"/>
    <w:rsid w:val="009E2199"/>
    <w:rsid w:val="009E3189"/>
    <w:rsid w:val="009E326D"/>
    <w:rsid w:val="009E33AD"/>
    <w:rsid w:val="009E37FD"/>
    <w:rsid w:val="009E40DC"/>
    <w:rsid w:val="009E5084"/>
    <w:rsid w:val="009E5F9C"/>
    <w:rsid w:val="009E6CED"/>
    <w:rsid w:val="00A03A73"/>
    <w:rsid w:val="00A14A90"/>
    <w:rsid w:val="00A150C1"/>
    <w:rsid w:val="00A22EEC"/>
    <w:rsid w:val="00A25DAD"/>
    <w:rsid w:val="00A3366C"/>
    <w:rsid w:val="00A426AA"/>
    <w:rsid w:val="00A43875"/>
    <w:rsid w:val="00A444D9"/>
    <w:rsid w:val="00A63677"/>
    <w:rsid w:val="00A6455C"/>
    <w:rsid w:val="00A67C21"/>
    <w:rsid w:val="00A75FA6"/>
    <w:rsid w:val="00A83165"/>
    <w:rsid w:val="00A83399"/>
    <w:rsid w:val="00A865A2"/>
    <w:rsid w:val="00A90A9C"/>
    <w:rsid w:val="00A96CEC"/>
    <w:rsid w:val="00A97E68"/>
    <w:rsid w:val="00AA169C"/>
    <w:rsid w:val="00AA7531"/>
    <w:rsid w:val="00AA7FBA"/>
    <w:rsid w:val="00AB50E3"/>
    <w:rsid w:val="00AC21BA"/>
    <w:rsid w:val="00AC311F"/>
    <w:rsid w:val="00AC3659"/>
    <w:rsid w:val="00AC57D2"/>
    <w:rsid w:val="00AC6C20"/>
    <w:rsid w:val="00AC7365"/>
    <w:rsid w:val="00AD0A2F"/>
    <w:rsid w:val="00AD5B28"/>
    <w:rsid w:val="00AD7A6A"/>
    <w:rsid w:val="00AE46B0"/>
    <w:rsid w:val="00AE6ED9"/>
    <w:rsid w:val="00AF5606"/>
    <w:rsid w:val="00B13920"/>
    <w:rsid w:val="00B15B77"/>
    <w:rsid w:val="00B15D18"/>
    <w:rsid w:val="00B2185C"/>
    <w:rsid w:val="00B242E2"/>
    <w:rsid w:val="00B262C0"/>
    <w:rsid w:val="00B30B4F"/>
    <w:rsid w:val="00B429EB"/>
    <w:rsid w:val="00B66A21"/>
    <w:rsid w:val="00B77F66"/>
    <w:rsid w:val="00B82F0C"/>
    <w:rsid w:val="00B8611B"/>
    <w:rsid w:val="00B913E8"/>
    <w:rsid w:val="00BA0C0A"/>
    <w:rsid w:val="00BA22FF"/>
    <w:rsid w:val="00BA26ED"/>
    <w:rsid w:val="00BA3B78"/>
    <w:rsid w:val="00BA4370"/>
    <w:rsid w:val="00BA7D0E"/>
    <w:rsid w:val="00BC077D"/>
    <w:rsid w:val="00BD0AFE"/>
    <w:rsid w:val="00BD3C1A"/>
    <w:rsid w:val="00BD4281"/>
    <w:rsid w:val="00BD568D"/>
    <w:rsid w:val="00BF0012"/>
    <w:rsid w:val="00BF65F3"/>
    <w:rsid w:val="00C00EA1"/>
    <w:rsid w:val="00C12257"/>
    <w:rsid w:val="00C13753"/>
    <w:rsid w:val="00C158F5"/>
    <w:rsid w:val="00C166D1"/>
    <w:rsid w:val="00C20839"/>
    <w:rsid w:val="00C22C6E"/>
    <w:rsid w:val="00C24AB6"/>
    <w:rsid w:val="00C30644"/>
    <w:rsid w:val="00C31A0A"/>
    <w:rsid w:val="00C36549"/>
    <w:rsid w:val="00C531F5"/>
    <w:rsid w:val="00C57652"/>
    <w:rsid w:val="00C576FA"/>
    <w:rsid w:val="00C63462"/>
    <w:rsid w:val="00C661C3"/>
    <w:rsid w:val="00C67E4E"/>
    <w:rsid w:val="00C710AB"/>
    <w:rsid w:val="00C74EA5"/>
    <w:rsid w:val="00C75E1F"/>
    <w:rsid w:val="00C77F70"/>
    <w:rsid w:val="00C84F67"/>
    <w:rsid w:val="00C915A3"/>
    <w:rsid w:val="00C93E8A"/>
    <w:rsid w:val="00CA58CE"/>
    <w:rsid w:val="00CA6DBC"/>
    <w:rsid w:val="00CB0408"/>
    <w:rsid w:val="00CB08CC"/>
    <w:rsid w:val="00CC3C36"/>
    <w:rsid w:val="00CC3E8B"/>
    <w:rsid w:val="00CC4F3E"/>
    <w:rsid w:val="00CC7003"/>
    <w:rsid w:val="00CE35C0"/>
    <w:rsid w:val="00CF034E"/>
    <w:rsid w:val="00CF0482"/>
    <w:rsid w:val="00CF5003"/>
    <w:rsid w:val="00CF55DC"/>
    <w:rsid w:val="00D04B08"/>
    <w:rsid w:val="00D05DC0"/>
    <w:rsid w:val="00D11019"/>
    <w:rsid w:val="00D27742"/>
    <w:rsid w:val="00D3415F"/>
    <w:rsid w:val="00D34FC4"/>
    <w:rsid w:val="00D412EC"/>
    <w:rsid w:val="00D43D3B"/>
    <w:rsid w:val="00D55EF6"/>
    <w:rsid w:val="00D66D6E"/>
    <w:rsid w:val="00D73D71"/>
    <w:rsid w:val="00D841AE"/>
    <w:rsid w:val="00D84F8D"/>
    <w:rsid w:val="00D87FD1"/>
    <w:rsid w:val="00D92B03"/>
    <w:rsid w:val="00D96953"/>
    <w:rsid w:val="00D96AE3"/>
    <w:rsid w:val="00DA64DA"/>
    <w:rsid w:val="00DA6A82"/>
    <w:rsid w:val="00DB17E7"/>
    <w:rsid w:val="00DB3E7C"/>
    <w:rsid w:val="00DC3ED7"/>
    <w:rsid w:val="00DC7129"/>
    <w:rsid w:val="00DC7412"/>
    <w:rsid w:val="00DD48C7"/>
    <w:rsid w:val="00DD6162"/>
    <w:rsid w:val="00DD7144"/>
    <w:rsid w:val="00DE1874"/>
    <w:rsid w:val="00DE4FDB"/>
    <w:rsid w:val="00DE5C99"/>
    <w:rsid w:val="00DE7007"/>
    <w:rsid w:val="00E04D6D"/>
    <w:rsid w:val="00E07306"/>
    <w:rsid w:val="00E10066"/>
    <w:rsid w:val="00E25C15"/>
    <w:rsid w:val="00E30EC5"/>
    <w:rsid w:val="00E31ED6"/>
    <w:rsid w:val="00E33481"/>
    <w:rsid w:val="00E33C56"/>
    <w:rsid w:val="00E33DCD"/>
    <w:rsid w:val="00E35E0F"/>
    <w:rsid w:val="00E371D1"/>
    <w:rsid w:val="00E3775D"/>
    <w:rsid w:val="00E420CA"/>
    <w:rsid w:val="00E42A12"/>
    <w:rsid w:val="00E454FA"/>
    <w:rsid w:val="00E4725B"/>
    <w:rsid w:val="00E51DFC"/>
    <w:rsid w:val="00E53738"/>
    <w:rsid w:val="00E57F1E"/>
    <w:rsid w:val="00E6014C"/>
    <w:rsid w:val="00E672BB"/>
    <w:rsid w:val="00E7122B"/>
    <w:rsid w:val="00E7199A"/>
    <w:rsid w:val="00E744D1"/>
    <w:rsid w:val="00E749B6"/>
    <w:rsid w:val="00E825BB"/>
    <w:rsid w:val="00E92F50"/>
    <w:rsid w:val="00EA16B8"/>
    <w:rsid w:val="00EA402F"/>
    <w:rsid w:val="00EA54A4"/>
    <w:rsid w:val="00EA5953"/>
    <w:rsid w:val="00EB10C6"/>
    <w:rsid w:val="00EB2D61"/>
    <w:rsid w:val="00EC3376"/>
    <w:rsid w:val="00EC3C13"/>
    <w:rsid w:val="00ED5F67"/>
    <w:rsid w:val="00ED7A30"/>
    <w:rsid w:val="00EE3984"/>
    <w:rsid w:val="00EE4E3E"/>
    <w:rsid w:val="00EE78CD"/>
    <w:rsid w:val="00EF0247"/>
    <w:rsid w:val="00EF089D"/>
    <w:rsid w:val="00EF08AE"/>
    <w:rsid w:val="00EF3082"/>
    <w:rsid w:val="00EF3870"/>
    <w:rsid w:val="00EF52F9"/>
    <w:rsid w:val="00EF557C"/>
    <w:rsid w:val="00EF5790"/>
    <w:rsid w:val="00F00AD8"/>
    <w:rsid w:val="00F1051C"/>
    <w:rsid w:val="00F206F2"/>
    <w:rsid w:val="00F24E3D"/>
    <w:rsid w:val="00F32697"/>
    <w:rsid w:val="00F35899"/>
    <w:rsid w:val="00F47548"/>
    <w:rsid w:val="00F5237F"/>
    <w:rsid w:val="00F56588"/>
    <w:rsid w:val="00F61AA3"/>
    <w:rsid w:val="00F6239F"/>
    <w:rsid w:val="00F73B1C"/>
    <w:rsid w:val="00F90869"/>
    <w:rsid w:val="00F910EB"/>
    <w:rsid w:val="00F92391"/>
    <w:rsid w:val="00F9534A"/>
    <w:rsid w:val="00F96A2F"/>
    <w:rsid w:val="00FA46C2"/>
    <w:rsid w:val="00FB0BE8"/>
    <w:rsid w:val="00FB57E9"/>
    <w:rsid w:val="00FC516D"/>
    <w:rsid w:val="00FE0C50"/>
    <w:rsid w:val="00FE6120"/>
    <w:rsid w:val="00FF32BE"/>
    <w:rsid w:val="00FF6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A856C"/>
  <w15:docId w15:val="{CFA56775-7756-45FC-A58F-8D1463F4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243BCD"/>
    <w:pPr>
      <w:numPr>
        <w:numId w:val="7"/>
      </w:numPr>
      <w:tabs>
        <w:tab w:val="left" w:pos="360"/>
      </w:tabs>
      <w:spacing w:before="240" w:after="60" w:line="240" w:lineRule="auto"/>
      <w:ind w:left="360" w:hanging="360"/>
      <w:jc w:val="both"/>
      <w:outlineLvl w:val="5"/>
    </w:pPr>
    <w:rPr>
      <w:rFonts w:ascii="Arial" w:eastAsia="Times New Roman" w:hAnsi="Arial" w:cs="Times New Roman"/>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99"/>
    <w:qFormat/>
    <w:rsid w:val="00D27742"/>
    <w:pPr>
      <w:ind w:left="720"/>
      <w:contextualSpacing/>
    </w:pPr>
  </w:style>
  <w:style w:type="paragraph" w:customStyle="1" w:styleId="Default">
    <w:name w:val="Default"/>
    <w:rsid w:val="00D27742"/>
    <w:pPr>
      <w:autoSpaceDE w:val="0"/>
      <w:autoSpaceDN w:val="0"/>
      <w:adjustRightInd w:val="0"/>
      <w:spacing w:after="0" w:line="240" w:lineRule="auto"/>
    </w:pPr>
    <w:rPr>
      <w:rFonts w:ascii="Calibri" w:hAnsi="Calibri" w:cs="Calibri"/>
      <w:color w:val="000000"/>
      <w:sz w:val="24"/>
      <w:szCs w:val="24"/>
    </w:rPr>
  </w:style>
  <w:style w:type="paragraph" w:styleId="ListBullet">
    <w:name w:val="List Bullet"/>
    <w:basedOn w:val="Normal"/>
    <w:autoRedefine/>
    <w:rsid w:val="00E30EC5"/>
    <w:pPr>
      <w:numPr>
        <w:ilvl w:val="1"/>
        <w:numId w:val="21"/>
      </w:numPr>
      <w:spacing w:before="60" w:after="0" w:line="240" w:lineRule="auto"/>
    </w:pPr>
    <w:rPr>
      <w:rFonts w:ascii="Times New Roman" w:eastAsia="Times New Roman" w:hAnsi="Times New Roman" w:cs="Times New Roman"/>
      <w:bCs/>
      <w:snapToGrid w:val="0"/>
      <w:color w:val="222222"/>
      <w:sz w:val="20"/>
      <w:szCs w:val="20"/>
      <w:shd w:val="clear" w:color="auto" w:fill="FFFFFF"/>
    </w:rPr>
  </w:style>
  <w:style w:type="character" w:styleId="Hyperlink">
    <w:name w:val="Hyperlink"/>
    <w:basedOn w:val="DefaultParagraphFont"/>
    <w:uiPriority w:val="99"/>
    <w:unhideWhenUsed/>
    <w:rsid w:val="0048228E"/>
    <w:rPr>
      <w:color w:val="0000FF" w:themeColor="hyperlink"/>
      <w:u w:val="single"/>
    </w:rPr>
  </w:style>
  <w:style w:type="paragraph" w:styleId="NormalWeb">
    <w:name w:val="Normal (Web)"/>
    <w:basedOn w:val="Normal"/>
    <w:uiPriority w:val="99"/>
    <w:semiHidden/>
    <w:unhideWhenUsed/>
    <w:rsid w:val="00F908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243BCD"/>
    <w:rPr>
      <w:rFonts w:ascii="Arial" w:eastAsia="Times New Roman" w:hAnsi="Arial" w:cs="Times New Roman"/>
      <w:i/>
      <w:snapToGrid w:val="0"/>
      <w:szCs w:val="20"/>
    </w:rPr>
  </w:style>
  <w:style w:type="character" w:styleId="CommentReference">
    <w:name w:val="annotation reference"/>
    <w:basedOn w:val="DefaultParagraphFont"/>
    <w:uiPriority w:val="99"/>
    <w:semiHidden/>
    <w:unhideWhenUsed/>
    <w:rsid w:val="00EC3C13"/>
    <w:rPr>
      <w:sz w:val="16"/>
      <w:szCs w:val="16"/>
    </w:rPr>
  </w:style>
  <w:style w:type="paragraph" w:styleId="CommentText">
    <w:name w:val="annotation text"/>
    <w:basedOn w:val="Normal"/>
    <w:link w:val="CommentTextChar"/>
    <w:uiPriority w:val="99"/>
    <w:semiHidden/>
    <w:unhideWhenUsed/>
    <w:rsid w:val="00EC3C13"/>
    <w:pPr>
      <w:spacing w:line="240" w:lineRule="auto"/>
    </w:pPr>
    <w:rPr>
      <w:sz w:val="20"/>
      <w:szCs w:val="20"/>
    </w:rPr>
  </w:style>
  <w:style w:type="character" w:customStyle="1" w:styleId="CommentTextChar">
    <w:name w:val="Comment Text Char"/>
    <w:basedOn w:val="DefaultParagraphFont"/>
    <w:link w:val="CommentText"/>
    <w:uiPriority w:val="99"/>
    <w:semiHidden/>
    <w:rsid w:val="00EC3C13"/>
    <w:rPr>
      <w:sz w:val="20"/>
      <w:szCs w:val="20"/>
    </w:rPr>
  </w:style>
  <w:style w:type="paragraph" w:styleId="CommentSubject">
    <w:name w:val="annotation subject"/>
    <w:basedOn w:val="CommentText"/>
    <w:next w:val="CommentText"/>
    <w:link w:val="CommentSubjectChar"/>
    <w:uiPriority w:val="99"/>
    <w:semiHidden/>
    <w:unhideWhenUsed/>
    <w:rsid w:val="00EC3C13"/>
    <w:rPr>
      <w:b/>
      <w:bCs/>
    </w:rPr>
  </w:style>
  <w:style w:type="character" w:customStyle="1" w:styleId="CommentSubjectChar">
    <w:name w:val="Comment Subject Char"/>
    <w:basedOn w:val="CommentTextChar"/>
    <w:link w:val="CommentSubject"/>
    <w:uiPriority w:val="99"/>
    <w:semiHidden/>
    <w:rsid w:val="00EC3C13"/>
    <w:rPr>
      <w:b/>
      <w:bCs/>
      <w:sz w:val="20"/>
      <w:szCs w:val="20"/>
    </w:rPr>
  </w:style>
  <w:style w:type="character" w:styleId="UnresolvedMention">
    <w:name w:val="Unresolved Mention"/>
    <w:basedOn w:val="DefaultParagraphFont"/>
    <w:uiPriority w:val="99"/>
    <w:semiHidden/>
    <w:unhideWhenUsed/>
    <w:rsid w:val="00655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136466">
      <w:bodyDiv w:val="1"/>
      <w:marLeft w:val="0"/>
      <w:marRight w:val="0"/>
      <w:marTop w:val="0"/>
      <w:marBottom w:val="0"/>
      <w:divBdr>
        <w:top w:val="none" w:sz="0" w:space="0" w:color="auto"/>
        <w:left w:val="none" w:sz="0" w:space="0" w:color="auto"/>
        <w:bottom w:val="none" w:sz="0" w:space="0" w:color="auto"/>
        <w:right w:val="none" w:sz="0" w:space="0" w:color="auto"/>
      </w:divBdr>
    </w:div>
    <w:div w:id="1350716681">
      <w:bodyDiv w:val="1"/>
      <w:marLeft w:val="0"/>
      <w:marRight w:val="0"/>
      <w:marTop w:val="0"/>
      <w:marBottom w:val="0"/>
      <w:divBdr>
        <w:top w:val="none" w:sz="0" w:space="0" w:color="auto"/>
        <w:left w:val="none" w:sz="0" w:space="0" w:color="auto"/>
        <w:bottom w:val="none" w:sz="0" w:space="0" w:color="auto"/>
        <w:right w:val="none" w:sz="0" w:space="0" w:color="auto"/>
      </w:divBdr>
    </w:div>
    <w:div w:id="1395471654">
      <w:bodyDiv w:val="1"/>
      <w:marLeft w:val="0"/>
      <w:marRight w:val="0"/>
      <w:marTop w:val="0"/>
      <w:marBottom w:val="0"/>
      <w:divBdr>
        <w:top w:val="none" w:sz="0" w:space="0" w:color="auto"/>
        <w:left w:val="none" w:sz="0" w:space="0" w:color="auto"/>
        <w:bottom w:val="none" w:sz="0" w:space="0" w:color="auto"/>
        <w:right w:val="none" w:sz="0" w:space="0" w:color="auto"/>
      </w:divBdr>
    </w:div>
    <w:div w:id="143963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01A6BED0B55B4BAA52831C6D66FD79" ma:contentTypeVersion="11" ma:contentTypeDescription="Create a new document." ma:contentTypeScope="" ma:versionID="4975880a9b9500652bf32ef7bca820fb">
  <xsd:schema xmlns:xsd="http://www.w3.org/2001/XMLSchema" xmlns:xs="http://www.w3.org/2001/XMLSchema" xmlns:p="http://schemas.microsoft.com/office/2006/metadata/properties" xmlns:ns1="http://schemas.microsoft.com/sharepoint/v3" xmlns:ns3="d2d71b72-c932-48be-ba71-44951c45d93a" targetNamespace="http://schemas.microsoft.com/office/2006/metadata/properties" ma:root="true" ma:fieldsID="af1d08eb541779e42c25a3a14984e104" ns1:_="" ns3:_="">
    <xsd:import namespace="http://schemas.microsoft.com/sharepoint/v3"/>
    <xsd:import namespace="d2d71b72-c932-48be-ba71-44951c45d9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d71b72-c932-48be-ba71-44951c45d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04D37-6A30-462D-8F73-F2D6A6723D36}">
  <ds:schemaRefs>
    <ds:schemaRef ds:uri="http://schemas.microsoft.com/sharepoint/v3/contenttype/forms"/>
  </ds:schemaRefs>
</ds:datastoreItem>
</file>

<file path=customXml/itemProps2.xml><?xml version="1.0" encoding="utf-8"?>
<ds:datastoreItem xmlns:ds="http://schemas.openxmlformats.org/officeDocument/2006/customXml" ds:itemID="{F8CA3E3C-62D0-46B7-8859-F80CEAE2993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6E6B60C-8EE7-4168-8630-2F4C2FB39B61}">
  <ds:schemaRefs>
    <ds:schemaRef ds:uri="http://schemas.openxmlformats.org/officeDocument/2006/bibliography"/>
  </ds:schemaRefs>
</ds:datastoreItem>
</file>

<file path=customXml/itemProps4.xml><?xml version="1.0" encoding="utf-8"?>
<ds:datastoreItem xmlns:ds="http://schemas.openxmlformats.org/officeDocument/2006/customXml" ds:itemID="{464AF6AE-8B41-4175-9CE1-2F6D99FDB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d71b72-c932-48be-ba71-44951c45d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565</Words>
  <Characters>3221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Gerardo</cp:lastModifiedBy>
  <cp:revision>2</cp:revision>
  <cp:lastPrinted>2020-04-07T13:20:00Z</cp:lastPrinted>
  <dcterms:created xsi:type="dcterms:W3CDTF">2025-07-29T13:46:00Z</dcterms:created>
  <dcterms:modified xsi:type="dcterms:W3CDTF">2025-07-29T13:46:00Z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0x010100B601A6BED0B55B4BAA52831C6D66FD79</vt:lpwstr>
  </property>
  <property fmtid="{D5CDD505-2E9C-101B-9397-08002B2CF9AE}" pid="3" name="GrammarlyDocumentId">
    <vt:lpwstr>71db9cb61c0c6a3ac5352ab154237bab34c63fae4b0b668a0bf5fe987a20b80b</vt:lpwstr>
  </property>
</Properties>
</file>