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3861F14D" w:rsidR="00551D8A" w:rsidRDefault="00B9346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1C3505EF" w:rsidR="00551D8A" w:rsidRDefault="00830700"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398B8467" w:rsidR="00551D8A" w:rsidRDefault="009B032F"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106780D4" w:rsidR="00551D8A" w:rsidRPr="00551D8A" w:rsidRDefault="009B032F"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sidRPr="001F7E67">
              <w:rPr>
                <w:rFonts w:ascii="Arial" w:hAnsi="Arial" w:cs="Arial"/>
                <w:bCs/>
                <w:sz w:val="20"/>
                <w:szCs w:val="20"/>
                <w:highlight w:val="yellow"/>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7066A642" w:rsidR="00874EF7" w:rsidRPr="00B66A21" w:rsidRDefault="00EA3504" w:rsidP="00EA3504">
            <w:pPr>
              <w:ind w:right="-720"/>
              <w:rPr>
                <w:rFonts w:ascii="Arial" w:hAnsi="Arial" w:cs="Arial"/>
                <w:sz w:val="20"/>
                <w:szCs w:val="20"/>
              </w:rPr>
            </w:pPr>
            <w:r>
              <w:rPr>
                <w:rFonts w:ascii="Arial" w:hAnsi="Arial" w:cs="Arial"/>
                <w:sz w:val="20"/>
                <w:szCs w:val="20"/>
              </w:rPr>
              <w:t>$</w:t>
            </w:r>
            <w:r w:rsidR="00CF409A">
              <w:rPr>
                <w:rFonts w:ascii="Arial" w:hAnsi="Arial" w:cs="Arial"/>
                <w:sz w:val="20"/>
                <w:szCs w:val="20"/>
              </w:rPr>
              <w:t>833,728</w:t>
            </w:r>
          </w:p>
        </w:tc>
        <w:tc>
          <w:tcPr>
            <w:tcW w:w="3420" w:type="dxa"/>
            <w:vAlign w:val="center"/>
          </w:tcPr>
          <w:p w14:paraId="51DE6905" w14:textId="074EB982" w:rsidR="00874EF7" w:rsidRPr="00B66A21" w:rsidRDefault="001058BC" w:rsidP="00EA3504">
            <w:pPr>
              <w:ind w:right="-720"/>
              <w:rPr>
                <w:rFonts w:ascii="Arial" w:hAnsi="Arial" w:cs="Arial"/>
                <w:sz w:val="20"/>
                <w:szCs w:val="20"/>
              </w:rPr>
            </w:pPr>
            <w:r>
              <w:rPr>
                <w:rFonts w:ascii="Arial" w:hAnsi="Arial" w:cs="Arial"/>
                <w:sz w:val="20"/>
                <w:szCs w:val="20"/>
              </w:rPr>
              <w:t>4</w:t>
            </w:r>
            <w:r w:rsidR="00830700">
              <w:rPr>
                <w:rFonts w:ascii="Arial" w:hAnsi="Arial" w:cs="Arial"/>
                <w:sz w:val="20"/>
                <w:szCs w:val="20"/>
              </w:rPr>
              <w:t>6</w:t>
            </w:r>
            <w:r w:rsidR="008A4A3A">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3A18530A" w:rsidR="00B66A21" w:rsidRPr="00B66A21" w:rsidRDefault="001F7E67" w:rsidP="00EA3504">
            <w:pPr>
              <w:ind w:right="-720"/>
              <w:rPr>
                <w:rFonts w:ascii="Arial" w:hAnsi="Arial" w:cs="Arial"/>
                <w:sz w:val="20"/>
                <w:szCs w:val="20"/>
              </w:rPr>
            </w:pPr>
            <w:r>
              <w:rPr>
                <w:rFonts w:ascii="Arial" w:hAnsi="Arial" w:cs="Arial"/>
                <w:sz w:val="20"/>
                <w:szCs w:val="20"/>
              </w:rPr>
              <w:t>$</w:t>
            </w:r>
            <w:r w:rsidR="001058BC">
              <w:rPr>
                <w:rFonts w:ascii="Arial" w:hAnsi="Arial" w:cs="Arial"/>
                <w:sz w:val="20"/>
                <w:szCs w:val="20"/>
              </w:rPr>
              <w:t>180,000</w:t>
            </w:r>
            <w:r>
              <w:rPr>
                <w:rFonts w:ascii="Arial" w:hAnsi="Arial" w:cs="Arial"/>
                <w:sz w:val="20"/>
                <w:szCs w:val="20"/>
              </w:rPr>
              <w:t xml:space="preserve"> / </w:t>
            </w:r>
            <w:r w:rsidR="001058BC">
              <w:rPr>
                <w:rFonts w:ascii="Arial" w:hAnsi="Arial" w:cs="Arial"/>
                <w:sz w:val="20"/>
                <w:szCs w:val="20"/>
              </w:rPr>
              <w:t>10</w:t>
            </w:r>
            <w:r>
              <w:rPr>
                <w:rFonts w:ascii="Arial" w:hAnsi="Arial" w:cs="Arial"/>
                <w:sz w:val="20"/>
                <w:szCs w:val="20"/>
              </w:rPr>
              <w:t>%</w:t>
            </w:r>
          </w:p>
        </w:tc>
        <w:tc>
          <w:tcPr>
            <w:tcW w:w="3330" w:type="dxa"/>
            <w:vAlign w:val="center"/>
          </w:tcPr>
          <w:p w14:paraId="12AC1F57" w14:textId="19B7E3E0" w:rsidR="00B66A21" w:rsidRPr="00B66A21" w:rsidRDefault="009C2C1A" w:rsidP="00EA3504">
            <w:pPr>
              <w:ind w:right="-720"/>
              <w:rPr>
                <w:rFonts w:ascii="Arial" w:hAnsi="Arial" w:cs="Arial"/>
                <w:sz w:val="20"/>
                <w:szCs w:val="20"/>
              </w:rPr>
            </w:pPr>
            <w:r>
              <w:rPr>
                <w:rFonts w:ascii="Arial" w:hAnsi="Arial" w:cs="Arial"/>
                <w:sz w:val="20"/>
                <w:szCs w:val="20"/>
              </w:rPr>
              <w:t>$</w:t>
            </w:r>
            <w:r w:rsidR="001058BC">
              <w:rPr>
                <w:rFonts w:ascii="Arial" w:hAnsi="Arial" w:cs="Arial"/>
                <w:sz w:val="20"/>
                <w:szCs w:val="20"/>
              </w:rPr>
              <w:t>180,000</w:t>
            </w:r>
          </w:p>
        </w:tc>
        <w:tc>
          <w:tcPr>
            <w:tcW w:w="3420" w:type="dxa"/>
            <w:vAlign w:val="center"/>
          </w:tcPr>
          <w:p w14:paraId="2686E8E0" w14:textId="294614CB" w:rsidR="00B66A21" w:rsidRPr="00B66A21" w:rsidRDefault="00830700" w:rsidP="00EA3504">
            <w:pPr>
              <w:ind w:right="-720"/>
              <w:rPr>
                <w:rFonts w:ascii="Arial" w:hAnsi="Arial" w:cs="Arial"/>
                <w:sz w:val="20"/>
                <w:szCs w:val="20"/>
              </w:rPr>
            </w:pPr>
            <w:r>
              <w:rPr>
                <w:rFonts w:ascii="Arial" w:hAnsi="Arial" w:cs="Arial"/>
                <w:sz w:val="20"/>
                <w:szCs w:val="20"/>
              </w:rPr>
              <w:t>7</w:t>
            </w:r>
            <w:r w:rsidR="001058BC">
              <w:rPr>
                <w:rFonts w:ascii="Arial" w:hAnsi="Arial" w:cs="Arial"/>
                <w:sz w:val="20"/>
                <w:szCs w:val="20"/>
              </w:rPr>
              <w:t>7</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255BDAD0" w14:textId="499A2699" w:rsidR="007D410C" w:rsidRPr="00A0105C" w:rsidRDefault="00A0105C" w:rsidP="0041610F">
            <w:pPr>
              <w:ind w:right="-14"/>
              <w:rPr>
                <w:rFonts w:ascii="Verdana" w:hAnsi="Verdana"/>
                <w:color w:val="333333"/>
                <w:sz w:val="20"/>
                <w:szCs w:val="20"/>
                <w:shd w:val="clear" w:color="auto" w:fill="FFFFFF"/>
              </w:rPr>
            </w:pPr>
            <w:r w:rsidRPr="00A0105C">
              <w:rPr>
                <w:rFonts w:ascii="Verdana" w:hAnsi="Verdana"/>
                <w:color w:val="333333"/>
                <w:sz w:val="20"/>
                <w:szCs w:val="20"/>
                <w:shd w:val="clear" w:color="auto" w:fill="FFFFFF"/>
              </w:rPr>
              <w:t>In th</w:t>
            </w:r>
            <w:r>
              <w:rPr>
                <w:rFonts w:ascii="Verdana" w:hAnsi="Verdana"/>
                <w:color w:val="333333"/>
                <w:sz w:val="20"/>
                <w:szCs w:val="20"/>
                <w:shd w:val="clear" w:color="auto" w:fill="FFFFFF"/>
              </w:rPr>
              <w:t>is</w:t>
            </w:r>
            <w:r w:rsidRPr="00A0105C">
              <w:rPr>
                <w:rFonts w:ascii="Verdana" w:hAnsi="Verdana"/>
                <w:color w:val="333333"/>
                <w:sz w:val="20"/>
                <w:szCs w:val="20"/>
                <w:shd w:val="clear" w:color="auto" w:fill="FFFFFF"/>
              </w:rPr>
              <w:t xml:space="preserve"> reporting period</w:t>
            </w:r>
            <w:r>
              <w:rPr>
                <w:rFonts w:ascii="Verdana" w:hAnsi="Verdana"/>
                <w:color w:val="333333"/>
                <w:sz w:val="20"/>
                <w:szCs w:val="20"/>
                <w:shd w:val="clear" w:color="auto" w:fill="FFFFFF"/>
              </w:rPr>
              <w:t>, NOAA</w:t>
            </w:r>
            <w:r w:rsidRPr="00A0105C">
              <w:rPr>
                <w:rFonts w:ascii="Verdana" w:hAnsi="Verdana"/>
                <w:color w:val="333333"/>
                <w:sz w:val="20"/>
                <w:szCs w:val="20"/>
                <w:shd w:val="clear" w:color="auto" w:fill="FFFFFF"/>
              </w:rPr>
              <w:t xml:space="preserve"> completed the modernization of the station cleanup software and initiated the manual station cleanup for the co-located NCEI networks. Several datasets were extended through 2024. In addition, </w:t>
            </w:r>
            <w:r w:rsidR="00D7402D">
              <w:rPr>
                <w:rFonts w:ascii="Verdana" w:hAnsi="Verdana"/>
                <w:color w:val="333333"/>
                <w:sz w:val="20"/>
                <w:szCs w:val="20"/>
                <w:shd w:val="clear" w:color="auto" w:fill="FFFFFF"/>
              </w:rPr>
              <w:t>NOAA</w:t>
            </w:r>
            <w:r w:rsidRPr="00A0105C">
              <w:rPr>
                <w:rFonts w:ascii="Verdana" w:hAnsi="Verdana"/>
                <w:color w:val="333333"/>
                <w:sz w:val="20"/>
                <w:szCs w:val="20"/>
                <w:shd w:val="clear" w:color="auto" w:fill="FFFFFF"/>
              </w:rPr>
              <w:t xml:space="preserve"> continue</w:t>
            </w:r>
            <w:r w:rsidR="00D7402D">
              <w:rPr>
                <w:rFonts w:ascii="Verdana" w:hAnsi="Verdana"/>
                <w:color w:val="333333"/>
                <w:sz w:val="20"/>
                <w:szCs w:val="20"/>
                <w:shd w:val="clear" w:color="auto" w:fill="FFFFFF"/>
              </w:rPr>
              <w:t>s</w:t>
            </w:r>
            <w:r w:rsidRPr="00A0105C">
              <w:rPr>
                <w:rFonts w:ascii="Verdana" w:hAnsi="Verdana"/>
                <w:color w:val="333333"/>
                <w:sz w:val="20"/>
                <w:szCs w:val="20"/>
                <w:shd w:val="clear" w:color="auto" w:fill="FFFFFF"/>
              </w:rPr>
              <w:t xml:space="preserve"> quality controlling the station metadata and high outlier checks. Finally, </w:t>
            </w:r>
            <w:r w:rsidR="00D7402D">
              <w:rPr>
                <w:rFonts w:ascii="Verdana" w:hAnsi="Verdana"/>
                <w:color w:val="333333"/>
                <w:sz w:val="20"/>
                <w:szCs w:val="20"/>
                <w:shd w:val="clear" w:color="auto" w:fill="FFFFFF"/>
              </w:rPr>
              <w:t>NOAA</w:t>
            </w:r>
            <w:r w:rsidRPr="00A0105C">
              <w:rPr>
                <w:rFonts w:ascii="Verdana" w:hAnsi="Verdana"/>
                <w:color w:val="333333"/>
                <w:sz w:val="20"/>
                <w:szCs w:val="20"/>
                <w:shd w:val="clear" w:color="auto" w:fill="FFFFFF"/>
              </w:rPr>
              <w:t xml:space="preserve"> continue</w:t>
            </w:r>
            <w:r w:rsidR="00D7402D">
              <w:rPr>
                <w:rFonts w:ascii="Verdana" w:hAnsi="Verdana"/>
                <w:color w:val="333333"/>
                <w:sz w:val="20"/>
                <w:szCs w:val="20"/>
                <w:shd w:val="clear" w:color="auto" w:fill="FFFFFF"/>
              </w:rPr>
              <w:t>s</w:t>
            </w:r>
            <w:r w:rsidRPr="00A0105C">
              <w:rPr>
                <w:rFonts w:ascii="Verdana" w:hAnsi="Verdana"/>
                <w:color w:val="333333"/>
                <w:sz w:val="20"/>
                <w:szCs w:val="20"/>
                <w:shd w:val="clear" w:color="auto" w:fill="FFFFFF"/>
              </w:rPr>
              <w:t xml:space="preserve"> investigating the development of the mean annual maxima grids for this project area. </w:t>
            </w:r>
          </w:p>
          <w:p w14:paraId="00DB17E8" w14:textId="77777777" w:rsidR="00A0105C" w:rsidRDefault="00A0105C" w:rsidP="0041610F">
            <w:pPr>
              <w:ind w:right="-14"/>
              <w:rPr>
                <w:rFonts w:ascii="Verdana" w:hAnsi="Verdana"/>
                <w:color w:val="333333"/>
                <w:sz w:val="20"/>
                <w:szCs w:val="20"/>
                <w:shd w:val="clear" w:color="auto" w:fill="FFFFFF"/>
              </w:rPr>
            </w:pPr>
          </w:p>
          <w:p w14:paraId="4109731C" w14:textId="1ABB7A9F"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DA0CAB" w:rsidRDefault="00601EBD" w:rsidP="00DA0CAB">
            <w:pPr>
              <w:ind w:right="-14"/>
              <w:rPr>
                <w:rFonts w:ascii="Verdana" w:hAnsi="Verdana"/>
                <w:color w:val="333333"/>
                <w:sz w:val="20"/>
                <w:szCs w:val="20"/>
                <w:shd w:val="clear" w:color="auto" w:fill="FFFFFF"/>
              </w:rPr>
            </w:pPr>
          </w:p>
          <w:p w14:paraId="54EE4C29" w14:textId="77777777" w:rsidR="005E7ACF" w:rsidRDefault="00DA0CAB" w:rsidP="00DA0CA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In the next quarter, NOAA</w:t>
            </w:r>
            <w:r w:rsidRPr="00DA0CAB">
              <w:rPr>
                <w:rFonts w:ascii="Verdana" w:hAnsi="Verdana"/>
                <w:color w:val="333333"/>
                <w:sz w:val="20"/>
                <w:szCs w:val="20"/>
                <w:shd w:val="clear" w:color="auto" w:fill="FFFFFF"/>
              </w:rPr>
              <w:t xml:space="preserve"> will finish data collection, reformatting, and quality control on data received for 2024, which includes data from Helene. In parallel, </w:t>
            </w:r>
            <w:r w:rsidR="005E7ACF">
              <w:rPr>
                <w:rFonts w:ascii="Verdana" w:hAnsi="Verdana"/>
                <w:color w:val="333333"/>
                <w:sz w:val="20"/>
                <w:szCs w:val="20"/>
                <w:shd w:val="clear" w:color="auto" w:fill="FFFFFF"/>
              </w:rPr>
              <w:t>they</w:t>
            </w:r>
            <w:r w:rsidRPr="00DA0CAB">
              <w:rPr>
                <w:rFonts w:ascii="Verdana" w:hAnsi="Verdana"/>
                <w:color w:val="333333"/>
                <w:sz w:val="20"/>
                <w:szCs w:val="20"/>
                <w:shd w:val="clear" w:color="auto" w:fill="FFFFFF"/>
              </w:rPr>
              <w:t xml:space="preserve"> will finish developing MAM grids for base durations for the development of the preliminary estimates over this domain. </w:t>
            </w:r>
          </w:p>
          <w:p w14:paraId="12D3BD2A" w14:textId="77777777" w:rsidR="005E7ACF" w:rsidRDefault="005E7ACF" w:rsidP="00DA0CAB">
            <w:pPr>
              <w:ind w:right="-14"/>
              <w:rPr>
                <w:rFonts w:ascii="Verdana" w:hAnsi="Verdana"/>
                <w:color w:val="333333"/>
                <w:sz w:val="20"/>
                <w:szCs w:val="20"/>
                <w:shd w:val="clear" w:color="auto" w:fill="FFFFFF"/>
              </w:rPr>
            </w:pPr>
          </w:p>
          <w:p w14:paraId="1A16E90D" w14:textId="66D9FCAB" w:rsidR="00601EBD" w:rsidRDefault="005E7ACF" w:rsidP="00DA0CA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NOAA</w:t>
            </w:r>
            <w:r w:rsidR="00DA0CAB" w:rsidRPr="00DA0CAB">
              <w:rPr>
                <w:rFonts w:ascii="Verdana" w:hAnsi="Verdana"/>
                <w:color w:val="333333"/>
                <w:sz w:val="20"/>
                <w:szCs w:val="20"/>
                <w:shd w:val="clear" w:color="auto" w:fill="FFFFFF"/>
              </w:rPr>
              <w:t xml:space="preserve"> will review maps of the resulting estimates for the 2-year and 100-year ARIs. Inconsistent estimates or unreasonable patterns are resolved on a case-by-case basis in various ways: by manually adjusting the value to reflect expected patterns, omitting the station from the analysis, or by adding anchoring estimates at critical ungauged locations.</w:t>
            </w:r>
          </w:p>
          <w:p w14:paraId="0E25F348" w14:textId="77589B09" w:rsidR="00DA0CAB" w:rsidRDefault="00DA0CAB" w:rsidP="00DA0CAB">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Pr="0006031B" w:rsidRDefault="00E35E0F" w:rsidP="0006031B">
            <w:pPr>
              <w:ind w:right="-14"/>
              <w:rPr>
                <w:rFonts w:ascii="Verdana" w:hAnsi="Verdana"/>
                <w:color w:val="333333"/>
                <w:sz w:val="20"/>
                <w:szCs w:val="20"/>
                <w:shd w:val="clear" w:color="auto" w:fill="FFFFFF"/>
              </w:rPr>
            </w:pPr>
          </w:p>
          <w:p w14:paraId="55D316A7" w14:textId="77777777" w:rsidR="00601EBD" w:rsidRPr="0006031B" w:rsidRDefault="00601EBD" w:rsidP="007D410C">
            <w:pPr>
              <w:ind w:right="-720"/>
              <w:rPr>
                <w:rFonts w:ascii="Verdana" w:hAnsi="Verdana"/>
                <w:color w:val="333333"/>
                <w:sz w:val="20"/>
                <w:szCs w:val="20"/>
                <w:shd w:val="clear" w:color="auto" w:fill="FFFFFF"/>
              </w:rPr>
            </w:pPr>
            <w:r w:rsidRPr="007D410C">
              <w:rPr>
                <w:rFonts w:ascii="Arial" w:hAnsi="Arial" w:cs="Arial"/>
                <w:b/>
                <w:sz w:val="20"/>
                <w:szCs w:val="20"/>
              </w:rPr>
              <w:t>Significant Results:</w:t>
            </w:r>
          </w:p>
          <w:p w14:paraId="4EE61308" w14:textId="40CE14EF" w:rsidR="00EA3504" w:rsidRPr="0006031B" w:rsidRDefault="00EA3504" w:rsidP="0006031B">
            <w:pPr>
              <w:ind w:right="-14"/>
              <w:rPr>
                <w:rFonts w:ascii="Verdana" w:hAnsi="Verdana"/>
                <w:color w:val="333333"/>
                <w:sz w:val="20"/>
                <w:szCs w:val="20"/>
                <w:shd w:val="clear" w:color="auto" w:fill="FFFFFF"/>
              </w:rPr>
            </w:pPr>
          </w:p>
          <w:p w14:paraId="6236300E" w14:textId="17A56894" w:rsidR="00950DCA" w:rsidRDefault="00374B94" w:rsidP="0006031B">
            <w:pPr>
              <w:ind w:right="-14"/>
              <w:rPr>
                <w:rFonts w:ascii="Verdana" w:hAnsi="Verdana"/>
                <w:color w:val="333333"/>
                <w:sz w:val="20"/>
                <w:szCs w:val="20"/>
                <w:shd w:val="clear" w:color="auto" w:fill="FFFFFF"/>
              </w:rPr>
            </w:pPr>
            <w:r>
              <w:rPr>
                <w:rFonts w:ascii="Verdana" w:hAnsi="Verdana"/>
                <w:b/>
                <w:bCs/>
                <w:color w:val="333333"/>
                <w:sz w:val="20"/>
                <w:szCs w:val="20"/>
                <w:shd w:val="clear" w:color="auto" w:fill="FFFFFF"/>
              </w:rPr>
              <w:t>Data Collection and Screening</w:t>
            </w:r>
            <w:r w:rsidR="00830700">
              <w:t xml:space="preserve"> - </w:t>
            </w:r>
            <w:r w:rsidR="009F1D18">
              <w:rPr>
                <w:rFonts w:ascii="Verdana" w:hAnsi="Verdana"/>
                <w:color w:val="333333"/>
                <w:sz w:val="20"/>
                <w:szCs w:val="20"/>
                <w:shd w:val="clear" w:color="auto" w:fill="FFFFFF"/>
              </w:rPr>
              <w:t>NOAA</w:t>
            </w:r>
            <w:r w:rsidR="00950DCA" w:rsidRPr="00950DCA">
              <w:rPr>
                <w:rFonts w:ascii="Verdana" w:hAnsi="Verdana"/>
                <w:color w:val="333333"/>
                <w:sz w:val="20"/>
                <w:szCs w:val="20"/>
                <w:shd w:val="clear" w:color="auto" w:fill="FFFFFF"/>
              </w:rPr>
              <w:t xml:space="preserve"> continue</w:t>
            </w:r>
            <w:r w:rsidR="009F1D18">
              <w:rPr>
                <w:rFonts w:ascii="Verdana" w:hAnsi="Verdana"/>
                <w:color w:val="333333"/>
                <w:sz w:val="20"/>
                <w:szCs w:val="20"/>
                <w:shd w:val="clear" w:color="auto" w:fill="FFFFFF"/>
              </w:rPr>
              <w:t>s</w:t>
            </w:r>
            <w:r w:rsidR="00950DCA" w:rsidRPr="00950DCA">
              <w:rPr>
                <w:rFonts w:ascii="Verdana" w:hAnsi="Verdana"/>
                <w:color w:val="333333"/>
                <w:sz w:val="20"/>
                <w:szCs w:val="20"/>
                <w:shd w:val="clear" w:color="auto" w:fill="FFFFFF"/>
              </w:rPr>
              <w:t xml:space="preserve"> to quality control the identified precipitation networks that are considered for the development of the Atlas 14 Volume 13 estimates. As with all NOAA Atlas 14 Volumes, the primary source of data is the NOAA’s National Centers for Environmental Information (NCEI). The NCEI is the most reliable data source network in the United States</w:t>
            </w:r>
            <w:r w:rsidR="00950DCA">
              <w:rPr>
                <w:rFonts w:ascii="Verdana" w:hAnsi="Verdana"/>
                <w:color w:val="333333"/>
                <w:sz w:val="20"/>
                <w:szCs w:val="20"/>
                <w:shd w:val="clear" w:color="auto" w:fill="FFFFFF"/>
              </w:rPr>
              <w:t>.</w:t>
            </w:r>
          </w:p>
          <w:p w14:paraId="0C9902B9" w14:textId="77777777" w:rsidR="00950DCA" w:rsidRDefault="00950DCA" w:rsidP="0006031B">
            <w:pPr>
              <w:ind w:right="-14"/>
            </w:pPr>
          </w:p>
          <w:p w14:paraId="4FBD4D4A" w14:textId="77777777" w:rsidR="00950DCA" w:rsidRDefault="00950DCA" w:rsidP="0006031B">
            <w:pPr>
              <w:ind w:right="-14"/>
            </w:pPr>
          </w:p>
          <w:p w14:paraId="5ECF0784" w14:textId="4314F6DB" w:rsidR="009F1D18" w:rsidRDefault="009F1D18" w:rsidP="0006031B">
            <w:pPr>
              <w:ind w:right="-14"/>
              <w:rPr>
                <w:rFonts w:ascii="Verdana" w:hAnsi="Verdana"/>
                <w:color w:val="333333"/>
                <w:sz w:val="20"/>
                <w:szCs w:val="20"/>
                <w:shd w:val="clear" w:color="auto" w:fill="FFFFFF"/>
              </w:rPr>
            </w:pPr>
            <w:r w:rsidRPr="009F1D18">
              <w:rPr>
                <w:rFonts w:ascii="Verdana" w:hAnsi="Verdana"/>
                <w:b/>
                <w:bCs/>
                <w:color w:val="333333"/>
                <w:sz w:val="20"/>
                <w:szCs w:val="20"/>
                <w:shd w:val="clear" w:color="auto" w:fill="FFFFFF"/>
              </w:rPr>
              <w:t>Station Metadata Screening</w:t>
            </w:r>
            <w:r>
              <w:t xml:space="preserve"> - </w:t>
            </w:r>
            <w:r w:rsidR="005110B6" w:rsidRPr="005110B6">
              <w:rPr>
                <w:rFonts w:ascii="Verdana" w:hAnsi="Verdana"/>
                <w:color w:val="333333"/>
                <w:sz w:val="20"/>
                <w:szCs w:val="20"/>
                <w:shd w:val="clear" w:color="auto" w:fill="FFFFFF"/>
              </w:rPr>
              <w:t>NOAA</w:t>
            </w:r>
            <w:r w:rsidRPr="005110B6">
              <w:rPr>
                <w:rFonts w:ascii="Verdana" w:hAnsi="Verdana"/>
                <w:color w:val="333333"/>
                <w:sz w:val="20"/>
                <w:szCs w:val="20"/>
                <w:shd w:val="clear" w:color="auto" w:fill="FFFFFF"/>
              </w:rPr>
              <w:t xml:space="preserve"> continue</w:t>
            </w:r>
            <w:r w:rsidR="005110B6" w:rsidRPr="005110B6">
              <w:rPr>
                <w:rFonts w:ascii="Verdana" w:hAnsi="Verdana"/>
                <w:color w:val="333333"/>
                <w:sz w:val="20"/>
                <w:szCs w:val="20"/>
                <w:shd w:val="clear" w:color="auto" w:fill="FFFFFF"/>
              </w:rPr>
              <w:t>s</w:t>
            </w:r>
            <w:r w:rsidRPr="005110B6">
              <w:rPr>
                <w:rFonts w:ascii="Verdana" w:hAnsi="Verdana"/>
                <w:color w:val="333333"/>
                <w:sz w:val="20"/>
                <w:szCs w:val="20"/>
                <w:shd w:val="clear" w:color="auto" w:fill="FFFFFF"/>
              </w:rPr>
              <w:t xml:space="preserve"> to perform manual metadata inspection for datasets formatted (Table 2), and thus far completed the 95% of the metadata checks for all networks.</w:t>
            </w:r>
          </w:p>
          <w:p w14:paraId="6FCF6F3E" w14:textId="77777777" w:rsidR="005110B6" w:rsidRDefault="005110B6" w:rsidP="0006031B">
            <w:pPr>
              <w:ind w:right="-14"/>
              <w:rPr>
                <w:rFonts w:ascii="Verdana" w:hAnsi="Verdana"/>
                <w:color w:val="333333"/>
                <w:sz w:val="20"/>
                <w:szCs w:val="20"/>
                <w:shd w:val="clear" w:color="auto" w:fill="FFFFFF"/>
              </w:rPr>
            </w:pPr>
          </w:p>
          <w:p w14:paraId="005C8257" w14:textId="77777777" w:rsidR="005110B6" w:rsidRPr="005110B6" w:rsidRDefault="005110B6" w:rsidP="0006031B">
            <w:pPr>
              <w:ind w:right="-14"/>
              <w:rPr>
                <w:rFonts w:ascii="Verdana" w:hAnsi="Verdana"/>
                <w:color w:val="333333"/>
                <w:sz w:val="20"/>
                <w:szCs w:val="20"/>
                <w:shd w:val="clear" w:color="auto" w:fill="FFFFFF"/>
              </w:rPr>
            </w:pPr>
          </w:p>
          <w:p w14:paraId="24E88856" w14:textId="47389EF0" w:rsidR="00830700" w:rsidRPr="00830700" w:rsidRDefault="00830700" w:rsidP="0006031B">
            <w:pPr>
              <w:ind w:right="-14"/>
              <w:rPr>
                <w:rFonts w:ascii="Verdana" w:hAnsi="Verdana"/>
                <w:color w:val="333333"/>
                <w:sz w:val="20"/>
                <w:szCs w:val="20"/>
                <w:shd w:val="clear" w:color="auto" w:fill="FFFFFF"/>
              </w:rPr>
            </w:pPr>
            <w:r w:rsidRPr="00830700">
              <w:rPr>
                <w:rFonts w:ascii="Verdana" w:hAnsi="Verdana"/>
                <w:color w:val="333333"/>
                <w:sz w:val="20"/>
                <w:szCs w:val="20"/>
                <w:shd w:val="clear" w:color="auto" w:fill="FFFFFF"/>
              </w:rPr>
              <w:t>All NCEI datasets have been prescreened using the Python-based software that has been developed to modernize and automate our station metadata quality control process. Only stations that have failed two tests: elevation differences between the station metadata and DEM over 150 m and locations outside of the 1-minute precision box, were manually inspected for the metadata corrections.  In this reporting period, NOAA continue</w:t>
            </w:r>
            <w:r>
              <w:rPr>
                <w:rFonts w:ascii="Verdana" w:hAnsi="Verdana"/>
                <w:color w:val="333333"/>
                <w:sz w:val="20"/>
                <w:szCs w:val="20"/>
                <w:shd w:val="clear" w:color="auto" w:fill="FFFFFF"/>
              </w:rPr>
              <w:t>s</w:t>
            </w:r>
            <w:r w:rsidRPr="00830700">
              <w:rPr>
                <w:rFonts w:ascii="Verdana" w:hAnsi="Verdana"/>
                <w:color w:val="333333"/>
                <w:sz w:val="20"/>
                <w:szCs w:val="20"/>
                <w:shd w:val="clear" w:color="auto" w:fill="FFFFFF"/>
              </w:rPr>
              <w:t xml:space="preserve"> to perform manual metadata inspection for datasets formatted and thus far completed the 95% of the metadata checks for all networks.</w:t>
            </w:r>
          </w:p>
          <w:p w14:paraId="5FB55EE0" w14:textId="77777777" w:rsidR="00830700" w:rsidRDefault="00830700" w:rsidP="0006031B">
            <w:pPr>
              <w:ind w:right="-14"/>
              <w:rPr>
                <w:b/>
                <w:bCs/>
              </w:rPr>
            </w:pPr>
          </w:p>
          <w:p w14:paraId="0BD9479D" w14:textId="77777777" w:rsidR="00021856" w:rsidRDefault="00830700" w:rsidP="0006031B">
            <w:pPr>
              <w:ind w:right="-14"/>
              <w:rPr>
                <w:rFonts w:ascii="Verdana" w:hAnsi="Verdana"/>
                <w:sz w:val="20"/>
                <w:szCs w:val="20"/>
              </w:rPr>
            </w:pPr>
            <w:r>
              <w:rPr>
                <w:rFonts w:ascii="Verdana" w:hAnsi="Verdana"/>
                <w:b/>
                <w:bCs/>
                <w:color w:val="333333"/>
                <w:sz w:val="20"/>
                <w:szCs w:val="20"/>
                <w:shd w:val="clear" w:color="auto" w:fill="FFFFFF"/>
              </w:rPr>
              <w:t xml:space="preserve">Station Cleanup - </w:t>
            </w:r>
            <w:r w:rsidRPr="00830700">
              <w:rPr>
                <w:rFonts w:ascii="Verdana" w:hAnsi="Verdana"/>
                <w:sz w:val="20"/>
                <w:szCs w:val="20"/>
              </w:rPr>
              <w:t xml:space="preserve">The station cleanup effort is performed to: </w:t>
            </w:r>
          </w:p>
          <w:p w14:paraId="6861383B"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screen for duplicate records</w:t>
            </w:r>
          </w:p>
          <w:p w14:paraId="573A7421"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extend records at longer-duration stations using data from nearby stations</w:t>
            </w:r>
          </w:p>
          <w:p w14:paraId="0FE99821"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investigate large differences in annual maximum series (AMS) at collocated stations at critical</w:t>
            </w:r>
          </w:p>
          <w:p w14:paraId="71D5DE51"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durations such as 1-hour and 1-day</w:t>
            </w:r>
          </w:p>
          <w:p w14:paraId="0A5C10FF"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implement data corrections to ensure data consistency across multiple gauges</w:t>
            </w:r>
          </w:p>
          <w:p w14:paraId="159E39A0"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 xml:space="preserve">determining if overall datasets are of good quality and should be used in the analysis </w:t>
            </w:r>
          </w:p>
          <w:p w14:paraId="3888CA39" w14:textId="77777777" w:rsidR="00021856" w:rsidRDefault="00021856" w:rsidP="00021856">
            <w:pPr>
              <w:pStyle w:val="ListParagraph"/>
              <w:ind w:right="-14"/>
              <w:rPr>
                <w:rFonts w:ascii="Verdana" w:hAnsi="Verdana"/>
                <w:sz w:val="20"/>
                <w:szCs w:val="20"/>
              </w:rPr>
            </w:pPr>
          </w:p>
          <w:p w14:paraId="7470BB85" w14:textId="72907123" w:rsidR="005110B6" w:rsidRDefault="005110B6" w:rsidP="0006031B">
            <w:pPr>
              <w:ind w:right="-14"/>
              <w:rPr>
                <w:rFonts w:ascii="Verdana" w:hAnsi="Verdana"/>
                <w:color w:val="333333"/>
                <w:sz w:val="20"/>
                <w:szCs w:val="20"/>
                <w:shd w:val="clear" w:color="auto" w:fill="FFFFFF"/>
              </w:rPr>
            </w:pPr>
            <w:r w:rsidRPr="005110B6">
              <w:rPr>
                <w:rFonts w:ascii="Verdana" w:hAnsi="Verdana"/>
                <w:color w:val="333333"/>
                <w:sz w:val="20"/>
                <w:szCs w:val="20"/>
                <w:shd w:val="clear" w:color="auto" w:fill="FFFFFF"/>
              </w:rPr>
              <w:t xml:space="preserve">In this reporting period, </w:t>
            </w:r>
            <w:r>
              <w:rPr>
                <w:rFonts w:ascii="Verdana" w:hAnsi="Verdana"/>
                <w:color w:val="333333"/>
                <w:sz w:val="20"/>
                <w:szCs w:val="20"/>
                <w:shd w:val="clear" w:color="auto" w:fill="FFFFFF"/>
              </w:rPr>
              <w:t>NOAA</w:t>
            </w:r>
            <w:r w:rsidRPr="005110B6">
              <w:rPr>
                <w:rFonts w:ascii="Verdana" w:hAnsi="Verdana"/>
                <w:color w:val="333333"/>
                <w:sz w:val="20"/>
                <w:szCs w:val="20"/>
                <w:shd w:val="clear" w:color="auto" w:fill="FFFFFF"/>
              </w:rPr>
              <w:t xml:space="preserve"> implemented two rounds of automated merges: </w:t>
            </w:r>
          </w:p>
          <w:p w14:paraId="08C53BA9" w14:textId="6B6456CC" w:rsidR="005110B6" w:rsidRDefault="005110B6" w:rsidP="005110B6">
            <w:pPr>
              <w:pStyle w:val="ListParagraph"/>
              <w:numPr>
                <w:ilvl w:val="0"/>
                <w:numId w:val="6"/>
              </w:numPr>
              <w:ind w:right="-14"/>
              <w:rPr>
                <w:rFonts w:ascii="Verdana" w:hAnsi="Verdana"/>
                <w:color w:val="333333"/>
                <w:sz w:val="20"/>
                <w:szCs w:val="20"/>
                <w:shd w:val="clear" w:color="auto" w:fill="FFFFFF"/>
              </w:rPr>
            </w:pPr>
            <w:r w:rsidRPr="005110B6">
              <w:rPr>
                <w:rFonts w:ascii="Verdana" w:hAnsi="Verdana"/>
                <w:color w:val="333333"/>
                <w:sz w:val="20"/>
                <w:szCs w:val="20"/>
                <w:shd w:val="clear" w:color="auto" w:fill="FFFFFF"/>
              </w:rPr>
              <w:t>The automerge now runs 2 rounds of merges, the first with a 0.5 mile radius, the second with a 3.0 mile radius. In the second round merge, all deleted and stations incorporated into other stations via merges are excluded from grouping. In the second round merge, stations merged in the first round are reset so that the merges are in order of longest to shortest record</w:t>
            </w:r>
            <w:r>
              <w:rPr>
                <w:rFonts w:ascii="Verdana" w:hAnsi="Verdana"/>
                <w:color w:val="333333"/>
                <w:sz w:val="20"/>
                <w:szCs w:val="20"/>
                <w:shd w:val="clear" w:color="auto" w:fill="FFFFFF"/>
              </w:rPr>
              <w:t>.</w:t>
            </w:r>
            <w:r w:rsidRPr="005110B6">
              <w:rPr>
                <w:rFonts w:ascii="Verdana" w:hAnsi="Verdana"/>
                <w:color w:val="333333"/>
                <w:sz w:val="20"/>
                <w:szCs w:val="20"/>
                <w:shd w:val="clear" w:color="auto" w:fill="FFFFFF"/>
              </w:rPr>
              <w:t xml:space="preserve"> </w:t>
            </w:r>
          </w:p>
          <w:p w14:paraId="7C3279B4" w14:textId="2A51375A" w:rsidR="00021856" w:rsidRPr="005110B6" w:rsidRDefault="005110B6" w:rsidP="005110B6">
            <w:pPr>
              <w:pStyle w:val="ListParagraph"/>
              <w:numPr>
                <w:ilvl w:val="0"/>
                <w:numId w:val="6"/>
              </w:numPr>
              <w:ind w:right="-14"/>
              <w:rPr>
                <w:rFonts w:ascii="Verdana" w:hAnsi="Verdana"/>
                <w:color w:val="333333"/>
                <w:sz w:val="20"/>
                <w:szCs w:val="20"/>
                <w:shd w:val="clear" w:color="auto" w:fill="FFFFFF"/>
              </w:rPr>
            </w:pPr>
            <w:r w:rsidRPr="005110B6">
              <w:rPr>
                <w:rFonts w:ascii="Verdana" w:hAnsi="Verdana"/>
                <w:color w:val="333333"/>
                <w:sz w:val="20"/>
                <w:szCs w:val="20"/>
                <w:shd w:val="clear" w:color="auto" w:fill="FFFFFF"/>
              </w:rPr>
              <w:t xml:space="preserve">A check was implemented for stations’ mean annual precipitation (MAP) from the Parameter-elevation Relationships on Independent Slopes Model (PRISM) during grouping of stations for possible merging. The MAP ratio (group min MAP/group max MAP) to determine when to split groups into 2 or more groups and/or prevent automatic merging of stations in the group (e.g. MAP values are too different for stations to be auto-merged). </w:t>
            </w:r>
          </w:p>
          <w:p w14:paraId="1164349F" w14:textId="77777777" w:rsidR="005110B6" w:rsidRPr="005110B6" w:rsidRDefault="005110B6" w:rsidP="0006031B">
            <w:pPr>
              <w:ind w:right="-14"/>
              <w:rPr>
                <w:rFonts w:ascii="Verdana" w:hAnsi="Verdana"/>
                <w:color w:val="333333"/>
                <w:sz w:val="20"/>
                <w:szCs w:val="20"/>
                <w:shd w:val="clear" w:color="auto" w:fill="FFFFFF"/>
              </w:rPr>
            </w:pPr>
          </w:p>
          <w:p w14:paraId="38191D7B" w14:textId="77777777" w:rsidR="00051751" w:rsidRDefault="007D410C" w:rsidP="0006031B">
            <w:pPr>
              <w:ind w:right="-14"/>
              <w:rPr>
                <w:rFonts w:ascii="Verdana" w:hAnsi="Verdana"/>
                <w:sz w:val="20"/>
                <w:szCs w:val="20"/>
              </w:rPr>
            </w:pPr>
            <w:r>
              <w:t>M</w:t>
            </w:r>
            <w:r w:rsidRPr="007D410C">
              <w:rPr>
                <w:rFonts w:ascii="Verdana" w:hAnsi="Verdana"/>
                <w:b/>
                <w:bCs/>
                <w:color w:val="333333"/>
                <w:sz w:val="20"/>
                <w:szCs w:val="20"/>
                <w:shd w:val="clear" w:color="auto" w:fill="FFFFFF"/>
              </w:rPr>
              <w:t>ean Annual Maxima (MAM) grids for base durations</w:t>
            </w:r>
            <w:r>
              <w:rPr>
                <w:rFonts w:ascii="Verdana" w:hAnsi="Verdana"/>
                <w:b/>
                <w:bCs/>
                <w:color w:val="333333"/>
                <w:sz w:val="20"/>
                <w:szCs w:val="20"/>
                <w:shd w:val="clear" w:color="auto" w:fill="FFFFFF"/>
              </w:rPr>
              <w:t xml:space="preserve"> - </w:t>
            </w:r>
            <w:r w:rsidR="0002526B" w:rsidRPr="0002526B">
              <w:rPr>
                <w:rFonts w:ascii="Verdana" w:hAnsi="Verdana"/>
                <w:sz w:val="20"/>
                <w:szCs w:val="20"/>
              </w:rPr>
              <w:t xml:space="preserve">During this reporting period, </w:t>
            </w:r>
            <w:r w:rsidR="0002526B">
              <w:rPr>
                <w:rFonts w:ascii="Verdana" w:hAnsi="Verdana"/>
                <w:sz w:val="20"/>
                <w:szCs w:val="20"/>
              </w:rPr>
              <w:t>NOAA</w:t>
            </w:r>
            <w:r w:rsidR="0002526B" w:rsidRPr="0002526B">
              <w:rPr>
                <w:rFonts w:ascii="Verdana" w:hAnsi="Verdana"/>
                <w:sz w:val="20"/>
                <w:szCs w:val="20"/>
              </w:rPr>
              <w:t xml:space="preserve"> generated initial versions of MAM grids for base durations (1 hour, 6 hours, 24 hours, and 10 days). </w:t>
            </w:r>
            <w:r w:rsidR="0002526B">
              <w:rPr>
                <w:rFonts w:ascii="Verdana" w:hAnsi="Verdana"/>
                <w:sz w:val="20"/>
                <w:szCs w:val="20"/>
              </w:rPr>
              <w:t>They</w:t>
            </w:r>
            <w:r w:rsidR="0002526B" w:rsidRPr="0002526B">
              <w:rPr>
                <w:rFonts w:ascii="Verdana" w:hAnsi="Verdana"/>
                <w:sz w:val="20"/>
                <w:szCs w:val="20"/>
              </w:rPr>
              <w:t xml:space="preserve"> also investigated a third analysis (to follow the ordinary kriging step) which adjusts small-scale (50-100 km) residual errors in the analysis to better match station values, using radial basis function (RBF) interpolation. At this time, more work is needed to evaluate this step's performance and skill. </w:t>
            </w:r>
          </w:p>
          <w:p w14:paraId="51F5E2DF" w14:textId="77777777" w:rsidR="00051751" w:rsidRDefault="00051751" w:rsidP="0006031B">
            <w:pPr>
              <w:ind w:right="-14"/>
              <w:rPr>
                <w:rFonts w:ascii="Verdana" w:hAnsi="Verdana"/>
                <w:sz w:val="20"/>
                <w:szCs w:val="20"/>
              </w:rPr>
            </w:pPr>
          </w:p>
          <w:p w14:paraId="79570F2B" w14:textId="368CC888" w:rsidR="00021856" w:rsidRDefault="00051751" w:rsidP="0006031B">
            <w:pPr>
              <w:ind w:right="-14"/>
            </w:pPr>
            <w:r>
              <w:rPr>
                <w:rFonts w:ascii="Verdana" w:hAnsi="Verdana"/>
                <w:sz w:val="20"/>
                <w:szCs w:val="20"/>
              </w:rPr>
              <w:t>NOAA</w:t>
            </w:r>
            <w:r w:rsidR="0002526B" w:rsidRPr="0002526B">
              <w:rPr>
                <w:rFonts w:ascii="Verdana" w:hAnsi="Verdana"/>
                <w:sz w:val="20"/>
                <w:szCs w:val="20"/>
              </w:rPr>
              <w:t xml:space="preserve"> continue</w:t>
            </w:r>
            <w:r>
              <w:rPr>
                <w:rFonts w:ascii="Verdana" w:hAnsi="Verdana"/>
                <w:sz w:val="20"/>
                <w:szCs w:val="20"/>
              </w:rPr>
              <w:t>s to use</w:t>
            </w:r>
            <w:r w:rsidR="0002526B" w:rsidRPr="0002526B">
              <w:rPr>
                <w:rFonts w:ascii="Verdana" w:hAnsi="Verdana"/>
                <w:sz w:val="20"/>
                <w:szCs w:val="20"/>
              </w:rPr>
              <w:t xml:space="preserve"> cross-validation methods to optimize configurations and evaluate the results of our MAM analyses, and continue managing the code produced for this effort (mostly Python) on GitHub.</w:t>
            </w:r>
          </w:p>
          <w:p w14:paraId="3BC5C256" w14:textId="77777777" w:rsidR="0002526B" w:rsidRDefault="0002526B" w:rsidP="0006031B">
            <w:pPr>
              <w:ind w:right="-14"/>
              <w:rPr>
                <w:rFonts w:ascii="Verdana" w:hAnsi="Verdana"/>
                <w:sz w:val="20"/>
                <w:szCs w:val="20"/>
              </w:rPr>
            </w:pPr>
          </w:p>
          <w:p w14:paraId="6A29EE90" w14:textId="77777777" w:rsidR="0013339F" w:rsidRDefault="00021856" w:rsidP="0006031B">
            <w:pPr>
              <w:ind w:right="-14"/>
              <w:rPr>
                <w:rFonts w:ascii="Verdana" w:hAnsi="Verdana"/>
                <w:sz w:val="20"/>
                <w:szCs w:val="20"/>
              </w:rPr>
            </w:pPr>
            <w:r w:rsidRPr="00021856">
              <w:rPr>
                <w:rFonts w:ascii="Verdana" w:hAnsi="Verdana"/>
                <w:b/>
                <w:bCs/>
                <w:sz w:val="20"/>
                <w:szCs w:val="20"/>
              </w:rPr>
              <w:t xml:space="preserve">Extraction </w:t>
            </w:r>
            <w:r w:rsidR="005B6A43">
              <w:rPr>
                <w:rFonts w:ascii="Verdana" w:hAnsi="Verdana"/>
                <w:b/>
                <w:bCs/>
                <w:sz w:val="20"/>
                <w:szCs w:val="20"/>
              </w:rPr>
              <w:t xml:space="preserve">of the Rainy Season - </w:t>
            </w:r>
            <w:r w:rsidR="005B6A43">
              <w:t>D</w:t>
            </w:r>
            <w:r w:rsidR="005B6A43" w:rsidRPr="005B6A43">
              <w:rPr>
                <w:rFonts w:ascii="Verdana" w:hAnsi="Verdana"/>
                <w:sz w:val="20"/>
                <w:szCs w:val="20"/>
              </w:rPr>
              <w:t xml:space="preserve">uring this reporting period, Python code was developed in order to extract the months when a majority of the Annual Maximum Series is occurring. </w:t>
            </w:r>
            <w:r w:rsidR="0013339F">
              <w:rPr>
                <w:rFonts w:ascii="Verdana" w:hAnsi="Verdana"/>
                <w:sz w:val="20"/>
                <w:szCs w:val="20"/>
              </w:rPr>
              <w:t>NOAA refers</w:t>
            </w:r>
            <w:r w:rsidR="005B6A43" w:rsidRPr="005B6A43">
              <w:rPr>
                <w:rFonts w:ascii="Verdana" w:hAnsi="Verdana"/>
                <w:sz w:val="20"/>
                <w:szCs w:val="20"/>
              </w:rPr>
              <w:t xml:space="preserve"> to this as the rainy season. The percent of AMS occurring in each month is calculated. Then a moving window is used to determine which span of months contain at least </w:t>
            </w:r>
            <w:r w:rsidR="005B6A43" w:rsidRPr="005B6A43">
              <w:rPr>
                <w:rFonts w:ascii="Arial" w:hAnsi="Arial" w:cs="Arial"/>
                <w:sz w:val="20"/>
                <w:szCs w:val="20"/>
              </w:rPr>
              <w:t>⅔</w:t>
            </w:r>
            <w:r w:rsidR="005B6A43" w:rsidRPr="005B6A43">
              <w:rPr>
                <w:rFonts w:ascii="Verdana" w:hAnsi="Verdana"/>
                <w:sz w:val="20"/>
                <w:szCs w:val="20"/>
              </w:rPr>
              <w:t xml:space="preserve"> of the total annual maximum series. </w:t>
            </w:r>
          </w:p>
          <w:p w14:paraId="79DFE068" w14:textId="77777777" w:rsidR="0013339F" w:rsidRDefault="0013339F" w:rsidP="0006031B">
            <w:pPr>
              <w:ind w:right="-14"/>
              <w:rPr>
                <w:rFonts w:ascii="Verdana" w:hAnsi="Verdana"/>
                <w:sz w:val="20"/>
                <w:szCs w:val="20"/>
              </w:rPr>
            </w:pPr>
          </w:p>
          <w:p w14:paraId="4BA2F8AD" w14:textId="77777777" w:rsidR="0013339F" w:rsidRDefault="005B6A43" w:rsidP="0006031B">
            <w:pPr>
              <w:ind w:right="-14"/>
              <w:rPr>
                <w:rFonts w:ascii="Verdana" w:hAnsi="Verdana"/>
                <w:sz w:val="20"/>
                <w:szCs w:val="20"/>
              </w:rPr>
            </w:pPr>
            <w:r w:rsidRPr="005B6A43">
              <w:rPr>
                <w:rFonts w:ascii="Verdana" w:hAnsi="Verdana"/>
                <w:sz w:val="20"/>
                <w:szCs w:val="20"/>
              </w:rPr>
              <w:t xml:space="preserve">In the event where there are multiple spans of months that contain </w:t>
            </w:r>
            <w:r w:rsidRPr="005B6A43">
              <w:rPr>
                <w:rFonts w:ascii="Arial" w:hAnsi="Arial" w:cs="Arial"/>
                <w:sz w:val="20"/>
                <w:szCs w:val="20"/>
              </w:rPr>
              <w:t>⅔</w:t>
            </w:r>
            <w:r w:rsidRPr="005B6A43">
              <w:rPr>
                <w:rFonts w:ascii="Verdana" w:hAnsi="Verdana"/>
                <w:sz w:val="20"/>
                <w:szCs w:val="20"/>
              </w:rPr>
              <w:t xml:space="preserve"> of the total AMS, the months that contain the larger percentage of AMS are considered the rainy season. If the tie cannot be broken based on AMS percentage, a wider range of months is used. </w:t>
            </w:r>
          </w:p>
          <w:p w14:paraId="75D8F5AB" w14:textId="77777777" w:rsidR="0013339F" w:rsidRDefault="0013339F" w:rsidP="0006031B">
            <w:pPr>
              <w:ind w:right="-14"/>
              <w:rPr>
                <w:rFonts w:ascii="Verdana" w:hAnsi="Verdana"/>
                <w:sz w:val="20"/>
                <w:szCs w:val="20"/>
              </w:rPr>
            </w:pPr>
          </w:p>
          <w:p w14:paraId="77BD21C1" w14:textId="462ADFD0" w:rsidR="005B6A43" w:rsidRDefault="005B6A43" w:rsidP="0006031B">
            <w:pPr>
              <w:ind w:right="-14"/>
              <w:rPr>
                <w:rFonts w:ascii="Verdana" w:hAnsi="Verdana"/>
                <w:sz w:val="20"/>
                <w:szCs w:val="20"/>
              </w:rPr>
            </w:pPr>
            <w:r w:rsidRPr="005B6A43">
              <w:rPr>
                <w:rFonts w:ascii="Verdana" w:hAnsi="Verdana"/>
                <w:sz w:val="20"/>
                <w:szCs w:val="20"/>
              </w:rPr>
              <w:t xml:space="preserve">During the next reporting period, climate regions will be delineated based on spatial variations in the rainy season across the project area. </w:t>
            </w:r>
          </w:p>
          <w:p w14:paraId="54ABDC4D" w14:textId="77777777" w:rsidR="005B6A43" w:rsidRDefault="005B6A43" w:rsidP="0006031B">
            <w:pPr>
              <w:ind w:right="-14"/>
            </w:pPr>
          </w:p>
          <w:p w14:paraId="13438958" w14:textId="77777777" w:rsidR="00916A03" w:rsidRDefault="0014654C" w:rsidP="0006031B">
            <w:pPr>
              <w:ind w:right="-14"/>
            </w:pPr>
            <w:r>
              <w:rPr>
                <w:rFonts w:ascii="Verdana" w:hAnsi="Verdana"/>
                <w:b/>
                <w:bCs/>
                <w:sz w:val="20"/>
                <w:szCs w:val="20"/>
              </w:rPr>
              <w:t xml:space="preserve">Development of Precipitation Frequency Estimates - </w:t>
            </w:r>
            <w:r w:rsidR="00916A03" w:rsidRPr="00916A03">
              <w:rPr>
                <w:rFonts w:ascii="Verdana" w:hAnsi="Verdana"/>
                <w:sz w:val="20"/>
                <w:szCs w:val="20"/>
              </w:rPr>
              <w:t xml:space="preserve">During this reporting period, we developed initial gridded precipitation frequency estimates for durations between 1-hour and 10-days and for up to 100-year average recurrence intervals (ARIs). </w:t>
            </w:r>
          </w:p>
          <w:p w14:paraId="149BC12A" w14:textId="77777777" w:rsidR="007D410C" w:rsidRPr="0006031B" w:rsidRDefault="007D410C" w:rsidP="007D410C">
            <w:pPr>
              <w:ind w:right="-14"/>
              <w:rPr>
                <w:rFonts w:ascii="Verdana" w:hAnsi="Verdana"/>
                <w:color w:val="333333"/>
                <w:sz w:val="20"/>
                <w:szCs w:val="20"/>
                <w:shd w:val="clear" w:color="auto" w:fill="FFFFFF"/>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1D3752E9" w14:textId="47D5157F"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4AB3AAF" w:rsidR="00BA1FCA" w:rsidRPr="00B768D2" w:rsidRDefault="00BA1FCA" w:rsidP="00BA1FCA">
            <w:pPr>
              <w:pStyle w:val="ListParagraph"/>
              <w:numPr>
                <w:ilvl w:val="0"/>
                <w:numId w:val="3"/>
              </w:numPr>
              <w:ind w:right="-14"/>
              <w:rPr>
                <w:rFonts w:ascii="Verdana" w:hAnsi="Verdana"/>
                <w:i/>
                <w:iCs/>
                <w:color w:val="333333"/>
                <w:sz w:val="20"/>
                <w:szCs w:val="20"/>
                <w:shd w:val="clear" w:color="auto" w:fill="FFFFFF"/>
              </w:rPr>
            </w:pPr>
            <w:r w:rsidRPr="00B768D2">
              <w:rPr>
                <w:rFonts w:ascii="Verdana" w:hAnsi="Verdana"/>
                <w:i/>
                <w:iCs/>
                <w:sz w:val="20"/>
                <w:szCs w:val="20"/>
              </w:rPr>
              <w:t>Data collection, formatting, and initial quality control [Q</w:t>
            </w:r>
            <w:r w:rsidR="00D13BC0">
              <w:rPr>
                <w:rFonts w:ascii="Verdana" w:hAnsi="Verdana"/>
                <w:i/>
                <w:iCs/>
                <w:sz w:val="20"/>
                <w:szCs w:val="20"/>
              </w:rPr>
              <w:t>4</w:t>
            </w:r>
            <w:r w:rsidRPr="00B768D2">
              <w:rPr>
                <w:rFonts w:ascii="Verdana" w:hAnsi="Verdana"/>
                <w:i/>
                <w:iCs/>
                <w:sz w:val="20"/>
                <w:szCs w:val="20"/>
              </w:rPr>
              <w:t xml:space="preserve"> </w:t>
            </w:r>
            <w:r w:rsidR="00D13BC0">
              <w:rPr>
                <w:rFonts w:ascii="Verdana" w:hAnsi="Verdana"/>
                <w:i/>
                <w:iCs/>
                <w:sz w:val="20"/>
                <w:szCs w:val="20"/>
              </w:rPr>
              <w:t>2024</w:t>
            </w:r>
            <w:r w:rsidRPr="00B768D2">
              <w:rPr>
                <w:rFonts w:ascii="Verdana" w:hAnsi="Verdana"/>
                <w:i/>
                <w:iCs/>
                <w:sz w:val="20"/>
                <w:szCs w:val="20"/>
              </w:rPr>
              <w:t xml:space="preserve">; </w:t>
            </w:r>
            <w:r w:rsidR="00B768D2" w:rsidRPr="00B768D2">
              <w:rPr>
                <w:rFonts w:ascii="Verdana" w:hAnsi="Verdana"/>
                <w:i/>
                <w:iCs/>
                <w:sz w:val="20"/>
                <w:szCs w:val="20"/>
              </w:rPr>
              <w:t>Completed</w:t>
            </w:r>
            <w:r w:rsidRPr="00B768D2">
              <w:rPr>
                <w:rFonts w:ascii="Verdana" w:hAnsi="Verdana"/>
                <w:i/>
                <w:iCs/>
                <w:sz w:val="20"/>
                <w:szCs w:val="20"/>
              </w:rPr>
              <w:t xml:space="preserve">] </w:t>
            </w:r>
          </w:p>
          <w:p w14:paraId="24B2B936" w14:textId="7B275F34"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Extraction of annual maximum series (AMS); additional quality control and data reliability tests (e.g., outliers, independence, consistency across durations, duplicate stations, candidates for merging)] [Q</w:t>
            </w:r>
            <w:r w:rsidR="00D13BC0">
              <w:rPr>
                <w:rFonts w:ascii="Verdana" w:hAnsi="Verdana"/>
                <w:sz w:val="20"/>
                <w:szCs w:val="20"/>
              </w:rPr>
              <w:t>1</w:t>
            </w:r>
            <w:r w:rsidR="007D410C">
              <w:rPr>
                <w:rFonts w:ascii="Verdana" w:hAnsi="Verdana"/>
                <w:sz w:val="20"/>
                <w:szCs w:val="20"/>
              </w:rPr>
              <w:t xml:space="preserve"> 2025</w:t>
            </w:r>
            <w:r w:rsidRPr="007D410C">
              <w:rPr>
                <w:rFonts w:ascii="Verdana" w:hAnsi="Verdana"/>
                <w:sz w:val="20"/>
                <w:szCs w:val="20"/>
              </w:rPr>
              <w:t>; In Progress]</w:t>
            </w:r>
          </w:p>
          <w:p w14:paraId="0BC01ABF" w14:textId="7EAE415A"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Regionalization and frequency analysis [Q</w:t>
            </w:r>
            <w:r w:rsidR="00D13BC0">
              <w:rPr>
                <w:rFonts w:ascii="Verdana" w:hAnsi="Verdana"/>
                <w:sz w:val="20"/>
                <w:szCs w:val="20"/>
              </w:rPr>
              <w:t>1</w:t>
            </w:r>
            <w:r w:rsidRPr="007D410C">
              <w:rPr>
                <w:rFonts w:ascii="Verdana" w:hAnsi="Verdana"/>
                <w:sz w:val="20"/>
                <w:szCs w:val="20"/>
              </w:rPr>
              <w:t xml:space="preserve"> 202</w:t>
            </w:r>
            <w:r w:rsidR="007D410C">
              <w:rPr>
                <w:rFonts w:ascii="Verdana" w:hAnsi="Verdana"/>
                <w:sz w:val="20"/>
                <w:szCs w:val="20"/>
              </w:rPr>
              <w:t>5; In Progress</w:t>
            </w:r>
            <w:r w:rsidRPr="007D410C">
              <w:rPr>
                <w:rFonts w:ascii="Verdana" w:hAnsi="Verdana"/>
                <w:sz w:val="20"/>
                <w:szCs w:val="20"/>
              </w:rPr>
              <w:t>]</w:t>
            </w:r>
          </w:p>
          <w:p w14:paraId="2FBA902B" w14:textId="67D1711F"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Initial spatial interpolation of precipitation frequency (PF) estimates and consistency checks across durations [Q</w:t>
            </w:r>
            <w:r w:rsidR="00D13BC0">
              <w:rPr>
                <w:rFonts w:ascii="Verdana" w:hAnsi="Verdana"/>
                <w:sz w:val="20"/>
                <w:szCs w:val="20"/>
              </w:rPr>
              <w:t>2</w:t>
            </w:r>
            <w:r w:rsidRPr="007D410C">
              <w:rPr>
                <w:rFonts w:ascii="Verdana" w:hAnsi="Verdana"/>
                <w:sz w:val="20"/>
                <w:szCs w:val="20"/>
              </w:rPr>
              <w:t xml:space="preserve"> </w:t>
            </w:r>
            <w:r w:rsidR="007D410C">
              <w:rPr>
                <w:rFonts w:ascii="Verdana" w:hAnsi="Verdana"/>
                <w:sz w:val="20"/>
                <w:szCs w:val="20"/>
              </w:rPr>
              <w:t>2025; In Progress</w:t>
            </w:r>
            <w:r w:rsidRPr="007D410C">
              <w:rPr>
                <w:rFonts w:ascii="Verdana" w:hAnsi="Verdana"/>
                <w:sz w:val="20"/>
                <w:szCs w:val="20"/>
              </w:rPr>
              <w:t xml:space="preserve">] </w:t>
            </w:r>
          </w:p>
          <w:p w14:paraId="0B2D644A" w14:textId="16817EC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Peer review [</w:t>
            </w:r>
            <w:r w:rsidR="007D410C">
              <w:rPr>
                <w:rFonts w:ascii="Verdana" w:hAnsi="Verdana"/>
                <w:sz w:val="20"/>
                <w:szCs w:val="20"/>
              </w:rPr>
              <w:t>Q</w:t>
            </w:r>
            <w:r w:rsidR="00D13BC0">
              <w:rPr>
                <w:rFonts w:ascii="Verdana" w:hAnsi="Verdana"/>
                <w:sz w:val="20"/>
                <w:szCs w:val="20"/>
              </w:rPr>
              <w:t>2</w:t>
            </w:r>
            <w:r w:rsidR="007D410C">
              <w:rPr>
                <w:rFonts w:ascii="Verdana" w:hAnsi="Verdana"/>
                <w:sz w:val="20"/>
                <w:szCs w:val="20"/>
              </w:rPr>
              <w:t xml:space="preserve"> 2025; In Progress</w:t>
            </w:r>
            <w:r w:rsidRPr="00BA1FCA">
              <w:rPr>
                <w:rFonts w:ascii="Verdana" w:hAnsi="Verdana"/>
                <w:sz w:val="20"/>
                <w:szCs w:val="20"/>
              </w:rPr>
              <w:t xml:space="preserve">] </w:t>
            </w:r>
          </w:p>
          <w:p w14:paraId="544118B9" w14:textId="4C6BEC59"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Revision of PF estimates [Q</w:t>
            </w:r>
            <w:r w:rsidR="00D13BC0">
              <w:rPr>
                <w:rFonts w:ascii="Verdana" w:hAnsi="Verdana"/>
                <w:sz w:val="20"/>
                <w:szCs w:val="20"/>
              </w:rPr>
              <w:t>2</w:t>
            </w:r>
            <w:r w:rsidRPr="00BA1FCA">
              <w:rPr>
                <w:rFonts w:ascii="Verdana" w:hAnsi="Verdana"/>
                <w:sz w:val="20"/>
                <w:szCs w:val="20"/>
              </w:rPr>
              <w:t xml:space="preserve"> 2025] </w:t>
            </w:r>
          </w:p>
          <w:p w14:paraId="095CB5BC"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Remaining tasks (e.g., development of precipitation frequency estimates for partial duration series, seasonality, temporal distributions, documentation) [Q4 2025] </w:t>
            </w:r>
          </w:p>
          <w:p w14:paraId="17E298DD" w14:textId="5E32B88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[Q4 2025]</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9F90" w14:textId="77777777" w:rsidR="00D90A07" w:rsidRDefault="00D90A07" w:rsidP="00106C83">
      <w:pPr>
        <w:spacing w:after="0" w:line="240" w:lineRule="auto"/>
      </w:pPr>
      <w:r>
        <w:separator/>
      </w:r>
    </w:p>
  </w:endnote>
  <w:endnote w:type="continuationSeparator" w:id="0">
    <w:p w14:paraId="2322F653" w14:textId="77777777" w:rsidR="00D90A07" w:rsidRDefault="00D90A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20C5" w14:textId="77777777" w:rsidR="00D90A07" w:rsidRDefault="00D90A07" w:rsidP="00106C83">
      <w:pPr>
        <w:spacing w:after="0" w:line="240" w:lineRule="auto"/>
      </w:pPr>
      <w:r>
        <w:separator/>
      </w:r>
    </w:p>
  </w:footnote>
  <w:footnote w:type="continuationSeparator" w:id="0">
    <w:p w14:paraId="22E2F1A0" w14:textId="77777777" w:rsidR="00D90A07" w:rsidRDefault="00D90A0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EEE"/>
    <w:multiLevelType w:val="hybridMultilevel"/>
    <w:tmpl w:val="F51A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A38B3"/>
    <w:multiLevelType w:val="hybridMultilevel"/>
    <w:tmpl w:val="FAA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86C3A"/>
    <w:multiLevelType w:val="hybridMultilevel"/>
    <w:tmpl w:val="87D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3"/>
  </w:num>
  <w:num w:numId="2" w16cid:durableId="838083737">
    <w:abstractNumId w:val="5"/>
  </w:num>
  <w:num w:numId="3" w16cid:durableId="1515874749">
    <w:abstractNumId w:val="2"/>
  </w:num>
  <w:num w:numId="4" w16cid:durableId="743994458">
    <w:abstractNumId w:val="0"/>
  </w:num>
  <w:num w:numId="5" w16cid:durableId="1762025030">
    <w:abstractNumId w:val="4"/>
  </w:num>
  <w:num w:numId="6" w16cid:durableId="80585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1856"/>
    <w:rsid w:val="0002526B"/>
    <w:rsid w:val="00037FBC"/>
    <w:rsid w:val="000513E8"/>
    <w:rsid w:val="00051751"/>
    <w:rsid w:val="0006031B"/>
    <w:rsid w:val="000736BB"/>
    <w:rsid w:val="00074B66"/>
    <w:rsid w:val="00091A53"/>
    <w:rsid w:val="000B3E4F"/>
    <w:rsid w:val="000B665A"/>
    <w:rsid w:val="000C2164"/>
    <w:rsid w:val="000C7D2D"/>
    <w:rsid w:val="0010303C"/>
    <w:rsid w:val="001058BC"/>
    <w:rsid w:val="00106B4A"/>
    <w:rsid w:val="00106C83"/>
    <w:rsid w:val="00127FD3"/>
    <w:rsid w:val="0013339F"/>
    <w:rsid w:val="001355BB"/>
    <w:rsid w:val="0014654C"/>
    <w:rsid w:val="001547D0"/>
    <w:rsid w:val="00161153"/>
    <w:rsid w:val="0019219A"/>
    <w:rsid w:val="001C07DF"/>
    <w:rsid w:val="001F7E67"/>
    <w:rsid w:val="002049A1"/>
    <w:rsid w:val="0021446D"/>
    <w:rsid w:val="00214BEE"/>
    <w:rsid w:val="00223662"/>
    <w:rsid w:val="00243C23"/>
    <w:rsid w:val="00292AB6"/>
    <w:rsid w:val="00293FD8"/>
    <w:rsid w:val="002A79C8"/>
    <w:rsid w:val="002B1364"/>
    <w:rsid w:val="00365DDA"/>
    <w:rsid w:val="00374B94"/>
    <w:rsid w:val="0038174B"/>
    <w:rsid w:val="00383525"/>
    <w:rsid w:val="0038705A"/>
    <w:rsid w:val="00391DD0"/>
    <w:rsid w:val="0039246C"/>
    <w:rsid w:val="004144E6"/>
    <w:rsid w:val="004156B2"/>
    <w:rsid w:val="0041610F"/>
    <w:rsid w:val="00437734"/>
    <w:rsid w:val="0044655E"/>
    <w:rsid w:val="00452395"/>
    <w:rsid w:val="00462D31"/>
    <w:rsid w:val="004C186B"/>
    <w:rsid w:val="004E14DC"/>
    <w:rsid w:val="004F09FF"/>
    <w:rsid w:val="005110B6"/>
    <w:rsid w:val="00535598"/>
    <w:rsid w:val="00547EE3"/>
    <w:rsid w:val="00551D8A"/>
    <w:rsid w:val="0056054A"/>
    <w:rsid w:val="00567550"/>
    <w:rsid w:val="00581B36"/>
    <w:rsid w:val="00583E8E"/>
    <w:rsid w:val="005947C7"/>
    <w:rsid w:val="005B6A43"/>
    <w:rsid w:val="005C409C"/>
    <w:rsid w:val="005D76BE"/>
    <w:rsid w:val="005E49C6"/>
    <w:rsid w:val="005E7ACF"/>
    <w:rsid w:val="00601EBD"/>
    <w:rsid w:val="00612E1F"/>
    <w:rsid w:val="00647B52"/>
    <w:rsid w:val="00682C5E"/>
    <w:rsid w:val="006A11DE"/>
    <w:rsid w:val="006B5389"/>
    <w:rsid w:val="0073652A"/>
    <w:rsid w:val="00743C01"/>
    <w:rsid w:val="00790C4A"/>
    <w:rsid w:val="007D410C"/>
    <w:rsid w:val="007E5BD2"/>
    <w:rsid w:val="008131B6"/>
    <w:rsid w:val="00830700"/>
    <w:rsid w:val="00836EE2"/>
    <w:rsid w:val="0086569E"/>
    <w:rsid w:val="008729CF"/>
    <w:rsid w:val="00872F18"/>
    <w:rsid w:val="00874EF7"/>
    <w:rsid w:val="008A4A3A"/>
    <w:rsid w:val="008F6463"/>
    <w:rsid w:val="00916A03"/>
    <w:rsid w:val="00942633"/>
    <w:rsid w:val="00950DCA"/>
    <w:rsid w:val="009B032F"/>
    <w:rsid w:val="009C2C1A"/>
    <w:rsid w:val="009D49D4"/>
    <w:rsid w:val="009E21D4"/>
    <w:rsid w:val="009F02D3"/>
    <w:rsid w:val="009F1D18"/>
    <w:rsid w:val="00A0105C"/>
    <w:rsid w:val="00A029D0"/>
    <w:rsid w:val="00A328D0"/>
    <w:rsid w:val="00A43875"/>
    <w:rsid w:val="00A57D1D"/>
    <w:rsid w:val="00A63677"/>
    <w:rsid w:val="00AA6ADC"/>
    <w:rsid w:val="00AE46B0"/>
    <w:rsid w:val="00B2185C"/>
    <w:rsid w:val="00B242E2"/>
    <w:rsid w:val="00B527C3"/>
    <w:rsid w:val="00B559EB"/>
    <w:rsid w:val="00B66A21"/>
    <w:rsid w:val="00B768D2"/>
    <w:rsid w:val="00B81541"/>
    <w:rsid w:val="00B9346A"/>
    <w:rsid w:val="00BA030F"/>
    <w:rsid w:val="00BA1FCA"/>
    <w:rsid w:val="00BB59DC"/>
    <w:rsid w:val="00BD2225"/>
    <w:rsid w:val="00BE04E4"/>
    <w:rsid w:val="00C11C83"/>
    <w:rsid w:val="00C13753"/>
    <w:rsid w:val="00C7471D"/>
    <w:rsid w:val="00C836BB"/>
    <w:rsid w:val="00CD667E"/>
    <w:rsid w:val="00CD7238"/>
    <w:rsid w:val="00CE4947"/>
    <w:rsid w:val="00CF409A"/>
    <w:rsid w:val="00D0275A"/>
    <w:rsid w:val="00D05DC0"/>
    <w:rsid w:val="00D13BC0"/>
    <w:rsid w:val="00D7402D"/>
    <w:rsid w:val="00D815F1"/>
    <w:rsid w:val="00D90A07"/>
    <w:rsid w:val="00DA0CAB"/>
    <w:rsid w:val="00DA6288"/>
    <w:rsid w:val="00E067B6"/>
    <w:rsid w:val="00E35E0F"/>
    <w:rsid w:val="00E371D1"/>
    <w:rsid w:val="00E42F24"/>
    <w:rsid w:val="00E53738"/>
    <w:rsid w:val="00E62175"/>
    <w:rsid w:val="00E92D8C"/>
    <w:rsid w:val="00EA3504"/>
    <w:rsid w:val="00ED5F67"/>
    <w:rsid w:val="00EE09A8"/>
    <w:rsid w:val="00EF08AE"/>
    <w:rsid w:val="00EF5790"/>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23</cp:revision>
  <cp:lastPrinted>2011-06-21T20:32:00Z</cp:lastPrinted>
  <dcterms:created xsi:type="dcterms:W3CDTF">2025-02-24T17:19:00Z</dcterms:created>
  <dcterms:modified xsi:type="dcterms:W3CDTF">2025-02-24T17:34:00Z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