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4DEC9AF0"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B04C72">
              <w:rPr>
                <w:rFonts w:ascii="Arial" w:hAnsi="Arial" w:cs="Arial"/>
                <w:sz w:val="20"/>
                <w:szCs w:val="20"/>
              </w:rPr>
              <w:t>) 2024</w:t>
            </w:r>
          </w:p>
          <w:p w14:paraId="507FE313" w14:textId="597AA4ED"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04C72">
              <w:rPr>
                <w:rFonts w:ascii="Arial" w:hAnsi="Arial" w:cs="Arial"/>
                <w:sz w:val="20"/>
                <w:szCs w:val="20"/>
              </w:rPr>
              <w:t>)</w:t>
            </w:r>
          </w:p>
          <w:p w14:paraId="55373FD8" w14:textId="6272DF5F"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7A16E92B"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46759F">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12F70FA2" w:rsidR="009136A4" w:rsidRPr="00C13753" w:rsidRDefault="0009191A" w:rsidP="0003476C">
            <w:pPr>
              <w:ind w:right="-720"/>
              <w:rPr>
                <w:rFonts w:ascii="Arial" w:hAnsi="Arial" w:cs="Arial"/>
                <w:b/>
                <w:sz w:val="20"/>
                <w:szCs w:val="20"/>
              </w:rPr>
            </w:pPr>
            <w:r>
              <w:rPr>
                <w:rFonts w:ascii="Arial" w:hAnsi="Arial" w:cs="Arial"/>
                <w:b/>
                <w:sz w:val="20"/>
                <w:szCs w:val="20"/>
              </w:rPr>
              <w:t>September 20, 2024</w:t>
            </w: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09EB7626" w:rsidR="009136A4" w:rsidRPr="00C13753" w:rsidRDefault="0009191A" w:rsidP="0003476C">
            <w:pPr>
              <w:ind w:right="-720"/>
              <w:rPr>
                <w:rFonts w:ascii="Arial" w:hAnsi="Arial" w:cs="Arial"/>
                <w:b/>
                <w:sz w:val="20"/>
                <w:szCs w:val="20"/>
              </w:rPr>
            </w:pPr>
            <w:r>
              <w:rPr>
                <w:rFonts w:ascii="Arial" w:hAnsi="Arial" w:cs="Arial"/>
                <w:b/>
                <w:sz w:val="20"/>
                <w:szCs w:val="20"/>
              </w:rPr>
              <w:t>December 31, 2025</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2B1F841B" w:rsidR="00535598" w:rsidRDefault="0009191A" w:rsidP="0003476C">
            <w:pPr>
              <w:ind w:right="-720"/>
              <w:rPr>
                <w:rFonts w:ascii="Arial" w:hAnsi="Arial" w:cs="Arial"/>
                <w:sz w:val="20"/>
                <w:szCs w:val="20"/>
              </w:rPr>
            </w:pPr>
            <w:r>
              <w:rPr>
                <w:rFonts w:ascii="Arial" w:hAnsi="Arial" w:cs="Arial"/>
                <w:sz w:val="20"/>
                <w:szCs w:val="20"/>
              </w:rPr>
              <w:t>1</w:t>
            </w: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Caltrans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411E545" w14:textId="77777777" w:rsidR="00906E02" w:rsidRDefault="00906E02" w:rsidP="00906E02">
            <w:pPr>
              <w:rPr>
                <w:i/>
                <w:iCs/>
              </w:rPr>
            </w:pPr>
          </w:p>
          <w:p w14:paraId="255EBEA9" w14:textId="67E4154C" w:rsidR="00906E02" w:rsidRDefault="00906E02" w:rsidP="00906E02">
            <w:pPr>
              <w:rPr>
                <w:i/>
                <w:iCs/>
              </w:rPr>
            </w:pPr>
            <w:r>
              <w:rPr>
                <w:i/>
                <w:iCs/>
              </w:rPr>
              <w:t>Due to funding hangups within USACE, progress has slowed on the Methow River case study and efforts have not yet begun on the sediment transport modeling best practices chapter. Meanwhile, model runs for the Methow River case study are currently under review.</w:t>
            </w:r>
          </w:p>
          <w:p w14:paraId="565E3883" w14:textId="77777777" w:rsidR="00906E02" w:rsidRDefault="00906E02" w:rsidP="00906E02">
            <w:pPr>
              <w:rPr>
                <w:i/>
                <w:iCs/>
              </w:rPr>
            </w:pPr>
          </w:p>
          <w:p w14:paraId="3EC51B42" w14:textId="2D955EAF" w:rsidR="00906E02" w:rsidRDefault="00906E02" w:rsidP="00906E02">
            <w:pPr>
              <w:rPr>
                <w:i/>
                <w:iCs/>
              </w:rPr>
            </w:pPr>
            <w:r>
              <w:rPr>
                <w:i/>
                <w:iCs/>
              </w:rPr>
              <w:t xml:space="preserve">Dr. Wes Lauer is under contract to review FERC relicensing documentation for the Upper Skagit River with a focus on sediment transport and sediment budget data collection. Delays in contract execution by Seattle City Light prevented Dr. Lauer from completing his review over the summer. He had to postpone efforts during </w:t>
            </w:r>
            <w:proofErr w:type="gramStart"/>
            <w:r>
              <w:rPr>
                <w:i/>
                <w:iCs/>
              </w:rPr>
              <w:t>Q4, but</w:t>
            </w:r>
            <w:proofErr w:type="gramEnd"/>
            <w:r>
              <w:rPr>
                <w:i/>
                <w:iCs/>
              </w:rPr>
              <w:t xml:space="preserve"> expects to complete the work in the next quarter.</w:t>
            </w:r>
          </w:p>
          <w:p w14:paraId="72FBEC69" w14:textId="77777777" w:rsidR="00906E02" w:rsidRDefault="00906E02" w:rsidP="00906E02">
            <w:pPr>
              <w:rPr>
                <w:i/>
                <w:iCs/>
              </w:rPr>
            </w:pPr>
          </w:p>
          <w:p w14:paraId="2AB37FDB" w14:textId="77AAEABA" w:rsidR="00906E02" w:rsidRDefault="00906E02" w:rsidP="00906E02">
            <w:pPr>
              <w:rPr>
                <w:i/>
                <w:iCs/>
              </w:rPr>
            </w:pPr>
            <w:r>
              <w:rPr>
                <w:i/>
                <w:iCs/>
              </w:rPr>
              <w:t>We were unable to focus our efforts on the guidance document (geomorphic assessment chapter, sediment transport chapter) due to other work obligations. The Glacier Creek case study has not yet begun.</w:t>
            </w:r>
          </w:p>
          <w:p w14:paraId="74BAD1F7" w14:textId="23F2F2DA" w:rsidR="00816D16" w:rsidRDefault="00816D16" w:rsidP="00816D16">
            <w:pPr>
              <w:rPr>
                <w:i/>
                <w:iCs/>
              </w:rPr>
            </w:pP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F139BC2" w14:textId="77777777" w:rsidR="00906E02" w:rsidRDefault="00906E02" w:rsidP="00551D8A">
            <w:pPr>
              <w:ind w:right="-720"/>
              <w:rPr>
                <w:rFonts w:ascii="Arial" w:hAnsi="Arial" w:cs="Arial"/>
                <w:b/>
                <w:sz w:val="20"/>
                <w:szCs w:val="20"/>
              </w:rPr>
            </w:pPr>
          </w:p>
          <w:p w14:paraId="22587BD7" w14:textId="77777777" w:rsidR="00906E02" w:rsidRDefault="00906E02" w:rsidP="00551D8A">
            <w:pPr>
              <w:ind w:right="-720"/>
              <w:rPr>
                <w:rFonts w:ascii="Arial" w:hAnsi="Arial" w:cs="Arial"/>
                <w:b/>
                <w:sz w:val="20"/>
                <w:szCs w:val="20"/>
              </w:rPr>
            </w:pPr>
          </w:p>
          <w:p w14:paraId="364784A9" w14:textId="77777777" w:rsidR="00906E02" w:rsidRDefault="00906E02" w:rsidP="00551D8A">
            <w:pPr>
              <w:ind w:right="-720"/>
              <w:rPr>
                <w:rFonts w:ascii="Arial" w:hAnsi="Arial" w:cs="Arial"/>
                <w:b/>
                <w:sz w:val="20"/>
                <w:szCs w:val="20"/>
              </w:rPr>
            </w:pPr>
          </w:p>
          <w:p w14:paraId="0A1ADFD6" w14:textId="3793A5AC"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026CFEF2" w14:textId="77777777" w:rsidR="00C84FE6" w:rsidRDefault="00C84FE6" w:rsidP="00C84FE6">
            <w:pPr>
              <w:rPr>
                <w:i/>
                <w:iCs/>
              </w:rPr>
            </w:pPr>
          </w:p>
          <w:p w14:paraId="6BD1A8A3" w14:textId="4D52F425" w:rsidR="00C84FE6" w:rsidRDefault="00C84FE6" w:rsidP="00C84FE6">
            <w:pPr>
              <w:rPr>
                <w:i/>
                <w:iCs/>
              </w:rPr>
            </w:pPr>
            <w:r>
              <w:rPr>
                <w:i/>
                <w:iCs/>
              </w:rPr>
              <w:t>G</w:t>
            </w:r>
            <w:r>
              <w:rPr>
                <w:i/>
                <w:iCs/>
              </w:rPr>
              <w:t>uidance document: We hope revision of the sediment budget chapter will be close to completion next quarter. Effort will be directed to develop the geomorphic assessment chapter as it pertains to supporting sediment budgets.</w:t>
            </w:r>
          </w:p>
          <w:p w14:paraId="653F763D" w14:textId="77777777" w:rsidR="00C84FE6" w:rsidRDefault="00C84FE6" w:rsidP="00C84FE6">
            <w:pPr>
              <w:rPr>
                <w:i/>
                <w:iCs/>
              </w:rPr>
            </w:pPr>
          </w:p>
          <w:p w14:paraId="4EA7FA45" w14:textId="77777777" w:rsidR="00C84FE6" w:rsidRDefault="00C84FE6" w:rsidP="00C84FE6">
            <w:pPr>
              <w:rPr>
                <w:i/>
                <w:iCs/>
              </w:rPr>
            </w:pPr>
            <w:r>
              <w:rPr>
                <w:i/>
                <w:iCs/>
              </w:rPr>
              <w:t>Upper Skagit River case study: Dr Lauer anticipates completing his review of FERC documentation by mid-February. Following his review, we will develop the work plan for modeling sediment transport. We are on standby for bedload sampling on the Cascade River.</w:t>
            </w:r>
          </w:p>
          <w:p w14:paraId="1D39096D" w14:textId="77777777" w:rsidR="00C84FE6" w:rsidRDefault="00C84FE6" w:rsidP="00C84FE6">
            <w:pPr>
              <w:rPr>
                <w:i/>
                <w:iCs/>
              </w:rPr>
            </w:pPr>
          </w:p>
          <w:p w14:paraId="302B64B4" w14:textId="77777777" w:rsidR="00C84FE6" w:rsidRDefault="00C84FE6" w:rsidP="00C84FE6">
            <w:r>
              <w:rPr>
                <w:i/>
                <w:iCs/>
              </w:rPr>
              <w:t>Methow River case study: We are on hold until USACE’s funding delays are resolved.</w:t>
            </w:r>
          </w:p>
          <w:p w14:paraId="0BC31985" w14:textId="77777777" w:rsidR="00C84FE6" w:rsidRDefault="00C84FE6" w:rsidP="00C84FE6"/>
          <w:p w14:paraId="35328E1C" w14:textId="77777777" w:rsidR="002F015B" w:rsidRDefault="002F015B" w:rsidP="002F015B"/>
          <w:p w14:paraId="152876F4" w14:textId="77777777" w:rsidR="000748A2" w:rsidRDefault="000748A2" w:rsidP="00FD2B81">
            <w:pPr>
              <w:spacing w:after="200" w:line="276" w:lineRule="auto"/>
            </w:pPr>
          </w:p>
          <w:p w14:paraId="42D51027" w14:textId="77777777" w:rsidR="005A1EE9" w:rsidRDefault="005A1EE9" w:rsidP="00563AF8">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C0FA" w14:textId="77777777" w:rsidR="005F588F" w:rsidRDefault="005F588F" w:rsidP="00106C83">
      <w:pPr>
        <w:spacing w:after="0" w:line="240" w:lineRule="auto"/>
      </w:pPr>
      <w:r>
        <w:separator/>
      </w:r>
    </w:p>
  </w:endnote>
  <w:endnote w:type="continuationSeparator" w:id="0">
    <w:p w14:paraId="3819344B" w14:textId="77777777" w:rsidR="005F588F" w:rsidRDefault="005F58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F874" w14:textId="77777777" w:rsidR="005F588F" w:rsidRDefault="005F588F" w:rsidP="00106C83">
      <w:pPr>
        <w:spacing w:after="0" w:line="240" w:lineRule="auto"/>
      </w:pPr>
      <w:r>
        <w:separator/>
      </w:r>
    </w:p>
  </w:footnote>
  <w:footnote w:type="continuationSeparator" w:id="0">
    <w:p w14:paraId="22508FA6" w14:textId="77777777" w:rsidR="005F588F" w:rsidRDefault="005F588F"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1C9A"/>
    <w:rsid w:val="000736BB"/>
    <w:rsid w:val="000748A2"/>
    <w:rsid w:val="0009191A"/>
    <w:rsid w:val="000B3297"/>
    <w:rsid w:val="000B665A"/>
    <w:rsid w:val="000C3A67"/>
    <w:rsid w:val="000E5997"/>
    <w:rsid w:val="000F6417"/>
    <w:rsid w:val="00106C83"/>
    <w:rsid w:val="00116BE4"/>
    <w:rsid w:val="00117DFA"/>
    <w:rsid w:val="00131815"/>
    <w:rsid w:val="001547D0"/>
    <w:rsid w:val="00161153"/>
    <w:rsid w:val="001D16C9"/>
    <w:rsid w:val="00204EA2"/>
    <w:rsid w:val="0021446D"/>
    <w:rsid w:val="00243D5E"/>
    <w:rsid w:val="002548C6"/>
    <w:rsid w:val="00262338"/>
    <w:rsid w:val="00293FD8"/>
    <w:rsid w:val="002A79C8"/>
    <w:rsid w:val="002D249E"/>
    <w:rsid w:val="002F015B"/>
    <w:rsid w:val="00370957"/>
    <w:rsid w:val="00372267"/>
    <w:rsid w:val="0038705A"/>
    <w:rsid w:val="003960D5"/>
    <w:rsid w:val="003C01AD"/>
    <w:rsid w:val="003C6A3D"/>
    <w:rsid w:val="003E3C44"/>
    <w:rsid w:val="004144E6"/>
    <w:rsid w:val="004156B2"/>
    <w:rsid w:val="00437734"/>
    <w:rsid w:val="00452F92"/>
    <w:rsid w:val="0046759F"/>
    <w:rsid w:val="00475EE6"/>
    <w:rsid w:val="004776E2"/>
    <w:rsid w:val="004E14DC"/>
    <w:rsid w:val="00514C1A"/>
    <w:rsid w:val="00535598"/>
    <w:rsid w:val="00541B23"/>
    <w:rsid w:val="00547EE3"/>
    <w:rsid w:val="00551D8A"/>
    <w:rsid w:val="005613A9"/>
    <w:rsid w:val="00563AF8"/>
    <w:rsid w:val="005712FF"/>
    <w:rsid w:val="00573054"/>
    <w:rsid w:val="00581B36"/>
    <w:rsid w:val="00583E8E"/>
    <w:rsid w:val="005A1EE9"/>
    <w:rsid w:val="005B0946"/>
    <w:rsid w:val="005D5923"/>
    <w:rsid w:val="005F588F"/>
    <w:rsid w:val="00601EBD"/>
    <w:rsid w:val="00651262"/>
    <w:rsid w:val="006516B6"/>
    <w:rsid w:val="00670871"/>
    <w:rsid w:val="00682603"/>
    <w:rsid w:val="00682C5E"/>
    <w:rsid w:val="006848F4"/>
    <w:rsid w:val="006D3185"/>
    <w:rsid w:val="00743C01"/>
    <w:rsid w:val="00750518"/>
    <w:rsid w:val="00790C4A"/>
    <w:rsid w:val="007D5408"/>
    <w:rsid w:val="007E5BD2"/>
    <w:rsid w:val="007F144E"/>
    <w:rsid w:val="0081155E"/>
    <w:rsid w:val="00816D16"/>
    <w:rsid w:val="008269D2"/>
    <w:rsid w:val="00872F18"/>
    <w:rsid w:val="00874169"/>
    <w:rsid w:val="00874EF7"/>
    <w:rsid w:val="008960D4"/>
    <w:rsid w:val="008A4989"/>
    <w:rsid w:val="008C402E"/>
    <w:rsid w:val="008C7017"/>
    <w:rsid w:val="008F299E"/>
    <w:rsid w:val="00906E02"/>
    <w:rsid w:val="009136A4"/>
    <w:rsid w:val="00934FE0"/>
    <w:rsid w:val="00957743"/>
    <w:rsid w:val="00984E85"/>
    <w:rsid w:val="009B47BF"/>
    <w:rsid w:val="009E62D2"/>
    <w:rsid w:val="009F01FF"/>
    <w:rsid w:val="00A23A72"/>
    <w:rsid w:val="00A30167"/>
    <w:rsid w:val="00A43875"/>
    <w:rsid w:val="00A63677"/>
    <w:rsid w:val="00A64E0F"/>
    <w:rsid w:val="00A67AF2"/>
    <w:rsid w:val="00A87847"/>
    <w:rsid w:val="00AA05B9"/>
    <w:rsid w:val="00AE46B0"/>
    <w:rsid w:val="00AF1C77"/>
    <w:rsid w:val="00B04C72"/>
    <w:rsid w:val="00B06FF2"/>
    <w:rsid w:val="00B2185C"/>
    <w:rsid w:val="00B21DE6"/>
    <w:rsid w:val="00B242E2"/>
    <w:rsid w:val="00B66A21"/>
    <w:rsid w:val="00B7739F"/>
    <w:rsid w:val="00BC1C4A"/>
    <w:rsid w:val="00C13361"/>
    <w:rsid w:val="00C13753"/>
    <w:rsid w:val="00C145A1"/>
    <w:rsid w:val="00C410DD"/>
    <w:rsid w:val="00C84FE6"/>
    <w:rsid w:val="00C903AB"/>
    <w:rsid w:val="00CA625C"/>
    <w:rsid w:val="00CD0D25"/>
    <w:rsid w:val="00CE577A"/>
    <w:rsid w:val="00CF05D1"/>
    <w:rsid w:val="00D05DC0"/>
    <w:rsid w:val="00D05DF9"/>
    <w:rsid w:val="00D11A29"/>
    <w:rsid w:val="00D17528"/>
    <w:rsid w:val="00D30A00"/>
    <w:rsid w:val="00D4334D"/>
    <w:rsid w:val="00D55866"/>
    <w:rsid w:val="00D64E16"/>
    <w:rsid w:val="00D66547"/>
    <w:rsid w:val="00D71B92"/>
    <w:rsid w:val="00D82408"/>
    <w:rsid w:val="00DA1F4C"/>
    <w:rsid w:val="00DB73C5"/>
    <w:rsid w:val="00DC0C9C"/>
    <w:rsid w:val="00E22CC1"/>
    <w:rsid w:val="00E3026F"/>
    <w:rsid w:val="00E35E0F"/>
    <w:rsid w:val="00E371D1"/>
    <w:rsid w:val="00E465E4"/>
    <w:rsid w:val="00E53738"/>
    <w:rsid w:val="00E621B6"/>
    <w:rsid w:val="00EB5FE8"/>
    <w:rsid w:val="00ED5F67"/>
    <w:rsid w:val="00EF08AE"/>
    <w:rsid w:val="00EF1D72"/>
    <w:rsid w:val="00EF5790"/>
    <w:rsid w:val="00F0715D"/>
    <w:rsid w:val="00F225AF"/>
    <w:rsid w:val="00F24FD5"/>
    <w:rsid w:val="00F57BAA"/>
    <w:rsid w:val="00F63C32"/>
    <w:rsid w:val="00F7078C"/>
    <w:rsid w:val="00F86037"/>
    <w:rsid w:val="00F91E2C"/>
    <w:rsid w:val="00FD2B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7286">
      <w:bodyDiv w:val="1"/>
      <w:marLeft w:val="0"/>
      <w:marRight w:val="0"/>
      <w:marTop w:val="0"/>
      <w:marBottom w:val="0"/>
      <w:divBdr>
        <w:top w:val="none" w:sz="0" w:space="0" w:color="auto"/>
        <w:left w:val="none" w:sz="0" w:space="0" w:color="auto"/>
        <w:bottom w:val="none" w:sz="0" w:space="0" w:color="auto"/>
        <w:right w:val="none" w:sz="0" w:space="0" w:color="auto"/>
      </w:divBdr>
    </w:div>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414597379">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369251">
      <w:bodyDiv w:val="1"/>
      <w:marLeft w:val="0"/>
      <w:marRight w:val="0"/>
      <w:marTop w:val="0"/>
      <w:marBottom w:val="0"/>
      <w:divBdr>
        <w:top w:val="none" w:sz="0" w:space="0" w:color="auto"/>
        <w:left w:val="none" w:sz="0" w:space="0" w:color="auto"/>
        <w:bottom w:val="none" w:sz="0" w:space="0" w:color="auto"/>
        <w:right w:val="none" w:sz="0" w:space="0" w:color="auto"/>
      </w:divBdr>
    </w:div>
    <w:div w:id="700320264">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790828633">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053505720">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75209791">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67682497">
      <w:bodyDiv w:val="1"/>
      <w:marLeft w:val="0"/>
      <w:marRight w:val="0"/>
      <w:marTop w:val="0"/>
      <w:marBottom w:val="0"/>
      <w:divBdr>
        <w:top w:val="none" w:sz="0" w:space="0" w:color="auto"/>
        <w:left w:val="none" w:sz="0" w:space="0" w:color="auto"/>
        <w:bottom w:val="none" w:sz="0" w:space="0" w:color="auto"/>
        <w:right w:val="none" w:sz="0" w:space="0" w:color="auto"/>
      </w:divBdr>
    </w:div>
    <w:div w:id="1374042662">
      <w:bodyDiv w:val="1"/>
      <w:marLeft w:val="0"/>
      <w:marRight w:val="0"/>
      <w:marTop w:val="0"/>
      <w:marBottom w:val="0"/>
      <w:divBdr>
        <w:top w:val="none" w:sz="0" w:space="0" w:color="auto"/>
        <w:left w:val="none" w:sz="0" w:space="0" w:color="auto"/>
        <w:bottom w:val="none" w:sz="0" w:space="0" w:color="auto"/>
        <w:right w:val="none" w:sz="0" w:space="0" w:color="auto"/>
      </w:divBdr>
    </w:div>
    <w:div w:id="1376348999">
      <w:bodyDiv w:val="1"/>
      <w:marLeft w:val="0"/>
      <w:marRight w:val="0"/>
      <w:marTop w:val="0"/>
      <w:marBottom w:val="0"/>
      <w:divBdr>
        <w:top w:val="none" w:sz="0" w:space="0" w:color="auto"/>
        <w:left w:val="none" w:sz="0" w:space="0" w:color="auto"/>
        <w:bottom w:val="none" w:sz="0" w:space="0" w:color="auto"/>
        <w:right w:val="none" w:sz="0" w:space="0" w:color="auto"/>
      </w:divBdr>
    </w:div>
    <w:div w:id="1408379657">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15938607">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42291504">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40997537">
      <w:bodyDiv w:val="1"/>
      <w:marLeft w:val="0"/>
      <w:marRight w:val="0"/>
      <w:marTop w:val="0"/>
      <w:marBottom w:val="0"/>
      <w:divBdr>
        <w:top w:val="none" w:sz="0" w:space="0" w:color="auto"/>
        <w:left w:val="none" w:sz="0" w:space="0" w:color="auto"/>
        <w:bottom w:val="none" w:sz="0" w:space="0" w:color="auto"/>
        <w:right w:val="none" w:sz="0" w:space="0" w:color="auto"/>
      </w:divBdr>
    </w:div>
    <w:div w:id="1885166746">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2025-02-03T21:59:00Z</dcterms:created>
  <dcterms:modified xsi:type="dcterms:W3CDTF">2025-02-03T21:59:00Z</dcterms:modified>
</cp:coreProperties>
</file>