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3861F14D" w:rsidR="00551D8A" w:rsidRDefault="00B9346A"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1C3505EF" w:rsidR="00551D8A" w:rsidRDefault="00830700"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59CC446D" w:rsidR="00551D8A" w:rsidRDefault="00830700" w:rsidP="00037FBC">
            <w:pPr>
              <w:ind w:right="-720"/>
              <w:rPr>
                <w:rFonts w:ascii="Arial" w:hAnsi="Arial" w:cs="Arial"/>
                <w:sz w:val="20"/>
                <w:szCs w:val="20"/>
              </w:rPr>
            </w:pPr>
            <w:r>
              <w:rPr>
                <w:rFonts w:ascii="Arial" w:hAnsi="Arial" w:cs="Arial"/>
                <w:sz w:val="36"/>
                <w:szCs w:val="36"/>
              </w:rPr>
              <w:t>X</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2F04D965" w:rsidR="00551D8A" w:rsidRPr="00551D8A" w:rsidRDefault="001F7E6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0F66A4F8" w:rsidR="00BA030F" w:rsidRPr="00C13753" w:rsidRDefault="00C7471D" w:rsidP="0003476C">
            <w:pPr>
              <w:ind w:right="-720"/>
              <w:rPr>
                <w:rFonts w:ascii="Arial" w:hAnsi="Arial" w:cs="Arial"/>
                <w:b/>
                <w:sz w:val="20"/>
                <w:szCs w:val="20"/>
              </w:rPr>
            </w:pPr>
            <w:r w:rsidRPr="001F7E67">
              <w:rPr>
                <w:rFonts w:ascii="Arial" w:hAnsi="Arial" w:cs="Arial"/>
                <w:bCs/>
                <w:sz w:val="20"/>
                <w:szCs w:val="20"/>
                <w:highlight w:val="yellow"/>
              </w:rPr>
              <w:t>December 2025</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5C74A30F" w:rsidR="00874EF7" w:rsidRPr="00B66A21" w:rsidRDefault="00EA3504" w:rsidP="00EA3504">
            <w:pPr>
              <w:ind w:right="-720"/>
              <w:rPr>
                <w:rFonts w:ascii="Arial" w:hAnsi="Arial" w:cs="Arial"/>
                <w:sz w:val="20"/>
                <w:szCs w:val="20"/>
              </w:rPr>
            </w:pPr>
            <w:r>
              <w:rPr>
                <w:rFonts w:ascii="Arial" w:hAnsi="Arial" w:cs="Arial"/>
                <w:sz w:val="20"/>
                <w:szCs w:val="20"/>
              </w:rPr>
              <w:t>$</w:t>
            </w:r>
            <w:r w:rsidR="00830700">
              <w:rPr>
                <w:rFonts w:ascii="Arial" w:hAnsi="Arial" w:cs="Arial"/>
                <w:sz w:val="20"/>
                <w:szCs w:val="20"/>
              </w:rPr>
              <w:t>653,728</w:t>
            </w:r>
          </w:p>
        </w:tc>
        <w:tc>
          <w:tcPr>
            <w:tcW w:w="3420" w:type="dxa"/>
            <w:vAlign w:val="center"/>
          </w:tcPr>
          <w:p w14:paraId="51DE6905" w14:textId="6943F9A6" w:rsidR="00874EF7" w:rsidRPr="00B66A21" w:rsidRDefault="00830700" w:rsidP="00EA3504">
            <w:pPr>
              <w:ind w:right="-720"/>
              <w:rPr>
                <w:rFonts w:ascii="Arial" w:hAnsi="Arial" w:cs="Arial"/>
                <w:sz w:val="20"/>
                <w:szCs w:val="20"/>
              </w:rPr>
            </w:pPr>
            <w:r>
              <w:rPr>
                <w:rFonts w:ascii="Arial" w:hAnsi="Arial" w:cs="Arial"/>
                <w:sz w:val="20"/>
                <w:szCs w:val="20"/>
              </w:rPr>
              <w:t>36</w:t>
            </w:r>
            <w:r w:rsidR="008A4A3A">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16915F49" w:rsidR="00B66A21" w:rsidRPr="00B66A21" w:rsidRDefault="001F7E67" w:rsidP="00EA3504">
            <w:pPr>
              <w:ind w:right="-720"/>
              <w:rPr>
                <w:rFonts w:ascii="Arial" w:hAnsi="Arial" w:cs="Arial"/>
                <w:sz w:val="20"/>
                <w:szCs w:val="20"/>
              </w:rPr>
            </w:pPr>
            <w:r>
              <w:rPr>
                <w:rFonts w:ascii="Arial" w:hAnsi="Arial" w:cs="Arial"/>
                <w:sz w:val="20"/>
                <w:szCs w:val="20"/>
              </w:rPr>
              <w:t>$</w:t>
            </w:r>
            <w:r w:rsidR="00830700">
              <w:rPr>
                <w:rFonts w:ascii="Arial" w:hAnsi="Arial" w:cs="Arial"/>
                <w:sz w:val="20"/>
                <w:szCs w:val="20"/>
              </w:rPr>
              <w:t>100,200</w:t>
            </w:r>
            <w:r>
              <w:rPr>
                <w:rFonts w:ascii="Arial" w:hAnsi="Arial" w:cs="Arial"/>
                <w:sz w:val="20"/>
                <w:szCs w:val="20"/>
              </w:rPr>
              <w:t xml:space="preserve"> / </w:t>
            </w:r>
            <w:r w:rsidR="00830700">
              <w:rPr>
                <w:rFonts w:ascii="Arial" w:hAnsi="Arial" w:cs="Arial"/>
                <w:sz w:val="20"/>
                <w:szCs w:val="20"/>
              </w:rPr>
              <w:t>6</w:t>
            </w:r>
            <w:r>
              <w:rPr>
                <w:rFonts w:ascii="Arial" w:hAnsi="Arial" w:cs="Arial"/>
                <w:sz w:val="20"/>
                <w:szCs w:val="20"/>
              </w:rPr>
              <w:t>%</w:t>
            </w:r>
          </w:p>
        </w:tc>
        <w:tc>
          <w:tcPr>
            <w:tcW w:w="3330" w:type="dxa"/>
            <w:vAlign w:val="center"/>
          </w:tcPr>
          <w:p w14:paraId="12AC1F57" w14:textId="3767E190" w:rsidR="00B66A21" w:rsidRPr="00B66A21" w:rsidRDefault="009C2C1A" w:rsidP="00EA3504">
            <w:pPr>
              <w:ind w:right="-720"/>
              <w:rPr>
                <w:rFonts w:ascii="Arial" w:hAnsi="Arial" w:cs="Arial"/>
                <w:sz w:val="20"/>
                <w:szCs w:val="20"/>
              </w:rPr>
            </w:pPr>
            <w:r>
              <w:rPr>
                <w:rFonts w:ascii="Arial" w:hAnsi="Arial" w:cs="Arial"/>
                <w:sz w:val="20"/>
                <w:szCs w:val="20"/>
              </w:rPr>
              <w:t>$</w:t>
            </w:r>
            <w:r w:rsidR="00830700">
              <w:rPr>
                <w:rFonts w:ascii="Arial" w:hAnsi="Arial" w:cs="Arial"/>
                <w:sz w:val="20"/>
                <w:szCs w:val="20"/>
              </w:rPr>
              <w:t>100,200</w:t>
            </w:r>
          </w:p>
        </w:tc>
        <w:tc>
          <w:tcPr>
            <w:tcW w:w="3420" w:type="dxa"/>
            <w:vAlign w:val="center"/>
          </w:tcPr>
          <w:p w14:paraId="2686E8E0" w14:textId="1F0D144E" w:rsidR="00B66A21" w:rsidRPr="00B66A21" w:rsidRDefault="00830700" w:rsidP="00EA3504">
            <w:pPr>
              <w:ind w:right="-720"/>
              <w:rPr>
                <w:rFonts w:ascii="Arial" w:hAnsi="Arial" w:cs="Arial"/>
                <w:sz w:val="20"/>
                <w:szCs w:val="20"/>
              </w:rPr>
            </w:pPr>
            <w:r>
              <w:rPr>
                <w:rFonts w:ascii="Arial" w:hAnsi="Arial" w:cs="Arial"/>
                <w:sz w:val="20"/>
                <w:szCs w:val="20"/>
              </w:rPr>
              <w:t>72</w:t>
            </w:r>
            <w:r w:rsidR="008A4A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w:t>
            </w:r>
            <w:proofErr w:type="gramStart"/>
            <w:r w:rsidRPr="00567550">
              <w:rPr>
                <w:rFonts w:ascii="Verdana" w:hAnsi="Verdana"/>
                <w:color w:val="333333"/>
                <w:sz w:val="20"/>
                <w:szCs w:val="20"/>
                <w:shd w:val="clear" w:color="auto" w:fill="FFFFFF"/>
              </w:rPr>
              <w:t>estimates</w:t>
            </w:r>
            <w:proofErr w:type="gramEnd"/>
            <w:r w:rsidRPr="00567550">
              <w:rPr>
                <w:rFonts w:ascii="Verdana" w:hAnsi="Verdana"/>
                <w:color w:val="333333"/>
                <w:sz w:val="20"/>
                <w:szCs w:val="20"/>
                <w:shd w:val="clear" w:color="auto" w:fill="FFFFFF"/>
              </w:rPr>
              <w:t xml:space="preserve">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33693AA9" w14:textId="4C866244" w:rsidR="00830700" w:rsidRPr="00830700" w:rsidRDefault="00C836BB" w:rsidP="0041610F">
            <w:pPr>
              <w:ind w:right="-14"/>
              <w:rPr>
                <w:rFonts w:ascii="Verdana" w:hAnsi="Verdana"/>
                <w:color w:val="333333"/>
                <w:sz w:val="20"/>
                <w:szCs w:val="20"/>
                <w:shd w:val="clear" w:color="auto" w:fill="FFFFFF"/>
              </w:rPr>
            </w:pPr>
            <w:r w:rsidRPr="00C836BB">
              <w:rPr>
                <w:rFonts w:ascii="Verdana" w:hAnsi="Verdana"/>
                <w:color w:val="333333"/>
                <w:sz w:val="20"/>
                <w:szCs w:val="20"/>
                <w:shd w:val="clear" w:color="auto" w:fill="FFFFFF"/>
              </w:rPr>
              <w:t xml:space="preserve">NOAA </w:t>
            </w:r>
            <w:r w:rsidR="00830700" w:rsidRPr="00830700">
              <w:rPr>
                <w:rFonts w:ascii="Verdana" w:hAnsi="Verdana"/>
                <w:color w:val="333333"/>
                <w:sz w:val="20"/>
                <w:szCs w:val="20"/>
                <w:shd w:val="clear" w:color="auto" w:fill="FFFFFF"/>
              </w:rPr>
              <w:t xml:space="preserve">completed the modernization of the station cleanup software and initiated the manual station cleanup for the co-located NCEI networks. In addition, </w:t>
            </w:r>
            <w:r w:rsidR="00830700">
              <w:rPr>
                <w:rFonts w:ascii="Verdana" w:hAnsi="Verdana"/>
                <w:color w:val="333333"/>
                <w:sz w:val="20"/>
                <w:szCs w:val="20"/>
                <w:shd w:val="clear" w:color="auto" w:fill="FFFFFF"/>
              </w:rPr>
              <w:t>they</w:t>
            </w:r>
            <w:r w:rsidR="00830700" w:rsidRPr="00830700">
              <w:rPr>
                <w:rFonts w:ascii="Verdana" w:hAnsi="Verdana"/>
                <w:color w:val="333333"/>
                <w:sz w:val="20"/>
                <w:szCs w:val="20"/>
                <w:shd w:val="clear" w:color="auto" w:fill="FFFFFF"/>
              </w:rPr>
              <w:t xml:space="preserve"> continue quality controlling the station metadata and high outlier checks. Finally, </w:t>
            </w:r>
            <w:r w:rsidR="00830700">
              <w:rPr>
                <w:rFonts w:ascii="Verdana" w:hAnsi="Verdana"/>
                <w:color w:val="333333"/>
                <w:sz w:val="20"/>
                <w:szCs w:val="20"/>
                <w:shd w:val="clear" w:color="auto" w:fill="FFFFFF"/>
              </w:rPr>
              <w:t>NOAA</w:t>
            </w:r>
            <w:r w:rsidR="00830700" w:rsidRPr="00830700">
              <w:rPr>
                <w:rFonts w:ascii="Verdana" w:hAnsi="Verdana"/>
                <w:color w:val="333333"/>
                <w:sz w:val="20"/>
                <w:szCs w:val="20"/>
                <w:shd w:val="clear" w:color="auto" w:fill="FFFFFF"/>
              </w:rPr>
              <w:t xml:space="preserve"> continue investigating the development of the mean annual maxima grids for this project area.</w:t>
            </w:r>
          </w:p>
          <w:p w14:paraId="255BDAD0" w14:textId="77777777" w:rsidR="007D410C" w:rsidRDefault="007D410C" w:rsidP="0041610F">
            <w:pPr>
              <w:ind w:right="-14"/>
              <w:rPr>
                <w:rFonts w:ascii="Verdana" w:hAnsi="Verdana"/>
                <w:color w:val="333333"/>
                <w:sz w:val="20"/>
                <w:szCs w:val="20"/>
                <w:shd w:val="clear" w:color="auto" w:fill="FFFFFF"/>
              </w:rPr>
            </w:pPr>
          </w:p>
          <w:p w14:paraId="4109731C" w14:textId="1ABB7A9F" w:rsidR="004F09FF" w:rsidRDefault="004F09F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4C8A4C18" w14:textId="77777777" w:rsidR="004F09FF" w:rsidRDefault="004F09FF" w:rsidP="0041610F">
            <w:pPr>
              <w:ind w:right="-14"/>
              <w:rPr>
                <w:rFonts w:ascii="Verdana" w:hAnsi="Verdana"/>
                <w:color w:val="333333"/>
                <w:sz w:val="20"/>
                <w:szCs w:val="20"/>
                <w:shd w:val="clear" w:color="auto" w:fill="FFFFFF"/>
              </w:rPr>
            </w:pPr>
          </w:p>
          <w:p w14:paraId="5BDD0BD2" w14:textId="2291C048" w:rsidR="004F09FF" w:rsidRPr="00C7471D" w:rsidRDefault="004F09FF" w:rsidP="004F09F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732C4A19" w14:textId="4CBB7B12" w:rsidR="004F09FF" w:rsidRDefault="00C836BB" w:rsidP="00091A53">
            <w:pPr>
              <w:pStyle w:val="NormalWeb"/>
              <w:spacing w:before="0" w:beforeAutospacing="0" w:after="0" w:afterAutospacing="0"/>
              <w:ind w:left="85"/>
              <w:rPr>
                <w:rFonts w:ascii="Verdana" w:hAnsi="Verdana"/>
                <w:color w:val="333333"/>
                <w:sz w:val="20"/>
                <w:szCs w:val="20"/>
                <w:shd w:val="clear" w:color="auto" w:fill="FFFFFF"/>
              </w:rPr>
            </w:pPr>
            <w:r w:rsidRPr="00C836BB">
              <w:rPr>
                <w:rFonts w:ascii="Verdana" w:hAnsi="Verdana"/>
                <w:color w:val="333333"/>
                <w:sz w:val="20"/>
                <w:szCs w:val="20"/>
                <w:shd w:val="clear" w:color="auto" w:fill="FFFFFF"/>
              </w:rPr>
              <w:t xml:space="preserve">NOAA </w:t>
            </w:r>
            <w:r w:rsidR="007D410C" w:rsidRPr="007D410C">
              <w:rPr>
                <w:rFonts w:ascii="Verdana" w:hAnsi="Verdana"/>
                <w:color w:val="333333"/>
                <w:sz w:val="20"/>
                <w:szCs w:val="20"/>
                <w:shd w:val="clear" w:color="auto" w:fill="FFFFFF"/>
              </w:rPr>
              <w:t xml:space="preserve">will </w:t>
            </w:r>
            <w:r w:rsidR="00830700" w:rsidRPr="00830700">
              <w:rPr>
                <w:rFonts w:ascii="Verdana" w:hAnsi="Verdana"/>
                <w:color w:val="333333"/>
                <w:sz w:val="20"/>
                <w:szCs w:val="20"/>
                <w:shd w:val="clear" w:color="auto" w:fill="FFFFFF"/>
              </w:rPr>
              <w:t xml:space="preserve">continue with data collection, reformatting, and data quality checks for NCEI stations. In parallel, </w:t>
            </w:r>
            <w:r w:rsidR="00830700">
              <w:rPr>
                <w:rFonts w:ascii="Verdana" w:hAnsi="Verdana"/>
                <w:color w:val="333333"/>
                <w:sz w:val="20"/>
                <w:szCs w:val="20"/>
                <w:shd w:val="clear" w:color="auto" w:fill="FFFFFF"/>
              </w:rPr>
              <w:t>they</w:t>
            </w:r>
            <w:r w:rsidR="00830700" w:rsidRPr="00830700">
              <w:rPr>
                <w:rFonts w:ascii="Verdana" w:hAnsi="Verdana"/>
                <w:color w:val="333333"/>
                <w:sz w:val="20"/>
                <w:szCs w:val="20"/>
                <w:shd w:val="clear" w:color="auto" w:fill="FFFFFF"/>
              </w:rPr>
              <w:t xml:space="preserve"> will continue to evaluate the spatial covariates, and will start investigating the regionalization approach for this project area.</w:t>
            </w: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Pr="0006031B" w:rsidRDefault="00E35E0F" w:rsidP="0006031B">
            <w:pPr>
              <w:ind w:right="-14"/>
              <w:rPr>
                <w:rFonts w:ascii="Verdana" w:hAnsi="Verdana"/>
                <w:color w:val="333333"/>
                <w:sz w:val="20"/>
                <w:szCs w:val="20"/>
                <w:shd w:val="clear" w:color="auto" w:fill="FFFFFF"/>
              </w:rPr>
            </w:pPr>
          </w:p>
          <w:p w14:paraId="55D316A7" w14:textId="77777777" w:rsidR="00601EBD" w:rsidRPr="0006031B" w:rsidRDefault="00601EBD" w:rsidP="007D410C">
            <w:pPr>
              <w:ind w:right="-720"/>
              <w:rPr>
                <w:rFonts w:ascii="Verdana" w:hAnsi="Verdana"/>
                <w:color w:val="333333"/>
                <w:sz w:val="20"/>
                <w:szCs w:val="20"/>
                <w:shd w:val="clear" w:color="auto" w:fill="FFFFFF"/>
              </w:rPr>
            </w:pPr>
            <w:r w:rsidRPr="007D410C">
              <w:rPr>
                <w:rFonts w:ascii="Arial" w:hAnsi="Arial" w:cs="Arial"/>
                <w:b/>
                <w:sz w:val="20"/>
                <w:szCs w:val="20"/>
              </w:rPr>
              <w:t>Significant Results:</w:t>
            </w:r>
          </w:p>
          <w:p w14:paraId="4EE61308" w14:textId="40CE14EF" w:rsidR="00EA3504" w:rsidRPr="0006031B" w:rsidRDefault="00EA3504" w:rsidP="0006031B">
            <w:pPr>
              <w:ind w:right="-14"/>
              <w:rPr>
                <w:rFonts w:ascii="Verdana" w:hAnsi="Verdana"/>
                <w:color w:val="333333"/>
                <w:sz w:val="20"/>
                <w:szCs w:val="20"/>
                <w:shd w:val="clear" w:color="auto" w:fill="FFFFFF"/>
              </w:rPr>
            </w:pPr>
          </w:p>
          <w:p w14:paraId="24E88856" w14:textId="5F6FF451" w:rsidR="00830700" w:rsidRPr="00830700" w:rsidRDefault="00830700" w:rsidP="0006031B">
            <w:pPr>
              <w:ind w:right="-14"/>
              <w:rPr>
                <w:rFonts w:ascii="Verdana" w:hAnsi="Verdana"/>
                <w:color w:val="333333"/>
                <w:sz w:val="20"/>
                <w:szCs w:val="20"/>
                <w:shd w:val="clear" w:color="auto" w:fill="FFFFFF"/>
              </w:rPr>
            </w:pPr>
            <w:r w:rsidRPr="00830700">
              <w:rPr>
                <w:rFonts w:ascii="Verdana" w:hAnsi="Verdana"/>
                <w:b/>
                <w:bCs/>
                <w:color w:val="333333"/>
                <w:sz w:val="20"/>
                <w:szCs w:val="20"/>
                <w:shd w:val="clear" w:color="auto" w:fill="FFFFFF"/>
              </w:rPr>
              <w:t>Station metadata screening</w:t>
            </w:r>
            <w:r>
              <w:t xml:space="preserve"> </w:t>
            </w:r>
            <w:r>
              <w:t xml:space="preserve">- </w:t>
            </w:r>
            <w:r w:rsidRPr="00830700">
              <w:rPr>
                <w:rFonts w:ascii="Verdana" w:hAnsi="Verdana"/>
                <w:color w:val="333333"/>
                <w:sz w:val="20"/>
                <w:szCs w:val="20"/>
                <w:shd w:val="clear" w:color="auto" w:fill="FFFFFF"/>
              </w:rPr>
              <w:t xml:space="preserve">All NCEI datasets have been prescreened using the Python-based software that has been developed to modernize and automate our station metadata quality control process. Only stations that have failed two tests: elevation differences between the station metadata and DEM over 150 m and locations outside of the 1-minute precision box, were manually inspected for the metadata corrections. </w:t>
            </w:r>
            <w:r w:rsidRPr="00830700">
              <w:rPr>
                <w:rFonts w:ascii="Verdana" w:hAnsi="Verdana"/>
                <w:color w:val="333333"/>
                <w:sz w:val="20"/>
                <w:szCs w:val="20"/>
                <w:shd w:val="clear" w:color="auto" w:fill="FFFFFF"/>
              </w:rPr>
              <w:t xml:space="preserve"> </w:t>
            </w:r>
            <w:r w:rsidRPr="00830700">
              <w:rPr>
                <w:rFonts w:ascii="Verdana" w:hAnsi="Verdana"/>
                <w:color w:val="333333"/>
                <w:sz w:val="20"/>
                <w:szCs w:val="20"/>
                <w:shd w:val="clear" w:color="auto" w:fill="FFFFFF"/>
              </w:rPr>
              <w:t xml:space="preserve">In this reporting period, </w:t>
            </w:r>
            <w:r w:rsidRPr="00830700">
              <w:rPr>
                <w:rFonts w:ascii="Verdana" w:hAnsi="Verdana"/>
                <w:color w:val="333333"/>
                <w:sz w:val="20"/>
                <w:szCs w:val="20"/>
                <w:shd w:val="clear" w:color="auto" w:fill="FFFFFF"/>
              </w:rPr>
              <w:t>NOAA</w:t>
            </w:r>
            <w:r w:rsidRPr="00830700">
              <w:rPr>
                <w:rFonts w:ascii="Verdana" w:hAnsi="Verdana"/>
                <w:color w:val="333333"/>
                <w:sz w:val="20"/>
                <w:szCs w:val="20"/>
                <w:shd w:val="clear" w:color="auto" w:fill="FFFFFF"/>
              </w:rPr>
              <w:t xml:space="preserve"> continue</w:t>
            </w:r>
            <w:r>
              <w:rPr>
                <w:rFonts w:ascii="Verdana" w:hAnsi="Verdana"/>
                <w:color w:val="333333"/>
                <w:sz w:val="20"/>
                <w:szCs w:val="20"/>
                <w:shd w:val="clear" w:color="auto" w:fill="FFFFFF"/>
              </w:rPr>
              <w:t>s</w:t>
            </w:r>
            <w:r w:rsidRPr="00830700">
              <w:rPr>
                <w:rFonts w:ascii="Verdana" w:hAnsi="Verdana"/>
                <w:color w:val="333333"/>
                <w:sz w:val="20"/>
                <w:szCs w:val="20"/>
                <w:shd w:val="clear" w:color="auto" w:fill="FFFFFF"/>
              </w:rPr>
              <w:t xml:space="preserve"> to perform manual metadata inspection for datasets formatted and thus far completed the 95% of the metadata checks for all networks.</w:t>
            </w:r>
          </w:p>
          <w:p w14:paraId="5FB55EE0" w14:textId="77777777" w:rsidR="00830700" w:rsidRDefault="00830700" w:rsidP="0006031B">
            <w:pPr>
              <w:ind w:right="-14"/>
              <w:rPr>
                <w:b/>
                <w:bCs/>
              </w:rPr>
            </w:pPr>
          </w:p>
          <w:p w14:paraId="0BD9479D" w14:textId="77777777" w:rsidR="00021856" w:rsidRDefault="00830700" w:rsidP="0006031B">
            <w:pPr>
              <w:ind w:right="-14"/>
              <w:rPr>
                <w:rFonts w:ascii="Verdana" w:hAnsi="Verdana"/>
                <w:sz w:val="20"/>
                <w:szCs w:val="20"/>
              </w:rPr>
            </w:pPr>
            <w:r>
              <w:rPr>
                <w:rFonts w:ascii="Verdana" w:hAnsi="Verdana"/>
                <w:b/>
                <w:bCs/>
                <w:color w:val="333333"/>
                <w:sz w:val="20"/>
                <w:szCs w:val="20"/>
                <w:shd w:val="clear" w:color="auto" w:fill="FFFFFF"/>
              </w:rPr>
              <w:t xml:space="preserve">Station Cleanup - </w:t>
            </w:r>
            <w:r w:rsidRPr="00830700">
              <w:rPr>
                <w:rFonts w:ascii="Verdana" w:hAnsi="Verdana"/>
                <w:sz w:val="20"/>
                <w:szCs w:val="20"/>
              </w:rPr>
              <w:t xml:space="preserve">The station cleanup effort is performed to: </w:t>
            </w:r>
          </w:p>
          <w:p w14:paraId="6861383B"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screen for duplicate records</w:t>
            </w:r>
          </w:p>
          <w:p w14:paraId="573A7421"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 xml:space="preserve">extend records at longer-duration stations using data from nearby </w:t>
            </w:r>
            <w:proofErr w:type="gramStart"/>
            <w:r w:rsidRPr="00021856">
              <w:rPr>
                <w:rFonts w:ascii="Verdana" w:hAnsi="Verdana"/>
                <w:sz w:val="20"/>
                <w:szCs w:val="20"/>
              </w:rPr>
              <w:t>stations</w:t>
            </w:r>
            <w:proofErr w:type="gramEnd"/>
          </w:p>
          <w:p w14:paraId="0FE99821"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 xml:space="preserve">investigate large differences in annual maximum series (AMS) at collocated stations at </w:t>
            </w:r>
            <w:proofErr w:type="gramStart"/>
            <w:r w:rsidRPr="00021856">
              <w:rPr>
                <w:rFonts w:ascii="Verdana" w:hAnsi="Verdana"/>
                <w:sz w:val="20"/>
                <w:szCs w:val="20"/>
              </w:rPr>
              <w:t>critical</w:t>
            </w:r>
            <w:proofErr w:type="gramEnd"/>
          </w:p>
          <w:p w14:paraId="71D5DE51"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durations such as 1-hour and 1-day</w:t>
            </w:r>
          </w:p>
          <w:p w14:paraId="0A5C10FF"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lastRenderedPageBreak/>
              <w:t xml:space="preserve">implement data corrections to ensure data consistency across multiple </w:t>
            </w:r>
            <w:proofErr w:type="gramStart"/>
            <w:r w:rsidRPr="00021856">
              <w:rPr>
                <w:rFonts w:ascii="Verdana" w:hAnsi="Verdana"/>
                <w:sz w:val="20"/>
                <w:szCs w:val="20"/>
              </w:rPr>
              <w:t>gauges</w:t>
            </w:r>
            <w:proofErr w:type="gramEnd"/>
          </w:p>
          <w:p w14:paraId="159E39A0"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 xml:space="preserve">determining if overall datasets are of good quality and should be used in the </w:t>
            </w:r>
            <w:proofErr w:type="gramStart"/>
            <w:r w:rsidRPr="00021856">
              <w:rPr>
                <w:rFonts w:ascii="Verdana" w:hAnsi="Verdana"/>
                <w:sz w:val="20"/>
                <w:szCs w:val="20"/>
              </w:rPr>
              <w:t>analysis</w:t>
            </w:r>
            <w:proofErr w:type="gramEnd"/>
            <w:r w:rsidRPr="00021856">
              <w:rPr>
                <w:rFonts w:ascii="Verdana" w:hAnsi="Verdana"/>
                <w:sz w:val="20"/>
                <w:szCs w:val="20"/>
              </w:rPr>
              <w:t xml:space="preserve"> </w:t>
            </w:r>
          </w:p>
          <w:p w14:paraId="3888CA39" w14:textId="77777777" w:rsidR="00021856" w:rsidRDefault="00021856" w:rsidP="00021856">
            <w:pPr>
              <w:pStyle w:val="ListParagraph"/>
              <w:ind w:right="-14"/>
              <w:rPr>
                <w:rFonts w:ascii="Verdana" w:hAnsi="Verdana"/>
                <w:sz w:val="20"/>
                <w:szCs w:val="20"/>
              </w:rPr>
            </w:pPr>
          </w:p>
          <w:p w14:paraId="517C576C" w14:textId="77777777" w:rsidR="00021856" w:rsidRDefault="00830700" w:rsidP="00021856">
            <w:pPr>
              <w:ind w:right="-14"/>
              <w:rPr>
                <w:rFonts w:ascii="Verdana" w:hAnsi="Verdana"/>
                <w:sz w:val="20"/>
                <w:szCs w:val="20"/>
              </w:rPr>
            </w:pPr>
            <w:r w:rsidRPr="00021856">
              <w:rPr>
                <w:rFonts w:ascii="Verdana" w:hAnsi="Verdana"/>
                <w:sz w:val="20"/>
                <w:szCs w:val="20"/>
              </w:rPr>
              <w:t xml:space="preserve">In this reporting period, </w:t>
            </w:r>
            <w:r w:rsidR="00021856">
              <w:rPr>
                <w:rFonts w:ascii="Verdana" w:hAnsi="Verdana"/>
                <w:sz w:val="20"/>
                <w:szCs w:val="20"/>
              </w:rPr>
              <w:t>NOAA</w:t>
            </w:r>
            <w:r w:rsidRPr="00021856">
              <w:rPr>
                <w:rFonts w:ascii="Verdana" w:hAnsi="Verdana"/>
                <w:sz w:val="20"/>
                <w:szCs w:val="20"/>
              </w:rPr>
              <w:t xml:space="preserve"> investigated ways </w:t>
            </w:r>
            <w:r w:rsidR="00021856">
              <w:rPr>
                <w:rFonts w:ascii="Verdana" w:hAnsi="Verdana"/>
                <w:sz w:val="20"/>
                <w:szCs w:val="20"/>
              </w:rPr>
              <w:t xml:space="preserve">to </w:t>
            </w:r>
            <w:r w:rsidRPr="00021856">
              <w:rPr>
                <w:rFonts w:ascii="Verdana" w:hAnsi="Verdana"/>
                <w:sz w:val="20"/>
                <w:szCs w:val="20"/>
              </w:rPr>
              <w:t xml:space="preserve">automate station cleanup procedures to screen stations with a short period of record prior manual cleanup and quality control process. </w:t>
            </w:r>
            <w:r w:rsidR="00021856">
              <w:rPr>
                <w:rFonts w:ascii="Verdana" w:hAnsi="Verdana"/>
                <w:sz w:val="20"/>
                <w:szCs w:val="20"/>
              </w:rPr>
              <w:t>NOAA</w:t>
            </w:r>
            <w:r w:rsidRPr="00021856">
              <w:rPr>
                <w:rFonts w:ascii="Verdana" w:hAnsi="Verdana"/>
                <w:sz w:val="20"/>
                <w:szCs w:val="20"/>
              </w:rPr>
              <w:t xml:space="preserve"> started testing on the Global Historical Climatology Network daily (GHCN-daily), specifically merging the CoCoRaHS stations into longer-record GHCN-daily stations, such as from the Cooperative Observer Network (COOP). Though the Community Collaborative Rain, Hail and Snow (</w:t>
            </w:r>
            <w:proofErr w:type="spellStart"/>
            <w:r w:rsidRPr="00021856">
              <w:rPr>
                <w:rFonts w:ascii="Verdana" w:hAnsi="Verdana"/>
                <w:sz w:val="20"/>
                <w:szCs w:val="20"/>
              </w:rPr>
              <w:t>CoCoRAHS</w:t>
            </w:r>
            <w:proofErr w:type="spellEnd"/>
            <w:r w:rsidRPr="00021856">
              <w:rPr>
                <w:rFonts w:ascii="Verdana" w:hAnsi="Verdana"/>
                <w:sz w:val="20"/>
                <w:szCs w:val="20"/>
              </w:rPr>
              <w:t xml:space="preserve">) Network is relatively new, with shorter record lengths, they are very valuable for filling the gap of steadily decreasing station counts in the COOP network. </w:t>
            </w:r>
          </w:p>
          <w:p w14:paraId="74A7B4BE" w14:textId="77777777" w:rsidR="00021856" w:rsidRDefault="00021856" w:rsidP="00021856">
            <w:pPr>
              <w:ind w:right="-14"/>
              <w:rPr>
                <w:rFonts w:ascii="Verdana" w:hAnsi="Verdana"/>
                <w:sz w:val="20"/>
                <w:szCs w:val="20"/>
              </w:rPr>
            </w:pPr>
          </w:p>
          <w:p w14:paraId="2CD81418" w14:textId="77777777" w:rsidR="00021856" w:rsidRDefault="00021856" w:rsidP="00021856">
            <w:pPr>
              <w:ind w:right="-14"/>
              <w:rPr>
                <w:rFonts w:ascii="Verdana" w:hAnsi="Verdana"/>
                <w:sz w:val="20"/>
                <w:szCs w:val="20"/>
              </w:rPr>
            </w:pPr>
            <w:r>
              <w:rPr>
                <w:rFonts w:ascii="Verdana" w:hAnsi="Verdana"/>
                <w:sz w:val="20"/>
                <w:szCs w:val="20"/>
              </w:rPr>
              <w:t xml:space="preserve">NOAA is </w:t>
            </w:r>
            <w:r w:rsidR="00830700" w:rsidRPr="00021856">
              <w:rPr>
                <w:rFonts w:ascii="Verdana" w:hAnsi="Verdana"/>
                <w:sz w:val="20"/>
                <w:szCs w:val="20"/>
              </w:rPr>
              <w:t xml:space="preserve">investigating rules for auto-merging this information, such as: </w:t>
            </w:r>
          </w:p>
          <w:p w14:paraId="622617A1" w14:textId="77777777" w:rsidR="00021856" w:rsidRDefault="00830700" w:rsidP="00021856">
            <w:pPr>
              <w:pStyle w:val="ListParagraph"/>
              <w:numPr>
                <w:ilvl w:val="0"/>
                <w:numId w:val="5"/>
              </w:numPr>
              <w:ind w:right="-14"/>
              <w:rPr>
                <w:rFonts w:ascii="Verdana" w:hAnsi="Verdana"/>
                <w:sz w:val="20"/>
                <w:szCs w:val="20"/>
              </w:rPr>
            </w:pPr>
            <w:r w:rsidRPr="00021856">
              <w:rPr>
                <w:rFonts w:ascii="Verdana" w:hAnsi="Verdana"/>
                <w:sz w:val="20"/>
                <w:szCs w:val="20"/>
              </w:rPr>
              <w:t>Auto-merging stations with no overlap within a small radius (</w:t>
            </w:r>
            <w:proofErr w:type="spellStart"/>
            <w:r w:rsidRPr="00021856">
              <w:rPr>
                <w:rFonts w:ascii="Verdana" w:hAnsi="Verdana"/>
                <w:sz w:val="20"/>
                <w:szCs w:val="20"/>
              </w:rPr>
              <w:t>eg.</w:t>
            </w:r>
            <w:proofErr w:type="spellEnd"/>
            <w:r w:rsidRPr="00021856">
              <w:rPr>
                <w:rFonts w:ascii="Verdana" w:hAnsi="Verdana"/>
                <w:sz w:val="20"/>
                <w:szCs w:val="20"/>
              </w:rPr>
              <w:t xml:space="preserve"> 3-5 km</w:t>
            </w:r>
            <w:r w:rsidR="00021856">
              <w:rPr>
                <w:rFonts w:ascii="Verdana" w:hAnsi="Verdana"/>
                <w:sz w:val="20"/>
                <w:szCs w:val="20"/>
              </w:rPr>
              <w:t>)</w:t>
            </w:r>
          </w:p>
          <w:p w14:paraId="7A107ABA" w14:textId="77777777" w:rsidR="00021856" w:rsidRDefault="00830700" w:rsidP="00021856">
            <w:pPr>
              <w:pStyle w:val="ListParagraph"/>
              <w:numPr>
                <w:ilvl w:val="0"/>
                <w:numId w:val="5"/>
              </w:numPr>
              <w:ind w:right="-14"/>
              <w:rPr>
                <w:rFonts w:ascii="Verdana" w:hAnsi="Verdana"/>
                <w:sz w:val="20"/>
                <w:szCs w:val="20"/>
              </w:rPr>
            </w:pPr>
            <w:r w:rsidRPr="00021856">
              <w:rPr>
                <w:rFonts w:ascii="Verdana" w:hAnsi="Verdana"/>
                <w:sz w:val="20"/>
                <w:szCs w:val="20"/>
              </w:rPr>
              <w:t>Auto-merging stations with overlapping records within a small radius, with a check on the correlation of the overlapping annual maximum series</w:t>
            </w:r>
          </w:p>
          <w:p w14:paraId="3149F74D" w14:textId="77777777" w:rsidR="00021856" w:rsidRDefault="00830700" w:rsidP="00021856">
            <w:pPr>
              <w:pStyle w:val="ListParagraph"/>
              <w:numPr>
                <w:ilvl w:val="0"/>
                <w:numId w:val="5"/>
              </w:numPr>
              <w:ind w:right="-14"/>
              <w:rPr>
                <w:rFonts w:ascii="Verdana" w:hAnsi="Verdana"/>
                <w:sz w:val="20"/>
                <w:szCs w:val="20"/>
              </w:rPr>
            </w:pPr>
            <w:r w:rsidRPr="00021856">
              <w:rPr>
                <w:rFonts w:ascii="Verdana" w:hAnsi="Verdana"/>
                <w:sz w:val="20"/>
                <w:szCs w:val="20"/>
              </w:rPr>
              <w:t xml:space="preserve">Considering short-record CoCoRaHS that received a significant precipitation event in the context of nearby </w:t>
            </w:r>
            <w:proofErr w:type="gramStart"/>
            <w:r w:rsidRPr="00021856">
              <w:rPr>
                <w:rFonts w:ascii="Verdana" w:hAnsi="Verdana"/>
                <w:sz w:val="20"/>
                <w:szCs w:val="20"/>
              </w:rPr>
              <w:t>stations</w:t>
            </w:r>
            <w:proofErr w:type="gramEnd"/>
          </w:p>
          <w:p w14:paraId="01FBBF33" w14:textId="7B095D37" w:rsidR="00021856" w:rsidRPr="00021856" w:rsidRDefault="00830700" w:rsidP="00021856">
            <w:pPr>
              <w:pStyle w:val="ListParagraph"/>
              <w:numPr>
                <w:ilvl w:val="0"/>
                <w:numId w:val="5"/>
              </w:numPr>
              <w:ind w:right="-14"/>
              <w:rPr>
                <w:rFonts w:ascii="Verdana" w:hAnsi="Verdana"/>
                <w:sz w:val="20"/>
                <w:szCs w:val="20"/>
              </w:rPr>
            </w:pPr>
            <w:r w:rsidRPr="00021856">
              <w:rPr>
                <w:rFonts w:ascii="Verdana" w:hAnsi="Verdana"/>
                <w:sz w:val="20"/>
                <w:szCs w:val="20"/>
              </w:rPr>
              <w:t xml:space="preserve">Deleting duplicate, or near-duplicate data in data-dense areas </w:t>
            </w:r>
          </w:p>
          <w:p w14:paraId="600ABF9C" w14:textId="77777777" w:rsidR="00021856" w:rsidRDefault="00021856" w:rsidP="00021856">
            <w:pPr>
              <w:ind w:right="-14"/>
              <w:rPr>
                <w:rFonts w:ascii="Verdana" w:hAnsi="Verdana"/>
                <w:sz w:val="20"/>
                <w:szCs w:val="20"/>
              </w:rPr>
            </w:pPr>
          </w:p>
          <w:p w14:paraId="286543F1" w14:textId="7DA1033C" w:rsidR="00830700" w:rsidRPr="00021856" w:rsidRDefault="00830700" w:rsidP="00021856">
            <w:pPr>
              <w:ind w:right="-14"/>
              <w:rPr>
                <w:rFonts w:ascii="Verdana" w:hAnsi="Verdana"/>
                <w:sz w:val="20"/>
                <w:szCs w:val="20"/>
              </w:rPr>
            </w:pPr>
            <w:r w:rsidRPr="00021856">
              <w:rPr>
                <w:rFonts w:ascii="Verdana" w:hAnsi="Verdana"/>
                <w:sz w:val="20"/>
                <w:szCs w:val="20"/>
              </w:rPr>
              <w:t xml:space="preserve">Stations failing correlation checks or having significantly different statistics will still be considered for merging in a manual round of cleanup. Rules for auto-merging stations will be finalized and applied in the next reporting </w:t>
            </w:r>
            <w:proofErr w:type="spellStart"/>
            <w:r w:rsidRPr="00021856">
              <w:rPr>
                <w:rFonts w:ascii="Verdana" w:hAnsi="Verdana"/>
                <w:sz w:val="20"/>
                <w:szCs w:val="20"/>
              </w:rPr>
              <w:t>period.</w:t>
            </w:r>
            <w:proofErr w:type="spellEnd"/>
          </w:p>
          <w:p w14:paraId="7C3279B4" w14:textId="77777777" w:rsidR="00021856" w:rsidRDefault="00021856" w:rsidP="0006031B">
            <w:pPr>
              <w:ind w:right="-14"/>
            </w:pPr>
          </w:p>
          <w:p w14:paraId="4E482A6B" w14:textId="77777777" w:rsidR="00021856" w:rsidRDefault="007D410C" w:rsidP="0006031B">
            <w:pPr>
              <w:ind w:right="-14"/>
              <w:rPr>
                <w:rFonts w:ascii="Verdana" w:hAnsi="Verdana"/>
                <w:sz w:val="20"/>
                <w:szCs w:val="20"/>
              </w:rPr>
            </w:pPr>
            <w:r>
              <w:t>M</w:t>
            </w:r>
            <w:r w:rsidRPr="007D410C">
              <w:rPr>
                <w:rFonts w:ascii="Verdana" w:hAnsi="Verdana"/>
                <w:b/>
                <w:bCs/>
                <w:color w:val="333333"/>
                <w:sz w:val="20"/>
                <w:szCs w:val="20"/>
                <w:shd w:val="clear" w:color="auto" w:fill="FFFFFF"/>
              </w:rPr>
              <w:t>ean Annual Maxima (MAM) grids for base durations</w:t>
            </w:r>
            <w:r>
              <w:rPr>
                <w:rFonts w:ascii="Verdana" w:hAnsi="Verdana"/>
                <w:b/>
                <w:bCs/>
                <w:color w:val="333333"/>
                <w:sz w:val="20"/>
                <w:szCs w:val="20"/>
                <w:shd w:val="clear" w:color="auto" w:fill="FFFFFF"/>
              </w:rPr>
              <w:t xml:space="preserve"> - </w:t>
            </w:r>
            <w:r w:rsidR="00021856" w:rsidRPr="00021856">
              <w:rPr>
                <w:rFonts w:ascii="Verdana" w:hAnsi="Verdana"/>
                <w:sz w:val="20"/>
                <w:szCs w:val="20"/>
              </w:rPr>
              <w:t xml:space="preserve">During this reporting period, </w:t>
            </w:r>
            <w:r w:rsidR="00021856">
              <w:rPr>
                <w:rFonts w:ascii="Verdana" w:hAnsi="Verdana"/>
                <w:sz w:val="20"/>
                <w:szCs w:val="20"/>
              </w:rPr>
              <w:t>NOAA</w:t>
            </w:r>
            <w:r w:rsidR="00021856" w:rsidRPr="00021856">
              <w:rPr>
                <w:rFonts w:ascii="Verdana" w:hAnsi="Verdana"/>
                <w:sz w:val="20"/>
                <w:szCs w:val="20"/>
              </w:rPr>
              <w:t xml:space="preserve"> continued to explore in-house development of mean annual maxima (MAM) precipitation grids for this project area. By comparing skill metrics such as mean squared error and </w:t>
            </w:r>
            <w:r w:rsidR="00021856" w:rsidRPr="00021856">
              <w:rPr>
                <w:rFonts w:ascii="Cambria Math" w:hAnsi="Cambria Math" w:cs="Cambria Math"/>
                <w:sz w:val="20"/>
                <w:szCs w:val="20"/>
              </w:rPr>
              <w:t>𝑅𝑅</w:t>
            </w:r>
            <w:r w:rsidR="00021856" w:rsidRPr="00021856">
              <w:rPr>
                <w:rFonts w:ascii="Verdana" w:hAnsi="Verdana"/>
                <w:sz w:val="20"/>
                <w:szCs w:val="20"/>
              </w:rPr>
              <w:t xml:space="preserve">², </w:t>
            </w:r>
            <w:r w:rsidR="00021856">
              <w:rPr>
                <w:rFonts w:ascii="Verdana" w:hAnsi="Verdana"/>
                <w:sz w:val="20"/>
                <w:szCs w:val="20"/>
              </w:rPr>
              <w:t>NOAA has</w:t>
            </w:r>
            <w:r w:rsidR="00021856" w:rsidRPr="00021856">
              <w:rPr>
                <w:rFonts w:ascii="Verdana" w:hAnsi="Verdana"/>
                <w:sz w:val="20"/>
                <w:szCs w:val="20"/>
              </w:rPr>
              <w:t xml:space="preserve"> identified the most critical covariates to include in stepwise multiple regressions to generate background MAM analyses. </w:t>
            </w:r>
            <w:r w:rsidR="00021856">
              <w:rPr>
                <w:rFonts w:ascii="Verdana" w:hAnsi="Verdana"/>
                <w:sz w:val="20"/>
                <w:szCs w:val="20"/>
              </w:rPr>
              <w:t>They</w:t>
            </w:r>
            <w:r w:rsidR="00021856" w:rsidRPr="00021856">
              <w:rPr>
                <w:rFonts w:ascii="Verdana" w:hAnsi="Verdana"/>
                <w:sz w:val="20"/>
                <w:szCs w:val="20"/>
              </w:rPr>
              <w:t xml:space="preserve"> have developed an ordinary kriging process to correct errors correlated over large spatial scales (typically 100-200 km) in that background, and demonstrated, via leave-one-out cross validation, that the combination of stepwise multiple regression and ordinary kriging produces error metrics that are similar, and at times slightly improved, relative to the PRISM</w:t>
            </w:r>
            <w:r w:rsidR="00021856">
              <w:rPr>
                <w:rFonts w:ascii="Verdana" w:hAnsi="Verdana"/>
                <w:sz w:val="20"/>
                <w:szCs w:val="20"/>
              </w:rPr>
              <w:t xml:space="preserve"> </w:t>
            </w:r>
            <w:r w:rsidR="00021856" w:rsidRPr="00021856">
              <w:rPr>
                <w:rFonts w:ascii="Verdana" w:hAnsi="Verdana"/>
                <w:sz w:val="20"/>
                <w:szCs w:val="20"/>
              </w:rPr>
              <w:t xml:space="preserve">based framework of previous Atlas 14 Volumes. </w:t>
            </w:r>
            <w:r w:rsidR="00021856">
              <w:rPr>
                <w:rFonts w:ascii="Verdana" w:hAnsi="Verdana"/>
                <w:sz w:val="20"/>
                <w:szCs w:val="20"/>
              </w:rPr>
              <w:t>NOAA has</w:t>
            </w:r>
            <w:r w:rsidR="00021856" w:rsidRPr="00021856">
              <w:rPr>
                <w:rFonts w:ascii="Verdana" w:hAnsi="Verdana"/>
                <w:sz w:val="20"/>
                <w:szCs w:val="20"/>
              </w:rPr>
              <w:t xml:space="preserve"> evolved the code so different configurations can be stored and executed repeatedly using YAML configuration </w:t>
            </w:r>
            <w:proofErr w:type="gramStart"/>
            <w:r w:rsidR="00021856" w:rsidRPr="00021856">
              <w:rPr>
                <w:rFonts w:ascii="Verdana" w:hAnsi="Verdana"/>
                <w:sz w:val="20"/>
                <w:szCs w:val="20"/>
              </w:rPr>
              <w:t>files, and</w:t>
            </w:r>
            <w:proofErr w:type="gramEnd"/>
            <w:r w:rsidR="00021856" w:rsidRPr="00021856">
              <w:rPr>
                <w:rFonts w:ascii="Verdana" w:hAnsi="Verdana"/>
                <w:sz w:val="20"/>
                <w:szCs w:val="20"/>
              </w:rPr>
              <w:t xml:space="preserve"> maintained this code in a GitHub repository to benefit collaboration. </w:t>
            </w:r>
          </w:p>
          <w:p w14:paraId="54838D44" w14:textId="77777777" w:rsidR="00021856" w:rsidRDefault="00021856" w:rsidP="0006031B">
            <w:pPr>
              <w:ind w:right="-14"/>
              <w:rPr>
                <w:rFonts w:ascii="Verdana" w:hAnsi="Verdana"/>
                <w:sz w:val="20"/>
                <w:szCs w:val="20"/>
              </w:rPr>
            </w:pPr>
          </w:p>
          <w:p w14:paraId="3E21FD16" w14:textId="783F6878" w:rsidR="00021856" w:rsidRDefault="00021856" w:rsidP="0006031B">
            <w:pPr>
              <w:ind w:right="-14"/>
              <w:rPr>
                <w:rFonts w:ascii="Verdana" w:hAnsi="Verdana"/>
                <w:sz w:val="20"/>
                <w:szCs w:val="20"/>
              </w:rPr>
            </w:pPr>
            <w:r w:rsidRPr="00021856">
              <w:rPr>
                <w:rFonts w:ascii="Verdana" w:hAnsi="Verdana"/>
                <w:sz w:val="20"/>
                <w:szCs w:val="20"/>
              </w:rPr>
              <w:t xml:space="preserve">For the next quarter, </w:t>
            </w:r>
            <w:r>
              <w:rPr>
                <w:rFonts w:ascii="Verdana" w:hAnsi="Verdana"/>
                <w:sz w:val="20"/>
                <w:szCs w:val="20"/>
              </w:rPr>
              <w:t>NOAA</w:t>
            </w:r>
            <w:r w:rsidRPr="00021856">
              <w:rPr>
                <w:rFonts w:ascii="Verdana" w:hAnsi="Verdana"/>
                <w:sz w:val="20"/>
                <w:szCs w:val="20"/>
              </w:rPr>
              <w:t xml:space="preserve"> will generate configurations to produce MAM analyses for several durations (1 hour, 6 hours, 24 hours, and 10 days). </w:t>
            </w:r>
            <w:r>
              <w:rPr>
                <w:rFonts w:ascii="Verdana" w:hAnsi="Verdana"/>
                <w:sz w:val="20"/>
                <w:szCs w:val="20"/>
              </w:rPr>
              <w:t>They</w:t>
            </w:r>
            <w:r w:rsidRPr="00021856">
              <w:rPr>
                <w:rFonts w:ascii="Verdana" w:hAnsi="Verdana"/>
                <w:sz w:val="20"/>
                <w:szCs w:val="20"/>
              </w:rPr>
              <w:t xml:space="preserve"> will also implement a third analysis (to follow the ordinary kriging step) which will adjust small-scale (50-100 km) residual errors in the analysis to better match station values. The MAM grids produced by that final step can then be used to interpolate at-station regional precipitation frequency estimates to 30 arc-sec grids, following the NOAA Atlas 14 interpolation process. </w:t>
            </w:r>
            <w:r>
              <w:rPr>
                <w:rFonts w:ascii="Verdana" w:hAnsi="Verdana"/>
                <w:sz w:val="20"/>
                <w:szCs w:val="20"/>
              </w:rPr>
              <w:t>NOAA</w:t>
            </w:r>
            <w:r w:rsidRPr="00021856">
              <w:rPr>
                <w:rFonts w:ascii="Verdana" w:hAnsi="Verdana"/>
                <w:sz w:val="20"/>
                <w:szCs w:val="20"/>
              </w:rPr>
              <w:t xml:space="preserve"> will continue using cross-validation methods to optimize configurations and evaluate the results of our MAM </w:t>
            </w:r>
            <w:proofErr w:type="gramStart"/>
            <w:r w:rsidRPr="00021856">
              <w:rPr>
                <w:rFonts w:ascii="Verdana" w:hAnsi="Verdana"/>
                <w:sz w:val="20"/>
                <w:szCs w:val="20"/>
              </w:rPr>
              <w:t>analyses, and</w:t>
            </w:r>
            <w:proofErr w:type="gramEnd"/>
            <w:r w:rsidRPr="00021856">
              <w:rPr>
                <w:rFonts w:ascii="Verdana" w:hAnsi="Verdana"/>
                <w:sz w:val="20"/>
                <w:szCs w:val="20"/>
              </w:rPr>
              <w:t xml:space="preserve"> will continue managing the code produced for this effort (mostly Python) on GitHub.</w:t>
            </w:r>
          </w:p>
          <w:p w14:paraId="79570F2B" w14:textId="77777777" w:rsidR="00021856" w:rsidRDefault="00021856" w:rsidP="0006031B">
            <w:pPr>
              <w:ind w:right="-14"/>
              <w:rPr>
                <w:rFonts w:ascii="Verdana" w:hAnsi="Verdana"/>
                <w:sz w:val="20"/>
                <w:szCs w:val="20"/>
              </w:rPr>
            </w:pPr>
          </w:p>
          <w:p w14:paraId="215EC96F" w14:textId="77777777" w:rsidR="00021856" w:rsidRDefault="00021856" w:rsidP="0006031B">
            <w:pPr>
              <w:ind w:right="-14"/>
              <w:rPr>
                <w:rFonts w:ascii="Verdana" w:hAnsi="Verdana"/>
                <w:sz w:val="20"/>
                <w:szCs w:val="20"/>
              </w:rPr>
            </w:pPr>
            <w:r w:rsidRPr="00021856">
              <w:rPr>
                <w:rFonts w:ascii="Verdana" w:hAnsi="Verdana"/>
                <w:b/>
                <w:bCs/>
                <w:sz w:val="20"/>
                <w:szCs w:val="20"/>
              </w:rPr>
              <w:t>Extraction and quality control of annual maximum series outlier</w:t>
            </w:r>
            <w:r>
              <w:rPr>
                <w:rFonts w:ascii="Verdana" w:hAnsi="Verdana"/>
                <w:b/>
                <w:bCs/>
                <w:sz w:val="20"/>
                <w:szCs w:val="20"/>
              </w:rPr>
              <w:t xml:space="preserve">s - </w:t>
            </w:r>
            <w:r w:rsidRPr="00021856">
              <w:rPr>
                <w:rFonts w:ascii="Verdana" w:hAnsi="Verdana"/>
                <w:sz w:val="20"/>
                <w:szCs w:val="20"/>
              </w:rPr>
              <w:t xml:space="preserve">During this reporting period, the NCEP/EMC 4KM Gridded Data (GRIB) Stage IV Data was used to aid in discovery of “dry” hourly periods in the station precipitation data, in areas of sufficient radar coverage for approximately years 2005-present. This was tested on the COOP hourly dataset, in which 399 unflagged values &gt;= 1.00”/hour were identified as likely invalid in the Volume 13 project area. </w:t>
            </w:r>
          </w:p>
          <w:p w14:paraId="7958788F" w14:textId="77777777" w:rsidR="00021856" w:rsidRDefault="00021856" w:rsidP="0006031B">
            <w:pPr>
              <w:ind w:right="-14"/>
              <w:rPr>
                <w:rFonts w:ascii="Verdana" w:hAnsi="Verdana"/>
                <w:sz w:val="20"/>
                <w:szCs w:val="20"/>
              </w:rPr>
            </w:pPr>
          </w:p>
          <w:p w14:paraId="7C9FE810" w14:textId="355C08B7" w:rsidR="007D410C" w:rsidRPr="00021856" w:rsidRDefault="00021856" w:rsidP="0006031B">
            <w:pPr>
              <w:ind w:right="-14"/>
              <w:rPr>
                <w:rFonts w:ascii="Verdana" w:hAnsi="Verdana"/>
                <w:sz w:val="20"/>
                <w:szCs w:val="20"/>
              </w:rPr>
            </w:pPr>
            <w:r w:rsidRPr="00021856">
              <w:rPr>
                <w:rFonts w:ascii="Verdana" w:hAnsi="Verdana"/>
                <w:sz w:val="20"/>
                <w:szCs w:val="20"/>
              </w:rPr>
              <w:t xml:space="preserve">During the next reporting period, </w:t>
            </w:r>
            <w:r>
              <w:rPr>
                <w:rFonts w:ascii="Verdana" w:hAnsi="Verdana"/>
                <w:sz w:val="20"/>
                <w:szCs w:val="20"/>
              </w:rPr>
              <w:t>NOAA</w:t>
            </w:r>
            <w:r w:rsidRPr="00021856">
              <w:rPr>
                <w:rFonts w:ascii="Verdana" w:hAnsi="Verdana"/>
                <w:sz w:val="20"/>
                <w:szCs w:val="20"/>
              </w:rPr>
              <w:t xml:space="preserve"> will confirm the validity of these values, possibly identify more events through additional criteria, and expand the analysis to other sub-daily datasets.</w:t>
            </w:r>
          </w:p>
          <w:p w14:paraId="26BE85A3" w14:textId="77777777" w:rsidR="007D410C" w:rsidRDefault="007D410C" w:rsidP="007D410C">
            <w:pPr>
              <w:ind w:right="-14"/>
              <w:rPr>
                <w:rFonts w:ascii="Verdana" w:hAnsi="Verdana"/>
                <w:color w:val="333333"/>
                <w:sz w:val="20"/>
                <w:szCs w:val="20"/>
                <w:shd w:val="clear" w:color="auto" w:fill="FFFFFF"/>
              </w:rPr>
            </w:pPr>
          </w:p>
          <w:p w14:paraId="4EBD24D4" w14:textId="77777777" w:rsidR="007D410C" w:rsidRDefault="007D410C" w:rsidP="007D410C">
            <w:pPr>
              <w:ind w:right="-14"/>
              <w:rPr>
                <w:rFonts w:ascii="Verdana" w:hAnsi="Verdana"/>
                <w:color w:val="333333"/>
                <w:sz w:val="20"/>
                <w:szCs w:val="20"/>
                <w:shd w:val="clear" w:color="auto" w:fill="FFFFFF"/>
              </w:rPr>
            </w:pPr>
          </w:p>
          <w:p w14:paraId="6A42E05E" w14:textId="77777777" w:rsidR="007D410C" w:rsidRDefault="007D410C" w:rsidP="007D410C">
            <w:pPr>
              <w:ind w:right="-14"/>
              <w:rPr>
                <w:rFonts w:ascii="Verdana" w:hAnsi="Verdana"/>
                <w:color w:val="333333"/>
                <w:sz w:val="20"/>
                <w:szCs w:val="20"/>
                <w:shd w:val="clear" w:color="auto" w:fill="FFFFFF"/>
              </w:rPr>
            </w:pPr>
          </w:p>
          <w:p w14:paraId="667073DE" w14:textId="77777777" w:rsidR="007D410C" w:rsidRDefault="007D410C" w:rsidP="007D410C">
            <w:pPr>
              <w:ind w:right="-14"/>
              <w:rPr>
                <w:rFonts w:ascii="Verdana" w:hAnsi="Verdana"/>
                <w:color w:val="333333"/>
                <w:sz w:val="20"/>
                <w:szCs w:val="20"/>
                <w:shd w:val="clear" w:color="auto" w:fill="FFFFFF"/>
              </w:rPr>
            </w:pPr>
          </w:p>
          <w:p w14:paraId="149BC12A" w14:textId="77777777" w:rsidR="007D410C" w:rsidRPr="0006031B" w:rsidRDefault="007D410C" w:rsidP="007D410C">
            <w:pPr>
              <w:ind w:right="-14"/>
              <w:rPr>
                <w:rFonts w:ascii="Verdana" w:hAnsi="Verdana"/>
                <w:color w:val="333333"/>
                <w:sz w:val="20"/>
                <w:szCs w:val="20"/>
                <w:shd w:val="clear" w:color="auto" w:fill="FFFFFF"/>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533348A1" w14:textId="77777777" w:rsidR="00601EBD" w:rsidRDefault="00601EBD" w:rsidP="00551D8A">
            <w:pPr>
              <w:ind w:right="-720"/>
              <w:rPr>
                <w:rFonts w:ascii="Arial" w:hAnsi="Arial" w:cs="Arial"/>
                <w:b/>
                <w:sz w:val="20"/>
                <w:szCs w:val="20"/>
              </w:rPr>
            </w:pPr>
          </w:p>
          <w:p w14:paraId="1D3752E9" w14:textId="47D5157F" w:rsidR="0056054A"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9F02D3">
              <w:rPr>
                <w:rFonts w:ascii="Verdana" w:hAnsi="Verdana"/>
                <w:color w:val="333333"/>
                <w:sz w:val="20"/>
                <w:szCs w:val="20"/>
                <w:shd w:val="clear" w:color="auto" w:fill="FFFFFF"/>
              </w:rPr>
              <w:t>late 2025</w:t>
            </w:r>
            <w:r w:rsidR="00091A53">
              <w:rPr>
                <w:rFonts w:ascii="Verdana" w:hAnsi="Verdana"/>
                <w:color w:val="333333"/>
                <w:sz w:val="20"/>
                <w:szCs w:val="20"/>
                <w:shd w:val="clear" w:color="auto" w:fill="FFFFFF"/>
              </w:rPr>
              <w:t xml:space="preserve"> now.</w:t>
            </w:r>
          </w:p>
          <w:p w14:paraId="54A6720A" w14:textId="1071DFB9" w:rsidR="00BA1FCA" w:rsidRDefault="00BA1FCA" w:rsidP="0056054A">
            <w:pPr>
              <w:ind w:right="-14"/>
              <w:rPr>
                <w:rFonts w:ascii="Verdana" w:hAnsi="Verdana"/>
                <w:color w:val="333333"/>
                <w:sz w:val="20"/>
                <w:szCs w:val="20"/>
                <w:shd w:val="clear" w:color="auto" w:fill="FFFFFF"/>
              </w:rPr>
            </w:pPr>
          </w:p>
          <w:p w14:paraId="7BA079DF" w14:textId="7AFB5B18" w:rsidR="00BA1FCA" w:rsidRDefault="00BA1FCA" w:rsidP="0056054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Current schedule:</w:t>
            </w:r>
          </w:p>
          <w:p w14:paraId="11428AA7" w14:textId="38D17506"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Data collection, formatting, and initial quality control [Q</w:t>
            </w:r>
            <w:r w:rsidR="007D410C">
              <w:rPr>
                <w:rFonts w:ascii="Verdana" w:hAnsi="Verdana"/>
                <w:sz w:val="20"/>
                <w:szCs w:val="20"/>
              </w:rPr>
              <w:t>1</w:t>
            </w:r>
            <w:r w:rsidRPr="007D410C">
              <w:rPr>
                <w:rFonts w:ascii="Verdana" w:hAnsi="Verdana"/>
                <w:sz w:val="20"/>
                <w:szCs w:val="20"/>
              </w:rPr>
              <w:t xml:space="preserve"> 202</w:t>
            </w:r>
            <w:r w:rsidR="007D410C">
              <w:rPr>
                <w:rFonts w:ascii="Verdana" w:hAnsi="Verdana"/>
                <w:sz w:val="20"/>
                <w:szCs w:val="20"/>
              </w:rPr>
              <w:t>5</w:t>
            </w:r>
            <w:r w:rsidRPr="007D410C">
              <w:rPr>
                <w:rFonts w:ascii="Verdana" w:hAnsi="Verdana"/>
                <w:sz w:val="20"/>
                <w:szCs w:val="20"/>
              </w:rPr>
              <w:t xml:space="preserve">; In Progress] </w:t>
            </w:r>
          </w:p>
          <w:p w14:paraId="24B2B936" w14:textId="77B35111"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Extraction of annual maximum series (AMS); additional quality control and data reliability tests (e.g., outliers, independence, consistency across durations, duplicate stations, candidates for merging)] [Q</w:t>
            </w:r>
            <w:r w:rsidR="007D410C">
              <w:rPr>
                <w:rFonts w:ascii="Verdana" w:hAnsi="Verdana"/>
                <w:sz w:val="20"/>
                <w:szCs w:val="20"/>
              </w:rPr>
              <w:t>1 2025</w:t>
            </w:r>
            <w:r w:rsidRPr="007D410C">
              <w:rPr>
                <w:rFonts w:ascii="Verdana" w:hAnsi="Verdana"/>
                <w:sz w:val="20"/>
                <w:szCs w:val="20"/>
              </w:rPr>
              <w:t>; In Progress]</w:t>
            </w:r>
          </w:p>
          <w:p w14:paraId="0BC01ABF" w14:textId="3F1B674E"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Regionalization and frequency analysis [Q</w:t>
            </w:r>
            <w:r w:rsidR="007D410C">
              <w:rPr>
                <w:rFonts w:ascii="Verdana" w:hAnsi="Verdana"/>
                <w:sz w:val="20"/>
                <w:szCs w:val="20"/>
              </w:rPr>
              <w:t>1</w:t>
            </w:r>
            <w:r w:rsidRPr="007D410C">
              <w:rPr>
                <w:rFonts w:ascii="Verdana" w:hAnsi="Verdana"/>
                <w:sz w:val="20"/>
                <w:szCs w:val="20"/>
              </w:rPr>
              <w:t xml:space="preserve"> 202</w:t>
            </w:r>
            <w:r w:rsidR="007D410C">
              <w:rPr>
                <w:rFonts w:ascii="Verdana" w:hAnsi="Verdana"/>
                <w:sz w:val="20"/>
                <w:szCs w:val="20"/>
              </w:rPr>
              <w:t>5; In Progress</w:t>
            </w:r>
            <w:r w:rsidRPr="007D410C">
              <w:rPr>
                <w:rFonts w:ascii="Verdana" w:hAnsi="Verdana"/>
                <w:sz w:val="20"/>
                <w:szCs w:val="20"/>
              </w:rPr>
              <w:t>]</w:t>
            </w:r>
          </w:p>
          <w:p w14:paraId="2FBA902B" w14:textId="2578D7A9"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Initial spatial interpolation of precipitation frequency (PF) estimates and consistency checks across durations [Q</w:t>
            </w:r>
            <w:r w:rsidR="007D410C">
              <w:rPr>
                <w:rFonts w:ascii="Verdana" w:hAnsi="Verdana"/>
                <w:sz w:val="20"/>
                <w:szCs w:val="20"/>
              </w:rPr>
              <w:t>2</w:t>
            </w:r>
            <w:r w:rsidRPr="007D410C">
              <w:rPr>
                <w:rFonts w:ascii="Verdana" w:hAnsi="Verdana"/>
                <w:sz w:val="20"/>
                <w:szCs w:val="20"/>
              </w:rPr>
              <w:t xml:space="preserve"> </w:t>
            </w:r>
            <w:r w:rsidR="007D410C">
              <w:rPr>
                <w:rFonts w:ascii="Verdana" w:hAnsi="Verdana"/>
                <w:sz w:val="20"/>
                <w:szCs w:val="20"/>
              </w:rPr>
              <w:t>2025; In Progress</w:t>
            </w:r>
            <w:r w:rsidRPr="007D410C">
              <w:rPr>
                <w:rFonts w:ascii="Verdana" w:hAnsi="Verdana"/>
                <w:sz w:val="20"/>
                <w:szCs w:val="20"/>
              </w:rPr>
              <w:t xml:space="preserve">] </w:t>
            </w:r>
          </w:p>
          <w:p w14:paraId="0B2D644A" w14:textId="25E86356"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Peer review [</w:t>
            </w:r>
            <w:r w:rsidR="007D410C">
              <w:rPr>
                <w:rFonts w:ascii="Verdana" w:hAnsi="Verdana"/>
                <w:sz w:val="20"/>
                <w:szCs w:val="20"/>
              </w:rPr>
              <w:t>Q2 2025; In Progress</w:t>
            </w:r>
            <w:r w:rsidRPr="00BA1FCA">
              <w:rPr>
                <w:rFonts w:ascii="Verdana" w:hAnsi="Verdana"/>
                <w:sz w:val="20"/>
                <w:szCs w:val="20"/>
              </w:rPr>
              <w:t xml:space="preserve">] </w:t>
            </w:r>
          </w:p>
          <w:p w14:paraId="544118B9" w14:textId="740AB492"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Revision of PF estimates [Q</w:t>
            </w:r>
            <w:r w:rsidR="007D410C">
              <w:rPr>
                <w:rFonts w:ascii="Verdana" w:hAnsi="Verdana"/>
                <w:sz w:val="20"/>
                <w:szCs w:val="20"/>
              </w:rPr>
              <w:t>2</w:t>
            </w:r>
            <w:r w:rsidRPr="00BA1FCA">
              <w:rPr>
                <w:rFonts w:ascii="Verdana" w:hAnsi="Verdana"/>
                <w:sz w:val="20"/>
                <w:szCs w:val="20"/>
              </w:rPr>
              <w:t xml:space="preserve"> 2025] </w:t>
            </w:r>
          </w:p>
          <w:p w14:paraId="095CB5BC"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Remaining tasks (e.g., development of precipitation frequency estimates for partial duration series, seasonality, temporal distributions, documentation) [Q4 2025] </w:t>
            </w:r>
          </w:p>
          <w:p w14:paraId="17E298DD" w14:textId="5E32B880"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Web publication [Q4 2025]</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10557B88" w14:textId="18F140B5" w:rsidR="00E35E0F" w:rsidRP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3A70D9D6" w14:textId="77777777" w:rsidR="00E35E0F" w:rsidRPr="009F02D3" w:rsidRDefault="00E35E0F" w:rsidP="009F02D3">
            <w:pPr>
              <w:ind w:right="-14"/>
              <w:rPr>
                <w:rFonts w:ascii="Verdana" w:hAnsi="Verdana"/>
                <w:color w:val="333333"/>
                <w:sz w:val="20"/>
                <w:szCs w:val="20"/>
                <w:shd w:val="clear" w:color="auto" w:fill="FFFFFF"/>
              </w:rPr>
            </w:pPr>
          </w:p>
          <w:p w14:paraId="688AA752" w14:textId="77777777" w:rsidR="00E35E0F" w:rsidRPr="009F02D3" w:rsidRDefault="00E35E0F" w:rsidP="009F02D3">
            <w:pPr>
              <w:ind w:right="-14"/>
              <w:rPr>
                <w:rFonts w:ascii="Verdana" w:hAnsi="Verdana"/>
                <w:color w:val="333333"/>
                <w:sz w:val="20"/>
                <w:szCs w:val="20"/>
                <w:shd w:val="clear" w:color="auto" w:fill="FFFFFF"/>
              </w:rPr>
            </w:pPr>
          </w:p>
        </w:tc>
      </w:tr>
    </w:tbl>
    <w:p w14:paraId="3B27B693" w14:textId="77777777" w:rsidR="00E35E0F" w:rsidRPr="009F02D3" w:rsidRDefault="00E35E0F" w:rsidP="00BA1FCA">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23F0" w14:textId="77777777" w:rsidR="008131B6" w:rsidRDefault="008131B6" w:rsidP="00106C83">
      <w:pPr>
        <w:spacing w:after="0" w:line="240" w:lineRule="auto"/>
      </w:pPr>
      <w:r>
        <w:separator/>
      </w:r>
    </w:p>
  </w:endnote>
  <w:endnote w:type="continuationSeparator" w:id="0">
    <w:p w14:paraId="67F35BFF" w14:textId="77777777" w:rsidR="008131B6" w:rsidRDefault="008131B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D38A" w14:textId="77777777" w:rsidR="008131B6" w:rsidRDefault="008131B6" w:rsidP="00106C83">
      <w:pPr>
        <w:spacing w:after="0" w:line="240" w:lineRule="auto"/>
      </w:pPr>
      <w:r>
        <w:separator/>
      </w:r>
    </w:p>
  </w:footnote>
  <w:footnote w:type="continuationSeparator" w:id="0">
    <w:p w14:paraId="526A74A3" w14:textId="77777777" w:rsidR="008131B6" w:rsidRDefault="008131B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EEE"/>
    <w:multiLevelType w:val="hybridMultilevel"/>
    <w:tmpl w:val="F51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67797"/>
    <w:multiLevelType w:val="hybridMultilevel"/>
    <w:tmpl w:val="53E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686C3A"/>
    <w:multiLevelType w:val="hybridMultilevel"/>
    <w:tmpl w:val="87D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2"/>
  </w:num>
  <w:num w:numId="2" w16cid:durableId="838083737">
    <w:abstractNumId w:val="4"/>
  </w:num>
  <w:num w:numId="3" w16cid:durableId="1515874749">
    <w:abstractNumId w:val="1"/>
  </w:num>
  <w:num w:numId="4" w16cid:durableId="743994458">
    <w:abstractNumId w:val="0"/>
  </w:num>
  <w:num w:numId="5" w16cid:durableId="1762025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21856"/>
    <w:rsid w:val="00037FBC"/>
    <w:rsid w:val="000513E8"/>
    <w:rsid w:val="0006031B"/>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1F7E67"/>
    <w:rsid w:val="002049A1"/>
    <w:rsid w:val="0021446D"/>
    <w:rsid w:val="00214BEE"/>
    <w:rsid w:val="00223662"/>
    <w:rsid w:val="00243C23"/>
    <w:rsid w:val="00293FD8"/>
    <w:rsid w:val="002A79C8"/>
    <w:rsid w:val="002B1364"/>
    <w:rsid w:val="00365DDA"/>
    <w:rsid w:val="0038174B"/>
    <w:rsid w:val="00383525"/>
    <w:rsid w:val="0038705A"/>
    <w:rsid w:val="00391DD0"/>
    <w:rsid w:val="0039246C"/>
    <w:rsid w:val="004144E6"/>
    <w:rsid w:val="004156B2"/>
    <w:rsid w:val="0041610F"/>
    <w:rsid w:val="00437734"/>
    <w:rsid w:val="0044655E"/>
    <w:rsid w:val="00452395"/>
    <w:rsid w:val="00462D31"/>
    <w:rsid w:val="004C186B"/>
    <w:rsid w:val="004E14DC"/>
    <w:rsid w:val="004F09FF"/>
    <w:rsid w:val="00535598"/>
    <w:rsid w:val="00547EE3"/>
    <w:rsid w:val="00551D8A"/>
    <w:rsid w:val="0056054A"/>
    <w:rsid w:val="00567550"/>
    <w:rsid w:val="00581B36"/>
    <w:rsid w:val="00583E8E"/>
    <w:rsid w:val="005947C7"/>
    <w:rsid w:val="005C409C"/>
    <w:rsid w:val="005D76BE"/>
    <w:rsid w:val="005E49C6"/>
    <w:rsid w:val="00601EBD"/>
    <w:rsid w:val="00612E1F"/>
    <w:rsid w:val="00647B52"/>
    <w:rsid w:val="00682C5E"/>
    <w:rsid w:val="006A11DE"/>
    <w:rsid w:val="006B5389"/>
    <w:rsid w:val="0073652A"/>
    <w:rsid w:val="00743C01"/>
    <w:rsid w:val="00790C4A"/>
    <w:rsid w:val="007D410C"/>
    <w:rsid w:val="007E5BD2"/>
    <w:rsid w:val="008131B6"/>
    <w:rsid w:val="00830700"/>
    <w:rsid w:val="00836EE2"/>
    <w:rsid w:val="0086569E"/>
    <w:rsid w:val="008729CF"/>
    <w:rsid w:val="00872F18"/>
    <w:rsid w:val="00874EF7"/>
    <w:rsid w:val="008A4A3A"/>
    <w:rsid w:val="008F6463"/>
    <w:rsid w:val="00942633"/>
    <w:rsid w:val="009C2C1A"/>
    <w:rsid w:val="009D49D4"/>
    <w:rsid w:val="009E21D4"/>
    <w:rsid w:val="009F02D3"/>
    <w:rsid w:val="00A029D0"/>
    <w:rsid w:val="00A328D0"/>
    <w:rsid w:val="00A43875"/>
    <w:rsid w:val="00A57D1D"/>
    <w:rsid w:val="00A63677"/>
    <w:rsid w:val="00AE46B0"/>
    <w:rsid w:val="00B2185C"/>
    <w:rsid w:val="00B242E2"/>
    <w:rsid w:val="00B527C3"/>
    <w:rsid w:val="00B559EB"/>
    <w:rsid w:val="00B66A21"/>
    <w:rsid w:val="00B81541"/>
    <w:rsid w:val="00B9346A"/>
    <w:rsid w:val="00BA030F"/>
    <w:rsid w:val="00BA1FCA"/>
    <w:rsid w:val="00BB59DC"/>
    <w:rsid w:val="00BD2225"/>
    <w:rsid w:val="00BE04E4"/>
    <w:rsid w:val="00C11C83"/>
    <w:rsid w:val="00C13753"/>
    <w:rsid w:val="00C7471D"/>
    <w:rsid w:val="00C836BB"/>
    <w:rsid w:val="00CD667E"/>
    <w:rsid w:val="00CD7238"/>
    <w:rsid w:val="00CE4947"/>
    <w:rsid w:val="00D0275A"/>
    <w:rsid w:val="00D05DC0"/>
    <w:rsid w:val="00DA6288"/>
    <w:rsid w:val="00E067B6"/>
    <w:rsid w:val="00E35E0F"/>
    <w:rsid w:val="00E371D1"/>
    <w:rsid w:val="00E42F24"/>
    <w:rsid w:val="00E53738"/>
    <w:rsid w:val="00E62175"/>
    <w:rsid w:val="00E92D8C"/>
    <w:rsid w:val="00EA3504"/>
    <w:rsid w:val="00ED5F67"/>
    <w:rsid w:val="00EE09A8"/>
    <w:rsid w:val="00EF08AE"/>
    <w:rsid w:val="00EF5790"/>
    <w:rsid w:val="00F60B28"/>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2</cp:revision>
  <cp:lastPrinted>2011-06-21T20:32:00Z</cp:lastPrinted>
  <dcterms:created xsi:type="dcterms:W3CDTF">2024-11-07T17:22:00Z</dcterms:created>
  <dcterms:modified xsi:type="dcterms:W3CDTF">2024-11-07T17:22:00Z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