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510D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393256D"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3CF82745"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C23C07">
        <w:rPr>
          <w:rFonts w:ascii="Arial" w:hAnsi="Arial" w:cs="Arial"/>
          <w:sz w:val="24"/>
          <w:szCs w:val="24"/>
        </w:rPr>
        <w:t>FHWA</w:t>
      </w:r>
      <w:r>
        <w:rPr>
          <w:rFonts w:ascii="Arial" w:hAnsi="Arial" w:cs="Arial"/>
          <w:sz w:val="24"/>
          <w:szCs w:val="24"/>
        </w:rPr>
        <w:t>___________</w:t>
      </w:r>
      <w:r w:rsidR="00FF32BE">
        <w:rPr>
          <w:rFonts w:ascii="Arial" w:hAnsi="Arial" w:cs="Arial"/>
          <w:sz w:val="24"/>
          <w:szCs w:val="24"/>
        </w:rPr>
        <w:t>_______</w:t>
      </w:r>
      <w:r>
        <w:rPr>
          <w:rFonts w:ascii="Arial" w:hAnsi="Arial" w:cs="Arial"/>
          <w:sz w:val="24"/>
          <w:szCs w:val="24"/>
        </w:rPr>
        <w:t>_____________________</w:t>
      </w:r>
    </w:p>
    <w:p w14:paraId="2907772B" w14:textId="77777777" w:rsidR="00FF32BE" w:rsidRDefault="00FF32BE" w:rsidP="00FF32BE">
      <w:pPr>
        <w:spacing w:after="0"/>
        <w:rPr>
          <w:rFonts w:ascii="Arial" w:hAnsi="Arial" w:cs="Arial"/>
          <w:sz w:val="24"/>
          <w:szCs w:val="24"/>
        </w:rPr>
      </w:pPr>
    </w:p>
    <w:p w14:paraId="1E7376E1"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EA44970" w14:textId="19DE09DC" w:rsidR="00551D8A" w:rsidRPr="00FF32BE" w:rsidRDefault="00B154D7" w:rsidP="00551D8A">
      <w:pPr>
        <w:spacing w:after="0"/>
        <w:ind w:left="-720" w:right="-720"/>
        <w:rPr>
          <w:rFonts w:ascii="Arial" w:hAnsi="Arial" w:cs="Arial"/>
          <w:i/>
          <w:sz w:val="20"/>
          <w:szCs w:val="20"/>
        </w:rPr>
      </w:pPr>
      <w:r>
        <w:rPr>
          <w:rFonts w:ascii="Arial" w:hAnsi="Arial" w:cs="Arial"/>
          <w:i/>
          <w:sz w:val="20"/>
          <w:szCs w:val="20"/>
        </w:rPr>
        <w:t xml:space="preserve">Lead Agency contacts </w:t>
      </w:r>
      <w:r w:rsidR="00872F18" w:rsidRPr="00FF32BE">
        <w:rPr>
          <w:rFonts w:ascii="Arial" w:hAnsi="Arial" w:cs="Arial"/>
          <w:i/>
          <w:sz w:val="20"/>
          <w:szCs w:val="20"/>
        </w:rPr>
        <w:t>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B520428" w14:textId="77777777" w:rsidTr="00743C01">
        <w:trPr>
          <w:trHeight w:val="1997"/>
        </w:trPr>
        <w:tc>
          <w:tcPr>
            <w:tcW w:w="5418" w:type="dxa"/>
            <w:gridSpan w:val="2"/>
          </w:tcPr>
          <w:p w14:paraId="5CBBE1BA"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ECF9249" w14:textId="2D2387F2" w:rsidR="00872F18" w:rsidRDefault="00872F18" w:rsidP="00551D8A">
            <w:pPr>
              <w:ind w:right="-720"/>
              <w:rPr>
                <w:rFonts w:ascii="Arial" w:hAnsi="Arial" w:cs="Arial"/>
                <w:i/>
                <w:sz w:val="20"/>
                <w:szCs w:val="20"/>
              </w:rPr>
            </w:pPr>
            <w:r w:rsidRPr="00FF32BE">
              <w:rPr>
                <w:rFonts w:ascii="Arial" w:hAnsi="Arial" w:cs="Arial"/>
                <w:i/>
                <w:sz w:val="20"/>
                <w:szCs w:val="20"/>
              </w:rPr>
              <w:t>TPF-5(</w:t>
            </w:r>
            <w:r w:rsidR="00C23C07">
              <w:rPr>
                <w:rFonts w:ascii="Arial" w:hAnsi="Arial" w:cs="Arial"/>
                <w:i/>
                <w:sz w:val="20"/>
                <w:szCs w:val="20"/>
              </w:rPr>
              <w:t>447</w:t>
            </w:r>
            <w:r w:rsidRPr="00FF32BE">
              <w:rPr>
                <w:rFonts w:ascii="Arial" w:hAnsi="Arial" w:cs="Arial"/>
                <w:i/>
                <w:sz w:val="20"/>
                <w:szCs w:val="20"/>
              </w:rPr>
              <w:t>)</w:t>
            </w:r>
          </w:p>
          <w:p w14:paraId="6C2BBBB4" w14:textId="77777777" w:rsidR="00E35E0F" w:rsidRDefault="00E35E0F" w:rsidP="00551D8A">
            <w:pPr>
              <w:ind w:right="-720"/>
              <w:rPr>
                <w:rFonts w:ascii="Arial" w:hAnsi="Arial" w:cs="Arial"/>
                <w:i/>
                <w:sz w:val="20"/>
                <w:szCs w:val="20"/>
              </w:rPr>
            </w:pPr>
          </w:p>
          <w:p w14:paraId="64CCE9A4" w14:textId="77777777" w:rsidR="00E35E0F" w:rsidRPr="00E35E0F" w:rsidRDefault="00E35E0F" w:rsidP="00551D8A">
            <w:pPr>
              <w:ind w:right="-720"/>
              <w:rPr>
                <w:rFonts w:ascii="Arial" w:hAnsi="Arial" w:cs="Arial"/>
                <w:sz w:val="20"/>
                <w:szCs w:val="20"/>
              </w:rPr>
            </w:pPr>
          </w:p>
        </w:tc>
        <w:tc>
          <w:tcPr>
            <w:tcW w:w="5490" w:type="dxa"/>
            <w:gridSpan w:val="2"/>
          </w:tcPr>
          <w:p w14:paraId="242C1F28"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4BB40E8F" w14:textId="08E42A3D" w:rsidR="00551D8A" w:rsidRDefault="007A199B"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14:paraId="559F534C" w14:textId="746EFD27" w:rsidR="00551D8A" w:rsidRDefault="007A6A7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5C4B7229" w14:textId="4C8C1F8C" w:rsidR="00551D8A" w:rsidRDefault="007A6A79" w:rsidP="00037FBC">
            <w:pPr>
              <w:ind w:right="-720"/>
              <w:rPr>
                <w:rFonts w:ascii="Arial" w:hAnsi="Arial" w:cs="Arial"/>
                <w:sz w:val="20"/>
                <w:szCs w:val="20"/>
              </w:rPr>
            </w:pPr>
            <w:r>
              <w:rPr>
                <w:rFonts w:ascii="Arial" w:hAnsi="Arial" w:cs="Arial"/>
                <w:sz w:val="36"/>
                <w:szCs w:val="36"/>
              </w:rPr>
              <w:sym w:font="Wingdings" w:char="F0FD"/>
            </w:r>
            <w:r w:rsidR="00551D8A">
              <w:rPr>
                <w:rFonts w:ascii="Arial" w:hAnsi="Arial" w:cs="Arial"/>
                <w:sz w:val="20"/>
                <w:szCs w:val="20"/>
              </w:rPr>
              <w:t>Quarter 3 (July 1 – September 30)</w:t>
            </w:r>
          </w:p>
          <w:p w14:paraId="556769C8" w14:textId="49D5E0E6" w:rsidR="00551D8A" w:rsidRPr="00551D8A" w:rsidRDefault="00966323"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2EA80DA2" w14:textId="77777777" w:rsidTr="00874EF7">
        <w:tc>
          <w:tcPr>
            <w:tcW w:w="10908" w:type="dxa"/>
            <w:gridSpan w:val="4"/>
          </w:tcPr>
          <w:p w14:paraId="14765EF5" w14:textId="44B4224E" w:rsidR="00743C01" w:rsidRDefault="00B154D7" w:rsidP="00551D8A">
            <w:pPr>
              <w:ind w:right="-720"/>
              <w:rPr>
                <w:rFonts w:ascii="Arial" w:hAnsi="Arial" w:cs="Arial"/>
                <w:b/>
                <w:sz w:val="20"/>
                <w:szCs w:val="20"/>
              </w:rPr>
            </w:pPr>
            <w:r>
              <w:rPr>
                <w:rFonts w:ascii="Arial" w:hAnsi="Arial" w:cs="Arial"/>
                <w:b/>
                <w:sz w:val="20"/>
                <w:szCs w:val="20"/>
              </w:rPr>
              <w:t>TPF Study Number and Title</w:t>
            </w:r>
            <w:r w:rsidR="00743C01" w:rsidRPr="00C13753">
              <w:rPr>
                <w:rFonts w:ascii="Arial" w:hAnsi="Arial" w:cs="Arial"/>
                <w:b/>
                <w:sz w:val="20"/>
                <w:szCs w:val="20"/>
              </w:rPr>
              <w:t>:</w:t>
            </w:r>
          </w:p>
          <w:p w14:paraId="1C258A30" w14:textId="63C49FA6" w:rsidR="00535598" w:rsidRPr="00C23C07" w:rsidRDefault="00C23C07" w:rsidP="00551D8A">
            <w:pPr>
              <w:ind w:right="-720"/>
              <w:rPr>
                <w:rFonts w:ascii="Arial" w:hAnsi="Arial" w:cs="Arial"/>
                <w:bCs/>
                <w:sz w:val="20"/>
                <w:szCs w:val="20"/>
              </w:rPr>
            </w:pPr>
            <w:r w:rsidRPr="00C23C07">
              <w:rPr>
                <w:rFonts w:ascii="Arial" w:hAnsi="Arial" w:cs="Arial"/>
                <w:bCs/>
                <w:sz w:val="20"/>
                <w:szCs w:val="20"/>
              </w:rPr>
              <w:t>TPF-5(447) Traffic Control Devices Pooled Fund Study</w:t>
            </w:r>
          </w:p>
          <w:p w14:paraId="67331B37" w14:textId="77777777" w:rsidR="00743C01" w:rsidRPr="00B66A21" w:rsidRDefault="00743C01" w:rsidP="00551D8A">
            <w:pPr>
              <w:ind w:right="-720"/>
              <w:rPr>
                <w:rFonts w:ascii="Arial" w:hAnsi="Arial" w:cs="Arial"/>
                <w:sz w:val="20"/>
                <w:szCs w:val="20"/>
              </w:rPr>
            </w:pPr>
          </w:p>
        </w:tc>
      </w:tr>
      <w:tr w:rsidR="00743C01" w:rsidRPr="00B66A21" w14:paraId="29A96DC5" w14:textId="77777777" w:rsidTr="00C13753">
        <w:tc>
          <w:tcPr>
            <w:tcW w:w="4158" w:type="dxa"/>
          </w:tcPr>
          <w:p w14:paraId="36316C0C" w14:textId="77777777" w:rsidR="00743C01" w:rsidRDefault="00B154D7" w:rsidP="00551D8A">
            <w:pPr>
              <w:ind w:right="-720"/>
              <w:rPr>
                <w:rFonts w:ascii="Arial" w:hAnsi="Arial" w:cs="Arial"/>
                <w:b/>
                <w:sz w:val="20"/>
                <w:szCs w:val="20"/>
              </w:rPr>
            </w:pPr>
            <w:r>
              <w:rPr>
                <w:rFonts w:ascii="Arial" w:hAnsi="Arial" w:cs="Arial"/>
                <w:b/>
                <w:sz w:val="20"/>
                <w:szCs w:val="20"/>
              </w:rPr>
              <w:t>Lead Agency Contact:</w:t>
            </w:r>
          </w:p>
          <w:p w14:paraId="001FD4F9" w14:textId="2C11E3CD" w:rsidR="00C23C07" w:rsidRPr="00C23C07" w:rsidRDefault="00C23C07" w:rsidP="00551D8A">
            <w:pPr>
              <w:ind w:right="-720"/>
              <w:rPr>
                <w:rFonts w:ascii="Arial" w:hAnsi="Arial" w:cs="Arial"/>
                <w:bCs/>
                <w:sz w:val="20"/>
                <w:szCs w:val="20"/>
              </w:rPr>
            </w:pPr>
            <w:r w:rsidRPr="00C23C07">
              <w:rPr>
                <w:rFonts w:ascii="Arial" w:hAnsi="Arial" w:cs="Arial"/>
                <w:bCs/>
                <w:sz w:val="20"/>
                <w:szCs w:val="20"/>
              </w:rPr>
              <w:t>Laura Mero, FHWA</w:t>
            </w:r>
          </w:p>
        </w:tc>
        <w:tc>
          <w:tcPr>
            <w:tcW w:w="3330" w:type="dxa"/>
            <w:gridSpan w:val="2"/>
          </w:tcPr>
          <w:p w14:paraId="1BDF4EE3" w14:textId="77777777"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Phone Number:</w:t>
            </w:r>
          </w:p>
          <w:p w14:paraId="603A151E" w14:textId="07C21A9C" w:rsidR="00C23C07" w:rsidRPr="00C23C07" w:rsidRDefault="00C23C07" w:rsidP="00551D8A">
            <w:pPr>
              <w:ind w:right="-720"/>
              <w:rPr>
                <w:rFonts w:ascii="Arial" w:hAnsi="Arial" w:cs="Arial"/>
                <w:bCs/>
                <w:sz w:val="20"/>
                <w:szCs w:val="20"/>
              </w:rPr>
            </w:pPr>
            <w:r w:rsidRPr="00C23C07">
              <w:rPr>
                <w:rFonts w:ascii="Arial" w:hAnsi="Arial" w:cs="Arial"/>
                <w:bCs/>
                <w:sz w:val="20"/>
                <w:szCs w:val="20"/>
              </w:rPr>
              <w:t>(202) 493-3377</w:t>
            </w:r>
          </w:p>
        </w:tc>
        <w:tc>
          <w:tcPr>
            <w:tcW w:w="3420" w:type="dxa"/>
          </w:tcPr>
          <w:p w14:paraId="2F4916BD" w14:textId="3C839835"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E-Mail</w:t>
            </w:r>
          </w:p>
          <w:p w14:paraId="1F72F250" w14:textId="11563BD0" w:rsidR="00C23C07" w:rsidRPr="00C23C07" w:rsidRDefault="00C23C07" w:rsidP="00551D8A">
            <w:pPr>
              <w:ind w:right="-720"/>
              <w:rPr>
                <w:rFonts w:ascii="Arial" w:hAnsi="Arial" w:cs="Arial"/>
                <w:bCs/>
                <w:sz w:val="20"/>
                <w:szCs w:val="20"/>
              </w:rPr>
            </w:pPr>
            <w:r w:rsidRPr="00C23C07">
              <w:rPr>
                <w:rFonts w:ascii="Arial" w:hAnsi="Arial" w:cs="Arial"/>
                <w:bCs/>
                <w:sz w:val="20"/>
                <w:szCs w:val="20"/>
              </w:rPr>
              <w:t>Laura.Mero@dot.gov</w:t>
            </w:r>
          </w:p>
          <w:p w14:paraId="21FA15AC" w14:textId="77777777" w:rsidR="00535598" w:rsidRPr="00B66A21" w:rsidRDefault="00535598" w:rsidP="00551D8A">
            <w:pPr>
              <w:ind w:right="-720"/>
              <w:rPr>
                <w:rFonts w:ascii="Arial" w:hAnsi="Arial" w:cs="Arial"/>
                <w:sz w:val="20"/>
                <w:szCs w:val="20"/>
              </w:rPr>
            </w:pPr>
          </w:p>
          <w:p w14:paraId="121E2621" w14:textId="77777777" w:rsidR="004156B2" w:rsidRPr="00B66A21" w:rsidRDefault="004156B2" w:rsidP="00551D8A">
            <w:pPr>
              <w:ind w:right="-720"/>
              <w:rPr>
                <w:rFonts w:ascii="Arial" w:hAnsi="Arial" w:cs="Arial"/>
                <w:sz w:val="20"/>
                <w:szCs w:val="20"/>
              </w:rPr>
            </w:pPr>
          </w:p>
        </w:tc>
      </w:tr>
      <w:tr w:rsidR="00535598" w:rsidRPr="00B66A21" w14:paraId="31D9F321" w14:textId="77777777" w:rsidTr="00C13753">
        <w:tc>
          <w:tcPr>
            <w:tcW w:w="4158" w:type="dxa"/>
          </w:tcPr>
          <w:p w14:paraId="4B4705AE"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63E4F7BB" w14:textId="56F4669D" w:rsidR="00C23C07" w:rsidRPr="00C23C07" w:rsidRDefault="00C23C07" w:rsidP="0003476C">
            <w:pPr>
              <w:ind w:right="-720"/>
              <w:rPr>
                <w:rFonts w:ascii="Arial" w:hAnsi="Arial" w:cs="Arial"/>
                <w:bCs/>
                <w:sz w:val="20"/>
                <w:szCs w:val="20"/>
              </w:rPr>
            </w:pPr>
            <w:r w:rsidRPr="00C23C07">
              <w:rPr>
                <w:rFonts w:ascii="Arial" w:hAnsi="Arial" w:cs="Arial"/>
                <w:bCs/>
                <w:sz w:val="20"/>
                <w:szCs w:val="20"/>
              </w:rPr>
              <w:t>TPF-5(447)</w:t>
            </w:r>
          </w:p>
        </w:tc>
        <w:tc>
          <w:tcPr>
            <w:tcW w:w="3330" w:type="dxa"/>
            <w:gridSpan w:val="2"/>
          </w:tcPr>
          <w:p w14:paraId="6200A09E"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4D1EA583" w14:textId="791169ED" w:rsidR="00535598"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C19A195" w14:textId="6F3FCD21" w:rsidR="00C23C07" w:rsidRPr="00C23C07" w:rsidRDefault="00EA1FDA" w:rsidP="0003476C">
            <w:pPr>
              <w:ind w:right="-720"/>
              <w:rPr>
                <w:rFonts w:ascii="Arial" w:hAnsi="Arial" w:cs="Arial"/>
                <w:bCs/>
                <w:sz w:val="20"/>
                <w:szCs w:val="20"/>
              </w:rPr>
            </w:pPr>
            <w:r>
              <w:rPr>
                <w:rFonts w:ascii="Arial" w:hAnsi="Arial" w:cs="Arial"/>
                <w:bCs/>
                <w:sz w:val="20"/>
                <w:szCs w:val="20"/>
              </w:rPr>
              <w:t>February</w:t>
            </w:r>
            <w:r w:rsidRPr="00C23C07">
              <w:rPr>
                <w:rFonts w:ascii="Arial" w:hAnsi="Arial" w:cs="Arial"/>
                <w:bCs/>
                <w:sz w:val="20"/>
                <w:szCs w:val="20"/>
              </w:rPr>
              <w:t xml:space="preserve"> </w:t>
            </w:r>
            <w:r w:rsidR="00C23C07" w:rsidRPr="00C23C07">
              <w:rPr>
                <w:rFonts w:ascii="Arial" w:hAnsi="Arial" w:cs="Arial"/>
                <w:bCs/>
                <w:sz w:val="20"/>
                <w:szCs w:val="20"/>
              </w:rPr>
              <w:t>1</w:t>
            </w:r>
            <w:r>
              <w:rPr>
                <w:rFonts w:ascii="Arial" w:hAnsi="Arial" w:cs="Arial"/>
                <w:bCs/>
                <w:sz w:val="20"/>
                <w:szCs w:val="20"/>
              </w:rPr>
              <w:t>2</w:t>
            </w:r>
            <w:r w:rsidR="00C23C07" w:rsidRPr="00C23C07">
              <w:rPr>
                <w:rFonts w:ascii="Arial" w:hAnsi="Arial" w:cs="Arial"/>
                <w:bCs/>
                <w:sz w:val="20"/>
                <w:szCs w:val="20"/>
              </w:rPr>
              <w:t>, 202</w:t>
            </w:r>
            <w:r>
              <w:rPr>
                <w:rFonts w:ascii="Arial" w:hAnsi="Arial" w:cs="Arial"/>
                <w:bCs/>
                <w:sz w:val="20"/>
                <w:szCs w:val="20"/>
              </w:rPr>
              <w:t>0</w:t>
            </w:r>
          </w:p>
          <w:p w14:paraId="2BC083CF" w14:textId="77777777" w:rsidR="00535598" w:rsidRPr="00B66A21" w:rsidRDefault="00535598" w:rsidP="0003476C">
            <w:pPr>
              <w:ind w:right="-720"/>
              <w:rPr>
                <w:rFonts w:ascii="Arial" w:hAnsi="Arial" w:cs="Arial"/>
                <w:sz w:val="20"/>
                <w:szCs w:val="20"/>
              </w:rPr>
            </w:pPr>
          </w:p>
          <w:p w14:paraId="138D6149" w14:textId="77777777" w:rsidR="00535598" w:rsidRPr="00B66A21" w:rsidRDefault="00535598" w:rsidP="0003476C">
            <w:pPr>
              <w:ind w:right="-720"/>
              <w:rPr>
                <w:rFonts w:ascii="Arial" w:hAnsi="Arial" w:cs="Arial"/>
                <w:sz w:val="20"/>
                <w:szCs w:val="20"/>
              </w:rPr>
            </w:pPr>
          </w:p>
        </w:tc>
      </w:tr>
      <w:tr w:rsidR="00B154D7" w:rsidRPr="00B66A21" w14:paraId="5F8EAA4E" w14:textId="77777777" w:rsidTr="00C13753">
        <w:tc>
          <w:tcPr>
            <w:tcW w:w="4158" w:type="dxa"/>
          </w:tcPr>
          <w:p w14:paraId="2B1673A2" w14:textId="77777777" w:rsidR="00B154D7" w:rsidRDefault="00B154D7" w:rsidP="00B154D7">
            <w:pPr>
              <w:ind w:right="-720"/>
              <w:rPr>
                <w:rFonts w:ascii="Arial" w:hAnsi="Arial" w:cs="Arial"/>
                <w:b/>
                <w:sz w:val="20"/>
                <w:szCs w:val="20"/>
              </w:rPr>
            </w:pPr>
            <w:r w:rsidRPr="00B1579D">
              <w:rPr>
                <w:rFonts w:ascii="Arial" w:hAnsi="Arial" w:cs="Arial"/>
                <w:b/>
                <w:sz w:val="20"/>
                <w:szCs w:val="20"/>
              </w:rPr>
              <w:t xml:space="preserve">Original Project </w:t>
            </w:r>
            <w:r>
              <w:rPr>
                <w:rFonts w:ascii="Arial" w:hAnsi="Arial" w:cs="Arial"/>
                <w:b/>
                <w:sz w:val="20"/>
                <w:szCs w:val="20"/>
              </w:rPr>
              <w:t>Start</w:t>
            </w:r>
            <w:r w:rsidRPr="00B1579D">
              <w:rPr>
                <w:rFonts w:ascii="Arial" w:hAnsi="Arial" w:cs="Arial"/>
                <w:b/>
                <w:sz w:val="20"/>
                <w:szCs w:val="20"/>
              </w:rPr>
              <w:t xml:space="preserve"> Date:</w:t>
            </w:r>
          </w:p>
          <w:p w14:paraId="2A117AD8" w14:textId="77777777" w:rsidR="00C23C07" w:rsidRPr="00C23C07" w:rsidRDefault="00C23C07" w:rsidP="00C23C07">
            <w:pPr>
              <w:ind w:right="-720"/>
              <w:rPr>
                <w:rFonts w:ascii="Arial" w:hAnsi="Arial" w:cs="Arial"/>
                <w:bCs/>
                <w:sz w:val="20"/>
                <w:szCs w:val="20"/>
              </w:rPr>
            </w:pPr>
            <w:r w:rsidRPr="00C23C07">
              <w:rPr>
                <w:rFonts w:ascii="Arial" w:hAnsi="Arial" w:cs="Arial"/>
                <w:bCs/>
                <w:sz w:val="20"/>
                <w:szCs w:val="20"/>
              </w:rPr>
              <w:t>October 1, 2002</w:t>
            </w:r>
          </w:p>
          <w:p w14:paraId="11510904" w14:textId="417470C1" w:rsidR="00C23C07" w:rsidRPr="00C13753" w:rsidRDefault="00C23C07" w:rsidP="00B154D7">
            <w:pPr>
              <w:ind w:right="-720"/>
              <w:rPr>
                <w:rFonts w:ascii="Arial" w:hAnsi="Arial" w:cs="Arial"/>
                <w:b/>
                <w:sz w:val="20"/>
                <w:szCs w:val="20"/>
              </w:rPr>
            </w:pPr>
          </w:p>
        </w:tc>
        <w:tc>
          <w:tcPr>
            <w:tcW w:w="3330" w:type="dxa"/>
            <w:gridSpan w:val="2"/>
          </w:tcPr>
          <w:p w14:paraId="2225B277" w14:textId="77777777" w:rsidR="00B154D7" w:rsidRDefault="00B154D7" w:rsidP="00B154D7">
            <w:pPr>
              <w:ind w:right="-720"/>
              <w:rPr>
                <w:rFonts w:ascii="Arial" w:hAnsi="Arial" w:cs="Arial"/>
                <w:b/>
                <w:sz w:val="20"/>
                <w:szCs w:val="20"/>
              </w:rPr>
            </w:pPr>
            <w:r w:rsidRPr="00B1579D">
              <w:rPr>
                <w:rFonts w:ascii="Arial" w:hAnsi="Arial" w:cs="Arial"/>
                <w:b/>
                <w:sz w:val="20"/>
                <w:szCs w:val="20"/>
              </w:rPr>
              <w:t>Original Project End Date:</w:t>
            </w:r>
          </w:p>
          <w:p w14:paraId="6CD391A0" w14:textId="1C49BA62" w:rsidR="00C23C07" w:rsidRPr="00C23C07" w:rsidRDefault="00C23C07" w:rsidP="00B154D7">
            <w:pPr>
              <w:ind w:right="-720"/>
              <w:rPr>
                <w:rFonts w:ascii="Arial" w:hAnsi="Arial" w:cs="Arial"/>
                <w:bCs/>
                <w:sz w:val="20"/>
                <w:szCs w:val="20"/>
              </w:rPr>
            </w:pPr>
            <w:r w:rsidRPr="00C23C07">
              <w:rPr>
                <w:rFonts w:ascii="Arial" w:hAnsi="Arial" w:cs="Arial"/>
                <w:bCs/>
                <w:sz w:val="20"/>
                <w:szCs w:val="20"/>
              </w:rPr>
              <w:t>N/A Continuing Effort</w:t>
            </w:r>
          </w:p>
        </w:tc>
        <w:tc>
          <w:tcPr>
            <w:tcW w:w="3420" w:type="dxa"/>
          </w:tcPr>
          <w:p w14:paraId="0B86A9A7" w14:textId="374F3D70" w:rsidR="00B154D7" w:rsidRPr="00C13753" w:rsidRDefault="00B154D7" w:rsidP="00B154D7">
            <w:pPr>
              <w:ind w:right="-720"/>
              <w:rPr>
                <w:rFonts w:ascii="Arial" w:hAnsi="Arial" w:cs="Arial"/>
                <w:b/>
                <w:sz w:val="20"/>
                <w:szCs w:val="20"/>
              </w:rPr>
            </w:pPr>
            <w:r>
              <w:rPr>
                <w:rFonts w:ascii="Arial" w:hAnsi="Arial" w:cs="Arial"/>
                <w:b/>
                <w:sz w:val="20"/>
                <w:szCs w:val="20"/>
              </w:rPr>
              <w:t xml:space="preserve">If </w:t>
            </w:r>
            <w:r w:rsidRPr="00C13753">
              <w:rPr>
                <w:rFonts w:ascii="Arial" w:hAnsi="Arial" w:cs="Arial"/>
                <w:b/>
                <w:sz w:val="20"/>
                <w:szCs w:val="20"/>
              </w:rPr>
              <w:t>Extension</w:t>
            </w:r>
            <w:r>
              <w:rPr>
                <w:rFonts w:ascii="Arial" w:hAnsi="Arial" w:cs="Arial"/>
                <w:b/>
                <w:sz w:val="20"/>
                <w:szCs w:val="20"/>
              </w:rPr>
              <w:t xml:space="preserve"> has been requested, updated project End Date: </w:t>
            </w:r>
          </w:p>
          <w:p w14:paraId="48272F54" w14:textId="77777777" w:rsidR="00B154D7" w:rsidRDefault="00B154D7" w:rsidP="00B154D7">
            <w:pPr>
              <w:ind w:right="-720"/>
              <w:rPr>
                <w:rFonts w:ascii="Arial" w:hAnsi="Arial" w:cs="Arial"/>
                <w:sz w:val="20"/>
                <w:szCs w:val="20"/>
              </w:rPr>
            </w:pPr>
          </w:p>
          <w:p w14:paraId="224F842E" w14:textId="77777777" w:rsidR="00B154D7" w:rsidRPr="00B66A21" w:rsidRDefault="00B154D7" w:rsidP="00B154D7">
            <w:pPr>
              <w:ind w:right="-720"/>
              <w:rPr>
                <w:rFonts w:ascii="Arial" w:hAnsi="Arial" w:cs="Arial"/>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4CA2569C"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AE16A21" w14:textId="711D3896" w:rsidR="00743C01" w:rsidRPr="00B66A21" w:rsidRDefault="00C23C07" w:rsidP="00551D8A">
      <w:pPr>
        <w:spacing w:after="0"/>
        <w:ind w:left="-720" w:right="-720"/>
        <w:rPr>
          <w:rFonts w:ascii="Arial" w:hAnsi="Arial" w:cs="Arial"/>
          <w:sz w:val="20"/>
          <w:szCs w:val="20"/>
        </w:rPr>
      </w:pPr>
      <w:r>
        <w:rPr>
          <w:rFonts w:ascii="Arial" w:hAnsi="Arial" w:cs="Arial"/>
          <w:sz w:val="36"/>
          <w:szCs w:val="36"/>
        </w:rPr>
        <w:sym w:font="Wingdings" w:char="F0FD"/>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04B12419" w14:textId="77777777" w:rsidR="00743C01" w:rsidRPr="00B66A21" w:rsidRDefault="00743C01" w:rsidP="00551D8A">
      <w:pPr>
        <w:spacing w:after="0"/>
        <w:ind w:left="-720" w:right="-720"/>
        <w:rPr>
          <w:rFonts w:ascii="Arial" w:hAnsi="Arial" w:cs="Arial"/>
          <w:sz w:val="20"/>
          <w:szCs w:val="20"/>
        </w:rPr>
      </w:pPr>
    </w:p>
    <w:p w14:paraId="1AC277B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35DCBEB" w14:textId="77777777" w:rsidTr="00B66A21">
        <w:tc>
          <w:tcPr>
            <w:tcW w:w="4158" w:type="dxa"/>
            <w:shd w:val="pct15" w:color="auto" w:fill="auto"/>
          </w:tcPr>
          <w:p w14:paraId="3177C73B"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D4C4CDF" w14:textId="77777777" w:rsidR="00874EF7"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154D7">
              <w:rPr>
                <w:rFonts w:ascii="Arial" w:hAnsi="Arial" w:cs="Arial"/>
                <w:b/>
                <w:sz w:val="20"/>
                <w:szCs w:val="20"/>
              </w:rPr>
              <w:t>Funds Expended</w:t>
            </w:r>
          </w:p>
          <w:p w14:paraId="5B22DFCC" w14:textId="09F47000" w:rsidR="00B154D7" w:rsidRPr="00C13753" w:rsidRDefault="00B154D7" w:rsidP="00874EF7">
            <w:pPr>
              <w:ind w:right="-720"/>
              <w:rPr>
                <w:rFonts w:ascii="Arial" w:hAnsi="Arial" w:cs="Arial"/>
                <w:b/>
                <w:sz w:val="20"/>
                <w:szCs w:val="20"/>
              </w:rPr>
            </w:pPr>
            <w:r>
              <w:rPr>
                <w:rFonts w:ascii="Arial" w:hAnsi="Arial" w:cs="Arial"/>
                <w:b/>
                <w:sz w:val="20"/>
                <w:szCs w:val="20"/>
              </w:rPr>
              <w:t>This Quarter</w:t>
            </w:r>
          </w:p>
        </w:tc>
        <w:tc>
          <w:tcPr>
            <w:tcW w:w="3420" w:type="dxa"/>
            <w:shd w:val="pct15" w:color="auto" w:fill="auto"/>
          </w:tcPr>
          <w:p w14:paraId="63F08C3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E411F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A7F4871" w14:textId="77777777" w:rsidTr="00B66A21">
        <w:tc>
          <w:tcPr>
            <w:tcW w:w="4158" w:type="dxa"/>
          </w:tcPr>
          <w:p w14:paraId="321B6136" w14:textId="77777777" w:rsidR="00874EF7" w:rsidRDefault="00C23C07" w:rsidP="00551D8A">
            <w:pPr>
              <w:ind w:right="-720"/>
              <w:rPr>
                <w:rFonts w:ascii="Arial" w:hAnsi="Arial" w:cs="Arial"/>
                <w:sz w:val="20"/>
                <w:szCs w:val="20"/>
              </w:rPr>
            </w:pPr>
            <w:r>
              <w:rPr>
                <w:rFonts w:ascii="Arial" w:hAnsi="Arial" w:cs="Arial"/>
                <w:sz w:val="20"/>
                <w:szCs w:val="20"/>
              </w:rPr>
              <w:t>Values indicate total commitments</w:t>
            </w:r>
          </w:p>
          <w:p w14:paraId="520EB911" w14:textId="409D0C13" w:rsidR="00C23C07" w:rsidRPr="00C23C07" w:rsidRDefault="00C23C07" w:rsidP="00C23C07">
            <w:pPr>
              <w:ind w:right="-720"/>
              <w:rPr>
                <w:rFonts w:ascii="Arial" w:hAnsi="Arial" w:cs="Arial"/>
                <w:sz w:val="20"/>
                <w:szCs w:val="20"/>
              </w:rPr>
            </w:pPr>
            <w:r w:rsidRPr="00C23C07">
              <w:rPr>
                <w:rFonts w:ascii="Arial" w:hAnsi="Arial" w:cs="Arial"/>
                <w:sz w:val="20"/>
                <w:szCs w:val="20"/>
              </w:rPr>
              <w:t>2016 – $325,000</w:t>
            </w:r>
          </w:p>
          <w:p w14:paraId="19DEAAC1" w14:textId="63E51196" w:rsidR="00C23C07" w:rsidRPr="00C23C07" w:rsidRDefault="00C23C07" w:rsidP="00C23C07">
            <w:pPr>
              <w:ind w:right="-720"/>
              <w:rPr>
                <w:rFonts w:ascii="Arial" w:hAnsi="Arial" w:cs="Arial"/>
                <w:sz w:val="20"/>
                <w:szCs w:val="20"/>
              </w:rPr>
            </w:pPr>
            <w:r w:rsidRPr="00C23C07">
              <w:rPr>
                <w:rFonts w:ascii="Arial" w:hAnsi="Arial" w:cs="Arial"/>
                <w:sz w:val="20"/>
                <w:szCs w:val="20"/>
              </w:rPr>
              <w:t>2017 – $375,000</w:t>
            </w:r>
          </w:p>
          <w:p w14:paraId="0E495EF8" w14:textId="65E09BC7" w:rsidR="00C23C07" w:rsidRPr="00C23C07" w:rsidRDefault="00C23C07" w:rsidP="00C23C07">
            <w:pPr>
              <w:ind w:right="-720"/>
              <w:rPr>
                <w:rFonts w:ascii="Arial" w:hAnsi="Arial" w:cs="Arial"/>
                <w:sz w:val="20"/>
                <w:szCs w:val="20"/>
              </w:rPr>
            </w:pPr>
            <w:r w:rsidRPr="00C23C07">
              <w:rPr>
                <w:rFonts w:ascii="Arial" w:hAnsi="Arial" w:cs="Arial"/>
                <w:sz w:val="20"/>
                <w:szCs w:val="20"/>
              </w:rPr>
              <w:t>2018 – $290,000</w:t>
            </w:r>
          </w:p>
          <w:p w14:paraId="2FCD140E" w14:textId="74C51DE5" w:rsidR="00C23C07" w:rsidRPr="00C23C07" w:rsidRDefault="00C23C07" w:rsidP="00C23C07">
            <w:pPr>
              <w:ind w:right="-720"/>
              <w:rPr>
                <w:rFonts w:ascii="Arial" w:hAnsi="Arial" w:cs="Arial"/>
                <w:sz w:val="20"/>
                <w:szCs w:val="20"/>
              </w:rPr>
            </w:pPr>
            <w:r w:rsidRPr="00C23C07">
              <w:rPr>
                <w:rFonts w:ascii="Arial" w:hAnsi="Arial" w:cs="Arial"/>
                <w:sz w:val="20"/>
                <w:szCs w:val="20"/>
              </w:rPr>
              <w:t xml:space="preserve">2019 – $335,000 </w:t>
            </w:r>
          </w:p>
          <w:p w14:paraId="69872D42" w14:textId="4918DD04" w:rsidR="00C23C07" w:rsidRPr="00C23C07" w:rsidRDefault="00C23C07" w:rsidP="00C23C07">
            <w:pPr>
              <w:ind w:right="-720"/>
              <w:rPr>
                <w:rFonts w:ascii="Arial" w:hAnsi="Arial" w:cs="Arial"/>
                <w:sz w:val="20"/>
                <w:szCs w:val="20"/>
              </w:rPr>
            </w:pPr>
            <w:r w:rsidRPr="00C23C07">
              <w:rPr>
                <w:rFonts w:ascii="Arial" w:hAnsi="Arial" w:cs="Arial"/>
                <w:sz w:val="20"/>
                <w:szCs w:val="20"/>
              </w:rPr>
              <w:t xml:space="preserve">2020 – $335,000 </w:t>
            </w:r>
          </w:p>
          <w:p w14:paraId="01E02475" w14:textId="59E3C1FC" w:rsidR="00C23C07" w:rsidRPr="00C23C07" w:rsidRDefault="00C23C07" w:rsidP="00C23C07">
            <w:pPr>
              <w:ind w:right="-720"/>
              <w:rPr>
                <w:rFonts w:ascii="Arial" w:hAnsi="Arial" w:cs="Arial"/>
                <w:sz w:val="20"/>
                <w:szCs w:val="20"/>
              </w:rPr>
            </w:pPr>
            <w:r w:rsidRPr="00C23C07">
              <w:rPr>
                <w:rFonts w:ascii="Arial" w:hAnsi="Arial" w:cs="Arial"/>
                <w:sz w:val="20"/>
                <w:szCs w:val="20"/>
              </w:rPr>
              <w:t>2021 – $405,000</w:t>
            </w:r>
          </w:p>
          <w:p w14:paraId="4997CD4B" w14:textId="77777777" w:rsidR="00C23C07" w:rsidRDefault="00C23C07" w:rsidP="00C23C07">
            <w:pPr>
              <w:ind w:right="-720"/>
              <w:rPr>
                <w:rFonts w:ascii="Arial" w:hAnsi="Arial" w:cs="Arial"/>
                <w:sz w:val="20"/>
                <w:szCs w:val="20"/>
              </w:rPr>
            </w:pPr>
            <w:r w:rsidRPr="00C23C07">
              <w:rPr>
                <w:rFonts w:ascii="Arial" w:hAnsi="Arial" w:cs="Arial"/>
                <w:sz w:val="20"/>
                <w:szCs w:val="20"/>
              </w:rPr>
              <w:t>2022 – $440,000</w:t>
            </w:r>
          </w:p>
          <w:p w14:paraId="0064BDA2" w14:textId="7C0D74C1" w:rsidR="00026BE1" w:rsidRPr="00B66A21" w:rsidRDefault="00026BE1" w:rsidP="00C23C07">
            <w:pPr>
              <w:ind w:right="-720"/>
              <w:rPr>
                <w:rFonts w:ascii="Arial" w:hAnsi="Arial" w:cs="Arial"/>
                <w:sz w:val="20"/>
                <w:szCs w:val="20"/>
              </w:rPr>
            </w:pPr>
            <w:r>
              <w:rPr>
                <w:rFonts w:ascii="Arial" w:hAnsi="Arial" w:cs="Arial"/>
                <w:sz w:val="20"/>
                <w:szCs w:val="20"/>
              </w:rPr>
              <w:t>2023 - $395,000</w:t>
            </w:r>
          </w:p>
        </w:tc>
        <w:tc>
          <w:tcPr>
            <w:tcW w:w="3330" w:type="dxa"/>
          </w:tcPr>
          <w:p w14:paraId="33CB995D" w14:textId="3E14CF60" w:rsidR="00874EF7" w:rsidRPr="00B66A21" w:rsidRDefault="00C23C07" w:rsidP="00551D8A">
            <w:pPr>
              <w:ind w:right="-720"/>
              <w:rPr>
                <w:rFonts w:ascii="Arial" w:hAnsi="Arial" w:cs="Arial"/>
                <w:sz w:val="20"/>
                <w:szCs w:val="20"/>
              </w:rPr>
            </w:pPr>
            <w:r>
              <w:rPr>
                <w:rFonts w:ascii="Arial" w:hAnsi="Arial" w:cs="Arial"/>
                <w:sz w:val="20"/>
                <w:szCs w:val="20"/>
              </w:rPr>
              <w:t>Ongoing Project (N/A)</w:t>
            </w:r>
          </w:p>
        </w:tc>
        <w:tc>
          <w:tcPr>
            <w:tcW w:w="3420" w:type="dxa"/>
          </w:tcPr>
          <w:p w14:paraId="24C75064" w14:textId="1D7C3D06" w:rsidR="00874EF7" w:rsidRPr="00B66A21" w:rsidRDefault="00C23C07" w:rsidP="00551D8A">
            <w:pPr>
              <w:ind w:right="-720"/>
              <w:rPr>
                <w:rFonts w:ascii="Arial" w:hAnsi="Arial" w:cs="Arial"/>
                <w:sz w:val="20"/>
                <w:szCs w:val="20"/>
              </w:rPr>
            </w:pPr>
            <w:r>
              <w:rPr>
                <w:rFonts w:ascii="Arial" w:hAnsi="Arial" w:cs="Arial"/>
                <w:sz w:val="20"/>
                <w:szCs w:val="20"/>
              </w:rPr>
              <w:t>Ongoing Project (N/A)</w:t>
            </w:r>
          </w:p>
          <w:p w14:paraId="0D63D8C2" w14:textId="77777777" w:rsidR="00874EF7" w:rsidRPr="00B66A21" w:rsidRDefault="00874EF7" w:rsidP="00551D8A">
            <w:pPr>
              <w:ind w:right="-720"/>
              <w:rPr>
                <w:rFonts w:ascii="Arial" w:hAnsi="Arial" w:cs="Arial"/>
                <w:sz w:val="20"/>
                <w:szCs w:val="20"/>
              </w:rPr>
            </w:pPr>
          </w:p>
        </w:tc>
      </w:tr>
    </w:tbl>
    <w:p w14:paraId="100AF936" w14:textId="77777777" w:rsidR="00743C01" w:rsidRDefault="00743C01" w:rsidP="00551D8A">
      <w:pPr>
        <w:spacing w:after="0"/>
        <w:ind w:left="-720" w:right="-720"/>
        <w:rPr>
          <w:rFonts w:ascii="Arial" w:hAnsi="Arial" w:cs="Arial"/>
          <w:sz w:val="20"/>
          <w:szCs w:val="20"/>
        </w:rPr>
      </w:pPr>
    </w:p>
    <w:p w14:paraId="3AB7E4CF" w14:textId="423DC953" w:rsidR="00037FBC" w:rsidRDefault="00037FBC">
      <w:pPr>
        <w:rPr>
          <w:rFonts w:ascii="Arial" w:hAnsi="Arial" w:cs="Arial"/>
          <w:sz w:val="20"/>
          <w:szCs w:val="20"/>
        </w:rPr>
      </w:pPr>
    </w:p>
    <w:p w14:paraId="57614D31" w14:textId="77777777" w:rsidR="00C23C07" w:rsidRDefault="00C23C07">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2361248" w14:textId="77777777" w:rsidTr="00601EBD">
        <w:tc>
          <w:tcPr>
            <w:tcW w:w="10908" w:type="dxa"/>
          </w:tcPr>
          <w:p w14:paraId="3BD1B297" w14:textId="77777777" w:rsidR="00E35E0F" w:rsidRDefault="00E35E0F" w:rsidP="00551D8A">
            <w:pPr>
              <w:ind w:right="-720"/>
              <w:rPr>
                <w:rFonts w:ascii="Arial" w:hAnsi="Arial" w:cs="Arial"/>
                <w:b/>
                <w:sz w:val="20"/>
                <w:szCs w:val="20"/>
              </w:rPr>
            </w:pPr>
          </w:p>
          <w:p w14:paraId="76BD191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0F3B94B8" w14:textId="7BC513AF" w:rsidR="00C23C07" w:rsidRDefault="00C23C07" w:rsidP="00551D8A">
            <w:pPr>
              <w:ind w:right="-720"/>
              <w:rPr>
                <w:rFonts w:ascii="Arial" w:hAnsi="Arial" w:cs="Arial"/>
                <w:sz w:val="20"/>
                <w:szCs w:val="20"/>
              </w:rPr>
            </w:pPr>
          </w:p>
          <w:p w14:paraId="52910D4B" w14:textId="5951B66D" w:rsidR="00C23C07" w:rsidRDefault="00C23C07" w:rsidP="00C23C07">
            <w:pPr>
              <w:autoSpaceDE w:val="0"/>
              <w:autoSpaceDN w:val="0"/>
              <w:adjustRightInd w:val="0"/>
              <w:rPr>
                <w:rFonts w:ascii="Arial" w:hAnsi="Arial" w:cs="Arial"/>
                <w:sz w:val="20"/>
                <w:szCs w:val="20"/>
              </w:rPr>
            </w:pPr>
            <w:r w:rsidRPr="00640F43">
              <w:rPr>
                <w:rFonts w:ascii="Arial" w:hAnsi="Arial" w:cs="Arial"/>
                <w:sz w:val="20"/>
              </w:rPr>
              <w:t>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3) determine methods of evaluation for novel TCD approaches; 4) initiate and monitor projects intended to address evaluation of the novel TCDs; 5) disseminate results; and 6) assist MUTCD incorporation and implementation of results.</w:t>
            </w:r>
          </w:p>
          <w:p w14:paraId="3092FE64" w14:textId="77777777" w:rsidR="00601EBD" w:rsidRDefault="00601EBD" w:rsidP="00551D8A">
            <w:pPr>
              <w:ind w:right="-720"/>
              <w:rPr>
                <w:rFonts w:ascii="Arial" w:hAnsi="Arial" w:cs="Arial"/>
                <w:sz w:val="20"/>
                <w:szCs w:val="20"/>
              </w:rPr>
            </w:pPr>
          </w:p>
        </w:tc>
      </w:tr>
    </w:tbl>
    <w:p w14:paraId="3F68005D" w14:textId="77777777" w:rsidR="00037FBC" w:rsidRDefault="00037FBC" w:rsidP="00551D8A">
      <w:pPr>
        <w:spacing w:after="0"/>
        <w:ind w:left="-720" w:right="-720"/>
        <w:rPr>
          <w:rFonts w:ascii="Arial" w:hAnsi="Arial" w:cs="Arial"/>
          <w:sz w:val="20"/>
          <w:szCs w:val="20"/>
        </w:rPr>
      </w:pPr>
    </w:p>
    <w:p w14:paraId="13E2D01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51A53" w14:paraId="5AA88EF1" w14:textId="77777777" w:rsidTr="00601EBD">
        <w:tc>
          <w:tcPr>
            <w:tcW w:w="10908" w:type="dxa"/>
          </w:tcPr>
          <w:p w14:paraId="7F5505AC" w14:textId="77777777" w:rsidR="00E35E0F" w:rsidRPr="007A6A79" w:rsidRDefault="00E35E0F" w:rsidP="00551D8A">
            <w:pPr>
              <w:ind w:right="-720"/>
              <w:rPr>
                <w:rFonts w:ascii="Arial" w:hAnsi="Arial" w:cs="Arial"/>
                <w:b/>
                <w:sz w:val="20"/>
                <w:szCs w:val="20"/>
                <w:highlight w:val="yellow"/>
              </w:rPr>
            </w:pPr>
          </w:p>
          <w:p w14:paraId="7BC78E18" w14:textId="77777777" w:rsidR="00601EBD" w:rsidRPr="00813D5A" w:rsidRDefault="00601EBD" w:rsidP="00551D8A">
            <w:pPr>
              <w:ind w:right="-720"/>
              <w:rPr>
                <w:rFonts w:ascii="Arial" w:hAnsi="Arial" w:cs="Arial"/>
                <w:sz w:val="20"/>
                <w:szCs w:val="20"/>
              </w:rPr>
            </w:pPr>
            <w:r w:rsidRPr="00813D5A">
              <w:rPr>
                <w:rFonts w:ascii="Arial" w:hAnsi="Arial" w:cs="Arial"/>
                <w:b/>
                <w:sz w:val="20"/>
                <w:szCs w:val="20"/>
              </w:rPr>
              <w:t>Progress this Quarter (includes meetings, work plan status, contract status, significant progress, etc.):</w:t>
            </w:r>
          </w:p>
          <w:p w14:paraId="31A31D3D" w14:textId="77777777" w:rsidR="00601EBD" w:rsidRPr="007A6A79" w:rsidRDefault="00601EBD" w:rsidP="00551D8A">
            <w:pPr>
              <w:ind w:right="-720"/>
              <w:rPr>
                <w:rFonts w:ascii="Arial" w:hAnsi="Arial" w:cs="Arial"/>
                <w:sz w:val="20"/>
                <w:szCs w:val="20"/>
                <w:highlight w:val="yellow"/>
              </w:rPr>
            </w:pPr>
          </w:p>
          <w:p w14:paraId="1EAD3B28" w14:textId="77777777" w:rsidR="00C23C07" w:rsidRPr="00813D5A" w:rsidRDefault="00C23C07" w:rsidP="00C23C07">
            <w:pPr>
              <w:pStyle w:val="Heading2"/>
              <w:rPr>
                <w:rFonts w:ascii="Arial" w:hAnsi="Arial" w:cs="Arial"/>
              </w:rPr>
            </w:pPr>
            <w:r w:rsidRPr="00813D5A">
              <w:rPr>
                <w:rFonts w:ascii="Arial" w:hAnsi="Arial" w:cs="Arial"/>
              </w:rPr>
              <w:t>Traffic Control Devices Pooled Fund Study Technical Support</w:t>
            </w:r>
          </w:p>
          <w:p w14:paraId="76C31FE1" w14:textId="328272D9" w:rsidR="00C23C07" w:rsidRPr="00813D5A" w:rsidRDefault="00C23C07" w:rsidP="004E64AD">
            <w:pPr>
              <w:pStyle w:val="ListParagraph"/>
              <w:numPr>
                <w:ilvl w:val="0"/>
                <w:numId w:val="1"/>
              </w:numPr>
              <w:ind w:right="144"/>
              <w:rPr>
                <w:rFonts w:ascii="Arial" w:hAnsi="Arial" w:cs="Arial"/>
                <w:sz w:val="20"/>
                <w:szCs w:val="20"/>
              </w:rPr>
            </w:pPr>
            <w:r w:rsidRPr="00813D5A">
              <w:rPr>
                <w:rFonts w:ascii="Arial" w:hAnsi="Arial" w:cs="Arial"/>
                <w:sz w:val="20"/>
                <w:szCs w:val="20"/>
              </w:rPr>
              <w:t xml:space="preserve">Attended bi-weekly meetings with </w:t>
            </w:r>
            <w:r w:rsidR="00D92FD2" w:rsidRPr="00813D5A">
              <w:rPr>
                <w:rFonts w:ascii="Arial" w:hAnsi="Arial" w:cs="Arial"/>
                <w:sz w:val="20"/>
                <w:szCs w:val="20"/>
              </w:rPr>
              <w:t>the TOCOR</w:t>
            </w:r>
            <w:r w:rsidRPr="00813D5A">
              <w:rPr>
                <w:rFonts w:ascii="Arial" w:hAnsi="Arial" w:cs="Arial"/>
                <w:sz w:val="20"/>
                <w:szCs w:val="20"/>
              </w:rPr>
              <w:t xml:space="preserve"> to discuss the status of the</w:t>
            </w:r>
            <w:r w:rsidR="00026BE1" w:rsidRPr="00813D5A">
              <w:rPr>
                <w:rFonts w:ascii="Arial" w:hAnsi="Arial" w:cs="Arial"/>
                <w:sz w:val="20"/>
                <w:szCs w:val="20"/>
              </w:rPr>
              <w:t xml:space="preserve"> action items and activities under the</w:t>
            </w:r>
            <w:r w:rsidRPr="00813D5A">
              <w:rPr>
                <w:rFonts w:ascii="Arial" w:hAnsi="Arial" w:cs="Arial"/>
                <w:sz w:val="20"/>
                <w:szCs w:val="20"/>
              </w:rPr>
              <w:t xml:space="preserve"> task order (</w:t>
            </w:r>
            <w:r w:rsidR="00813D5A" w:rsidRPr="00813D5A">
              <w:rPr>
                <w:rFonts w:ascii="Arial" w:hAnsi="Arial" w:cs="Arial"/>
                <w:sz w:val="20"/>
                <w:szCs w:val="20"/>
              </w:rPr>
              <w:t>7</w:t>
            </w:r>
            <w:r w:rsidR="000E3D18" w:rsidRPr="00813D5A">
              <w:rPr>
                <w:rFonts w:ascii="Arial" w:hAnsi="Arial" w:cs="Arial"/>
                <w:sz w:val="20"/>
                <w:szCs w:val="20"/>
              </w:rPr>
              <w:t>/</w:t>
            </w:r>
            <w:r w:rsidR="00813D5A" w:rsidRPr="00813D5A">
              <w:rPr>
                <w:rFonts w:ascii="Arial" w:hAnsi="Arial" w:cs="Arial"/>
                <w:sz w:val="20"/>
                <w:szCs w:val="20"/>
              </w:rPr>
              <w:t>2</w:t>
            </w:r>
            <w:r w:rsidR="000E3D18" w:rsidRPr="00813D5A">
              <w:rPr>
                <w:rFonts w:ascii="Arial" w:hAnsi="Arial" w:cs="Arial"/>
                <w:sz w:val="20"/>
                <w:szCs w:val="20"/>
              </w:rPr>
              <w:t>/</w:t>
            </w:r>
            <w:r w:rsidR="009C2185" w:rsidRPr="00813D5A">
              <w:rPr>
                <w:rFonts w:ascii="Arial" w:hAnsi="Arial" w:cs="Arial"/>
                <w:sz w:val="20"/>
                <w:szCs w:val="20"/>
              </w:rPr>
              <w:t>202</w:t>
            </w:r>
            <w:r w:rsidR="00D4717E" w:rsidRPr="00813D5A">
              <w:rPr>
                <w:rFonts w:ascii="Arial" w:hAnsi="Arial" w:cs="Arial"/>
                <w:sz w:val="20"/>
                <w:szCs w:val="20"/>
              </w:rPr>
              <w:t xml:space="preserve">4, </w:t>
            </w:r>
            <w:r w:rsidR="00813D5A" w:rsidRPr="00813D5A">
              <w:rPr>
                <w:rFonts w:ascii="Arial" w:hAnsi="Arial" w:cs="Arial"/>
                <w:sz w:val="20"/>
                <w:szCs w:val="20"/>
              </w:rPr>
              <w:t>7</w:t>
            </w:r>
            <w:r w:rsidR="009C2185" w:rsidRPr="00813D5A">
              <w:rPr>
                <w:rFonts w:ascii="Arial" w:hAnsi="Arial" w:cs="Arial"/>
                <w:sz w:val="20"/>
                <w:szCs w:val="20"/>
              </w:rPr>
              <w:t>/</w:t>
            </w:r>
            <w:r w:rsidR="00813D5A" w:rsidRPr="00813D5A">
              <w:rPr>
                <w:rFonts w:ascii="Arial" w:hAnsi="Arial" w:cs="Arial"/>
                <w:sz w:val="20"/>
                <w:szCs w:val="20"/>
              </w:rPr>
              <w:t>22</w:t>
            </w:r>
            <w:r w:rsidR="009C2185" w:rsidRPr="00813D5A">
              <w:rPr>
                <w:rFonts w:ascii="Arial" w:hAnsi="Arial" w:cs="Arial"/>
                <w:sz w:val="20"/>
                <w:szCs w:val="20"/>
              </w:rPr>
              <w:t>/202</w:t>
            </w:r>
            <w:r w:rsidR="000E3D18" w:rsidRPr="00813D5A">
              <w:rPr>
                <w:rFonts w:ascii="Arial" w:hAnsi="Arial" w:cs="Arial"/>
                <w:sz w:val="20"/>
                <w:szCs w:val="20"/>
              </w:rPr>
              <w:t>4</w:t>
            </w:r>
            <w:r w:rsidR="00BF7541" w:rsidRPr="00813D5A">
              <w:rPr>
                <w:rFonts w:ascii="Arial" w:hAnsi="Arial" w:cs="Arial"/>
                <w:sz w:val="20"/>
                <w:szCs w:val="20"/>
              </w:rPr>
              <w:t xml:space="preserve">, </w:t>
            </w:r>
            <w:r w:rsidR="00813D5A" w:rsidRPr="00813D5A">
              <w:rPr>
                <w:rFonts w:ascii="Arial" w:hAnsi="Arial" w:cs="Arial"/>
                <w:sz w:val="20"/>
                <w:szCs w:val="20"/>
              </w:rPr>
              <w:t>8</w:t>
            </w:r>
            <w:r w:rsidR="000E3D18" w:rsidRPr="00813D5A">
              <w:rPr>
                <w:rFonts w:ascii="Arial" w:hAnsi="Arial" w:cs="Arial"/>
                <w:sz w:val="20"/>
                <w:szCs w:val="20"/>
              </w:rPr>
              <w:t>/</w:t>
            </w:r>
            <w:r w:rsidR="00813D5A" w:rsidRPr="00813D5A">
              <w:rPr>
                <w:rFonts w:ascii="Arial" w:hAnsi="Arial" w:cs="Arial"/>
                <w:sz w:val="20"/>
                <w:szCs w:val="20"/>
              </w:rPr>
              <w:t>1</w:t>
            </w:r>
            <w:r w:rsidR="00BF7541" w:rsidRPr="00813D5A">
              <w:rPr>
                <w:rFonts w:ascii="Arial" w:hAnsi="Arial" w:cs="Arial"/>
                <w:sz w:val="20"/>
                <w:szCs w:val="20"/>
              </w:rPr>
              <w:t>/2024</w:t>
            </w:r>
            <w:r w:rsidR="00D4717E" w:rsidRPr="00813D5A">
              <w:rPr>
                <w:rFonts w:ascii="Arial" w:hAnsi="Arial" w:cs="Arial"/>
                <w:sz w:val="20"/>
                <w:szCs w:val="20"/>
              </w:rPr>
              <w:t xml:space="preserve">, </w:t>
            </w:r>
            <w:r w:rsidR="00813D5A" w:rsidRPr="00813D5A">
              <w:rPr>
                <w:rFonts w:ascii="Arial" w:hAnsi="Arial" w:cs="Arial"/>
                <w:sz w:val="20"/>
                <w:szCs w:val="20"/>
              </w:rPr>
              <w:t>8</w:t>
            </w:r>
            <w:r w:rsidR="000E3D18" w:rsidRPr="00813D5A">
              <w:rPr>
                <w:rFonts w:ascii="Arial" w:hAnsi="Arial" w:cs="Arial"/>
                <w:sz w:val="20"/>
                <w:szCs w:val="20"/>
              </w:rPr>
              <w:t>/</w:t>
            </w:r>
            <w:r w:rsidR="00813D5A" w:rsidRPr="00813D5A">
              <w:rPr>
                <w:rFonts w:ascii="Arial" w:hAnsi="Arial" w:cs="Arial"/>
                <w:sz w:val="20"/>
                <w:szCs w:val="20"/>
              </w:rPr>
              <w:t>15</w:t>
            </w:r>
            <w:r w:rsidR="00BF7541" w:rsidRPr="00813D5A">
              <w:rPr>
                <w:rFonts w:ascii="Arial" w:hAnsi="Arial" w:cs="Arial"/>
                <w:sz w:val="20"/>
                <w:szCs w:val="20"/>
              </w:rPr>
              <w:t>/2023</w:t>
            </w:r>
            <w:r w:rsidR="00D4717E" w:rsidRPr="00813D5A">
              <w:rPr>
                <w:rFonts w:ascii="Arial" w:hAnsi="Arial" w:cs="Arial"/>
                <w:sz w:val="20"/>
                <w:szCs w:val="20"/>
              </w:rPr>
              <w:t xml:space="preserve">, </w:t>
            </w:r>
            <w:r w:rsidR="00813D5A" w:rsidRPr="00813D5A">
              <w:rPr>
                <w:rFonts w:ascii="Arial" w:hAnsi="Arial" w:cs="Arial"/>
                <w:sz w:val="20"/>
                <w:szCs w:val="20"/>
              </w:rPr>
              <w:t>8</w:t>
            </w:r>
            <w:r w:rsidR="000E3D18" w:rsidRPr="00813D5A">
              <w:rPr>
                <w:rFonts w:ascii="Arial" w:hAnsi="Arial" w:cs="Arial"/>
                <w:sz w:val="20"/>
                <w:szCs w:val="20"/>
              </w:rPr>
              <w:t>/</w:t>
            </w:r>
            <w:r w:rsidR="00813D5A" w:rsidRPr="00813D5A">
              <w:rPr>
                <w:rFonts w:ascii="Arial" w:hAnsi="Arial" w:cs="Arial"/>
                <w:sz w:val="20"/>
                <w:szCs w:val="20"/>
              </w:rPr>
              <w:t>29</w:t>
            </w:r>
            <w:r w:rsidR="00D4717E" w:rsidRPr="00813D5A">
              <w:rPr>
                <w:rFonts w:ascii="Arial" w:hAnsi="Arial" w:cs="Arial"/>
                <w:sz w:val="20"/>
                <w:szCs w:val="20"/>
              </w:rPr>
              <w:t xml:space="preserve">/2024, </w:t>
            </w:r>
            <w:r w:rsidR="000E3D18" w:rsidRPr="00813D5A">
              <w:rPr>
                <w:rFonts w:ascii="Arial" w:hAnsi="Arial" w:cs="Arial"/>
                <w:sz w:val="20"/>
                <w:szCs w:val="20"/>
              </w:rPr>
              <w:t xml:space="preserve">and </w:t>
            </w:r>
            <w:r w:rsidR="00813D5A" w:rsidRPr="00813D5A">
              <w:rPr>
                <w:rFonts w:ascii="Arial" w:hAnsi="Arial" w:cs="Arial"/>
                <w:sz w:val="20"/>
                <w:szCs w:val="20"/>
              </w:rPr>
              <w:t>9/</w:t>
            </w:r>
            <w:r w:rsidR="000E3D18" w:rsidRPr="00813D5A">
              <w:rPr>
                <w:rFonts w:ascii="Arial" w:hAnsi="Arial" w:cs="Arial"/>
                <w:sz w:val="20"/>
                <w:szCs w:val="20"/>
              </w:rPr>
              <w:t>2</w:t>
            </w:r>
            <w:r w:rsidR="00813D5A" w:rsidRPr="00813D5A">
              <w:rPr>
                <w:rFonts w:ascii="Arial" w:hAnsi="Arial" w:cs="Arial"/>
                <w:sz w:val="20"/>
                <w:szCs w:val="20"/>
              </w:rPr>
              <w:t>6</w:t>
            </w:r>
            <w:r w:rsidR="00D4717E" w:rsidRPr="00813D5A">
              <w:rPr>
                <w:rFonts w:ascii="Arial" w:hAnsi="Arial" w:cs="Arial"/>
                <w:sz w:val="20"/>
                <w:szCs w:val="20"/>
              </w:rPr>
              <w:t>/2024</w:t>
            </w:r>
            <w:r w:rsidRPr="00813D5A">
              <w:rPr>
                <w:rFonts w:ascii="Arial" w:hAnsi="Arial" w:cs="Arial"/>
                <w:sz w:val="20"/>
                <w:szCs w:val="20"/>
              </w:rPr>
              <w:t>).</w:t>
            </w:r>
            <w:r w:rsidR="004F7245" w:rsidRPr="00813D5A">
              <w:rPr>
                <w:rFonts w:ascii="Arial" w:hAnsi="Arial" w:cs="Arial"/>
                <w:sz w:val="20"/>
                <w:szCs w:val="20"/>
              </w:rPr>
              <w:t xml:space="preserve"> </w:t>
            </w:r>
          </w:p>
          <w:p w14:paraId="58C5BD28" w14:textId="77777777" w:rsidR="00C23C07" w:rsidRPr="00813D5A" w:rsidRDefault="00C23C07" w:rsidP="00491286">
            <w:pPr>
              <w:pStyle w:val="ListParagraph"/>
              <w:numPr>
                <w:ilvl w:val="0"/>
                <w:numId w:val="1"/>
              </w:numPr>
              <w:ind w:right="144"/>
              <w:rPr>
                <w:rFonts w:ascii="Arial" w:hAnsi="Arial" w:cs="Arial"/>
                <w:sz w:val="20"/>
                <w:szCs w:val="20"/>
              </w:rPr>
            </w:pPr>
            <w:r w:rsidRPr="00813D5A">
              <w:rPr>
                <w:rFonts w:ascii="Arial" w:hAnsi="Arial" w:cs="Arial"/>
                <w:sz w:val="20"/>
                <w:szCs w:val="20"/>
              </w:rPr>
              <w:t>Provided monthly progress reports to the TOCOR.</w:t>
            </w:r>
          </w:p>
          <w:p w14:paraId="0D343F75" w14:textId="3870BF95" w:rsidR="00BF7541" w:rsidRPr="00813D5A" w:rsidRDefault="00BF7541" w:rsidP="00BF7541">
            <w:pPr>
              <w:pStyle w:val="ListParagraph"/>
              <w:numPr>
                <w:ilvl w:val="0"/>
                <w:numId w:val="1"/>
              </w:numPr>
              <w:rPr>
                <w:rFonts w:ascii="Arial" w:hAnsi="Arial" w:cs="Arial"/>
                <w:sz w:val="20"/>
                <w:szCs w:val="20"/>
              </w:rPr>
            </w:pPr>
            <w:r w:rsidRPr="00813D5A">
              <w:rPr>
                <w:rFonts w:ascii="Arial" w:hAnsi="Arial" w:cs="Arial"/>
                <w:sz w:val="20"/>
                <w:szCs w:val="20"/>
              </w:rPr>
              <w:t>Submitted draft Q</w:t>
            </w:r>
            <w:r w:rsidR="00813D5A" w:rsidRPr="00813D5A">
              <w:rPr>
                <w:rFonts w:ascii="Arial" w:hAnsi="Arial" w:cs="Arial"/>
                <w:sz w:val="20"/>
                <w:szCs w:val="20"/>
              </w:rPr>
              <w:t>2</w:t>
            </w:r>
            <w:r w:rsidRPr="00813D5A">
              <w:rPr>
                <w:rFonts w:ascii="Arial" w:hAnsi="Arial" w:cs="Arial"/>
                <w:sz w:val="20"/>
                <w:szCs w:val="20"/>
              </w:rPr>
              <w:t xml:space="preserve"> report to TOCOR, revised based on TOCOR comments, and uploaded to TPF website. </w:t>
            </w:r>
          </w:p>
          <w:p w14:paraId="3EB765B0" w14:textId="6C5B1764" w:rsidR="00813D5A" w:rsidRPr="00813D5A" w:rsidRDefault="00F30961" w:rsidP="00491286">
            <w:pPr>
              <w:pStyle w:val="ListParagraph"/>
              <w:numPr>
                <w:ilvl w:val="0"/>
                <w:numId w:val="1"/>
              </w:numPr>
              <w:ind w:right="144"/>
              <w:rPr>
                <w:rFonts w:ascii="Arial" w:hAnsi="Arial" w:cs="Arial"/>
                <w:sz w:val="20"/>
                <w:szCs w:val="20"/>
              </w:rPr>
            </w:pPr>
            <w:r w:rsidRPr="00813D5A">
              <w:rPr>
                <w:rFonts w:ascii="Arial" w:hAnsi="Arial" w:cs="Arial"/>
                <w:sz w:val="20"/>
                <w:szCs w:val="20"/>
              </w:rPr>
              <w:t xml:space="preserve">Updated </w:t>
            </w:r>
            <w:r w:rsidR="002D13E1" w:rsidRPr="00813D5A">
              <w:rPr>
                <w:rFonts w:ascii="Arial" w:hAnsi="Arial" w:cs="Arial"/>
                <w:sz w:val="20"/>
                <w:szCs w:val="20"/>
              </w:rPr>
              <w:t xml:space="preserve">the </w:t>
            </w:r>
            <w:r w:rsidRPr="00813D5A">
              <w:rPr>
                <w:rFonts w:ascii="Arial" w:hAnsi="Arial" w:cs="Arial"/>
                <w:sz w:val="20"/>
                <w:szCs w:val="20"/>
              </w:rPr>
              <w:t xml:space="preserve">contact list as appropriate and requested changes to email list and Teams. Sent welcome emails to new representatives or members. </w:t>
            </w:r>
            <w:r w:rsidR="00813D5A" w:rsidRPr="00813D5A">
              <w:rPr>
                <w:rFonts w:ascii="Arial" w:hAnsi="Arial" w:cs="Arial"/>
                <w:sz w:val="20"/>
                <w:szCs w:val="20"/>
              </w:rPr>
              <w:t>Held discussions with the TOCOR pertaining to issues with the email distribution list (i.e., certain members not receiving emails) and Teams (i.e., access issues).</w:t>
            </w:r>
            <w:r w:rsidR="00813D5A">
              <w:rPr>
                <w:rFonts w:ascii="Arial" w:hAnsi="Arial" w:cs="Arial"/>
                <w:sz w:val="20"/>
                <w:szCs w:val="20"/>
              </w:rPr>
              <w:t xml:space="preserve"> Updated the contact list on the TCD PFS Teams page and posted on Teams to notify members. </w:t>
            </w:r>
            <w:r w:rsidR="00983731">
              <w:rPr>
                <w:rFonts w:ascii="Arial" w:hAnsi="Arial" w:cs="Arial"/>
                <w:sz w:val="20"/>
                <w:szCs w:val="20"/>
              </w:rPr>
              <w:t xml:space="preserve">Updated the list of PFS Final Reports and Technical Briefs on the TCD PFS Teams site. </w:t>
            </w:r>
          </w:p>
          <w:p w14:paraId="4BC00B8E" w14:textId="51B871E0" w:rsidR="009B0597" w:rsidRPr="00813D5A" w:rsidRDefault="00813D5A" w:rsidP="00D4717E">
            <w:pPr>
              <w:pStyle w:val="ListParagraph"/>
              <w:numPr>
                <w:ilvl w:val="0"/>
                <w:numId w:val="1"/>
              </w:numPr>
              <w:ind w:right="144"/>
              <w:rPr>
                <w:rFonts w:ascii="Arial" w:hAnsi="Arial" w:cs="Arial"/>
                <w:sz w:val="20"/>
                <w:szCs w:val="20"/>
              </w:rPr>
            </w:pPr>
            <w:r w:rsidRPr="00813D5A">
              <w:rPr>
                <w:rFonts w:ascii="Arial" w:hAnsi="Arial" w:cs="Arial"/>
                <w:sz w:val="20"/>
                <w:szCs w:val="20"/>
              </w:rPr>
              <w:t xml:space="preserve">Revised the Q2 meeting minutes based on feedback received from the TOCOR and MUTCD Team. Sent the final Q2 meeting minutes to the PFS members and uploaded them to Teams. </w:t>
            </w:r>
          </w:p>
          <w:p w14:paraId="07F32E33" w14:textId="306637EB" w:rsidR="00983731" w:rsidRDefault="00DF7A57" w:rsidP="00D4717E">
            <w:pPr>
              <w:pStyle w:val="ListParagraph"/>
              <w:numPr>
                <w:ilvl w:val="0"/>
                <w:numId w:val="1"/>
              </w:numPr>
              <w:ind w:right="144"/>
              <w:rPr>
                <w:rFonts w:ascii="Arial" w:hAnsi="Arial" w:cs="Arial"/>
                <w:sz w:val="20"/>
                <w:szCs w:val="20"/>
              </w:rPr>
            </w:pPr>
            <w:r w:rsidRPr="00983731">
              <w:rPr>
                <w:rFonts w:ascii="Arial" w:hAnsi="Arial" w:cs="Arial"/>
                <w:sz w:val="20"/>
                <w:szCs w:val="20"/>
              </w:rPr>
              <w:t xml:space="preserve">Continued general planning for the Annual Meeting in coordination with the TOCOR including the TFHRC tour, transportation to/from the tour, and the welcome gathering. </w:t>
            </w:r>
            <w:r w:rsidR="00983731">
              <w:rPr>
                <w:rFonts w:ascii="Arial" w:hAnsi="Arial" w:cs="Arial"/>
                <w:sz w:val="20"/>
                <w:szCs w:val="20"/>
              </w:rPr>
              <w:t>Completed booking airfare for meeting attendees and ensured that all attendees had a hotel reservation</w:t>
            </w:r>
            <w:r w:rsidRPr="00983731">
              <w:rPr>
                <w:rFonts w:ascii="Arial" w:hAnsi="Arial" w:cs="Arial"/>
                <w:sz w:val="20"/>
                <w:szCs w:val="20"/>
              </w:rPr>
              <w:t>.</w:t>
            </w:r>
            <w:r w:rsidR="00983731">
              <w:rPr>
                <w:rFonts w:ascii="Arial" w:hAnsi="Arial" w:cs="Arial"/>
                <w:sz w:val="20"/>
                <w:szCs w:val="20"/>
              </w:rPr>
              <w:t xml:space="preserve"> Finalized the Audio/Visual requirements with the hotel and finalized the banquet event order. Coordinated with the TOCOR to finalize the TFHRC tour timeline and secured transportation for the PFS members to/from TFHRC. Finalized the location and time of the Welcome Gathering and made a reservation. Drafted email for PFS members including final Annual Meeting information (i.e., details about the TFHRC tour, the welcome gathering, project idea spreadsheet, and travel reimbursement). Discussed options for the next Annual Meeting with the TOCOR.</w:t>
            </w:r>
            <w:r w:rsidR="004F2AC2">
              <w:rPr>
                <w:rFonts w:ascii="Arial" w:hAnsi="Arial" w:cs="Arial"/>
                <w:sz w:val="20"/>
                <w:szCs w:val="20"/>
              </w:rPr>
              <w:t xml:space="preserve"> Performed final preparations for the Annual Meeting including printing name tents and preparing slides. Facilitated the Annual Meeting in conjunction with the TOCOR, submitted draft meeting minutes to the TOCOR (9/26/2024), and began expense reimbursements for members. </w:t>
            </w:r>
          </w:p>
          <w:p w14:paraId="332A0884" w14:textId="31787930" w:rsidR="00F64AB0" w:rsidRDefault="00983731" w:rsidP="00D4717E">
            <w:pPr>
              <w:pStyle w:val="ListParagraph"/>
              <w:numPr>
                <w:ilvl w:val="0"/>
                <w:numId w:val="1"/>
              </w:numPr>
              <w:ind w:right="144"/>
              <w:rPr>
                <w:rFonts w:ascii="Arial" w:hAnsi="Arial" w:cs="Arial"/>
                <w:sz w:val="20"/>
                <w:szCs w:val="20"/>
              </w:rPr>
            </w:pPr>
            <w:r w:rsidRPr="00983731">
              <w:rPr>
                <w:rFonts w:ascii="Arial" w:hAnsi="Arial" w:cs="Arial"/>
                <w:sz w:val="20"/>
                <w:szCs w:val="20"/>
              </w:rPr>
              <w:t>Revised the Literature and State-of-Practice reviews based on comments received from the members and TOCOR</w:t>
            </w:r>
            <w:r>
              <w:rPr>
                <w:rFonts w:ascii="Arial" w:hAnsi="Arial" w:cs="Arial"/>
                <w:sz w:val="20"/>
                <w:szCs w:val="20"/>
              </w:rPr>
              <w:t xml:space="preserve"> and submitted revisions to the TOCOR. Received additional comments on the Literature and State-of-Practice reviews. </w:t>
            </w:r>
          </w:p>
          <w:p w14:paraId="7A7A7AA2" w14:textId="517DCE80" w:rsidR="00983731" w:rsidRPr="004F2AC2" w:rsidRDefault="00983731" w:rsidP="004F2AC2">
            <w:pPr>
              <w:pStyle w:val="ListParagraph"/>
              <w:numPr>
                <w:ilvl w:val="0"/>
                <w:numId w:val="1"/>
              </w:numPr>
              <w:rPr>
                <w:rFonts w:ascii="Arial" w:hAnsi="Arial" w:cs="Arial"/>
                <w:sz w:val="20"/>
                <w:szCs w:val="20"/>
              </w:rPr>
            </w:pPr>
            <w:r w:rsidRPr="004F2AC2">
              <w:rPr>
                <w:rFonts w:ascii="Arial" w:hAnsi="Arial" w:cs="Arial"/>
                <w:sz w:val="20"/>
                <w:szCs w:val="20"/>
              </w:rPr>
              <w:t xml:space="preserve">Emailed PFS members requesting input on the project idea spreadsheet in advance of the Annual Meeting and updated the spreadsheet accordingly. Discussed research project ideas at the Annual Meeting and conducted round 1 of voting on project ideas. </w:t>
            </w:r>
            <w:r w:rsidR="004F2AC2" w:rsidRPr="004F2AC2">
              <w:rPr>
                <w:rFonts w:ascii="Arial" w:hAnsi="Arial" w:cs="Arial"/>
                <w:sz w:val="20"/>
                <w:szCs w:val="20"/>
              </w:rPr>
              <w:t xml:space="preserve">Summarized the round 1 voting process, including results, in a spreadsheet and sent to the TOCOR. </w:t>
            </w:r>
            <w:r w:rsidR="004F2AC2" w:rsidRPr="004F2AC2">
              <w:rPr>
                <w:rFonts w:ascii="Arial" w:hAnsi="Arial" w:cs="Arial"/>
                <w:sz w:val="20"/>
                <w:szCs w:val="20"/>
              </w:rPr>
              <w:t xml:space="preserve">Updated the New Research Topic Idea List document on the TCD PFS Team to reflect the round 1 voting, decisions made, potential project champions, etc. Began literature reviews for the 3 new problem statements. </w:t>
            </w:r>
          </w:p>
          <w:p w14:paraId="760C656E" w14:textId="7E7F8E8E" w:rsidR="00DF7A57" w:rsidRPr="004F2AC2" w:rsidRDefault="004F2AC2" w:rsidP="00DF7A57">
            <w:pPr>
              <w:pStyle w:val="ListParagraph"/>
              <w:numPr>
                <w:ilvl w:val="0"/>
                <w:numId w:val="1"/>
              </w:numPr>
              <w:rPr>
                <w:rFonts w:ascii="Arial" w:hAnsi="Arial" w:cs="Arial"/>
                <w:sz w:val="20"/>
                <w:szCs w:val="20"/>
              </w:rPr>
            </w:pPr>
            <w:r w:rsidRPr="004F2AC2">
              <w:rPr>
                <w:rFonts w:ascii="Arial" w:hAnsi="Arial" w:cs="Arial"/>
                <w:sz w:val="20"/>
                <w:szCs w:val="20"/>
              </w:rPr>
              <w:t>Posted the Advisory Speed Technical Brief (with Errata) to the PFS website.</w:t>
            </w:r>
          </w:p>
          <w:p w14:paraId="3C0049B4" w14:textId="010885CA" w:rsidR="004F2AC2" w:rsidRPr="00A65D41" w:rsidRDefault="00983731" w:rsidP="00A65D41">
            <w:pPr>
              <w:pStyle w:val="ListParagraph"/>
              <w:numPr>
                <w:ilvl w:val="0"/>
                <w:numId w:val="1"/>
              </w:numPr>
              <w:rPr>
                <w:rFonts w:ascii="Arial" w:hAnsi="Arial" w:cs="Arial"/>
                <w:sz w:val="20"/>
                <w:szCs w:val="20"/>
              </w:rPr>
            </w:pPr>
            <w:r w:rsidRPr="00983731">
              <w:rPr>
                <w:rFonts w:ascii="Arial" w:hAnsi="Arial" w:cs="Arial"/>
                <w:sz w:val="20"/>
                <w:szCs w:val="20"/>
              </w:rPr>
              <w:t xml:space="preserve">Started identifying TCD PFS projects that contributed to changes in the current or past editions of the MUTCD. </w:t>
            </w:r>
            <w:r w:rsidR="004F2AC2">
              <w:rPr>
                <w:rFonts w:ascii="Arial" w:hAnsi="Arial" w:cs="Arial"/>
                <w:sz w:val="20"/>
                <w:szCs w:val="20"/>
              </w:rPr>
              <w:t xml:space="preserve">Held </w:t>
            </w:r>
            <w:r w:rsidRPr="00983731">
              <w:rPr>
                <w:rFonts w:ascii="Arial" w:hAnsi="Arial" w:cs="Arial"/>
                <w:sz w:val="20"/>
                <w:szCs w:val="20"/>
              </w:rPr>
              <w:t xml:space="preserve">an internal meeting to discuss Outreach Plan next steps. </w:t>
            </w:r>
            <w:r w:rsidR="004F2AC2" w:rsidRPr="00A65D41">
              <w:rPr>
                <w:rFonts w:ascii="Arial" w:hAnsi="Arial" w:cs="Arial"/>
                <w:sz w:val="20"/>
                <w:szCs w:val="20"/>
              </w:rPr>
              <w:t xml:space="preserve">Held discussions with Virginia DOT following the Annual Meeting and provided them with additional information on the PFS. </w:t>
            </w:r>
          </w:p>
          <w:p w14:paraId="30F1804F" w14:textId="77777777" w:rsidR="00DF7A57" w:rsidRPr="007A6A79" w:rsidRDefault="00DF7A57" w:rsidP="00C23C07">
            <w:pPr>
              <w:ind w:right="-720"/>
              <w:rPr>
                <w:rFonts w:ascii="Arial" w:eastAsiaTheme="majorEastAsia" w:hAnsi="Arial" w:cs="Arial"/>
                <w:b/>
                <w:bCs/>
                <w:color w:val="1F497D" w:themeColor="text2"/>
                <w:szCs w:val="26"/>
                <w:highlight w:val="yellow"/>
              </w:rPr>
            </w:pPr>
          </w:p>
          <w:p w14:paraId="1EF9483D" w14:textId="7CA71585" w:rsidR="00C23C07" w:rsidRPr="007A6A79" w:rsidRDefault="00C23C07" w:rsidP="00C23C07">
            <w:pPr>
              <w:ind w:right="-720"/>
              <w:rPr>
                <w:rFonts w:ascii="Arial" w:eastAsiaTheme="majorEastAsia" w:hAnsi="Arial" w:cs="Arial"/>
                <w:b/>
                <w:bCs/>
                <w:color w:val="1F497D" w:themeColor="text2"/>
                <w:szCs w:val="26"/>
              </w:rPr>
            </w:pPr>
            <w:r w:rsidRPr="007A6A79">
              <w:rPr>
                <w:rFonts w:ascii="Arial" w:eastAsiaTheme="majorEastAsia" w:hAnsi="Arial" w:cs="Arial"/>
                <w:b/>
                <w:bCs/>
                <w:color w:val="1F497D" w:themeColor="text2"/>
                <w:szCs w:val="26"/>
              </w:rPr>
              <w:t>Pedestrian Signing at Unsignalized Crossings</w:t>
            </w:r>
          </w:p>
          <w:p w14:paraId="3F87BFA9" w14:textId="77777777" w:rsidR="007A6A79" w:rsidRPr="007A6A79" w:rsidRDefault="007A6A79" w:rsidP="007A6A79">
            <w:pPr>
              <w:pStyle w:val="BodyText"/>
              <w:numPr>
                <w:ilvl w:val="0"/>
                <w:numId w:val="7"/>
              </w:numPr>
              <w:snapToGrid w:val="0"/>
              <w:rPr>
                <w:rFonts w:ascii="Arial" w:hAnsi="Arial" w:cs="Arial"/>
                <w:sz w:val="20"/>
                <w:szCs w:val="20"/>
              </w:rPr>
            </w:pPr>
            <w:r w:rsidRPr="007A6A79">
              <w:rPr>
                <w:rFonts w:ascii="Arial" w:hAnsi="Arial" w:cs="Arial"/>
                <w:sz w:val="20"/>
                <w:szCs w:val="20"/>
              </w:rPr>
              <w:t xml:space="preserve">Finished reducing the 1-min counts associated with each staged pedestrian crossing for all sites and all periods. Began merging these data with the staged pedestrian crossing data. </w:t>
            </w:r>
          </w:p>
          <w:p w14:paraId="55D097F3" w14:textId="77777777" w:rsidR="007A6A79" w:rsidRPr="007A6A79" w:rsidRDefault="007A6A79" w:rsidP="007A6A79">
            <w:pPr>
              <w:pStyle w:val="BodyText"/>
              <w:numPr>
                <w:ilvl w:val="0"/>
                <w:numId w:val="7"/>
              </w:numPr>
              <w:snapToGrid w:val="0"/>
              <w:rPr>
                <w:rFonts w:ascii="Arial" w:hAnsi="Arial" w:cs="Arial"/>
                <w:sz w:val="20"/>
                <w:szCs w:val="20"/>
              </w:rPr>
            </w:pPr>
            <w:r w:rsidRPr="007A6A79">
              <w:rPr>
                <w:rFonts w:ascii="Arial" w:hAnsi="Arial" w:cs="Arial"/>
                <w:sz w:val="20"/>
                <w:szCs w:val="20"/>
              </w:rPr>
              <w:t xml:space="preserve">Began the conversion of the per staged pedestrian crossing data to a per driver data, which is needed for the logistic analysis. </w:t>
            </w:r>
          </w:p>
          <w:p w14:paraId="3E623226" w14:textId="77777777" w:rsidR="007A6A79" w:rsidRPr="007A6A79" w:rsidRDefault="007A6A79" w:rsidP="007A6A79">
            <w:pPr>
              <w:pStyle w:val="BodyText"/>
              <w:numPr>
                <w:ilvl w:val="0"/>
                <w:numId w:val="7"/>
              </w:numPr>
              <w:snapToGrid w:val="0"/>
              <w:rPr>
                <w:rFonts w:ascii="Arial" w:hAnsi="Arial" w:cs="Arial"/>
                <w:sz w:val="20"/>
                <w:szCs w:val="20"/>
              </w:rPr>
            </w:pPr>
            <w:r w:rsidRPr="007A6A79">
              <w:rPr>
                <w:rFonts w:ascii="Arial" w:hAnsi="Arial" w:cs="Arial"/>
                <w:sz w:val="20"/>
                <w:szCs w:val="20"/>
              </w:rPr>
              <w:t xml:space="preserve">Began data analysis of the field data. </w:t>
            </w:r>
          </w:p>
          <w:p w14:paraId="582AB2B8" w14:textId="77777777" w:rsidR="007A6A79" w:rsidRPr="007A6A79" w:rsidRDefault="007A6A79" w:rsidP="007A6A79">
            <w:pPr>
              <w:pStyle w:val="BodyText"/>
              <w:numPr>
                <w:ilvl w:val="0"/>
                <w:numId w:val="7"/>
              </w:numPr>
              <w:snapToGrid w:val="0"/>
              <w:rPr>
                <w:rFonts w:ascii="Arial" w:hAnsi="Arial" w:cs="Arial"/>
                <w:sz w:val="20"/>
                <w:szCs w:val="20"/>
              </w:rPr>
            </w:pPr>
            <w:r w:rsidRPr="007A6A79">
              <w:rPr>
                <w:rFonts w:ascii="Arial" w:hAnsi="Arial" w:cs="Arial"/>
                <w:sz w:val="20"/>
                <w:szCs w:val="20"/>
              </w:rPr>
              <w:lastRenderedPageBreak/>
              <w:t xml:space="preserve">Participated in bi-weekly meetings with FHWA. </w:t>
            </w:r>
          </w:p>
          <w:p w14:paraId="791731A7" w14:textId="77777777" w:rsidR="007A6A79" w:rsidRPr="007A6A79" w:rsidRDefault="007A6A79" w:rsidP="007A6A79">
            <w:pPr>
              <w:pStyle w:val="BodyText"/>
              <w:numPr>
                <w:ilvl w:val="0"/>
                <w:numId w:val="7"/>
              </w:numPr>
              <w:snapToGrid w:val="0"/>
              <w:rPr>
                <w:rFonts w:ascii="Arial" w:hAnsi="Arial" w:cs="Arial"/>
                <w:sz w:val="20"/>
                <w:szCs w:val="20"/>
              </w:rPr>
            </w:pPr>
            <w:r w:rsidRPr="007A6A79">
              <w:rPr>
                <w:rFonts w:ascii="Arial" w:hAnsi="Arial" w:cs="Arial"/>
                <w:sz w:val="20"/>
                <w:szCs w:val="20"/>
              </w:rPr>
              <w:t xml:space="preserve">TTI submitted a modification request for changing the end date of the project and for several deliverables. </w:t>
            </w:r>
          </w:p>
          <w:p w14:paraId="5313A90E" w14:textId="77777777" w:rsidR="00C23C07" w:rsidRPr="007A6A79" w:rsidRDefault="00C23C07" w:rsidP="007A6A79">
            <w:pPr>
              <w:ind w:right="-720"/>
              <w:rPr>
                <w:rFonts w:ascii="Arial" w:eastAsiaTheme="majorEastAsia" w:hAnsi="Arial" w:cs="Arial"/>
                <w:b/>
                <w:bCs/>
                <w:color w:val="1F497D" w:themeColor="text2"/>
                <w:sz w:val="20"/>
                <w:szCs w:val="24"/>
                <w:highlight w:val="yellow"/>
              </w:rPr>
            </w:pPr>
          </w:p>
          <w:p w14:paraId="3A7A0C86" w14:textId="264650C1" w:rsidR="00491286" w:rsidRPr="007A3A50" w:rsidRDefault="00C23C07" w:rsidP="00491286">
            <w:pPr>
              <w:ind w:right="-720"/>
              <w:rPr>
                <w:rFonts w:ascii="Arial" w:eastAsiaTheme="majorEastAsia" w:hAnsi="Arial" w:cs="Arial"/>
                <w:b/>
                <w:bCs/>
                <w:color w:val="1F497D" w:themeColor="text2"/>
                <w:szCs w:val="26"/>
              </w:rPr>
            </w:pPr>
            <w:r w:rsidRPr="007A3A50">
              <w:rPr>
                <w:rFonts w:ascii="Arial" w:eastAsiaTheme="majorEastAsia" w:hAnsi="Arial" w:cs="Arial"/>
                <w:b/>
                <w:bCs/>
                <w:color w:val="1F497D" w:themeColor="text2"/>
                <w:szCs w:val="26"/>
              </w:rPr>
              <w:t>Evaluation of Advisory Exit and Ramp Speed Signs</w:t>
            </w:r>
          </w:p>
          <w:p w14:paraId="43AACFE4" w14:textId="07B40281" w:rsidR="00D81E13" w:rsidRDefault="007A3A50" w:rsidP="00491286">
            <w:pPr>
              <w:pStyle w:val="ListParagraph"/>
              <w:numPr>
                <w:ilvl w:val="0"/>
                <w:numId w:val="1"/>
              </w:numPr>
              <w:rPr>
                <w:rFonts w:ascii="Arial" w:hAnsi="Arial" w:cs="Arial"/>
                <w:sz w:val="20"/>
                <w:szCs w:val="20"/>
              </w:rPr>
            </w:pPr>
            <w:r w:rsidRPr="007A3A50">
              <w:rPr>
                <w:rFonts w:ascii="Arial" w:hAnsi="Arial" w:cs="Arial"/>
                <w:sz w:val="20"/>
                <w:szCs w:val="20"/>
              </w:rPr>
              <w:t>Attended</w:t>
            </w:r>
            <w:r w:rsidR="00491286" w:rsidRPr="007A3A50">
              <w:rPr>
                <w:rFonts w:ascii="Arial" w:hAnsi="Arial" w:cs="Arial"/>
                <w:sz w:val="20"/>
                <w:szCs w:val="20"/>
              </w:rPr>
              <w:t xml:space="preserve"> bi-weekly meetings with the TOCOR to discuss project activities.</w:t>
            </w:r>
          </w:p>
          <w:p w14:paraId="258E82DC" w14:textId="72C1323D" w:rsidR="007A3A50" w:rsidRPr="007A3A50" w:rsidRDefault="007A3A50" w:rsidP="007A3A50">
            <w:pPr>
              <w:pStyle w:val="ListParagraph"/>
              <w:numPr>
                <w:ilvl w:val="0"/>
                <w:numId w:val="1"/>
              </w:numPr>
              <w:rPr>
                <w:rFonts w:ascii="Arial" w:hAnsi="Arial" w:cs="Arial"/>
                <w:sz w:val="20"/>
                <w:szCs w:val="20"/>
              </w:rPr>
            </w:pPr>
            <w:r w:rsidRPr="007A3A50">
              <w:rPr>
                <w:rFonts w:ascii="Arial" w:hAnsi="Arial" w:cs="Arial"/>
                <w:sz w:val="20"/>
                <w:szCs w:val="20"/>
              </w:rPr>
              <w:t xml:space="preserve">Emailed the final, published, Technical Brief to the TCD PFS members and uploaded it to the TCD PFS website. Received notification that there was a minor error in the technical brief. Coordinated with the TOCOR and publications team to correct the error and </w:t>
            </w:r>
            <w:r>
              <w:rPr>
                <w:rFonts w:ascii="Arial" w:hAnsi="Arial" w:cs="Arial"/>
                <w:sz w:val="20"/>
                <w:szCs w:val="20"/>
              </w:rPr>
              <w:t>have</w:t>
            </w:r>
            <w:r w:rsidRPr="007A3A50">
              <w:rPr>
                <w:rFonts w:ascii="Arial" w:hAnsi="Arial" w:cs="Arial"/>
                <w:sz w:val="20"/>
                <w:szCs w:val="20"/>
              </w:rPr>
              <w:t xml:space="preserve"> an Errata issued. </w:t>
            </w:r>
            <w:r>
              <w:rPr>
                <w:rFonts w:ascii="Arial" w:hAnsi="Arial" w:cs="Arial"/>
                <w:sz w:val="20"/>
                <w:szCs w:val="20"/>
              </w:rPr>
              <w:t xml:space="preserve">Emailed the final, published, Technical Brief, with errata, to the TCD PFS members and uploaded it to the TCD PFS website. </w:t>
            </w:r>
          </w:p>
          <w:p w14:paraId="08D1ACD5" w14:textId="77777777" w:rsidR="007D5148" w:rsidRPr="007A3A50" w:rsidRDefault="007D5148" w:rsidP="007A3A50">
            <w:pPr>
              <w:rPr>
                <w:rFonts w:ascii="Arial" w:hAnsi="Arial" w:cs="Arial"/>
                <w:sz w:val="20"/>
                <w:szCs w:val="20"/>
                <w:highlight w:val="yellow"/>
              </w:rPr>
            </w:pPr>
          </w:p>
          <w:p w14:paraId="676B54BA" w14:textId="37287ED7" w:rsidR="00C23C07" w:rsidRPr="007A6A79" w:rsidRDefault="004D3F55" w:rsidP="00C23C07">
            <w:pPr>
              <w:ind w:right="-720"/>
              <w:rPr>
                <w:rFonts w:ascii="Arial" w:eastAsiaTheme="majorEastAsia" w:hAnsi="Arial" w:cs="Arial"/>
                <w:b/>
                <w:bCs/>
                <w:color w:val="1F497D" w:themeColor="text2"/>
                <w:szCs w:val="26"/>
              </w:rPr>
            </w:pPr>
            <w:r w:rsidRPr="007A6A79">
              <w:rPr>
                <w:rFonts w:ascii="Arial" w:eastAsiaTheme="majorEastAsia" w:hAnsi="Arial" w:cs="Arial"/>
                <w:b/>
                <w:bCs/>
                <w:color w:val="1F497D" w:themeColor="text2"/>
                <w:szCs w:val="26"/>
              </w:rPr>
              <w:t>Comprehension and Legibility of Selected Symbol Signs Phase V</w:t>
            </w:r>
          </w:p>
          <w:p w14:paraId="05B85F91" w14:textId="59A2E05D" w:rsidR="007A6A79" w:rsidRDefault="00866025" w:rsidP="00491286">
            <w:pPr>
              <w:pStyle w:val="ListParagraph"/>
              <w:numPr>
                <w:ilvl w:val="0"/>
                <w:numId w:val="1"/>
              </w:numPr>
              <w:ind w:right="-720"/>
              <w:rPr>
                <w:rFonts w:ascii="Arial" w:hAnsi="Arial" w:cs="Arial"/>
                <w:sz w:val="20"/>
                <w:szCs w:val="20"/>
              </w:rPr>
            </w:pPr>
            <w:r>
              <w:rPr>
                <w:rFonts w:ascii="Arial" w:hAnsi="Arial" w:cs="Arial"/>
                <w:sz w:val="20"/>
                <w:szCs w:val="20"/>
              </w:rPr>
              <w:t>Attended</w:t>
            </w:r>
            <w:r w:rsidR="004D3F55" w:rsidRPr="007A6A79">
              <w:rPr>
                <w:rFonts w:ascii="Arial" w:hAnsi="Arial" w:cs="Arial"/>
                <w:sz w:val="20"/>
                <w:szCs w:val="20"/>
              </w:rPr>
              <w:t xml:space="preserve"> bi-weekly meetings with the TOCOR to discuss project activities.</w:t>
            </w:r>
          </w:p>
          <w:p w14:paraId="6612B8DB" w14:textId="77777777" w:rsidR="007A6A79" w:rsidRDefault="007A6A79" w:rsidP="00491286">
            <w:pPr>
              <w:pStyle w:val="ListParagraph"/>
              <w:numPr>
                <w:ilvl w:val="0"/>
                <w:numId w:val="1"/>
              </w:numPr>
              <w:ind w:right="-720"/>
              <w:rPr>
                <w:rFonts w:ascii="Arial" w:hAnsi="Arial" w:cs="Arial"/>
                <w:sz w:val="20"/>
                <w:szCs w:val="20"/>
              </w:rPr>
            </w:pPr>
            <w:r>
              <w:rPr>
                <w:rFonts w:ascii="Arial" w:hAnsi="Arial" w:cs="Arial"/>
                <w:sz w:val="20"/>
                <w:szCs w:val="20"/>
              </w:rPr>
              <w:t xml:space="preserve">Continued </w:t>
            </w:r>
            <w:r w:rsidRPr="007A6A79">
              <w:rPr>
                <w:rFonts w:ascii="Arial" w:hAnsi="Arial" w:cs="Arial"/>
                <w:sz w:val="20"/>
                <w:szCs w:val="20"/>
              </w:rPr>
              <w:t xml:space="preserve">discussion about potential sign alternatives with TOCOR and TCD PFS members based on the draft </w:t>
            </w:r>
          </w:p>
          <w:p w14:paraId="51FF8586" w14:textId="3258BE5C" w:rsidR="004F5A04" w:rsidRDefault="007A6A79" w:rsidP="007A6A79">
            <w:pPr>
              <w:pStyle w:val="ListParagraph"/>
              <w:ind w:right="-720"/>
              <w:rPr>
                <w:rFonts w:ascii="Arial" w:hAnsi="Arial" w:cs="Arial"/>
                <w:sz w:val="20"/>
                <w:szCs w:val="20"/>
              </w:rPr>
            </w:pPr>
            <w:r w:rsidRPr="007A6A79">
              <w:rPr>
                <w:rFonts w:ascii="Arial" w:hAnsi="Arial" w:cs="Arial"/>
                <w:sz w:val="20"/>
                <w:szCs w:val="20"/>
              </w:rPr>
              <w:t xml:space="preserve">Work Plan </w:t>
            </w:r>
            <w:r w:rsidR="00866025" w:rsidRPr="007A6A79">
              <w:rPr>
                <w:rFonts w:ascii="Arial" w:hAnsi="Arial" w:cs="Arial"/>
                <w:sz w:val="20"/>
                <w:szCs w:val="20"/>
              </w:rPr>
              <w:t>and</w:t>
            </w:r>
            <w:r w:rsidRPr="007A6A79">
              <w:rPr>
                <w:rFonts w:ascii="Arial" w:hAnsi="Arial" w:cs="Arial"/>
                <w:sz w:val="20"/>
                <w:szCs w:val="20"/>
              </w:rPr>
              <w:t xml:space="preserve"> topics discussed at the NCUTCD mid-year meeting.</w:t>
            </w:r>
            <w:r>
              <w:t xml:space="preserve"> </w:t>
            </w:r>
            <w:r w:rsidRPr="007A6A79">
              <w:rPr>
                <w:rFonts w:ascii="Arial" w:hAnsi="Arial" w:cs="Arial"/>
                <w:sz w:val="20"/>
                <w:szCs w:val="20"/>
              </w:rPr>
              <w:t>Finalized the list of sign alternatives to include in the Work Plan.</w:t>
            </w:r>
          </w:p>
          <w:p w14:paraId="02B95ADF" w14:textId="1291E3F6" w:rsidR="007A6A79" w:rsidRPr="007A6A79" w:rsidRDefault="007A6A79" w:rsidP="007A6A79">
            <w:pPr>
              <w:pStyle w:val="ListParagraph"/>
              <w:numPr>
                <w:ilvl w:val="0"/>
                <w:numId w:val="1"/>
              </w:numPr>
              <w:rPr>
                <w:rFonts w:ascii="Arial" w:hAnsi="Arial" w:cs="Arial"/>
                <w:sz w:val="20"/>
                <w:szCs w:val="20"/>
              </w:rPr>
            </w:pPr>
            <w:r w:rsidRPr="007A6A79">
              <w:rPr>
                <w:rFonts w:ascii="Arial" w:hAnsi="Arial" w:cs="Arial"/>
                <w:sz w:val="20"/>
                <w:szCs w:val="20"/>
              </w:rPr>
              <w:t>Addressed comments on the draft work plan and resubmitted the work plan on 8/2/2024. Received additional comments on the draft work plan on 8/16/2024</w:t>
            </w:r>
            <w:r w:rsidR="00866025">
              <w:rPr>
                <w:rFonts w:ascii="Arial" w:hAnsi="Arial" w:cs="Arial"/>
                <w:sz w:val="20"/>
                <w:szCs w:val="20"/>
              </w:rPr>
              <w:t>, completed revisions to the Work Plan,</w:t>
            </w:r>
            <w:r w:rsidRPr="007A6A79">
              <w:rPr>
                <w:rFonts w:ascii="Arial" w:hAnsi="Arial" w:cs="Arial"/>
                <w:sz w:val="20"/>
                <w:szCs w:val="20"/>
              </w:rPr>
              <w:t xml:space="preserve"> and submitted the final Work Plan to the TOCOR on 9/3/2024</w:t>
            </w:r>
            <w:r w:rsidR="00866025">
              <w:rPr>
                <w:rFonts w:ascii="Arial" w:hAnsi="Arial" w:cs="Arial"/>
                <w:sz w:val="20"/>
                <w:szCs w:val="20"/>
              </w:rPr>
              <w:t>. The Work Plan</w:t>
            </w:r>
            <w:r w:rsidRPr="007A6A79">
              <w:rPr>
                <w:rFonts w:ascii="Arial" w:hAnsi="Arial" w:cs="Arial"/>
                <w:sz w:val="20"/>
                <w:szCs w:val="20"/>
              </w:rPr>
              <w:t xml:space="preserve"> was approved by the TOCOR on 9/6/2024. </w:t>
            </w:r>
          </w:p>
          <w:p w14:paraId="37EB5855" w14:textId="043928B5" w:rsidR="002C425E" w:rsidRPr="00866025" w:rsidRDefault="007A6A79" w:rsidP="00866025">
            <w:pPr>
              <w:pStyle w:val="ListParagraph"/>
              <w:numPr>
                <w:ilvl w:val="0"/>
                <w:numId w:val="1"/>
              </w:numPr>
              <w:rPr>
                <w:rFonts w:ascii="Arial" w:hAnsi="Arial" w:cs="Arial"/>
                <w:sz w:val="20"/>
                <w:szCs w:val="20"/>
              </w:rPr>
            </w:pPr>
            <w:r w:rsidRPr="007A6A79">
              <w:rPr>
                <w:rFonts w:ascii="Arial" w:hAnsi="Arial" w:cs="Arial"/>
                <w:sz w:val="20"/>
                <w:szCs w:val="20"/>
              </w:rPr>
              <w:t xml:space="preserve">Began developing signs for testing. Sent draft sign alternatives for seven sign categories to the TOCOR for preliminary review on 9/18/2024. Continued drafting other sign alternatives. </w:t>
            </w:r>
          </w:p>
        </w:tc>
      </w:tr>
      <w:tr w:rsidR="00601EBD" w:rsidRPr="00351A53" w14:paraId="7B3FD6B1" w14:textId="77777777" w:rsidTr="00601EBD">
        <w:tc>
          <w:tcPr>
            <w:tcW w:w="10903" w:type="dxa"/>
          </w:tcPr>
          <w:p w14:paraId="0F809A22" w14:textId="77777777" w:rsidR="00E35E0F" w:rsidRPr="007A6A79" w:rsidRDefault="00E35E0F" w:rsidP="00551D8A">
            <w:pPr>
              <w:ind w:right="-720"/>
              <w:rPr>
                <w:rFonts w:ascii="Arial" w:hAnsi="Arial" w:cs="Arial"/>
                <w:b/>
                <w:sz w:val="20"/>
                <w:szCs w:val="20"/>
                <w:highlight w:val="yellow"/>
              </w:rPr>
            </w:pPr>
          </w:p>
          <w:p w14:paraId="7C3F6105" w14:textId="3D69F104" w:rsidR="00601EBD" w:rsidRPr="004F2AC2" w:rsidRDefault="00601EBD" w:rsidP="00551D8A">
            <w:pPr>
              <w:ind w:right="-720"/>
              <w:rPr>
                <w:rFonts w:ascii="Arial" w:hAnsi="Arial" w:cs="Arial"/>
                <w:sz w:val="20"/>
                <w:szCs w:val="20"/>
              </w:rPr>
            </w:pPr>
            <w:r w:rsidRPr="004F2AC2">
              <w:rPr>
                <w:rFonts w:ascii="Arial" w:hAnsi="Arial" w:cs="Arial"/>
                <w:b/>
                <w:sz w:val="20"/>
                <w:szCs w:val="20"/>
              </w:rPr>
              <w:t>Anticipated work next quarter</w:t>
            </w:r>
            <w:r w:rsidRPr="004F2AC2">
              <w:rPr>
                <w:rFonts w:ascii="Arial" w:hAnsi="Arial" w:cs="Arial"/>
                <w:sz w:val="20"/>
                <w:szCs w:val="20"/>
              </w:rPr>
              <w:t>:</w:t>
            </w:r>
          </w:p>
          <w:p w14:paraId="06714BD4" w14:textId="77777777" w:rsidR="00C23C07" w:rsidRPr="004F2AC2" w:rsidRDefault="00C23C07" w:rsidP="00C23C07">
            <w:pPr>
              <w:pStyle w:val="Heading2"/>
              <w:rPr>
                <w:rFonts w:ascii="Arial" w:hAnsi="Arial" w:cs="Arial"/>
              </w:rPr>
            </w:pPr>
            <w:r w:rsidRPr="004F2AC2">
              <w:rPr>
                <w:rFonts w:ascii="Arial" w:hAnsi="Arial" w:cs="Arial"/>
              </w:rPr>
              <w:t>Traffic Control Devices Pooled Fund Study Technical Support</w:t>
            </w:r>
          </w:p>
          <w:p w14:paraId="549C106C" w14:textId="77777777" w:rsidR="003A5A8E" w:rsidRPr="004F2AC2" w:rsidRDefault="003A5A8E" w:rsidP="00491286">
            <w:pPr>
              <w:pStyle w:val="ListParagraph"/>
              <w:numPr>
                <w:ilvl w:val="0"/>
                <w:numId w:val="2"/>
              </w:numPr>
              <w:ind w:right="144"/>
              <w:rPr>
                <w:rFonts w:ascii="Arial" w:hAnsi="Arial" w:cs="Arial"/>
                <w:sz w:val="20"/>
                <w:szCs w:val="20"/>
              </w:rPr>
            </w:pPr>
            <w:r w:rsidRPr="004F2AC2">
              <w:rPr>
                <w:rFonts w:ascii="Arial" w:hAnsi="Arial" w:cs="Arial"/>
                <w:sz w:val="20"/>
                <w:szCs w:val="20"/>
              </w:rPr>
              <w:t xml:space="preserve">Continue holding bi-weekly meetings to discuss the status of the task order and will prepare the list of Action </w:t>
            </w:r>
          </w:p>
          <w:p w14:paraId="022EF4F3" w14:textId="4E3DF19B" w:rsidR="003A5A8E" w:rsidRPr="004F2AC2" w:rsidRDefault="003A5A8E" w:rsidP="003A5A8E">
            <w:pPr>
              <w:pStyle w:val="ListParagraph"/>
              <w:ind w:right="144"/>
              <w:rPr>
                <w:rFonts w:ascii="Arial" w:hAnsi="Arial" w:cs="Arial"/>
                <w:sz w:val="20"/>
                <w:szCs w:val="20"/>
              </w:rPr>
            </w:pPr>
            <w:r w:rsidRPr="004F2AC2">
              <w:rPr>
                <w:rFonts w:ascii="Arial" w:hAnsi="Arial" w:cs="Arial"/>
                <w:sz w:val="20"/>
                <w:szCs w:val="20"/>
              </w:rPr>
              <w:t>Items and Activities prior to each meeting.</w:t>
            </w:r>
            <w:r w:rsidR="00F92209" w:rsidRPr="004F2AC2">
              <w:rPr>
                <w:rFonts w:ascii="Arial" w:hAnsi="Arial" w:cs="Arial"/>
                <w:sz w:val="20"/>
                <w:szCs w:val="20"/>
              </w:rPr>
              <w:t xml:space="preserve"> </w:t>
            </w:r>
          </w:p>
          <w:p w14:paraId="5E77CF77" w14:textId="77777777" w:rsidR="003A5A8E" w:rsidRPr="004F2AC2" w:rsidRDefault="003A5A8E" w:rsidP="00491286">
            <w:pPr>
              <w:pStyle w:val="ListParagraph"/>
              <w:numPr>
                <w:ilvl w:val="0"/>
                <w:numId w:val="2"/>
              </w:numPr>
              <w:ind w:right="144"/>
              <w:rPr>
                <w:rFonts w:ascii="Arial" w:hAnsi="Arial" w:cs="Arial"/>
                <w:sz w:val="20"/>
                <w:szCs w:val="20"/>
              </w:rPr>
            </w:pPr>
            <w:r w:rsidRPr="004F2AC2">
              <w:rPr>
                <w:rFonts w:ascii="Arial" w:hAnsi="Arial" w:cs="Arial"/>
                <w:sz w:val="20"/>
                <w:szCs w:val="20"/>
              </w:rPr>
              <w:t xml:space="preserve">Continue providing monthly progress reports. </w:t>
            </w:r>
          </w:p>
          <w:p w14:paraId="355EE31F" w14:textId="5349CD8B" w:rsidR="003A5A8E" w:rsidRPr="004F2AC2" w:rsidRDefault="003A5A8E" w:rsidP="00491286">
            <w:pPr>
              <w:pStyle w:val="ListParagraph"/>
              <w:numPr>
                <w:ilvl w:val="0"/>
                <w:numId w:val="2"/>
              </w:numPr>
              <w:ind w:right="144"/>
              <w:rPr>
                <w:rFonts w:ascii="Arial" w:hAnsi="Arial" w:cs="Arial"/>
                <w:sz w:val="20"/>
                <w:szCs w:val="20"/>
              </w:rPr>
            </w:pPr>
            <w:r w:rsidRPr="004F2AC2">
              <w:rPr>
                <w:rFonts w:ascii="Arial" w:hAnsi="Arial" w:cs="Arial"/>
                <w:sz w:val="20"/>
                <w:szCs w:val="20"/>
              </w:rPr>
              <w:t>Submit the draft Q</w:t>
            </w:r>
            <w:r w:rsidR="004F2AC2" w:rsidRPr="004F2AC2">
              <w:rPr>
                <w:rFonts w:ascii="Arial" w:hAnsi="Arial" w:cs="Arial"/>
                <w:sz w:val="20"/>
                <w:szCs w:val="20"/>
              </w:rPr>
              <w:t>3</w:t>
            </w:r>
            <w:r w:rsidRPr="004F2AC2">
              <w:rPr>
                <w:rFonts w:ascii="Arial" w:hAnsi="Arial" w:cs="Arial"/>
                <w:sz w:val="20"/>
                <w:szCs w:val="20"/>
              </w:rPr>
              <w:t xml:space="preserve"> progress report</w:t>
            </w:r>
            <w:r w:rsidR="00462FC1" w:rsidRPr="004F2AC2">
              <w:rPr>
                <w:rFonts w:ascii="Arial" w:hAnsi="Arial" w:cs="Arial"/>
                <w:sz w:val="20"/>
                <w:szCs w:val="20"/>
              </w:rPr>
              <w:t xml:space="preserve"> and </w:t>
            </w:r>
            <w:r w:rsidRPr="004F2AC2">
              <w:rPr>
                <w:rFonts w:ascii="Arial" w:hAnsi="Arial" w:cs="Arial"/>
                <w:sz w:val="20"/>
                <w:szCs w:val="20"/>
              </w:rPr>
              <w:t>post the approved Q</w:t>
            </w:r>
            <w:r w:rsidR="004F2AC2" w:rsidRPr="004F2AC2">
              <w:rPr>
                <w:rFonts w:ascii="Arial" w:hAnsi="Arial" w:cs="Arial"/>
                <w:sz w:val="20"/>
                <w:szCs w:val="20"/>
              </w:rPr>
              <w:t>3</w:t>
            </w:r>
            <w:r w:rsidR="00462FC1" w:rsidRPr="004F2AC2">
              <w:rPr>
                <w:rFonts w:ascii="Arial" w:hAnsi="Arial" w:cs="Arial"/>
                <w:sz w:val="20"/>
                <w:szCs w:val="20"/>
              </w:rPr>
              <w:t xml:space="preserve"> </w:t>
            </w:r>
            <w:r w:rsidRPr="004F2AC2">
              <w:rPr>
                <w:rFonts w:ascii="Arial" w:hAnsi="Arial" w:cs="Arial"/>
                <w:sz w:val="20"/>
                <w:szCs w:val="20"/>
              </w:rPr>
              <w:t>progress report</w:t>
            </w:r>
            <w:r w:rsidR="00CD3539" w:rsidRPr="004F2AC2">
              <w:rPr>
                <w:rFonts w:ascii="Arial" w:hAnsi="Arial" w:cs="Arial"/>
                <w:sz w:val="20"/>
                <w:szCs w:val="20"/>
              </w:rPr>
              <w:t xml:space="preserve"> to the website</w:t>
            </w:r>
            <w:r w:rsidRPr="004F2AC2">
              <w:rPr>
                <w:rFonts w:ascii="Arial" w:hAnsi="Arial" w:cs="Arial"/>
                <w:sz w:val="20"/>
                <w:szCs w:val="20"/>
              </w:rPr>
              <w:t>.</w:t>
            </w:r>
            <w:r w:rsidR="00DD7EB7" w:rsidRPr="004F2AC2">
              <w:rPr>
                <w:rFonts w:ascii="Arial" w:hAnsi="Arial" w:cs="Arial"/>
                <w:sz w:val="20"/>
                <w:szCs w:val="20"/>
              </w:rPr>
              <w:t xml:space="preserve"> </w:t>
            </w:r>
            <w:r w:rsidR="00462FC1" w:rsidRPr="004F2AC2">
              <w:rPr>
                <w:rFonts w:ascii="Arial" w:hAnsi="Arial" w:cs="Arial"/>
                <w:sz w:val="20"/>
                <w:szCs w:val="20"/>
              </w:rPr>
              <w:t xml:space="preserve">Discuss timeline for the next Strategy Session and schedule the session. </w:t>
            </w:r>
            <w:r w:rsidR="00DD7EB7" w:rsidRPr="004F2AC2">
              <w:rPr>
                <w:rFonts w:ascii="Arial" w:hAnsi="Arial" w:cs="Arial"/>
                <w:sz w:val="20"/>
                <w:szCs w:val="20"/>
              </w:rPr>
              <w:t xml:space="preserve"> </w:t>
            </w:r>
          </w:p>
          <w:p w14:paraId="143BF368" w14:textId="77777777" w:rsidR="003A5A8E" w:rsidRPr="004F2AC2" w:rsidRDefault="003A5A8E" w:rsidP="00491286">
            <w:pPr>
              <w:pStyle w:val="ListParagraph"/>
              <w:numPr>
                <w:ilvl w:val="0"/>
                <w:numId w:val="2"/>
              </w:numPr>
              <w:ind w:right="144"/>
              <w:rPr>
                <w:rFonts w:ascii="Arial" w:hAnsi="Arial" w:cs="Arial"/>
                <w:sz w:val="20"/>
                <w:szCs w:val="20"/>
              </w:rPr>
            </w:pPr>
            <w:r w:rsidRPr="004F2AC2">
              <w:rPr>
                <w:rFonts w:ascii="Arial" w:hAnsi="Arial" w:cs="Arial"/>
                <w:sz w:val="20"/>
                <w:szCs w:val="20"/>
              </w:rPr>
              <w:t xml:space="preserve">Continue to maintain and/or upload documents (as appropriate) to the contact list, email group, and Microsoft </w:t>
            </w:r>
          </w:p>
          <w:p w14:paraId="2479D29A" w14:textId="515F1D12" w:rsidR="00F92209" w:rsidRPr="004F2AC2" w:rsidRDefault="003A5A8E" w:rsidP="00F92209">
            <w:pPr>
              <w:pStyle w:val="ListParagraph"/>
              <w:ind w:right="144"/>
              <w:rPr>
                <w:rFonts w:ascii="Arial" w:hAnsi="Arial" w:cs="Arial"/>
                <w:sz w:val="20"/>
                <w:szCs w:val="20"/>
              </w:rPr>
            </w:pPr>
            <w:r w:rsidRPr="004F2AC2">
              <w:rPr>
                <w:rFonts w:ascii="Arial" w:hAnsi="Arial" w:cs="Arial"/>
                <w:sz w:val="20"/>
                <w:szCs w:val="20"/>
              </w:rPr>
              <w:t>Teams private team.</w:t>
            </w:r>
            <w:r w:rsidR="00F92209" w:rsidRPr="004F2AC2">
              <w:rPr>
                <w:rFonts w:ascii="Arial" w:hAnsi="Arial" w:cs="Arial"/>
                <w:sz w:val="20"/>
                <w:szCs w:val="20"/>
              </w:rPr>
              <w:t xml:space="preserve"> </w:t>
            </w:r>
          </w:p>
          <w:p w14:paraId="1F745B41" w14:textId="345F9A2F" w:rsidR="00DD7EB7" w:rsidRPr="004F2AC2" w:rsidRDefault="004F2AC2" w:rsidP="00491286">
            <w:pPr>
              <w:pStyle w:val="ListParagraph"/>
              <w:numPr>
                <w:ilvl w:val="0"/>
                <w:numId w:val="2"/>
              </w:numPr>
              <w:ind w:right="144"/>
              <w:rPr>
                <w:rFonts w:ascii="Arial" w:hAnsi="Arial" w:cs="Arial"/>
                <w:sz w:val="20"/>
                <w:szCs w:val="20"/>
              </w:rPr>
            </w:pPr>
            <w:r w:rsidRPr="004F2AC2">
              <w:rPr>
                <w:rFonts w:ascii="Arial" w:hAnsi="Arial" w:cs="Arial"/>
                <w:sz w:val="20"/>
                <w:szCs w:val="20"/>
              </w:rPr>
              <w:t xml:space="preserve">Poll members on their availability for the Q4 meeting, schedule and facilitate the Q4 meeting. </w:t>
            </w:r>
            <w:r>
              <w:rPr>
                <w:rFonts w:ascii="Arial" w:hAnsi="Arial" w:cs="Arial"/>
                <w:sz w:val="20"/>
                <w:szCs w:val="20"/>
              </w:rPr>
              <w:t xml:space="preserve">Draft and finalize the Q4 meeting minutes. </w:t>
            </w:r>
          </w:p>
          <w:p w14:paraId="1B19153A" w14:textId="1BA8777A" w:rsidR="003A5A8E" w:rsidRPr="00A65D41" w:rsidRDefault="004F2AC2" w:rsidP="00491286">
            <w:pPr>
              <w:pStyle w:val="ListParagraph"/>
              <w:numPr>
                <w:ilvl w:val="0"/>
                <w:numId w:val="2"/>
              </w:numPr>
              <w:ind w:right="144"/>
              <w:rPr>
                <w:rFonts w:ascii="Arial" w:hAnsi="Arial" w:cs="Arial"/>
                <w:sz w:val="20"/>
                <w:szCs w:val="20"/>
              </w:rPr>
            </w:pPr>
            <w:r w:rsidRPr="004F2AC2">
              <w:rPr>
                <w:rFonts w:ascii="Arial" w:hAnsi="Arial" w:cs="Arial"/>
                <w:sz w:val="20"/>
                <w:szCs w:val="20"/>
              </w:rPr>
              <w:t xml:space="preserve">Finalize the Annual Meeting minutes, share with the PFS members, and upload to Teams. Complete expense reimbursements for the Annual Meeting. Begin planning for the 2025 Annual Meeting including polling </w:t>
            </w:r>
            <w:r w:rsidRPr="00A65D41">
              <w:rPr>
                <w:rFonts w:ascii="Arial" w:hAnsi="Arial" w:cs="Arial"/>
                <w:sz w:val="20"/>
                <w:szCs w:val="20"/>
              </w:rPr>
              <w:t xml:space="preserve">members on their availability. </w:t>
            </w:r>
          </w:p>
          <w:p w14:paraId="41380765" w14:textId="1C83EB91" w:rsidR="00F64AB0" w:rsidRPr="00A65D41" w:rsidRDefault="00F64AB0" w:rsidP="00F64AB0">
            <w:pPr>
              <w:pStyle w:val="ListParagraph"/>
              <w:numPr>
                <w:ilvl w:val="0"/>
                <w:numId w:val="2"/>
              </w:numPr>
              <w:rPr>
                <w:rFonts w:ascii="Arial" w:hAnsi="Arial" w:cs="Arial"/>
                <w:sz w:val="20"/>
                <w:szCs w:val="20"/>
              </w:rPr>
            </w:pPr>
            <w:r w:rsidRPr="00A65D41">
              <w:rPr>
                <w:rFonts w:ascii="Arial" w:hAnsi="Arial" w:cs="Arial"/>
                <w:sz w:val="20"/>
                <w:szCs w:val="20"/>
              </w:rPr>
              <w:t xml:space="preserve">Continue work on additional action items related to the project selection process. </w:t>
            </w:r>
            <w:r w:rsidR="004F2AC2" w:rsidRPr="00A65D41">
              <w:rPr>
                <w:rFonts w:ascii="Arial" w:hAnsi="Arial" w:cs="Arial"/>
                <w:sz w:val="20"/>
                <w:szCs w:val="20"/>
              </w:rPr>
              <w:t xml:space="preserve">Finalize the Literature and State-of-Practice reviews. Draft the three new problem statements and submit draft problem statements to the TOCOR. </w:t>
            </w:r>
          </w:p>
          <w:p w14:paraId="0C761A75" w14:textId="7C45C395" w:rsidR="00462FC1" w:rsidRPr="00A65D41" w:rsidRDefault="00A65D41" w:rsidP="00491286">
            <w:pPr>
              <w:pStyle w:val="ListParagraph"/>
              <w:numPr>
                <w:ilvl w:val="0"/>
                <w:numId w:val="2"/>
              </w:numPr>
              <w:ind w:right="144"/>
              <w:rPr>
                <w:rFonts w:ascii="Arial" w:hAnsi="Arial" w:cs="Arial"/>
                <w:sz w:val="20"/>
                <w:szCs w:val="20"/>
              </w:rPr>
            </w:pPr>
            <w:r w:rsidRPr="00A65D41">
              <w:rPr>
                <w:rFonts w:ascii="Arial" w:hAnsi="Arial" w:cs="Arial"/>
                <w:sz w:val="20"/>
                <w:szCs w:val="20"/>
              </w:rPr>
              <w:t>Begin developing a survey to capture information on the next steps from the Outreach Plan</w:t>
            </w:r>
            <w:r w:rsidR="00462FC1" w:rsidRPr="00A65D41">
              <w:rPr>
                <w:rFonts w:ascii="Arial" w:hAnsi="Arial" w:cs="Arial"/>
                <w:sz w:val="20"/>
                <w:szCs w:val="20"/>
              </w:rPr>
              <w:t xml:space="preserve">. </w:t>
            </w:r>
            <w:r w:rsidR="00A37B09" w:rsidRPr="00A65D41">
              <w:rPr>
                <w:rFonts w:ascii="Arial" w:hAnsi="Arial" w:cs="Arial"/>
                <w:sz w:val="20"/>
                <w:szCs w:val="20"/>
              </w:rPr>
              <w:t>Support FHWA with outreach or other tasks</w:t>
            </w:r>
            <w:r w:rsidR="00AB31CF" w:rsidRPr="00A65D41">
              <w:rPr>
                <w:rFonts w:ascii="Arial" w:hAnsi="Arial" w:cs="Arial"/>
                <w:sz w:val="20"/>
                <w:szCs w:val="20"/>
              </w:rPr>
              <w:t xml:space="preserve"> </w:t>
            </w:r>
            <w:r w:rsidR="00A37B09" w:rsidRPr="00A65D41">
              <w:rPr>
                <w:rFonts w:ascii="Arial" w:hAnsi="Arial" w:cs="Arial"/>
                <w:sz w:val="20"/>
                <w:szCs w:val="20"/>
              </w:rPr>
              <w:t>as needed and identified by the TOCOR.</w:t>
            </w:r>
          </w:p>
          <w:p w14:paraId="0C05C70E" w14:textId="77777777" w:rsidR="00C23C07" w:rsidRPr="007A6A79" w:rsidRDefault="00C23C07" w:rsidP="00C23C07">
            <w:pPr>
              <w:ind w:right="-720"/>
              <w:rPr>
                <w:rFonts w:ascii="Arial" w:eastAsiaTheme="majorEastAsia" w:hAnsi="Arial" w:cs="Arial"/>
                <w:b/>
                <w:bCs/>
                <w:color w:val="1F497D" w:themeColor="text2"/>
                <w:szCs w:val="26"/>
                <w:highlight w:val="yellow"/>
              </w:rPr>
            </w:pPr>
          </w:p>
          <w:p w14:paraId="54B220B4" w14:textId="77777777" w:rsidR="00C23C07" w:rsidRPr="007A6A79" w:rsidRDefault="00C23C07" w:rsidP="00C23C07">
            <w:pPr>
              <w:ind w:right="-720"/>
              <w:rPr>
                <w:rFonts w:ascii="Arial" w:eastAsiaTheme="majorEastAsia" w:hAnsi="Arial" w:cs="Arial"/>
                <w:b/>
                <w:bCs/>
                <w:color w:val="1F497D" w:themeColor="text2"/>
                <w:szCs w:val="26"/>
              </w:rPr>
            </w:pPr>
            <w:r w:rsidRPr="007A6A79">
              <w:rPr>
                <w:rFonts w:ascii="Arial" w:eastAsiaTheme="majorEastAsia" w:hAnsi="Arial" w:cs="Arial"/>
                <w:b/>
                <w:bCs/>
                <w:color w:val="1F497D" w:themeColor="text2"/>
                <w:szCs w:val="26"/>
              </w:rPr>
              <w:t>Pedestrian Signing at Unsignalized Crossings</w:t>
            </w:r>
          </w:p>
          <w:p w14:paraId="31FB6494" w14:textId="77777777" w:rsidR="007A6A79" w:rsidRPr="007A6A79" w:rsidRDefault="007A6A79" w:rsidP="007A6A79">
            <w:pPr>
              <w:pStyle w:val="ListParagraph"/>
              <w:numPr>
                <w:ilvl w:val="0"/>
                <w:numId w:val="2"/>
              </w:numPr>
              <w:ind w:right="144"/>
              <w:rPr>
                <w:rFonts w:ascii="Arial" w:hAnsi="Arial" w:cs="Arial"/>
                <w:iCs/>
                <w:sz w:val="20"/>
                <w:szCs w:val="20"/>
              </w:rPr>
            </w:pPr>
            <w:r w:rsidRPr="007A6A79">
              <w:rPr>
                <w:rFonts w:ascii="Arial" w:hAnsi="Arial" w:cs="Arial"/>
                <w:iCs/>
                <w:sz w:val="20"/>
                <w:szCs w:val="20"/>
              </w:rPr>
              <w:t xml:space="preserve">Continue data analysis of field data. </w:t>
            </w:r>
          </w:p>
          <w:p w14:paraId="144E46DA" w14:textId="77777777" w:rsidR="007A6A79" w:rsidRPr="007A6A79" w:rsidRDefault="007A6A79" w:rsidP="007A6A79">
            <w:pPr>
              <w:pStyle w:val="ListParagraph"/>
              <w:numPr>
                <w:ilvl w:val="0"/>
                <w:numId w:val="2"/>
              </w:numPr>
              <w:ind w:right="144"/>
              <w:rPr>
                <w:rFonts w:ascii="Arial" w:hAnsi="Arial" w:cs="Arial"/>
                <w:iCs/>
                <w:sz w:val="20"/>
                <w:szCs w:val="20"/>
              </w:rPr>
            </w:pPr>
            <w:r w:rsidRPr="007A6A79">
              <w:rPr>
                <w:rFonts w:ascii="Arial" w:hAnsi="Arial" w:cs="Arial"/>
                <w:iCs/>
                <w:sz w:val="20"/>
                <w:szCs w:val="20"/>
              </w:rPr>
              <w:t xml:space="preserve">Participate in meetings, for example, bi-weekly meetings with FHWA and as needed with other groups, such as City of Frisco and City of Federal Way. </w:t>
            </w:r>
          </w:p>
          <w:p w14:paraId="1A00DECE" w14:textId="77777777" w:rsidR="007A6A79" w:rsidRPr="007A6A79" w:rsidRDefault="007A6A79" w:rsidP="007A6A79">
            <w:pPr>
              <w:pStyle w:val="ListParagraph"/>
              <w:numPr>
                <w:ilvl w:val="0"/>
                <w:numId w:val="2"/>
              </w:numPr>
              <w:ind w:right="144"/>
              <w:rPr>
                <w:rFonts w:ascii="Arial" w:hAnsi="Arial" w:cs="Arial"/>
                <w:iCs/>
                <w:sz w:val="20"/>
                <w:szCs w:val="20"/>
              </w:rPr>
            </w:pPr>
            <w:r w:rsidRPr="007A6A79">
              <w:rPr>
                <w:rFonts w:ascii="Arial" w:hAnsi="Arial" w:cs="Arial"/>
                <w:iCs/>
                <w:sz w:val="20"/>
                <w:szCs w:val="20"/>
              </w:rPr>
              <w:t xml:space="preserve">Respond to questions as needed regarding the extension. </w:t>
            </w:r>
          </w:p>
          <w:p w14:paraId="242567E8" w14:textId="77777777" w:rsidR="00C23C07" w:rsidRPr="007A6A79" w:rsidRDefault="00C23C07" w:rsidP="00C23C07">
            <w:pPr>
              <w:pStyle w:val="ListParagraph"/>
              <w:ind w:right="-720"/>
              <w:rPr>
                <w:rFonts w:ascii="Arial" w:eastAsiaTheme="majorEastAsia" w:hAnsi="Arial" w:cs="Arial"/>
                <w:b/>
                <w:bCs/>
                <w:color w:val="1F497D" w:themeColor="text2"/>
                <w:sz w:val="20"/>
                <w:szCs w:val="24"/>
                <w:highlight w:val="yellow"/>
              </w:rPr>
            </w:pPr>
          </w:p>
          <w:p w14:paraId="11C317B6" w14:textId="77777777" w:rsidR="002C425E" w:rsidRPr="007A6A79" w:rsidRDefault="002C425E" w:rsidP="002C425E">
            <w:pPr>
              <w:ind w:right="-720"/>
              <w:rPr>
                <w:rFonts w:ascii="Arial" w:eastAsiaTheme="majorEastAsia" w:hAnsi="Arial" w:cs="Arial"/>
                <w:b/>
                <w:bCs/>
                <w:color w:val="1F497D" w:themeColor="text2"/>
                <w:szCs w:val="26"/>
              </w:rPr>
            </w:pPr>
            <w:r w:rsidRPr="007A6A79">
              <w:rPr>
                <w:rFonts w:ascii="Arial" w:eastAsiaTheme="majorEastAsia" w:hAnsi="Arial" w:cs="Arial"/>
                <w:b/>
                <w:bCs/>
                <w:color w:val="1F497D" w:themeColor="text2"/>
                <w:szCs w:val="26"/>
              </w:rPr>
              <w:t>Comprehension and Legibility of Selected Symbol Signs Phase V</w:t>
            </w:r>
          </w:p>
          <w:p w14:paraId="04715D4A" w14:textId="740E5BD4" w:rsidR="002C425E" w:rsidRPr="007A6A79" w:rsidRDefault="007A6A79" w:rsidP="002C425E">
            <w:pPr>
              <w:pStyle w:val="ListParagraph"/>
              <w:numPr>
                <w:ilvl w:val="0"/>
                <w:numId w:val="1"/>
              </w:numPr>
              <w:ind w:right="-720"/>
              <w:rPr>
                <w:rFonts w:ascii="Arial" w:hAnsi="Arial" w:cs="Arial"/>
                <w:sz w:val="20"/>
                <w:szCs w:val="20"/>
              </w:rPr>
            </w:pPr>
            <w:r w:rsidRPr="007A6A79">
              <w:rPr>
                <w:rFonts w:ascii="Arial" w:hAnsi="Arial" w:cs="Arial"/>
                <w:sz w:val="20"/>
                <w:szCs w:val="20"/>
              </w:rPr>
              <w:t>Attend</w:t>
            </w:r>
            <w:r w:rsidR="002C425E" w:rsidRPr="007A6A79">
              <w:rPr>
                <w:rFonts w:ascii="Arial" w:hAnsi="Arial" w:cs="Arial"/>
                <w:sz w:val="20"/>
                <w:szCs w:val="20"/>
              </w:rPr>
              <w:t xml:space="preserve"> bi-weekly meetings with the TOCOR to discuss project activities. </w:t>
            </w:r>
          </w:p>
          <w:p w14:paraId="5DF9227C" w14:textId="77777777" w:rsidR="007A6A79" w:rsidRDefault="007A6A79" w:rsidP="007A6A79">
            <w:pPr>
              <w:pStyle w:val="ListParagraph"/>
              <w:numPr>
                <w:ilvl w:val="0"/>
                <w:numId w:val="1"/>
              </w:numPr>
              <w:ind w:right="-720"/>
              <w:rPr>
                <w:rFonts w:ascii="Arial" w:hAnsi="Arial" w:cs="Arial"/>
                <w:sz w:val="20"/>
                <w:szCs w:val="20"/>
              </w:rPr>
            </w:pPr>
            <w:r w:rsidRPr="007A6A79">
              <w:rPr>
                <w:rFonts w:ascii="Arial" w:hAnsi="Arial" w:cs="Arial"/>
                <w:sz w:val="20"/>
                <w:szCs w:val="20"/>
              </w:rPr>
              <w:t xml:space="preserve">Continue developing sign alternatives and begin identifying background images for the study. </w:t>
            </w:r>
            <w:r>
              <w:rPr>
                <w:rFonts w:ascii="Arial" w:hAnsi="Arial" w:cs="Arial"/>
                <w:sz w:val="20"/>
                <w:szCs w:val="20"/>
              </w:rPr>
              <w:t xml:space="preserve">Submit draft </w:t>
            </w:r>
          </w:p>
          <w:p w14:paraId="6C6AC02F" w14:textId="655DE3CD" w:rsidR="007A6A79" w:rsidRPr="007A6A79" w:rsidRDefault="007A6A79" w:rsidP="007A6A79">
            <w:pPr>
              <w:pStyle w:val="ListParagraph"/>
              <w:ind w:right="-720"/>
              <w:rPr>
                <w:rFonts w:ascii="Arial" w:hAnsi="Arial" w:cs="Arial"/>
                <w:sz w:val="20"/>
                <w:szCs w:val="20"/>
              </w:rPr>
            </w:pPr>
            <w:r>
              <w:rPr>
                <w:rFonts w:ascii="Arial" w:hAnsi="Arial" w:cs="Arial"/>
                <w:sz w:val="20"/>
                <w:szCs w:val="20"/>
              </w:rPr>
              <w:t>visualizations and/or stimuli for all parts of the laboratory study.</w:t>
            </w:r>
          </w:p>
          <w:p w14:paraId="22A6FCE0" w14:textId="16938AAD" w:rsidR="002C425E" w:rsidRPr="007A6A79" w:rsidRDefault="007A6A79" w:rsidP="007A6A79">
            <w:pPr>
              <w:pStyle w:val="ListParagraph"/>
              <w:numPr>
                <w:ilvl w:val="0"/>
                <w:numId w:val="1"/>
              </w:numPr>
              <w:ind w:right="-720"/>
              <w:rPr>
                <w:rFonts w:ascii="Arial" w:hAnsi="Arial" w:cs="Arial"/>
                <w:sz w:val="20"/>
                <w:szCs w:val="20"/>
              </w:rPr>
            </w:pPr>
            <w:r>
              <w:rPr>
                <w:rFonts w:ascii="Arial" w:hAnsi="Arial" w:cs="Arial"/>
                <w:sz w:val="20"/>
                <w:szCs w:val="20"/>
              </w:rPr>
              <w:t xml:space="preserve">Prepare and submit the IRB application. </w:t>
            </w:r>
          </w:p>
        </w:tc>
      </w:tr>
    </w:tbl>
    <w:p w14:paraId="5B1C42C7" w14:textId="77777777" w:rsidR="00037FBC" w:rsidRPr="00351A53" w:rsidRDefault="00037FBC" w:rsidP="00551D8A">
      <w:pPr>
        <w:spacing w:after="0"/>
        <w:ind w:left="-720" w:right="-720"/>
        <w:rPr>
          <w:rFonts w:ascii="Arial" w:hAnsi="Arial" w:cs="Arial"/>
          <w:sz w:val="20"/>
          <w:szCs w:val="20"/>
          <w:highlight w:val="yellow"/>
        </w:rPr>
      </w:pPr>
    </w:p>
    <w:tbl>
      <w:tblPr>
        <w:tblStyle w:val="TableGrid"/>
        <w:tblW w:w="10908" w:type="dxa"/>
        <w:tblInd w:w="-720" w:type="dxa"/>
        <w:tblLook w:val="04A0" w:firstRow="1" w:lastRow="0" w:firstColumn="1" w:lastColumn="0" w:noHBand="0" w:noVBand="1"/>
      </w:tblPr>
      <w:tblGrid>
        <w:gridCol w:w="10908"/>
      </w:tblGrid>
      <w:tr w:rsidR="00601EBD" w14:paraId="2CC9C2C2" w14:textId="77777777" w:rsidTr="00601EBD">
        <w:tc>
          <w:tcPr>
            <w:tcW w:w="10908" w:type="dxa"/>
          </w:tcPr>
          <w:p w14:paraId="663ABD82" w14:textId="77777777" w:rsidR="00E35E0F" w:rsidRPr="00351A53" w:rsidRDefault="00E35E0F" w:rsidP="00551D8A">
            <w:pPr>
              <w:ind w:right="-720"/>
              <w:rPr>
                <w:rFonts w:ascii="Arial" w:hAnsi="Arial" w:cs="Arial"/>
                <w:b/>
                <w:sz w:val="20"/>
                <w:szCs w:val="20"/>
                <w:highlight w:val="yellow"/>
              </w:rPr>
            </w:pPr>
          </w:p>
          <w:p w14:paraId="76850FAC" w14:textId="77777777" w:rsidR="00601EBD" w:rsidRPr="008D29C0" w:rsidRDefault="00601EBD" w:rsidP="00551D8A">
            <w:pPr>
              <w:ind w:right="-720"/>
              <w:rPr>
                <w:rFonts w:ascii="Arial" w:hAnsi="Arial" w:cs="Arial"/>
                <w:b/>
                <w:sz w:val="20"/>
                <w:szCs w:val="20"/>
              </w:rPr>
            </w:pPr>
            <w:r w:rsidRPr="008D29C0">
              <w:rPr>
                <w:rFonts w:ascii="Arial" w:hAnsi="Arial" w:cs="Arial"/>
                <w:b/>
                <w:sz w:val="20"/>
                <w:szCs w:val="20"/>
              </w:rPr>
              <w:t>Significant Results:</w:t>
            </w:r>
          </w:p>
          <w:p w14:paraId="69B72574" w14:textId="77777777" w:rsidR="00601EBD" w:rsidRPr="008D29C0" w:rsidRDefault="00601EBD" w:rsidP="00551D8A">
            <w:pPr>
              <w:ind w:right="-720"/>
              <w:rPr>
                <w:rFonts w:ascii="Arial" w:hAnsi="Arial" w:cs="Arial"/>
                <w:b/>
                <w:sz w:val="20"/>
                <w:szCs w:val="20"/>
              </w:rPr>
            </w:pPr>
          </w:p>
          <w:p w14:paraId="140B2E92" w14:textId="044A72A7" w:rsidR="00D009C8" w:rsidRPr="00D009C8" w:rsidRDefault="007A3A50" w:rsidP="00D009C8">
            <w:pPr>
              <w:ind w:right="144"/>
              <w:rPr>
                <w:rFonts w:ascii="Arial" w:hAnsi="Arial" w:cs="Arial"/>
                <w:sz w:val="20"/>
                <w:szCs w:val="20"/>
              </w:rPr>
            </w:pPr>
            <w:r>
              <w:rPr>
                <w:rFonts w:ascii="Arial" w:hAnsi="Arial" w:cs="Arial"/>
                <w:sz w:val="20"/>
                <w:szCs w:val="20"/>
              </w:rPr>
              <w:lastRenderedPageBreak/>
              <w:t>The technical brief for the</w:t>
            </w:r>
            <w:r w:rsidR="001D7601">
              <w:rPr>
                <w:rFonts w:ascii="Arial" w:hAnsi="Arial" w:cs="Arial"/>
                <w:sz w:val="20"/>
                <w:szCs w:val="20"/>
              </w:rPr>
              <w:t xml:space="preserve"> </w:t>
            </w:r>
            <w:r w:rsidRPr="007A3A50">
              <w:rPr>
                <w:rFonts w:ascii="Arial" w:hAnsi="Arial" w:cs="Arial"/>
                <w:sz w:val="20"/>
                <w:szCs w:val="20"/>
              </w:rPr>
              <w:t>Evaluation of Advisory Exit and Ramp Speed Signs</w:t>
            </w:r>
            <w:r>
              <w:rPr>
                <w:rFonts w:ascii="Arial" w:hAnsi="Arial" w:cs="Arial"/>
                <w:sz w:val="20"/>
                <w:szCs w:val="20"/>
              </w:rPr>
              <w:t xml:space="preserve"> project was published, with an errata. </w:t>
            </w:r>
            <w:r w:rsidR="00B60CA1" w:rsidRPr="00B60CA1">
              <w:rPr>
                <w:rFonts w:ascii="Arial" w:hAnsi="Arial" w:cs="Arial"/>
                <w:sz w:val="20"/>
                <w:szCs w:val="20"/>
              </w:rPr>
              <w:t>The objective of this project was to evaluate and produce uniform recommendations for Advisory Exit and Ramp Speed signs (W13-2 and W13-3) and Combination Horizontal Alignment/Advisory Exit and Ramp Speed signs (W13-6 and W13-7), including basis for speed designation, use of “Exit” versus “Ramp,” effects of sign placement, and optimization of sign sequence.</w:t>
            </w:r>
            <w:r w:rsidR="00B60CA1">
              <w:rPr>
                <w:rFonts w:ascii="Arial" w:hAnsi="Arial" w:cs="Arial"/>
                <w:sz w:val="20"/>
                <w:szCs w:val="20"/>
              </w:rPr>
              <w:t xml:space="preserve"> </w:t>
            </w:r>
            <w:r w:rsidR="00D009C8">
              <w:rPr>
                <w:rFonts w:ascii="Arial" w:hAnsi="Arial" w:cs="Arial"/>
                <w:sz w:val="20"/>
                <w:szCs w:val="20"/>
              </w:rPr>
              <w:t xml:space="preserve">The literature and state-of-practice review suggested that most States are using standard practices that involve using a ball-bank indicator or accelerometer to determine advisory speeds. </w:t>
            </w:r>
            <w:r w:rsidR="00B60CA1">
              <w:rPr>
                <w:rFonts w:ascii="Arial" w:hAnsi="Arial" w:cs="Arial"/>
                <w:sz w:val="20"/>
                <w:szCs w:val="20"/>
              </w:rPr>
              <w:t>Regarding the wording used on signs, the findings suggested that drivers are not likely to respond differently to or notice the difference between signs based on the use of “Exit” versus “Ramp” wording on the signs. Regarding the effects of sign placement, the laboratory study findings suggested that</w:t>
            </w:r>
            <w:r w:rsidR="00D009C8">
              <w:rPr>
                <w:rFonts w:ascii="Arial" w:hAnsi="Arial" w:cs="Arial"/>
                <w:sz w:val="20"/>
                <w:szCs w:val="20"/>
              </w:rPr>
              <w:t xml:space="preserve">, in most cases, the earlier the advisory speed sign was placed on the deceleration lane, the earlier participants tended to think they needed to slow down. In practice, based on the field results, drivers did not slow down significantly until approaching the curve itself. Regarding the optimization of sign sequence, the findings pertaining to driver comprehension and driver behavior suggest that standard practices that are consistent with the 2009 MUTCD seem to be effective. </w:t>
            </w:r>
            <w:r w:rsidR="00D009C8" w:rsidRPr="00D009C8">
              <w:rPr>
                <w:rFonts w:ascii="Arial" w:hAnsi="Arial" w:cs="Arial"/>
                <w:sz w:val="20"/>
                <w:szCs w:val="20"/>
              </w:rPr>
              <w:t>In addition to standard Exit</w:t>
            </w:r>
            <w:r w:rsidR="00D009C8">
              <w:rPr>
                <w:rFonts w:ascii="Arial" w:hAnsi="Arial" w:cs="Arial"/>
                <w:sz w:val="20"/>
                <w:szCs w:val="20"/>
              </w:rPr>
              <w:t xml:space="preserve"> </w:t>
            </w:r>
            <w:r w:rsidR="00D009C8" w:rsidRPr="00D009C8">
              <w:rPr>
                <w:rFonts w:ascii="Arial" w:hAnsi="Arial" w:cs="Arial"/>
                <w:sz w:val="20"/>
                <w:szCs w:val="20"/>
              </w:rPr>
              <w:t>and Ramp Speed signs, the laboratory test indicates that</w:t>
            </w:r>
            <w:r w:rsidR="00D009C8">
              <w:rPr>
                <w:rFonts w:ascii="Arial" w:hAnsi="Arial" w:cs="Arial"/>
                <w:sz w:val="20"/>
                <w:szCs w:val="20"/>
              </w:rPr>
              <w:t xml:space="preserve"> </w:t>
            </w:r>
            <w:r w:rsidR="00D009C8" w:rsidRPr="00D009C8">
              <w:rPr>
                <w:rFonts w:ascii="Arial" w:hAnsi="Arial" w:cs="Arial"/>
                <w:sz w:val="20"/>
                <w:szCs w:val="20"/>
              </w:rPr>
              <w:t>duplicate turn warning signs (one on each side of the ramp),</w:t>
            </w:r>
            <w:r w:rsidR="00D009C8">
              <w:rPr>
                <w:rFonts w:ascii="Arial" w:hAnsi="Arial" w:cs="Arial"/>
                <w:sz w:val="20"/>
                <w:szCs w:val="20"/>
              </w:rPr>
              <w:t xml:space="preserve"> </w:t>
            </w:r>
            <w:r w:rsidR="00D009C8" w:rsidRPr="00D009C8">
              <w:rPr>
                <w:rFonts w:ascii="Arial" w:hAnsi="Arial" w:cs="Arial"/>
                <w:sz w:val="20"/>
                <w:szCs w:val="20"/>
              </w:rPr>
              <w:t>double truck rollover warning signs, and Large Arrow</w:t>
            </w:r>
          </w:p>
          <w:p w14:paraId="6BACD5DC" w14:textId="72A4A0C2" w:rsidR="00D009C8" w:rsidRPr="00D009C8" w:rsidRDefault="00D009C8" w:rsidP="00D009C8">
            <w:pPr>
              <w:ind w:right="144"/>
              <w:rPr>
                <w:rFonts w:ascii="Arial" w:hAnsi="Arial" w:cs="Arial"/>
                <w:sz w:val="20"/>
                <w:szCs w:val="20"/>
              </w:rPr>
            </w:pPr>
            <w:r w:rsidRPr="00D009C8">
              <w:rPr>
                <w:rFonts w:ascii="Arial" w:hAnsi="Arial" w:cs="Arial"/>
                <w:sz w:val="20"/>
                <w:szCs w:val="20"/>
              </w:rPr>
              <w:t>signs are more effective than using chevrons only. Some</w:t>
            </w:r>
            <w:r>
              <w:rPr>
                <w:rFonts w:ascii="Arial" w:hAnsi="Arial" w:cs="Arial"/>
                <w:sz w:val="20"/>
                <w:szCs w:val="20"/>
              </w:rPr>
              <w:t xml:space="preserve"> </w:t>
            </w:r>
            <w:r w:rsidRPr="00D009C8">
              <w:rPr>
                <w:rFonts w:ascii="Arial" w:hAnsi="Arial" w:cs="Arial"/>
                <w:sz w:val="20"/>
                <w:szCs w:val="20"/>
              </w:rPr>
              <w:t>laboratory results suggested that double warning signs</w:t>
            </w:r>
          </w:p>
          <w:p w14:paraId="5A5B4B76" w14:textId="2568EFCA" w:rsidR="00D009C8" w:rsidRPr="00D009C8" w:rsidRDefault="00D009C8" w:rsidP="00D009C8">
            <w:pPr>
              <w:ind w:right="144"/>
              <w:rPr>
                <w:rFonts w:ascii="Arial" w:hAnsi="Arial" w:cs="Arial"/>
                <w:sz w:val="20"/>
                <w:szCs w:val="20"/>
              </w:rPr>
            </w:pPr>
            <w:r w:rsidRPr="00D009C8">
              <w:rPr>
                <w:rFonts w:ascii="Arial" w:hAnsi="Arial" w:cs="Arial"/>
                <w:sz w:val="20"/>
                <w:szCs w:val="20"/>
              </w:rPr>
              <w:t>may lead to lower reported speeds than the Large Arrow,</w:t>
            </w:r>
            <w:r>
              <w:rPr>
                <w:rFonts w:ascii="Arial" w:hAnsi="Arial" w:cs="Arial"/>
                <w:sz w:val="20"/>
                <w:szCs w:val="20"/>
              </w:rPr>
              <w:t xml:space="preserve"> </w:t>
            </w:r>
            <w:r w:rsidRPr="00D009C8">
              <w:rPr>
                <w:rFonts w:ascii="Arial" w:hAnsi="Arial" w:cs="Arial"/>
                <w:sz w:val="20"/>
                <w:szCs w:val="20"/>
              </w:rPr>
              <w:t>though these results varied depending on the sequence</w:t>
            </w:r>
          </w:p>
          <w:p w14:paraId="4A8A9BC7" w14:textId="07B1F795" w:rsidR="00D009C8" w:rsidRPr="00D009C8" w:rsidRDefault="00D009C8" w:rsidP="00D009C8">
            <w:pPr>
              <w:ind w:right="144"/>
              <w:rPr>
                <w:rFonts w:ascii="Arial" w:hAnsi="Arial" w:cs="Arial"/>
                <w:sz w:val="20"/>
                <w:szCs w:val="20"/>
              </w:rPr>
            </w:pPr>
            <w:r w:rsidRPr="00D009C8">
              <w:rPr>
                <w:rFonts w:ascii="Arial" w:hAnsi="Arial" w:cs="Arial"/>
                <w:sz w:val="20"/>
                <w:szCs w:val="20"/>
              </w:rPr>
              <w:t>of signs. Although the results were mixed, the laboratory</w:t>
            </w:r>
            <w:r>
              <w:rPr>
                <w:rFonts w:ascii="Arial" w:hAnsi="Arial" w:cs="Arial"/>
                <w:sz w:val="20"/>
                <w:szCs w:val="20"/>
              </w:rPr>
              <w:t xml:space="preserve"> </w:t>
            </w:r>
            <w:r w:rsidRPr="00D009C8">
              <w:rPr>
                <w:rFonts w:ascii="Arial" w:hAnsi="Arial" w:cs="Arial"/>
                <w:sz w:val="20"/>
                <w:szCs w:val="20"/>
              </w:rPr>
              <w:t>study showed that adding an additional sign near the gore</w:t>
            </w:r>
          </w:p>
          <w:p w14:paraId="51F7FB05" w14:textId="6292D3BE" w:rsidR="00D009C8" w:rsidRPr="00D009C8" w:rsidRDefault="00D009C8" w:rsidP="00D009C8">
            <w:pPr>
              <w:ind w:right="144"/>
              <w:rPr>
                <w:rFonts w:ascii="Arial" w:hAnsi="Arial" w:cs="Arial"/>
                <w:sz w:val="20"/>
                <w:szCs w:val="20"/>
              </w:rPr>
            </w:pPr>
            <w:r w:rsidRPr="00D009C8">
              <w:rPr>
                <w:rFonts w:ascii="Arial" w:hAnsi="Arial" w:cs="Arial"/>
                <w:sz w:val="20"/>
                <w:szCs w:val="20"/>
              </w:rPr>
              <w:t>typically resulted in lower reported speeds regardless of</w:t>
            </w:r>
            <w:r>
              <w:rPr>
                <w:rFonts w:ascii="Arial" w:hAnsi="Arial" w:cs="Arial"/>
                <w:sz w:val="20"/>
                <w:szCs w:val="20"/>
              </w:rPr>
              <w:t xml:space="preserve"> </w:t>
            </w:r>
            <w:r w:rsidRPr="00D009C8">
              <w:rPr>
                <w:rFonts w:ascii="Arial" w:hAnsi="Arial" w:cs="Arial"/>
                <w:sz w:val="20"/>
                <w:szCs w:val="20"/>
              </w:rPr>
              <w:t>what type of sign (Advisory Speed sign, Combination</w:t>
            </w:r>
          </w:p>
          <w:p w14:paraId="0A4C50F0" w14:textId="58424D37" w:rsidR="00601EBD" w:rsidRPr="00D009C8" w:rsidRDefault="00D009C8" w:rsidP="00D009C8">
            <w:pPr>
              <w:ind w:right="144"/>
              <w:rPr>
                <w:rFonts w:ascii="Arial" w:hAnsi="Arial" w:cs="Arial"/>
                <w:sz w:val="20"/>
                <w:szCs w:val="20"/>
              </w:rPr>
            </w:pPr>
            <w:r w:rsidRPr="00D009C8">
              <w:rPr>
                <w:rFonts w:ascii="Arial" w:hAnsi="Arial" w:cs="Arial"/>
                <w:sz w:val="20"/>
                <w:szCs w:val="20"/>
              </w:rPr>
              <w:t>Horizontal Alignment/Advisory Speed sign, or a Warning</w:t>
            </w:r>
            <w:r>
              <w:rPr>
                <w:rFonts w:ascii="Arial" w:hAnsi="Arial" w:cs="Arial"/>
                <w:sz w:val="20"/>
                <w:szCs w:val="20"/>
              </w:rPr>
              <w:t xml:space="preserve"> </w:t>
            </w:r>
            <w:r w:rsidRPr="00D009C8">
              <w:rPr>
                <w:rFonts w:ascii="Arial" w:hAnsi="Arial" w:cs="Arial"/>
                <w:sz w:val="20"/>
                <w:szCs w:val="20"/>
              </w:rPr>
              <w:t>sign with an Advisory Speed plaque) was added.</w:t>
            </w:r>
          </w:p>
        </w:tc>
      </w:tr>
      <w:tr w:rsidR="00601EBD" w14:paraId="5F17B6F7" w14:textId="77777777" w:rsidTr="00601EBD">
        <w:tc>
          <w:tcPr>
            <w:tcW w:w="10908" w:type="dxa"/>
          </w:tcPr>
          <w:p w14:paraId="53414F76" w14:textId="77777777" w:rsidR="00E35E0F" w:rsidRDefault="00E35E0F" w:rsidP="00551D8A">
            <w:pPr>
              <w:ind w:right="-720"/>
              <w:rPr>
                <w:rFonts w:ascii="Arial" w:hAnsi="Arial" w:cs="Arial"/>
                <w:b/>
                <w:sz w:val="20"/>
                <w:szCs w:val="20"/>
              </w:rPr>
            </w:pPr>
          </w:p>
          <w:p w14:paraId="0B924A8C"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64286D3"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413AF55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0DE2D649" w14:textId="77777777" w:rsidR="00601EBD" w:rsidRDefault="00601EBD" w:rsidP="00551D8A">
            <w:pPr>
              <w:ind w:right="-720"/>
              <w:rPr>
                <w:rFonts w:ascii="Arial" w:hAnsi="Arial" w:cs="Arial"/>
                <w:b/>
                <w:sz w:val="20"/>
                <w:szCs w:val="20"/>
              </w:rPr>
            </w:pPr>
          </w:p>
          <w:p w14:paraId="711A82E5" w14:textId="4CBE8FF2" w:rsidR="00C23C07" w:rsidRPr="003C65F0" w:rsidRDefault="004B433E" w:rsidP="00C23C07">
            <w:pPr>
              <w:ind w:right="-104"/>
              <w:rPr>
                <w:rFonts w:ascii="Arial" w:hAnsi="Arial" w:cs="Arial"/>
                <w:b/>
                <w:sz w:val="20"/>
                <w:szCs w:val="20"/>
              </w:rPr>
            </w:pPr>
            <w:r>
              <w:rPr>
                <w:rFonts w:ascii="Arial" w:hAnsi="Arial" w:cs="Arial"/>
                <w:sz w:val="20"/>
                <w:szCs w:val="20"/>
              </w:rPr>
              <w:t>None at this time</w:t>
            </w:r>
            <w:r w:rsidR="00C23C07">
              <w:rPr>
                <w:rFonts w:ascii="Arial" w:hAnsi="Arial" w:cs="Arial"/>
                <w:sz w:val="20"/>
                <w:szCs w:val="20"/>
              </w:rPr>
              <w:t>.</w:t>
            </w: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C2CD4E5" w14:textId="77777777" w:rsidTr="00E35E0F">
        <w:tc>
          <w:tcPr>
            <w:tcW w:w="10908" w:type="dxa"/>
          </w:tcPr>
          <w:p w14:paraId="5A7F6563" w14:textId="77777777" w:rsidR="00E35E0F" w:rsidRDefault="00E35E0F" w:rsidP="00551D8A">
            <w:pPr>
              <w:ind w:right="-720"/>
              <w:rPr>
                <w:rFonts w:ascii="Arial" w:hAnsi="Arial" w:cs="Arial"/>
                <w:sz w:val="20"/>
                <w:szCs w:val="20"/>
              </w:rPr>
            </w:pPr>
          </w:p>
          <w:p w14:paraId="6461728F"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0974D1DC" w14:textId="77777777" w:rsidR="00547EE3" w:rsidRDefault="00547EE3" w:rsidP="00551D8A">
            <w:pPr>
              <w:ind w:right="-720"/>
              <w:rPr>
                <w:rFonts w:ascii="Arial" w:hAnsi="Arial" w:cs="Arial"/>
                <w:sz w:val="20"/>
                <w:szCs w:val="20"/>
              </w:rPr>
            </w:pPr>
          </w:p>
          <w:p w14:paraId="4F287549" w14:textId="77777777" w:rsidR="00C23C07" w:rsidRPr="003C65F0" w:rsidRDefault="00C23C07" w:rsidP="00C23C07">
            <w:pPr>
              <w:ind w:right="-80"/>
              <w:rPr>
                <w:rFonts w:ascii="Arial" w:hAnsi="Arial" w:cs="Arial"/>
                <w:sz w:val="20"/>
                <w:szCs w:val="20"/>
              </w:rPr>
            </w:pPr>
            <w:r w:rsidRPr="003C65F0">
              <w:rPr>
                <w:rFonts w:ascii="Arial" w:hAnsi="Arial" w:cs="Arial"/>
                <w:sz w:val="20"/>
                <w:szCs w:val="20"/>
              </w:rPr>
              <w:t>All results from the Traffic Control Devices Pooled Fund Study are considered by FHWA for inclusion in subsequent MUTCD versions</w:t>
            </w:r>
            <w:r>
              <w:rPr>
                <w:rFonts w:ascii="Arial" w:hAnsi="Arial" w:cs="Arial"/>
                <w:sz w:val="20"/>
                <w:szCs w:val="20"/>
              </w:rPr>
              <w:t xml:space="preserve"> and interim approvals</w:t>
            </w:r>
            <w:r w:rsidRPr="003C65F0">
              <w:rPr>
                <w:rFonts w:ascii="Arial" w:hAnsi="Arial" w:cs="Arial"/>
                <w:sz w:val="20"/>
                <w:szCs w:val="20"/>
              </w:rPr>
              <w:t>.</w:t>
            </w:r>
          </w:p>
          <w:p w14:paraId="17B0294B" w14:textId="77777777" w:rsidR="00E35E0F" w:rsidRDefault="00E35E0F" w:rsidP="00551D8A">
            <w:pPr>
              <w:ind w:right="-720"/>
              <w:rPr>
                <w:rFonts w:ascii="Arial" w:hAnsi="Arial" w:cs="Arial"/>
                <w:sz w:val="20"/>
                <w:szCs w:val="20"/>
              </w:rPr>
            </w:pPr>
          </w:p>
        </w:tc>
      </w:tr>
    </w:tbl>
    <w:p w14:paraId="3EF04D4D" w14:textId="77777777" w:rsidR="00E35E0F" w:rsidRPr="00743C01" w:rsidRDefault="00E35E0F" w:rsidP="00551D8A">
      <w:pPr>
        <w:spacing w:after="0"/>
        <w:ind w:left="-720" w:right="-720"/>
        <w:rPr>
          <w:rFonts w:ascii="Arial" w:hAnsi="Arial" w:cs="Arial"/>
          <w:sz w:val="20"/>
          <w:szCs w:val="20"/>
        </w:rPr>
      </w:pPr>
    </w:p>
    <w:sectPr w:rsidR="00E35E0F" w:rsidRPr="00743C01" w:rsidSect="00D33A29">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399F5" w14:textId="77777777" w:rsidR="008102F9" w:rsidRDefault="008102F9" w:rsidP="00106C83">
      <w:pPr>
        <w:spacing w:after="0" w:line="240" w:lineRule="auto"/>
      </w:pPr>
      <w:r>
        <w:separator/>
      </w:r>
    </w:p>
  </w:endnote>
  <w:endnote w:type="continuationSeparator" w:id="0">
    <w:p w14:paraId="4B0D59A4" w14:textId="77777777" w:rsidR="008102F9" w:rsidRDefault="008102F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26E14" w14:textId="77777777" w:rsidR="008102F9" w:rsidRDefault="008102F9" w:rsidP="00106C83">
      <w:pPr>
        <w:spacing w:after="0" w:line="240" w:lineRule="auto"/>
      </w:pPr>
      <w:r>
        <w:separator/>
      </w:r>
    </w:p>
  </w:footnote>
  <w:footnote w:type="continuationSeparator" w:id="0">
    <w:p w14:paraId="26533E4E" w14:textId="77777777" w:rsidR="008102F9" w:rsidRDefault="008102F9"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D196A"/>
    <w:multiLevelType w:val="hybridMultilevel"/>
    <w:tmpl w:val="99CC9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642CB"/>
    <w:multiLevelType w:val="hybridMultilevel"/>
    <w:tmpl w:val="AEA2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82BD5"/>
    <w:multiLevelType w:val="hybridMultilevel"/>
    <w:tmpl w:val="E304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13100"/>
    <w:multiLevelType w:val="hybridMultilevel"/>
    <w:tmpl w:val="EF66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5443E"/>
    <w:multiLevelType w:val="hybridMultilevel"/>
    <w:tmpl w:val="A6D83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947A23"/>
    <w:multiLevelType w:val="hybridMultilevel"/>
    <w:tmpl w:val="89F04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F559F"/>
    <w:multiLevelType w:val="hybridMultilevel"/>
    <w:tmpl w:val="00EE0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517772">
    <w:abstractNumId w:val="6"/>
  </w:num>
  <w:num w:numId="2" w16cid:durableId="739520824">
    <w:abstractNumId w:val="2"/>
  </w:num>
  <w:num w:numId="3" w16cid:durableId="1349332386">
    <w:abstractNumId w:val="4"/>
  </w:num>
  <w:num w:numId="4" w16cid:durableId="879324370">
    <w:abstractNumId w:val="1"/>
  </w:num>
  <w:num w:numId="5" w16cid:durableId="512914787">
    <w:abstractNumId w:val="3"/>
  </w:num>
  <w:num w:numId="6" w16cid:durableId="930045954">
    <w:abstractNumId w:val="0"/>
  </w:num>
  <w:num w:numId="7" w16cid:durableId="13101346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26BE1"/>
    <w:rsid w:val="00037FBC"/>
    <w:rsid w:val="000736BB"/>
    <w:rsid w:val="000B379B"/>
    <w:rsid w:val="000B665A"/>
    <w:rsid w:val="000E3D18"/>
    <w:rsid w:val="000E75C5"/>
    <w:rsid w:val="000E7871"/>
    <w:rsid w:val="00106C83"/>
    <w:rsid w:val="001547D0"/>
    <w:rsid w:val="00161153"/>
    <w:rsid w:val="00170AE5"/>
    <w:rsid w:val="001913F7"/>
    <w:rsid w:val="001C5322"/>
    <w:rsid w:val="001D7601"/>
    <w:rsid w:val="001E72A5"/>
    <w:rsid w:val="0021446D"/>
    <w:rsid w:val="00225400"/>
    <w:rsid w:val="002508FD"/>
    <w:rsid w:val="002916CE"/>
    <w:rsid w:val="00293FD8"/>
    <w:rsid w:val="002A79C8"/>
    <w:rsid w:val="002C425E"/>
    <w:rsid w:val="002D13E1"/>
    <w:rsid w:val="00335311"/>
    <w:rsid w:val="00351A53"/>
    <w:rsid w:val="00362854"/>
    <w:rsid w:val="0038705A"/>
    <w:rsid w:val="003A5A8E"/>
    <w:rsid w:val="003A5AAC"/>
    <w:rsid w:val="003B05EC"/>
    <w:rsid w:val="004144E6"/>
    <w:rsid w:val="004156B2"/>
    <w:rsid w:val="00437734"/>
    <w:rsid w:val="00455C12"/>
    <w:rsid w:val="0046087E"/>
    <w:rsid w:val="0046297B"/>
    <w:rsid w:val="00462FC1"/>
    <w:rsid w:val="00491286"/>
    <w:rsid w:val="004B433E"/>
    <w:rsid w:val="004D3F55"/>
    <w:rsid w:val="004D6837"/>
    <w:rsid w:val="004D7A78"/>
    <w:rsid w:val="004E14DC"/>
    <w:rsid w:val="004E64AD"/>
    <w:rsid w:val="004F2AC2"/>
    <w:rsid w:val="004F5A04"/>
    <w:rsid w:val="004F7245"/>
    <w:rsid w:val="0052603A"/>
    <w:rsid w:val="00535598"/>
    <w:rsid w:val="00535AFB"/>
    <w:rsid w:val="005405AB"/>
    <w:rsid w:val="00543B7C"/>
    <w:rsid w:val="0054657B"/>
    <w:rsid w:val="00547EE3"/>
    <w:rsid w:val="00551D8A"/>
    <w:rsid w:val="00581B36"/>
    <w:rsid w:val="00583E8E"/>
    <w:rsid w:val="005E595D"/>
    <w:rsid w:val="00601EBD"/>
    <w:rsid w:val="00631900"/>
    <w:rsid w:val="00646504"/>
    <w:rsid w:val="00682C5E"/>
    <w:rsid w:val="00683B8C"/>
    <w:rsid w:val="006A4D04"/>
    <w:rsid w:val="006A5436"/>
    <w:rsid w:val="006B41C0"/>
    <w:rsid w:val="006D3191"/>
    <w:rsid w:val="007203E7"/>
    <w:rsid w:val="00743C01"/>
    <w:rsid w:val="007851B6"/>
    <w:rsid w:val="00787CFE"/>
    <w:rsid w:val="00790C4A"/>
    <w:rsid w:val="007A199B"/>
    <w:rsid w:val="007A3A50"/>
    <w:rsid w:val="007A6A79"/>
    <w:rsid w:val="007C07E0"/>
    <w:rsid w:val="007D5148"/>
    <w:rsid w:val="007E5BD2"/>
    <w:rsid w:val="007F1D64"/>
    <w:rsid w:val="008102F9"/>
    <w:rsid w:val="00813D5A"/>
    <w:rsid w:val="00823F79"/>
    <w:rsid w:val="0085327A"/>
    <w:rsid w:val="00866025"/>
    <w:rsid w:val="00867304"/>
    <w:rsid w:val="00872F18"/>
    <w:rsid w:val="00874EF7"/>
    <w:rsid w:val="008B3751"/>
    <w:rsid w:val="008C5278"/>
    <w:rsid w:val="008D29C0"/>
    <w:rsid w:val="00937C22"/>
    <w:rsid w:val="00966323"/>
    <w:rsid w:val="009710EF"/>
    <w:rsid w:val="00973B95"/>
    <w:rsid w:val="00983731"/>
    <w:rsid w:val="00984DB2"/>
    <w:rsid w:val="009B0597"/>
    <w:rsid w:val="009C2185"/>
    <w:rsid w:val="00A2614E"/>
    <w:rsid w:val="00A3389B"/>
    <w:rsid w:val="00A349CF"/>
    <w:rsid w:val="00A37B09"/>
    <w:rsid w:val="00A43875"/>
    <w:rsid w:val="00A53920"/>
    <w:rsid w:val="00A63677"/>
    <w:rsid w:val="00A65D41"/>
    <w:rsid w:val="00AB31CF"/>
    <w:rsid w:val="00AD1D6F"/>
    <w:rsid w:val="00AE120C"/>
    <w:rsid w:val="00AE46B0"/>
    <w:rsid w:val="00B154D7"/>
    <w:rsid w:val="00B2185C"/>
    <w:rsid w:val="00B242E2"/>
    <w:rsid w:val="00B51243"/>
    <w:rsid w:val="00B525B9"/>
    <w:rsid w:val="00B605C9"/>
    <w:rsid w:val="00B60CA1"/>
    <w:rsid w:val="00B66A21"/>
    <w:rsid w:val="00BC6D12"/>
    <w:rsid w:val="00BF43FB"/>
    <w:rsid w:val="00BF5BC0"/>
    <w:rsid w:val="00BF7541"/>
    <w:rsid w:val="00C13753"/>
    <w:rsid w:val="00C23C07"/>
    <w:rsid w:val="00C6434B"/>
    <w:rsid w:val="00CC6F58"/>
    <w:rsid w:val="00CD3539"/>
    <w:rsid w:val="00CD67B5"/>
    <w:rsid w:val="00CE0EE8"/>
    <w:rsid w:val="00D009C8"/>
    <w:rsid w:val="00D05DC0"/>
    <w:rsid w:val="00D33A29"/>
    <w:rsid w:val="00D4717E"/>
    <w:rsid w:val="00D7034C"/>
    <w:rsid w:val="00D777AB"/>
    <w:rsid w:val="00D81E13"/>
    <w:rsid w:val="00D92FD2"/>
    <w:rsid w:val="00DD7EB7"/>
    <w:rsid w:val="00DF7A57"/>
    <w:rsid w:val="00E27F4C"/>
    <w:rsid w:val="00E35E0F"/>
    <w:rsid w:val="00E371D1"/>
    <w:rsid w:val="00E415F2"/>
    <w:rsid w:val="00E53738"/>
    <w:rsid w:val="00EA1FDA"/>
    <w:rsid w:val="00EA5F45"/>
    <w:rsid w:val="00ED5F67"/>
    <w:rsid w:val="00EF08AE"/>
    <w:rsid w:val="00EF5790"/>
    <w:rsid w:val="00F035C8"/>
    <w:rsid w:val="00F30961"/>
    <w:rsid w:val="00F40F95"/>
    <w:rsid w:val="00F51719"/>
    <w:rsid w:val="00F5450F"/>
    <w:rsid w:val="00F64AB0"/>
    <w:rsid w:val="00F92209"/>
    <w:rsid w:val="00FD2C0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paragraph" w:styleId="Heading2">
    <w:name w:val="heading 2"/>
    <w:basedOn w:val="Normal"/>
    <w:next w:val="Normal"/>
    <w:link w:val="Heading2Char"/>
    <w:uiPriority w:val="9"/>
    <w:unhideWhenUsed/>
    <w:qFormat/>
    <w:rsid w:val="00C23C07"/>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Heading2Char">
    <w:name w:val="Heading 2 Char"/>
    <w:basedOn w:val="DefaultParagraphFont"/>
    <w:link w:val="Heading2"/>
    <w:uiPriority w:val="9"/>
    <w:rsid w:val="00C23C07"/>
    <w:rPr>
      <w:rFonts w:eastAsiaTheme="majorEastAsia" w:cstheme="majorBidi"/>
      <w:b/>
      <w:bCs/>
      <w:color w:val="1F497D" w:themeColor="text2"/>
      <w:szCs w:val="26"/>
    </w:rPr>
  </w:style>
  <w:style w:type="paragraph" w:styleId="ListParagraph">
    <w:name w:val="List Paragraph"/>
    <w:basedOn w:val="Normal"/>
    <w:uiPriority w:val="34"/>
    <w:qFormat/>
    <w:rsid w:val="00C23C07"/>
    <w:pPr>
      <w:ind w:left="720"/>
      <w:contextualSpacing/>
    </w:pPr>
    <w:rPr>
      <w:rFonts w:ascii="Times New Roman" w:hAnsi="Times New Roman"/>
    </w:rPr>
  </w:style>
  <w:style w:type="paragraph" w:styleId="Revision">
    <w:name w:val="Revision"/>
    <w:hidden/>
    <w:uiPriority w:val="99"/>
    <w:semiHidden/>
    <w:rsid w:val="007C07E0"/>
    <w:pPr>
      <w:spacing w:after="0" w:line="240" w:lineRule="auto"/>
    </w:pPr>
  </w:style>
  <w:style w:type="character" w:styleId="CommentReference">
    <w:name w:val="annotation reference"/>
    <w:basedOn w:val="DefaultParagraphFont"/>
    <w:uiPriority w:val="99"/>
    <w:semiHidden/>
    <w:unhideWhenUsed/>
    <w:rsid w:val="00BF5BC0"/>
    <w:rPr>
      <w:sz w:val="16"/>
      <w:szCs w:val="16"/>
    </w:rPr>
  </w:style>
  <w:style w:type="paragraph" w:styleId="CommentText">
    <w:name w:val="annotation text"/>
    <w:basedOn w:val="Normal"/>
    <w:link w:val="CommentTextChar"/>
    <w:uiPriority w:val="99"/>
    <w:unhideWhenUsed/>
    <w:rsid w:val="00BF5BC0"/>
    <w:pPr>
      <w:spacing w:line="240" w:lineRule="auto"/>
    </w:pPr>
    <w:rPr>
      <w:sz w:val="20"/>
      <w:szCs w:val="20"/>
    </w:rPr>
  </w:style>
  <w:style w:type="character" w:customStyle="1" w:styleId="CommentTextChar">
    <w:name w:val="Comment Text Char"/>
    <w:basedOn w:val="DefaultParagraphFont"/>
    <w:link w:val="CommentText"/>
    <w:uiPriority w:val="99"/>
    <w:rsid w:val="00BF5BC0"/>
    <w:rPr>
      <w:sz w:val="20"/>
      <w:szCs w:val="20"/>
    </w:rPr>
  </w:style>
  <w:style w:type="paragraph" w:styleId="CommentSubject">
    <w:name w:val="annotation subject"/>
    <w:basedOn w:val="CommentText"/>
    <w:next w:val="CommentText"/>
    <w:link w:val="CommentSubjectChar"/>
    <w:uiPriority w:val="99"/>
    <w:semiHidden/>
    <w:unhideWhenUsed/>
    <w:rsid w:val="00BF5BC0"/>
    <w:rPr>
      <w:b/>
      <w:bCs/>
    </w:rPr>
  </w:style>
  <w:style w:type="character" w:customStyle="1" w:styleId="CommentSubjectChar">
    <w:name w:val="Comment Subject Char"/>
    <w:basedOn w:val="CommentTextChar"/>
    <w:link w:val="CommentSubject"/>
    <w:uiPriority w:val="99"/>
    <w:semiHidden/>
    <w:rsid w:val="00BF5BC0"/>
    <w:rPr>
      <w:b/>
      <w:bCs/>
      <w:sz w:val="20"/>
      <w:szCs w:val="20"/>
    </w:rPr>
  </w:style>
  <w:style w:type="paragraph" w:styleId="BodyText">
    <w:name w:val="Body Text"/>
    <w:basedOn w:val="Normal"/>
    <w:link w:val="BodyTextChar"/>
    <w:uiPriority w:val="99"/>
    <w:unhideWhenUsed/>
    <w:rsid w:val="00966323"/>
    <w:pPr>
      <w:spacing w:after="0" w:line="240" w:lineRule="auto"/>
    </w:pPr>
    <w:rPr>
      <w:rFonts w:ascii="Times New Roman" w:hAnsi="Times New Roman"/>
      <w:sz w:val="24"/>
    </w:rPr>
  </w:style>
  <w:style w:type="character" w:customStyle="1" w:styleId="BodyTextChar">
    <w:name w:val="Body Text Char"/>
    <w:basedOn w:val="DefaultParagraphFont"/>
    <w:link w:val="BodyText"/>
    <w:uiPriority w:val="99"/>
    <w:rsid w:val="0096632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1868</Words>
  <Characters>10650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Erin Kissner</cp:lastModifiedBy>
  <cp:revision>5</cp:revision>
  <cp:lastPrinted>2011-06-21T20:32:00Z</cp:lastPrinted>
  <dcterms:created xsi:type="dcterms:W3CDTF">2024-10-16T14:02:00Z</dcterms:created>
  <dcterms:modified xsi:type="dcterms:W3CDTF">2024-10-16T15:04:00Z</dcterms:modified>
</cp:coreProperties>
</file>