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5C696" w14:textId="77777777" w:rsidR="000216E5" w:rsidRPr="00F60380" w:rsidRDefault="003873B0">
      <w:pPr>
        <w:jc w:val="center"/>
        <w:rPr>
          <w:rFonts w:ascii="Arial" w:eastAsia="Arial" w:hAnsi="Arial" w:cs="Arial"/>
          <w:b/>
        </w:rPr>
      </w:pPr>
      <w:r w:rsidRPr="00F60380">
        <w:rPr>
          <w:rFonts w:ascii="Arial" w:eastAsia="Arial" w:hAnsi="Arial" w:cs="Arial"/>
          <w:b/>
          <w:color w:val="000000"/>
        </w:rPr>
        <w:t>Click here to enter Program or Project Title</w:t>
      </w:r>
    </w:p>
    <w:p w14:paraId="054047E1" w14:textId="0890792F" w:rsidR="000216E5" w:rsidRPr="00F60380" w:rsidRDefault="003873B0">
      <w:pPr>
        <w:jc w:val="center"/>
        <w:rPr>
          <w:rFonts w:ascii="Arial" w:eastAsia="Arial" w:hAnsi="Arial" w:cs="Arial"/>
          <w:b/>
        </w:rPr>
      </w:pPr>
      <w:r w:rsidRPr="00F60380">
        <w:rPr>
          <w:rFonts w:ascii="Arial" w:eastAsia="Arial" w:hAnsi="Arial" w:cs="Arial"/>
          <w:b/>
        </w:rPr>
        <w:t xml:space="preserve">Progress Report – </w:t>
      </w:r>
      <w:r>
        <w:rPr>
          <w:rFonts w:ascii="Arial" w:eastAsia="Arial" w:hAnsi="Arial" w:cs="Arial"/>
          <w:b/>
          <w:color w:val="000000"/>
        </w:rPr>
        <w:t>July 1 – September 30, 2024</w:t>
      </w:r>
    </w:p>
    <w:p w14:paraId="0E123EFC" w14:textId="77777777" w:rsidR="000216E5" w:rsidRPr="00F60380" w:rsidRDefault="000216E5">
      <w:pPr>
        <w:jc w:val="center"/>
        <w:rPr>
          <w:rFonts w:ascii="Arial" w:eastAsia="Arial" w:hAnsi="Arial" w:cs="Arial"/>
        </w:rPr>
      </w:pPr>
    </w:p>
    <w:p w14:paraId="6D06FE85" w14:textId="77777777" w:rsidR="000216E5" w:rsidRPr="00F60380" w:rsidRDefault="003873B0">
      <w:pPr>
        <w:rPr>
          <w:sz w:val="26"/>
          <w:szCs w:val="26"/>
        </w:rPr>
      </w:pPr>
      <w:r w:rsidRPr="00F60380">
        <w:rPr>
          <w:rFonts w:ascii="Arial" w:eastAsia="Arial" w:hAnsi="Arial" w:cs="Arial"/>
          <w:b/>
        </w:rPr>
        <w:t xml:space="preserve">Title: </w:t>
      </w:r>
      <w:r w:rsidRPr="00F60380">
        <w:rPr>
          <w:sz w:val="26"/>
          <w:szCs w:val="26"/>
        </w:rPr>
        <w:t>Assessment and Repair of Prestressed Bridge Girders Subjected to Over-height Truck Impacts Pooled Fund Project</w:t>
      </w:r>
    </w:p>
    <w:p w14:paraId="405F1E44" w14:textId="77777777" w:rsidR="000216E5" w:rsidRPr="00F60380" w:rsidRDefault="000216E5">
      <w:pPr>
        <w:rPr>
          <w:rFonts w:ascii="Arial" w:eastAsia="Arial" w:hAnsi="Arial" w:cs="Arial"/>
          <w:b/>
        </w:rPr>
      </w:pPr>
    </w:p>
    <w:p w14:paraId="1C18EA8D" w14:textId="77777777" w:rsidR="000216E5" w:rsidRPr="00F60380" w:rsidRDefault="003873B0">
      <w:pPr>
        <w:rPr>
          <w:rFonts w:ascii="Arial" w:eastAsia="Arial" w:hAnsi="Arial" w:cs="Arial"/>
          <w:b/>
        </w:rPr>
      </w:pPr>
      <w:r w:rsidRPr="00F60380">
        <w:rPr>
          <w:rFonts w:ascii="Arial" w:eastAsia="Arial" w:hAnsi="Arial" w:cs="Arial"/>
          <w:b/>
        </w:rPr>
        <w:t xml:space="preserve">Project Number: </w:t>
      </w:r>
      <w:r w:rsidRPr="00F60380">
        <w:rPr>
          <w:rFonts w:ascii="0Ω„Ñ˛" w:eastAsia="0Ω„Ñ˛" w:hAnsi="0Ω„Ñ˛" w:cs="0Ω„Ñ˛"/>
        </w:rPr>
        <w:t>TR202011</w:t>
      </w:r>
    </w:p>
    <w:p w14:paraId="02EAE085" w14:textId="77777777" w:rsidR="000216E5" w:rsidRPr="00F60380" w:rsidRDefault="000216E5">
      <w:pPr>
        <w:rPr>
          <w:rFonts w:ascii="Arial" w:eastAsia="Arial" w:hAnsi="Arial" w:cs="Arial"/>
          <w:b/>
        </w:rPr>
      </w:pPr>
    </w:p>
    <w:p w14:paraId="07B3F1C3" w14:textId="77777777" w:rsidR="000216E5" w:rsidRPr="00F60380" w:rsidRDefault="003873B0">
      <w:pPr>
        <w:widowControl w:val="0"/>
        <w:pBdr>
          <w:top w:val="nil"/>
          <w:left w:val="nil"/>
          <w:bottom w:val="nil"/>
          <w:right w:val="nil"/>
          <w:between w:val="nil"/>
        </w:pBdr>
        <w:rPr>
          <w:rFonts w:ascii="Arial" w:eastAsia="Arial" w:hAnsi="Arial" w:cs="Arial"/>
          <w:color w:val="000000"/>
        </w:rPr>
      </w:pPr>
      <w:r w:rsidRPr="00F60380">
        <w:rPr>
          <w:rFonts w:ascii="Arial" w:eastAsia="Arial" w:hAnsi="Arial" w:cs="Arial"/>
          <w:b/>
          <w:color w:val="000000"/>
        </w:rPr>
        <w:t xml:space="preserve">Principal Investigator (PI): </w:t>
      </w:r>
      <w:r w:rsidRPr="00F60380">
        <w:rPr>
          <w:rFonts w:ascii="Arial" w:eastAsia="Arial" w:hAnsi="Arial" w:cs="Arial"/>
          <w:color w:val="000000"/>
          <w:sz w:val="23"/>
          <w:szCs w:val="23"/>
        </w:rPr>
        <w:t>Mohamed ElGawady PhD (PI)</w:t>
      </w:r>
    </w:p>
    <w:p w14:paraId="1D4E7619" w14:textId="77777777" w:rsidR="000216E5" w:rsidRPr="00F60380" w:rsidRDefault="003873B0">
      <w:pPr>
        <w:rPr>
          <w:rFonts w:ascii="Calibri" w:eastAsia="Calibri" w:hAnsi="Calibri" w:cs="Calibri"/>
          <w:color w:val="1F497D"/>
          <w:sz w:val="22"/>
          <w:szCs w:val="22"/>
        </w:rPr>
      </w:pPr>
      <w:r w:rsidRPr="00F60380">
        <w:rPr>
          <w:rFonts w:ascii="Arial" w:eastAsia="Arial" w:hAnsi="Arial" w:cs="Arial"/>
          <w:b/>
        </w:rPr>
        <w:t xml:space="preserve">Co-PI(s): </w:t>
      </w:r>
      <w:r w:rsidRPr="00F60380">
        <w:rPr>
          <w:sz w:val="23"/>
          <w:szCs w:val="23"/>
        </w:rPr>
        <w:t>William Schonberg PhD, PE (Co-PI)</w:t>
      </w:r>
    </w:p>
    <w:p w14:paraId="661566A6" w14:textId="77777777" w:rsidR="000216E5" w:rsidRPr="00F60380" w:rsidRDefault="000216E5">
      <w:pPr>
        <w:rPr>
          <w:rFonts w:ascii="Arial" w:eastAsia="Arial" w:hAnsi="Arial" w:cs="Arial"/>
          <w:b/>
        </w:rPr>
      </w:pPr>
    </w:p>
    <w:tbl>
      <w:tblPr>
        <w:tblStyle w:val="6"/>
        <w:tblW w:w="8993" w:type="dxa"/>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40"/>
        <w:gridCol w:w="2070"/>
        <w:gridCol w:w="2423"/>
        <w:gridCol w:w="2144"/>
        <w:gridCol w:w="16"/>
      </w:tblGrid>
      <w:tr w:rsidR="000216E5" w:rsidRPr="00F60380" w14:paraId="1FB2C57D" w14:textId="77777777">
        <w:trPr>
          <w:gridAfter w:val="1"/>
          <w:wAfter w:w="16" w:type="dxa"/>
        </w:trPr>
        <w:tc>
          <w:tcPr>
            <w:tcW w:w="2340" w:type="dxa"/>
            <w:vAlign w:val="center"/>
          </w:tcPr>
          <w:p w14:paraId="5E0FED7E" w14:textId="77777777" w:rsidR="000216E5" w:rsidRPr="00F60380" w:rsidRDefault="003873B0">
            <w:pPr>
              <w:rPr>
                <w:rFonts w:ascii="Arial" w:eastAsia="Arial" w:hAnsi="Arial" w:cs="Arial"/>
                <w:b/>
              </w:rPr>
            </w:pPr>
            <w:r w:rsidRPr="00F60380">
              <w:rPr>
                <w:rFonts w:ascii="Arial" w:eastAsia="Arial" w:hAnsi="Arial" w:cs="Arial"/>
                <w:b/>
              </w:rPr>
              <w:t xml:space="preserve">Award date: </w:t>
            </w:r>
          </w:p>
        </w:tc>
        <w:tc>
          <w:tcPr>
            <w:tcW w:w="6637" w:type="dxa"/>
            <w:gridSpan w:val="3"/>
            <w:vAlign w:val="center"/>
          </w:tcPr>
          <w:p w14:paraId="2416F49C" w14:textId="77777777" w:rsidR="000216E5" w:rsidRPr="00F60380" w:rsidRDefault="003873B0">
            <w:pPr>
              <w:rPr>
                <w:rFonts w:ascii="Arial" w:eastAsia="Arial" w:hAnsi="Arial" w:cs="Arial"/>
                <w:b/>
              </w:rPr>
            </w:pPr>
            <w:r w:rsidRPr="00F60380">
              <w:rPr>
                <w:rFonts w:ascii="Arial" w:eastAsia="Arial" w:hAnsi="Arial" w:cs="Arial"/>
                <w:b/>
              </w:rPr>
              <w:t>1/1/2021</w:t>
            </w:r>
          </w:p>
        </w:tc>
      </w:tr>
      <w:tr w:rsidR="000216E5" w:rsidRPr="00F60380" w14:paraId="1C009D59" w14:textId="77777777">
        <w:trPr>
          <w:gridAfter w:val="1"/>
          <w:wAfter w:w="16" w:type="dxa"/>
        </w:trPr>
        <w:tc>
          <w:tcPr>
            <w:tcW w:w="2340" w:type="dxa"/>
            <w:vAlign w:val="center"/>
          </w:tcPr>
          <w:p w14:paraId="284F0475" w14:textId="77777777" w:rsidR="000216E5" w:rsidRPr="00F60380" w:rsidRDefault="003873B0">
            <w:pPr>
              <w:rPr>
                <w:rFonts w:ascii="Arial" w:eastAsia="Arial" w:hAnsi="Arial" w:cs="Arial"/>
                <w:b/>
              </w:rPr>
            </w:pPr>
            <w:r w:rsidRPr="00F60380">
              <w:rPr>
                <w:rFonts w:ascii="Arial" w:eastAsia="Arial" w:hAnsi="Arial" w:cs="Arial"/>
                <w:b/>
              </w:rPr>
              <w:t>Scheduled completion date:</w:t>
            </w:r>
          </w:p>
        </w:tc>
        <w:tc>
          <w:tcPr>
            <w:tcW w:w="2070" w:type="dxa"/>
            <w:vAlign w:val="center"/>
          </w:tcPr>
          <w:p w14:paraId="7A6AD13F" w14:textId="77777777" w:rsidR="000216E5" w:rsidRPr="00F60380" w:rsidRDefault="003873B0">
            <w:pPr>
              <w:rPr>
                <w:rFonts w:ascii="Arial" w:eastAsia="Arial" w:hAnsi="Arial" w:cs="Arial"/>
                <w:b/>
              </w:rPr>
            </w:pPr>
            <w:r w:rsidRPr="00F60380">
              <w:rPr>
                <w:rFonts w:ascii="Arial" w:eastAsia="Arial" w:hAnsi="Arial" w:cs="Arial"/>
                <w:b/>
              </w:rPr>
              <w:t>12/31/2023</w:t>
            </w:r>
          </w:p>
        </w:tc>
        <w:tc>
          <w:tcPr>
            <w:tcW w:w="2423" w:type="dxa"/>
            <w:vAlign w:val="center"/>
          </w:tcPr>
          <w:p w14:paraId="6EEA486F" w14:textId="77777777" w:rsidR="000216E5" w:rsidRPr="00F60380" w:rsidRDefault="003873B0">
            <w:pPr>
              <w:rPr>
                <w:rFonts w:ascii="Arial" w:eastAsia="Arial" w:hAnsi="Arial" w:cs="Arial"/>
                <w:b/>
              </w:rPr>
            </w:pPr>
            <w:r w:rsidRPr="00F60380">
              <w:rPr>
                <w:rFonts w:ascii="Arial" w:eastAsia="Arial" w:hAnsi="Arial" w:cs="Arial"/>
                <w:b/>
              </w:rPr>
              <w:t>% of project completed to date:</w:t>
            </w:r>
          </w:p>
        </w:tc>
        <w:tc>
          <w:tcPr>
            <w:tcW w:w="2144" w:type="dxa"/>
            <w:vAlign w:val="center"/>
          </w:tcPr>
          <w:p w14:paraId="2CE9AF8E" w14:textId="6D4E08D4" w:rsidR="000216E5" w:rsidRPr="00F60380" w:rsidRDefault="00731F0C">
            <w:pPr>
              <w:rPr>
                <w:rFonts w:ascii="Arial" w:eastAsia="Arial" w:hAnsi="Arial" w:cs="Arial"/>
                <w:b/>
              </w:rPr>
            </w:pPr>
            <w:r w:rsidRPr="00F60380">
              <w:rPr>
                <w:rFonts w:ascii="Arial" w:eastAsia="Arial" w:hAnsi="Arial" w:cs="Arial"/>
                <w:b/>
              </w:rPr>
              <w:t>94%</w:t>
            </w:r>
          </w:p>
        </w:tc>
      </w:tr>
      <w:tr w:rsidR="000216E5" w:rsidRPr="00F60380" w14:paraId="7E270750" w14:textId="77777777">
        <w:trPr>
          <w:gridAfter w:val="1"/>
          <w:wAfter w:w="16" w:type="dxa"/>
        </w:trPr>
        <w:tc>
          <w:tcPr>
            <w:tcW w:w="2340" w:type="dxa"/>
            <w:vAlign w:val="center"/>
          </w:tcPr>
          <w:p w14:paraId="5EA1331A" w14:textId="77777777" w:rsidR="000216E5" w:rsidRPr="00F60380" w:rsidRDefault="003873B0">
            <w:pPr>
              <w:rPr>
                <w:rFonts w:ascii="Arial" w:eastAsia="Arial" w:hAnsi="Arial" w:cs="Arial"/>
                <w:b/>
              </w:rPr>
            </w:pPr>
            <w:r w:rsidRPr="00F60380">
              <w:rPr>
                <w:rFonts w:ascii="Arial" w:eastAsia="Arial" w:hAnsi="Arial" w:cs="Arial"/>
                <w:b/>
              </w:rPr>
              <w:t xml:space="preserve">Total budget:  </w:t>
            </w:r>
          </w:p>
          <w:p w14:paraId="69324921" w14:textId="77777777" w:rsidR="000216E5" w:rsidRPr="00F60380" w:rsidRDefault="000216E5">
            <w:pPr>
              <w:rPr>
                <w:rFonts w:ascii="Arial" w:eastAsia="Arial" w:hAnsi="Arial" w:cs="Arial"/>
                <w:b/>
              </w:rPr>
            </w:pPr>
          </w:p>
        </w:tc>
        <w:tc>
          <w:tcPr>
            <w:tcW w:w="2070" w:type="dxa"/>
            <w:vAlign w:val="center"/>
          </w:tcPr>
          <w:p w14:paraId="492C6B47" w14:textId="77777777" w:rsidR="000216E5" w:rsidRPr="00F60380" w:rsidRDefault="003873B0">
            <w:pPr>
              <w:widowControl w:val="0"/>
              <w:pBdr>
                <w:top w:val="nil"/>
                <w:left w:val="nil"/>
                <w:bottom w:val="nil"/>
                <w:right w:val="nil"/>
                <w:between w:val="nil"/>
              </w:pBdr>
              <w:rPr>
                <w:rFonts w:ascii="Arial" w:eastAsia="Arial" w:hAnsi="Arial" w:cs="Arial"/>
                <w:color w:val="000000"/>
              </w:rPr>
            </w:pPr>
            <w:r w:rsidRPr="00F60380">
              <w:rPr>
                <w:rFonts w:ascii="Arial" w:eastAsia="Arial" w:hAnsi="Arial" w:cs="Arial"/>
                <w:b/>
                <w:color w:val="000000"/>
              </w:rPr>
              <w:t>$</w:t>
            </w:r>
            <w:r w:rsidRPr="00F60380">
              <w:rPr>
                <w:rFonts w:ascii="Arial" w:eastAsia="Arial" w:hAnsi="Arial" w:cs="Arial"/>
                <w:color w:val="000000"/>
                <w:sz w:val="23"/>
                <w:szCs w:val="23"/>
              </w:rPr>
              <w:t>805,000</w:t>
            </w:r>
          </w:p>
        </w:tc>
        <w:tc>
          <w:tcPr>
            <w:tcW w:w="2423" w:type="dxa"/>
            <w:vAlign w:val="center"/>
          </w:tcPr>
          <w:p w14:paraId="481C5909" w14:textId="77777777" w:rsidR="000216E5" w:rsidRPr="00F60380" w:rsidRDefault="003873B0">
            <w:pPr>
              <w:rPr>
                <w:rFonts w:ascii="Arial" w:eastAsia="Arial" w:hAnsi="Arial" w:cs="Arial"/>
                <w:b/>
              </w:rPr>
            </w:pPr>
            <w:r w:rsidRPr="00F60380">
              <w:rPr>
                <w:rFonts w:ascii="Arial" w:eastAsia="Arial" w:hAnsi="Arial" w:cs="Arial"/>
                <w:b/>
              </w:rPr>
              <w:t xml:space="preserve">% of budget expended to date:  </w:t>
            </w:r>
          </w:p>
        </w:tc>
        <w:tc>
          <w:tcPr>
            <w:tcW w:w="2144" w:type="dxa"/>
            <w:vAlign w:val="center"/>
          </w:tcPr>
          <w:p w14:paraId="02908ABC" w14:textId="42D9F7BB" w:rsidR="000216E5" w:rsidRPr="00F60380" w:rsidRDefault="00B64CF8">
            <w:pPr>
              <w:rPr>
                <w:rFonts w:ascii="Arial" w:eastAsia="Arial" w:hAnsi="Arial" w:cs="Arial"/>
                <w:b/>
              </w:rPr>
            </w:pPr>
            <w:r w:rsidRPr="00F60380">
              <w:rPr>
                <w:rFonts w:ascii="Arial" w:eastAsia="Arial" w:hAnsi="Arial" w:cs="Arial"/>
                <w:b/>
              </w:rPr>
              <w:t>95</w:t>
            </w:r>
            <w:r w:rsidR="00212215" w:rsidRPr="00F60380">
              <w:rPr>
                <w:rFonts w:ascii="Arial" w:eastAsia="Arial" w:hAnsi="Arial" w:cs="Arial"/>
                <w:b/>
              </w:rPr>
              <w:t>%</w:t>
            </w:r>
          </w:p>
        </w:tc>
      </w:tr>
      <w:tr w:rsidR="000216E5" w:rsidRPr="00F60380" w14:paraId="2CB9D6EA" w14:textId="77777777">
        <w:tc>
          <w:tcPr>
            <w:tcW w:w="2340" w:type="dxa"/>
            <w:vAlign w:val="center"/>
          </w:tcPr>
          <w:p w14:paraId="3A509109" w14:textId="77777777" w:rsidR="000216E5" w:rsidRPr="00F60380" w:rsidRDefault="003873B0">
            <w:pPr>
              <w:rPr>
                <w:rFonts w:ascii="Arial" w:eastAsia="Arial" w:hAnsi="Arial" w:cs="Arial"/>
                <w:b/>
              </w:rPr>
            </w:pPr>
            <w:r w:rsidRPr="00F60380">
              <w:rPr>
                <w:rFonts w:ascii="Arial" w:eastAsia="Arial" w:hAnsi="Arial" w:cs="Arial"/>
                <w:b/>
              </w:rPr>
              <w:t>Draft report due:</w:t>
            </w:r>
          </w:p>
        </w:tc>
        <w:tc>
          <w:tcPr>
            <w:tcW w:w="2070" w:type="dxa"/>
            <w:vAlign w:val="center"/>
          </w:tcPr>
          <w:p w14:paraId="3FD8D252" w14:textId="77777777" w:rsidR="000216E5" w:rsidRPr="00F60380" w:rsidRDefault="003873B0">
            <w:pPr>
              <w:rPr>
                <w:rFonts w:ascii="Arial" w:eastAsia="Arial" w:hAnsi="Arial" w:cs="Arial"/>
                <w:b/>
              </w:rPr>
            </w:pPr>
            <w:r w:rsidRPr="00F60380">
              <w:rPr>
                <w:rFonts w:ascii="Arial" w:eastAsia="Arial" w:hAnsi="Arial" w:cs="Arial"/>
                <w:b/>
              </w:rPr>
              <w:t>9/30/2023</w:t>
            </w:r>
          </w:p>
        </w:tc>
        <w:tc>
          <w:tcPr>
            <w:tcW w:w="2423" w:type="dxa"/>
            <w:vAlign w:val="center"/>
          </w:tcPr>
          <w:p w14:paraId="7C097BA3" w14:textId="77777777" w:rsidR="000216E5" w:rsidRPr="00F60380" w:rsidRDefault="003873B0">
            <w:pPr>
              <w:rPr>
                <w:rFonts w:ascii="Arial" w:eastAsia="Arial" w:hAnsi="Arial" w:cs="Arial"/>
                <w:b/>
              </w:rPr>
            </w:pPr>
            <w:r w:rsidRPr="00F60380">
              <w:rPr>
                <w:rFonts w:ascii="Arial" w:eastAsia="Arial" w:hAnsi="Arial" w:cs="Arial"/>
                <w:b/>
              </w:rPr>
              <w:t>Final report due:</w:t>
            </w:r>
          </w:p>
        </w:tc>
        <w:tc>
          <w:tcPr>
            <w:tcW w:w="2160" w:type="dxa"/>
            <w:gridSpan w:val="2"/>
            <w:vAlign w:val="center"/>
          </w:tcPr>
          <w:p w14:paraId="12D912FB" w14:textId="77777777" w:rsidR="000216E5" w:rsidRPr="00F60380" w:rsidRDefault="003873B0">
            <w:pPr>
              <w:rPr>
                <w:rFonts w:ascii="Arial" w:eastAsia="Arial" w:hAnsi="Arial" w:cs="Arial"/>
                <w:b/>
              </w:rPr>
            </w:pPr>
            <w:r w:rsidRPr="00F60380">
              <w:rPr>
                <w:rFonts w:ascii="Arial" w:eastAsia="Arial" w:hAnsi="Arial" w:cs="Arial"/>
                <w:b/>
              </w:rPr>
              <w:t>12/1/2023</w:t>
            </w:r>
          </w:p>
        </w:tc>
      </w:tr>
    </w:tbl>
    <w:p w14:paraId="70769D88" w14:textId="77777777" w:rsidR="000216E5" w:rsidRPr="00F60380" w:rsidRDefault="000216E5">
      <w:pPr>
        <w:rPr>
          <w:rFonts w:ascii="Arial" w:eastAsia="Arial" w:hAnsi="Arial" w:cs="Arial"/>
          <w:b/>
        </w:rPr>
      </w:pPr>
    </w:p>
    <w:p w14:paraId="11865209" w14:textId="77777777" w:rsidR="000216E5" w:rsidRPr="00F60380" w:rsidRDefault="003873B0">
      <w:pPr>
        <w:rPr>
          <w:rFonts w:ascii="Arial" w:eastAsia="Arial" w:hAnsi="Arial" w:cs="Arial"/>
        </w:rPr>
      </w:pPr>
      <w:r w:rsidRPr="00F60380">
        <w:rPr>
          <w:rFonts w:ascii="Arial" w:eastAsia="Arial" w:hAnsi="Arial" w:cs="Arial"/>
        </w:rPr>
        <w:t xml:space="preserve">Provide a short description of the </w:t>
      </w:r>
      <w:r w:rsidRPr="00F60380">
        <w:rPr>
          <w:rFonts w:ascii="Arial" w:eastAsia="Arial" w:hAnsi="Arial" w:cs="Arial"/>
          <w:b/>
        </w:rPr>
        <w:t>work currently underway</w:t>
      </w:r>
      <w:r w:rsidRPr="00F60380">
        <w:rPr>
          <w:rFonts w:ascii="Arial" w:eastAsia="Arial" w:hAnsi="Arial" w:cs="Arial"/>
        </w:rPr>
        <w:t>.</w:t>
      </w:r>
    </w:p>
    <w:p w14:paraId="6905DED6" w14:textId="77777777" w:rsidR="000216E5" w:rsidRPr="00F60380" w:rsidRDefault="003873B0">
      <w:pPr>
        <w:rPr>
          <w:rFonts w:ascii="Arial" w:eastAsia="Arial" w:hAnsi="Arial" w:cs="Arial"/>
          <w:i/>
        </w:rPr>
      </w:pPr>
      <w:r w:rsidRPr="00F60380">
        <w:rPr>
          <w:rFonts w:ascii="Arial" w:eastAsia="Arial" w:hAnsi="Arial" w:cs="Arial"/>
          <w:i/>
        </w:rPr>
        <w:t xml:space="preserve">Use </w:t>
      </w:r>
      <w:hyperlink w:anchor="bookmark=id.1t3h5sf">
        <w:r w:rsidR="000216E5" w:rsidRPr="00F60380">
          <w:rPr>
            <w:rFonts w:ascii="Arial" w:eastAsia="Arial" w:hAnsi="Arial" w:cs="Arial"/>
            <w:i/>
            <w:color w:val="0000FF"/>
            <w:u w:val="single"/>
          </w:rPr>
          <w:t>additional notes section</w:t>
        </w:r>
      </w:hyperlink>
      <w:r w:rsidRPr="00F60380">
        <w:rPr>
          <w:rFonts w:ascii="Arial" w:eastAsia="Arial" w:hAnsi="Arial" w:cs="Arial"/>
          <w:i/>
        </w:rPr>
        <w:t xml:space="preserve"> if you need to provide more information.</w:t>
      </w:r>
    </w:p>
    <w:p w14:paraId="2142A118" w14:textId="77777777" w:rsidR="000216E5" w:rsidRPr="00F60380" w:rsidRDefault="000216E5">
      <w:pPr>
        <w:jc w:val="both"/>
        <w:rPr>
          <w:b/>
          <w:i/>
          <w:sz w:val="23"/>
          <w:szCs w:val="23"/>
        </w:rPr>
      </w:pPr>
    </w:p>
    <w:p w14:paraId="142AD809" w14:textId="77777777" w:rsidR="000216E5" w:rsidRPr="00F60380" w:rsidRDefault="003873B0">
      <w:pPr>
        <w:jc w:val="both"/>
        <w:rPr>
          <w:color w:val="4F81BD"/>
          <w:sz w:val="23"/>
          <w:szCs w:val="23"/>
        </w:rPr>
      </w:pPr>
      <w:r w:rsidRPr="00F60380">
        <w:rPr>
          <w:b/>
          <w:i/>
          <w:color w:val="4F81BD"/>
          <w:sz w:val="23"/>
          <w:szCs w:val="23"/>
        </w:rPr>
        <w:t>Task 2. Experimental testing of bridge girders subjected to lateral impacts:</w:t>
      </w:r>
      <w:r w:rsidRPr="00F60380">
        <w:rPr>
          <w:color w:val="4F81BD"/>
          <w:sz w:val="23"/>
          <w:szCs w:val="23"/>
        </w:rPr>
        <w:t xml:space="preserve"> </w:t>
      </w:r>
    </w:p>
    <w:p w14:paraId="616E41B9" w14:textId="073CE154" w:rsidR="000216E5" w:rsidRPr="00F60380" w:rsidRDefault="00F60380" w:rsidP="00F60380">
      <w:pPr>
        <w:ind w:left="720"/>
        <w:jc w:val="both"/>
        <w:rPr>
          <w:sz w:val="23"/>
          <w:szCs w:val="23"/>
        </w:rPr>
      </w:pPr>
      <w:r w:rsidRPr="00F60380">
        <w:rPr>
          <w:sz w:val="23"/>
          <w:szCs w:val="23"/>
        </w:rPr>
        <w:t>This task was concluded</w:t>
      </w:r>
    </w:p>
    <w:p w14:paraId="584D6FFD" w14:textId="77777777" w:rsidR="00B40CB3" w:rsidRPr="00F60380" w:rsidRDefault="00B40CB3" w:rsidP="00B40CB3">
      <w:pPr>
        <w:rPr>
          <w:b/>
          <w:i/>
          <w:color w:val="4F81BD"/>
          <w:sz w:val="23"/>
          <w:szCs w:val="23"/>
        </w:rPr>
      </w:pPr>
      <w:r w:rsidRPr="00F60380">
        <w:rPr>
          <w:b/>
          <w:i/>
          <w:color w:val="4F81BD"/>
          <w:sz w:val="23"/>
          <w:szCs w:val="23"/>
        </w:rPr>
        <w:t xml:space="preserve">Task 3. Determine the residual flexural and shear strengths of the damaged bridge girders </w:t>
      </w:r>
    </w:p>
    <w:p w14:paraId="590615FF" w14:textId="6199BD74" w:rsidR="00B40CB3" w:rsidRPr="00F60380" w:rsidRDefault="00F60380" w:rsidP="00B40CB3">
      <w:pPr>
        <w:ind w:left="720"/>
        <w:jc w:val="both"/>
        <w:rPr>
          <w:sz w:val="23"/>
          <w:szCs w:val="23"/>
        </w:rPr>
      </w:pPr>
      <w:r w:rsidRPr="00F60380">
        <w:rPr>
          <w:sz w:val="23"/>
          <w:szCs w:val="23"/>
        </w:rPr>
        <w:t>This task has been concluded. See example of the new results obtained during this period in the next section.</w:t>
      </w:r>
    </w:p>
    <w:p w14:paraId="4C216B45" w14:textId="62060280" w:rsidR="00212215" w:rsidRPr="00F60380" w:rsidRDefault="00212215" w:rsidP="00212215">
      <w:pPr>
        <w:rPr>
          <w:b/>
          <w:i/>
          <w:color w:val="4F81BD"/>
          <w:sz w:val="23"/>
          <w:szCs w:val="23"/>
        </w:rPr>
      </w:pPr>
      <w:r w:rsidRPr="00F60380">
        <w:rPr>
          <w:b/>
          <w:i/>
          <w:color w:val="4F81BD"/>
          <w:sz w:val="23"/>
          <w:szCs w:val="23"/>
        </w:rPr>
        <w:t>Task 5: Repair Evaluation</w:t>
      </w:r>
    </w:p>
    <w:p w14:paraId="444A8387" w14:textId="4A666E75" w:rsidR="00B40CB3" w:rsidRPr="00F60380" w:rsidRDefault="00F60380" w:rsidP="00F60380">
      <w:pPr>
        <w:ind w:left="720"/>
        <w:jc w:val="both"/>
        <w:rPr>
          <w:sz w:val="23"/>
          <w:szCs w:val="23"/>
        </w:rPr>
      </w:pPr>
      <w:r w:rsidRPr="00F60380">
        <w:rPr>
          <w:sz w:val="23"/>
          <w:szCs w:val="23"/>
        </w:rPr>
        <w:t xml:space="preserve">Four different girders were repaired using strand splice. One girder was repaired using CFRP. There remain two girders to be repaired using CFRP. The </w:t>
      </w:r>
      <w:proofErr w:type="gramStart"/>
      <w:r w:rsidRPr="00F60380">
        <w:rPr>
          <w:sz w:val="23"/>
          <w:szCs w:val="23"/>
        </w:rPr>
        <w:t>results</w:t>
      </w:r>
      <w:proofErr w:type="gramEnd"/>
      <w:r w:rsidRPr="00F60380">
        <w:rPr>
          <w:sz w:val="23"/>
          <w:szCs w:val="23"/>
        </w:rPr>
        <w:t xml:space="preserve"> of the repair is shown in the next section.</w:t>
      </w:r>
    </w:p>
    <w:p w14:paraId="5B9A5E53" w14:textId="77777777" w:rsidR="00212215" w:rsidRPr="00F60380" w:rsidRDefault="00212215">
      <w:pPr>
        <w:rPr>
          <w:rFonts w:ascii="Arial" w:eastAsia="Arial" w:hAnsi="Arial" w:cs="Arial"/>
        </w:rPr>
      </w:pPr>
    </w:p>
    <w:p w14:paraId="43F14961" w14:textId="7E3F9EB1" w:rsidR="00232A19" w:rsidRDefault="007F6FDF" w:rsidP="00E43A34">
      <w:pPr>
        <w:rPr>
          <w:rFonts w:ascii="Arial" w:hAnsi="Arial" w:cs="Arial"/>
          <w:sz w:val="22"/>
          <w:szCs w:val="22"/>
        </w:rPr>
      </w:pPr>
      <w:r w:rsidRPr="007F6FDF">
        <w:rPr>
          <w:rFonts w:ascii="Arial" w:eastAsia="Arial" w:hAnsi="Arial" w:cs="Arial"/>
        </w:rPr>
        <w:t xml:space="preserve">Identify any circumstances or </w:t>
      </w:r>
      <w:r w:rsidRPr="00E43A34">
        <w:rPr>
          <w:rFonts w:ascii="Arial" w:eastAsia="Arial" w:hAnsi="Arial" w:cs="Arial"/>
          <w:b/>
          <w:bCs/>
        </w:rPr>
        <w:t>issues that may need to be addressed</w:t>
      </w:r>
      <w:r w:rsidRPr="007F6FDF">
        <w:rPr>
          <w:rFonts w:ascii="Arial" w:eastAsia="Arial" w:hAnsi="Arial" w:cs="Arial"/>
        </w:rPr>
        <w:t>.</w:t>
      </w:r>
      <w:r w:rsidRPr="00B367A2">
        <w:rPr>
          <w:rFonts w:ascii="Arial" w:hAnsi="Arial" w:cs="Arial"/>
          <w:b/>
          <w:bCs/>
        </w:rPr>
        <w:t xml:space="preserve"> </w:t>
      </w:r>
      <w:r>
        <w:rPr>
          <w:rFonts w:ascii="Arial" w:hAnsi="Arial" w:cs="Arial"/>
          <w:i/>
          <w:iCs/>
          <w:sz w:val="22"/>
          <w:szCs w:val="22"/>
        </w:rPr>
        <w:t>Provide a summary of issues that are important for the TAC to know. For exa</w:t>
      </w:r>
      <w:r w:rsidRPr="00B367A2">
        <w:rPr>
          <w:rFonts w:ascii="Arial" w:hAnsi="Arial" w:cs="Arial"/>
          <w:i/>
          <w:iCs/>
          <w:sz w:val="22"/>
          <w:szCs w:val="22"/>
        </w:rPr>
        <w:t xml:space="preserve">mple, staffing </w:t>
      </w:r>
      <w:r>
        <w:rPr>
          <w:rFonts w:ascii="Arial" w:hAnsi="Arial" w:cs="Arial"/>
          <w:i/>
          <w:iCs/>
          <w:sz w:val="22"/>
          <w:szCs w:val="22"/>
        </w:rPr>
        <w:t xml:space="preserve">difficulties or </w:t>
      </w:r>
      <w:r w:rsidRPr="00B367A2">
        <w:rPr>
          <w:rFonts w:ascii="Arial" w:hAnsi="Arial" w:cs="Arial"/>
          <w:i/>
          <w:iCs/>
          <w:sz w:val="22"/>
          <w:szCs w:val="22"/>
        </w:rPr>
        <w:t>supply chain delays.</w:t>
      </w:r>
    </w:p>
    <w:p w14:paraId="511E156B" w14:textId="77777777" w:rsidR="00E43A34" w:rsidRPr="00E43A34" w:rsidRDefault="00E43A34" w:rsidP="00E43A34">
      <w:pPr>
        <w:rPr>
          <w:rFonts w:ascii="Arial" w:hAnsi="Arial" w:cs="Arial"/>
          <w:sz w:val="22"/>
          <w:szCs w:val="22"/>
        </w:rPr>
      </w:pPr>
    </w:p>
    <w:p w14:paraId="3186923B" w14:textId="77777777" w:rsidR="00232A19" w:rsidRPr="00232A19" w:rsidRDefault="00232A19" w:rsidP="00232A19">
      <w:pPr>
        <w:spacing w:before="120" w:after="120"/>
        <w:rPr>
          <w:rFonts w:ascii="Arial" w:hAnsi="Arial" w:cs="Arial"/>
          <w:bCs/>
        </w:rPr>
      </w:pPr>
      <w:r w:rsidRPr="00232A19">
        <w:rPr>
          <w:rFonts w:ascii="Arial" w:hAnsi="Arial" w:cs="Arial"/>
          <w:bCs/>
        </w:rPr>
        <w:t>The project is currently experiencing a four-month delay, and we recognize the importance of addressing this impact. Our team remains fully committed to the project goals and has worked diligently to overcome significant challenges while maintaining technical quality.</w:t>
      </w:r>
    </w:p>
    <w:p w14:paraId="12A4BAFA" w14:textId="77777777" w:rsidR="00232A19" w:rsidRPr="00232A19" w:rsidRDefault="00232A19" w:rsidP="00232A19">
      <w:pPr>
        <w:spacing w:before="120" w:after="120"/>
        <w:rPr>
          <w:rFonts w:ascii="Arial" w:hAnsi="Arial" w:cs="Arial"/>
          <w:bCs/>
        </w:rPr>
      </w:pPr>
      <w:r w:rsidRPr="00232A19">
        <w:rPr>
          <w:rFonts w:ascii="Arial" w:hAnsi="Arial" w:cs="Arial"/>
          <w:bCs/>
        </w:rPr>
        <w:t>The primary cause of the delay has been a gap in technical support due to the resignation of two departmental technicians, which left the team without essential resources for the past year. To mitigate this, team members and students took on additional responsibilities, and we engaged local shops for specific tasks such as drilling and welding, helping to alleviate the impact of these staffing changes.</w:t>
      </w:r>
    </w:p>
    <w:p w14:paraId="54A5BE9E" w14:textId="77777777" w:rsidR="00232A19" w:rsidRPr="00232A19" w:rsidRDefault="00232A19" w:rsidP="00232A19">
      <w:pPr>
        <w:spacing w:before="120" w:after="120"/>
        <w:rPr>
          <w:rFonts w:ascii="Arial" w:hAnsi="Arial" w:cs="Arial"/>
          <w:bCs/>
        </w:rPr>
      </w:pPr>
      <w:r w:rsidRPr="00232A19">
        <w:rPr>
          <w:rFonts w:ascii="Arial" w:hAnsi="Arial" w:cs="Arial"/>
          <w:bCs/>
        </w:rPr>
        <w:lastRenderedPageBreak/>
        <w:t>Additionally, sourcing a critical component for strand tensioning proved more challenging than anticipated. Despite advanced planning, the required part became difficult to obtain, leading us to develop a custom solution that is now in place and has allowed us to tension three different girders.</w:t>
      </w:r>
    </w:p>
    <w:p w14:paraId="07429ECB" w14:textId="21D277F6" w:rsidR="00232A19" w:rsidRDefault="00232A19" w:rsidP="007F6FDF">
      <w:pPr>
        <w:spacing w:before="120" w:after="120"/>
        <w:rPr>
          <w:rFonts w:ascii="Arial" w:hAnsi="Arial" w:cs="Arial"/>
          <w:bCs/>
        </w:rPr>
      </w:pPr>
      <w:r w:rsidRPr="00232A19">
        <w:rPr>
          <w:rFonts w:ascii="Arial" w:hAnsi="Arial" w:cs="Arial"/>
          <w:bCs/>
        </w:rPr>
        <w:t>Despite these setbacks, the team has maintained quality standards and remains confident in the project’s technical success. We appreciate your continued support and understanding as we complete the remaining work.</w:t>
      </w:r>
    </w:p>
    <w:p w14:paraId="5DDC4194" w14:textId="77777777" w:rsidR="000216E5" w:rsidRPr="00F60380" w:rsidRDefault="003873B0">
      <w:pPr>
        <w:rPr>
          <w:rFonts w:ascii="Arial" w:eastAsia="Arial" w:hAnsi="Arial" w:cs="Arial"/>
        </w:rPr>
      </w:pPr>
      <w:r w:rsidRPr="00F60380">
        <w:rPr>
          <w:rFonts w:ascii="Arial" w:eastAsia="Arial" w:hAnsi="Arial" w:cs="Arial"/>
        </w:rPr>
        <w:t xml:space="preserve">Provide a short description of the </w:t>
      </w:r>
      <w:r w:rsidRPr="00F60380">
        <w:rPr>
          <w:rFonts w:ascii="Arial" w:eastAsia="Arial" w:hAnsi="Arial" w:cs="Arial"/>
          <w:b/>
        </w:rPr>
        <w:t>noteworthy activities/accomplishments</w:t>
      </w:r>
      <w:r w:rsidRPr="00F60380">
        <w:rPr>
          <w:rFonts w:ascii="Arial" w:eastAsia="Arial" w:hAnsi="Arial" w:cs="Arial"/>
        </w:rPr>
        <w:t xml:space="preserve"> during this reporting period.</w:t>
      </w:r>
    </w:p>
    <w:p w14:paraId="65CCAFC4" w14:textId="77777777" w:rsidR="000216E5" w:rsidRPr="00F60380" w:rsidRDefault="003873B0">
      <w:pPr>
        <w:rPr>
          <w:rFonts w:ascii="Arial" w:eastAsia="Arial" w:hAnsi="Arial" w:cs="Arial"/>
          <w:i/>
        </w:rPr>
      </w:pPr>
      <w:r w:rsidRPr="00F60380">
        <w:rPr>
          <w:rFonts w:ascii="Arial" w:eastAsia="Arial" w:hAnsi="Arial" w:cs="Arial"/>
          <w:i/>
        </w:rPr>
        <w:t xml:space="preserve">Use </w:t>
      </w:r>
      <w:hyperlink w:anchor="bookmark=id.1t3h5sf">
        <w:r w:rsidR="000216E5" w:rsidRPr="00F60380">
          <w:rPr>
            <w:rFonts w:ascii="Arial" w:eastAsia="Arial" w:hAnsi="Arial" w:cs="Arial"/>
            <w:i/>
            <w:color w:val="0000FF"/>
            <w:u w:val="single"/>
          </w:rPr>
          <w:t>additional notes section</w:t>
        </w:r>
      </w:hyperlink>
      <w:r w:rsidRPr="00F60380">
        <w:rPr>
          <w:rFonts w:ascii="Arial" w:eastAsia="Arial" w:hAnsi="Arial" w:cs="Arial"/>
          <w:i/>
        </w:rPr>
        <w:t xml:space="preserve"> if you need to provide more information. </w:t>
      </w:r>
    </w:p>
    <w:p w14:paraId="787FECB5" w14:textId="77777777" w:rsidR="000216E5" w:rsidRPr="00F60380" w:rsidRDefault="000216E5">
      <w:pPr>
        <w:jc w:val="both"/>
        <w:rPr>
          <w:b/>
          <w:i/>
          <w:sz w:val="23"/>
          <w:szCs w:val="23"/>
        </w:rPr>
      </w:pPr>
    </w:p>
    <w:p w14:paraId="3B053245" w14:textId="616A438C" w:rsidR="000B0D52" w:rsidRDefault="00F60380" w:rsidP="000B0D52">
      <w:pPr>
        <w:jc w:val="both"/>
      </w:pPr>
      <w:r w:rsidRPr="00F60380">
        <w:rPr>
          <w:b/>
          <w:i/>
          <w:color w:val="4F81BD"/>
          <w:sz w:val="23"/>
          <w:szCs w:val="23"/>
        </w:rPr>
        <w:t xml:space="preserve">Task 3. Determine the residual flexural and shear strengths of the damaged bridge girders </w:t>
      </w:r>
      <w:proofErr w:type="gramStart"/>
      <w:r w:rsidR="000B0D52">
        <w:t>As</w:t>
      </w:r>
      <w:proofErr w:type="gramEnd"/>
      <w:r w:rsidR="000B0D52">
        <w:t xml:space="preserve"> a new addition to this task, the validated FE models were used to create fifteen FE models to assess the flexural resistance of an AASHTO Bulb-Tee 72 prestressed concrete girder. Force-deflection relationships were established, and FE model results were compared to AASHTO LRFD outcomes. </w:t>
      </w:r>
      <w:r w:rsidR="000B0D52" w:rsidRPr="00A30ED5">
        <w:t xml:space="preserve">The study concluded that the lateral bending moment due to asymmetric loss of prestressing strands up to 50% reduced the flexural resistance </w:t>
      </w:r>
      <w:r w:rsidR="000B0D52">
        <w:t>by 13</w:t>
      </w:r>
      <w:r w:rsidR="000B0D52" w:rsidRPr="00A30ED5">
        <w:t>%</w:t>
      </w:r>
      <w:r w:rsidR="000B0D52">
        <w:t xml:space="preserve"> compared to beams having symmetric loss of the strands. Therefore, the asymmetric loss of the </w:t>
      </w:r>
      <w:proofErr w:type="spellStart"/>
      <w:r w:rsidR="000B0D52">
        <w:t>presstressing</w:t>
      </w:r>
      <w:proofErr w:type="spellEnd"/>
      <w:r w:rsidR="000B0D52">
        <w:t xml:space="preserve"> was not significantly affected the strength of girders. Table 1 and Figures 1 through 4 show a summary of the investigated cases.</w:t>
      </w:r>
      <w:r w:rsidR="005E3248">
        <w:t xml:space="preserve"> Figure 5 shows the reduction in the ultimate flexural strength.</w:t>
      </w:r>
    </w:p>
    <w:p w14:paraId="7DBA566D" w14:textId="77777777" w:rsidR="000B0D52" w:rsidRDefault="000B0D52" w:rsidP="000B0D52"/>
    <w:p w14:paraId="6938703A" w14:textId="4269E309" w:rsidR="000B0D52" w:rsidRPr="00097FA1" w:rsidRDefault="000B0D52" w:rsidP="000B0D52">
      <w:pPr>
        <w:jc w:val="center"/>
        <w:rPr>
          <w:b/>
          <w:bCs/>
          <w:sz w:val="22"/>
          <w:szCs w:val="22"/>
        </w:rPr>
      </w:pPr>
      <w:r w:rsidRPr="00097FA1">
        <w:rPr>
          <w:b/>
          <w:bCs/>
          <w:sz w:val="22"/>
          <w:szCs w:val="22"/>
        </w:rPr>
        <w:t xml:space="preserve">TABLE </w:t>
      </w:r>
      <w:r>
        <w:rPr>
          <w:b/>
          <w:bCs/>
          <w:sz w:val="22"/>
          <w:szCs w:val="22"/>
        </w:rPr>
        <w:t>1</w:t>
      </w:r>
      <w:r w:rsidRPr="00097FA1">
        <w:rPr>
          <w:b/>
          <w:bCs/>
          <w:sz w:val="22"/>
          <w:szCs w:val="22"/>
        </w:rPr>
        <w:t xml:space="preserve"> Summary of the FE models</w:t>
      </w:r>
    </w:p>
    <w:tbl>
      <w:tblPr>
        <w:tblStyle w:val="PlainTable2"/>
        <w:tblW w:w="9360" w:type="dxa"/>
        <w:tblLayout w:type="fixed"/>
        <w:tblLook w:val="04A0" w:firstRow="1" w:lastRow="0" w:firstColumn="1" w:lastColumn="0" w:noHBand="0" w:noVBand="1"/>
      </w:tblPr>
      <w:tblGrid>
        <w:gridCol w:w="2340"/>
        <w:gridCol w:w="900"/>
        <w:gridCol w:w="1260"/>
        <w:gridCol w:w="1260"/>
        <w:gridCol w:w="1170"/>
        <w:gridCol w:w="1170"/>
        <w:gridCol w:w="1260"/>
      </w:tblGrid>
      <w:tr w:rsidR="000B0D52" w:rsidRPr="003426F9" w14:paraId="4DD10620" w14:textId="77777777" w:rsidTr="000B0D52">
        <w:trPr>
          <w:cnfStyle w:val="100000000000" w:firstRow="1" w:lastRow="0" w:firstColumn="0" w:lastColumn="0" w:oddVBand="0" w:evenVBand="0" w:oddHBand="0"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2340" w:type="dxa"/>
            <w:vAlign w:val="center"/>
          </w:tcPr>
          <w:p w14:paraId="3536422E" w14:textId="77777777" w:rsidR="000B0D52" w:rsidRPr="003426F9" w:rsidRDefault="000B0D52">
            <w:pPr>
              <w:rPr>
                <w:b w:val="0"/>
                <w:bCs w:val="0"/>
                <w:sz w:val="20"/>
                <w:szCs w:val="20"/>
              </w:rPr>
            </w:pPr>
            <w:r w:rsidRPr="003426F9">
              <w:rPr>
                <w:b w:val="0"/>
                <w:bCs w:val="0"/>
                <w:sz w:val="20"/>
                <w:szCs w:val="20"/>
              </w:rPr>
              <w:t>Case</w:t>
            </w:r>
          </w:p>
        </w:tc>
        <w:tc>
          <w:tcPr>
            <w:tcW w:w="900" w:type="dxa"/>
            <w:vAlign w:val="center"/>
          </w:tcPr>
          <w:p w14:paraId="7D95B8C5" w14:textId="77777777" w:rsidR="000B0D52" w:rsidRPr="008C24D4" w:rsidRDefault="000B0D52">
            <w:pPr>
              <w:cnfStyle w:val="100000000000" w:firstRow="1" w:lastRow="0" w:firstColumn="0" w:lastColumn="0" w:oddVBand="0" w:evenVBand="0" w:oddHBand="0" w:evenHBand="0" w:firstRowFirstColumn="0" w:firstRowLastColumn="0" w:lastRowFirstColumn="0" w:lastRowLastColumn="0"/>
              <w:rPr>
                <w:sz w:val="20"/>
                <w:szCs w:val="20"/>
              </w:rPr>
            </w:pPr>
            <w:r>
              <w:rPr>
                <w:b w:val="0"/>
                <w:bCs w:val="0"/>
                <w:sz w:val="20"/>
                <w:szCs w:val="20"/>
              </w:rPr>
              <w:t xml:space="preserve">% </w:t>
            </w:r>
            <w:r w:rsidRPr="003426F9">
              <w:rPr>
                <w:b w:val="0"/>
                <w:bCs w:val="0"/>
                <w:sz w:val="20"/>
                <w:szCs w:val="20"/>
              </w:rPr>
              <w:t>of strands los</w:t>
            </w:r>
            <w:r>
              <w:rPr>
                <w:b w:val="0"/>
                <w:bCs w:val="0"/>
                <w:sz w:val="20"/>
                <w:szCs w:val="20"/>
              </w:rPr>
              <w:t>s</w:t>
            </w:r>
          </w:p>
        </w:tc>
        <w:tc>
          <w:tcPr>
            <w:tcW w:w="1260" w:type="dxa"/>
            <w:vAlign w:val="center"/>
          </w:tcPr>
          <w:p w14:paraId="73DE6A81" w14:textId="77777777" w:rsidR="000B0D52" w:rsidRPr="003426F9" w:rsidRDefault="000B0D52">
            <w:pPr>
              <w:cnfStyle w:val="100000000000" w:firstRow="1" w:lastRow="0" w:firstColumn="0" w:lastColumn="0" w:oddVBand="0" w:evenVBand="0" w:oddHBand="0" w:evenHBand="0" w:firstRowFirstColumn="0" w:firstRowLastColumn="0" w:lastRowFirstColumn="0" w:lastRowLastColumn="0"/>
              <w:rPr>
                <w:b w:val="0"/>
                <w:bCs w:val="0"/>
                <w:sz w:val="20"/>
                <w:szCs w:val="20"/>
              </w:rPr>
            </w:pPr>
            <w:r w:rsidRPr="003426F9">
              <w:rPr>
                <w:b w:val="0"/>
                <w:bCs w:val="0"/>
                <w:sz w:val="20"/>
                <w:szCs w:val="20"/>
              </w:rPr>
              <w:t>Symmetry condition</w:t>
            </w:r>
          </w:p>
        </w:tc>
        <w:tc>
          <w:tcPr>
            <w:tcW w:w="1260" w:type="dxa"/>
            <w:vAlign w:val="center"/>
          </w:tcPr>
          <w:p w14:paraId="36A8CA54" w14:textId="77777777" w:rsidR="000B0D52" w:rsidRPr="003426F9" w:rsidRDefault="000B0D52">
            <w:pPr>
              <w:cnfStyle w:val="100000000000" w:firstRow="1" w:lastRow="0" w:firstColumn="0" w:lastColumn="0" w:oddVBand="0" w:evenVBand="0" w:oddHBand="0" w:evenHBand="0" w:firstRowFirstColumn="0" w:firstRowLastColumn="0" w:lastRowFirstColumn="0" w:lastRowLastColumn="0"/>
              <w:rPr>
                <w:b w:val="0"/>
                <w:bCs w:val="0"/>
                <w:sz w:val="20"/>
                <w:szCs w:val="20"/>
              </w:rPr>
            </w:pPr>
            <w:r w:rsidRPr="003426F9">
              <w:rPr>
                <w:b w:val="0"/>
                <w:bCs w:val="0"/>
                <w:sz w:val="20"/>
                <w:szCs w:val="20"/>
              </w:rPr>
              <w:t xml:space="preserve">Damage </w:t>
            </w:r>
            <w:r>
              <w:rPr>
                <w:b w:val="0"/>
                <w:bCs w:val="0"/>
                <w:sz w:val="20"/>
                <w:szCs w:val="20"/>
              </w:rPr>
              <w:t>Severity</w:t>
            </w:r>
          </w:p>
        </w:tc>
        <w:tc>
          <w:tcPr>
            <w:tcW w:w="1170" w:type="dxa"/>
            <w:vAlign w:val="center"/>
          </w:tcPr>
          <w:p w14:paraId="0466CEE9" w14:textId="77777777" w:rsidR="000B0D52" w:rsidRPr="003426F9" w:rsidRDefault="000B0D52">
            <w:pPr>
              <w:cnfStyle w:val="100000000000" w:firstRow="1" w:lastRow="0" w:firstColumn="0" w:lastColumn="0" w:oddVBand="0" w:evenVBand="0" w:oddHBand="0" w:evenHBand="0" w:firstRowFirstColumn="0" w:firstRowLastColumn="0" w:lastRowFirstColumn="0" w:lastRowLastColumn="0"/>
              <w:rPr>
                <w:b w:val="0"/>
                <w:bCs w:val="0"/>
                <w:sz w:val="20"/>
                <w:szCs w:val="20"/>
              </w:rPr>
            </w:pPr>
            <w:r w:rsidRPr="003426F9">
              <w:rPr>
                <w:b w:val="0"/>
                <w:bCs w:val="0"/>
                <w:sz w:val="20"/>
                <w:szCs w:val="20"/>
              </w:rPr>
              <w:t>Number of removed strands</w:t>
            </w:r>
          </w:p>
        </w:tc>
        <w:tc>
          <w:tcPr>
            <w:tcW w:w="1170" w:type="dxa"/>
            <w:vAlign w:val="center"/>
          </w:tcPr>
          <w:p w14:paraId="771C84AD" w14:textId="77777777" w:rsidR="000B0D52" w:rsidRPr="003426F9" w:rsidRDefault="000B0D52">
            <w:pPr>
              <w:cnfStyle w:val="100000000000" w:firstRow="1" w:lastRow="0" w:firstColumn="0" w:lastColumn="0" w:oddVBand="0" w:evenVBand="0" w:oddHBand="0" w:evenHBand="0" w:firstRowFirstColumn="0" w:firstRowLastColumn="0" w:lastRowFirstColumn="0" w:lastRowLastColumn="0"/>
              <w:rPr>
                <w:b w:val="0"/>
                <w:bCs w:val="0"/>
                <w:sz w:val="20"/>
                <w:szCs w:val="20"/>
              </w:rPr>
            </w:pPr>
            <w:r w:rsidRPr="003426F9">
              <w:rPr>
                <w:b w:val="0"/>
                <w:bCs w:val="0"/>
                <w:sz w:val="20"/>
                <w:szCs w:val="20"/>
              </w:rPr>
              <w:t>The remaining strands</w:t>
            </w:r>
          </w:p>
        </w:tc>
        <w:tc>
          <w:tcPr>
            <w:tcW w:w="1260" w:type="dxa"/>
            <w:vAlign w:val="center"/>
          </w:tcPr>
          <w:p w14:paraId="1C1ADE5B" w14:textId="77777777" w:rsidR="000B0D52" w:rsidRPr="008C24D4" w:rsidRDefault="000B0D52">
            <w:pPr>
              <w:cnfStyle w:val="100000000000" w:firstRow="1" w:lastRow="0" w:firstColumn="0" w:lastColumn="0" w:oddVBand="0" w:evenVBand="0" w:oddHBand="0" w:evenHBand="0" w:firstRowFirstColumn="0" w:firstRowLastColumn="0" w:lastRowFirstColumn="0" w:lastRowLastColumn="0"/>
              <w:rPr>
                <w:sz w:val="20"/>
                <w:szCs w:val="20"/>
              </w:rPr>
            </w:pPr>
            <w:r>
              <w:rPr>
                <w:b w:val="0"/>
                <w:bCs w:val="0"/>
                <w:sz w:val="20"/>
                <w:szCs w:val="20"/>
              </w:rPr>
              <w:t xml:space="preserve">% </w:t>
            </w:r>
            <w:r w:rsidRPr="003426F9">
              <w:rPr>
                <w:b w:val="0"/>
                <w:bCs w:val="0"/>
                <w:sz w:val="20"/>
                <w:szCs w:val="20"/>
              </w:rPr>
              <w:t>Concrete section loss</w:t>
            </w:r>
          </w:p>
        </w:tc>
      </w:tr>
      <w:tr w:rsidR="000B0D52" w:rsidRPr="003426F9" w14:paraId="44A12BA2" w14:textId="77777777" w:rsidTr="000B0D52">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340" w:type="dxa"/>
            <w:vAlign w:val="center"/>
          </w:tcPr>
          <w:p w14:paraId="66E4D4E3" w14:textId="77777777" w:rsidR="000B0D52" w:rsidRPr="003426F9" w:rsidRDefault="000B0D52">
            <w:pPr>
              <w:rPr>
                <w:b w:val="0"/>
                <w:bCs w:val="0"/>
                <w:sz w:val="20"/>
                <w:szCs w:val="20"/>
              </w:rPr>
            </w:pPr>
            <w:r w:rsidRPr="003426F9">
              <w:rPr>
                <w:b w:val="0"/>
                <w:bCs w:val="0"/>
                <w:sz w:val="20"/>
                <w:szCs w:val="20"/>
              </w:rPr>
              <w:t>Control</w:t>
            </w:r>
          </w:p>
        </w:tc>
        <w:tc>
          <w:tcPr>
            <w:tcW w:w="900" w:type="dxa"/>
            <w:vAlign w:val="center"/>
          </w:tcPr>
          <w:p w14:paraId="73C7EB71"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 xml:space="preserve">0 </w:t>
            </w:r>
          </w:p>
        </w:tc>
        <w:tc>
          <w:tcPr>
            <w:tcW w:w="1260" w:type="dxa"/>
            <w:vAlign w:val="center"/>
          </w:tcPr>
          <w:p w14:paraId="57A04C3B"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Symmetric</w:t>
            </w:r>
          </w:p>
        </w:tc>
        <w:tc>
          <w:tcPr>
            <w:tcW w:w="1260" w:type="dxa"/>
            <w:vAlign w:val="center"/>
          </w:tcPr>
          <w:p w14:paraId="3B9948C7"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 xml:space="preserve">No damage </w:t>
            </w:r>
          </w:p>
        </w:tc>
        <w:tc>
          <w:tcPr>
            <w:tcW w:w="1170" w:type="dxa"/>
            <w:vAlign w:val="center"/>
          </w:tcPr>
          <w:p w14:paraId="0289CFDD"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0</w:t>
            </w:r>
          </w:p>
        </w:tc>
        <w:tc>
          <w:tcPr>
            <w:tcW w:w="1170" w:type="dxa"/>
            <w:vAlign w:val="center"/>
          </w:tcPr>
          <w:p w14:paraId="7BF81564"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48</w:t>
            </w:r>
          </w:p>
        </w:tc>
        <w:tc>
          <w:tcPr>
            <w:tcW w:w="1260" w:type="dxa"/>
            <w:vAlign w:val="center"/>
          </w:tcPr>
          <w:p w14:paraId="7759A1CD"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0.0</w:t>
            </w:r>
          </w:p>
        </w:tc>
      </w:tr>
      <w:tr w:rsidR="000B0D52" w:rsidRPr="003426F9" w14:paraId="49ECB99C" w14:textId="77777777" w:rsidTr="000B0D52">
        <w:trPr>
          <w:trHeight w:val="252"/>
        </w:trPr>
        <w:tc>
          <w:tcPr>
            <w:cnfStyle w:val="001000000000" w:firstRow="0" w:lastRow="0" w:firstColumn="1" w:lastColumn="0" w:oddVBand="0" w:evenVBand="0" w:oddHBand="0" w:evenHBand="0" w:firstRowFirstColumn="0" w:firstRowLastColumn="0" w:lastRowFirstColumn="0" w:lastRowLastColumn="0"/>
            <w:tcW w:w="2340" w:type="dxa"/>
            <w:vAlign w:val="center"/>
          </w:tcPr>
          <w:p w14:paraId="7613D0EC" w14:textId="77777777" w:rsidR="000B0D52" w:rsidRPr="003426F9" w:rsidRDefault="000B0D52">
            <w:pPr>
              <w:rPr>
                <w:b w:val="0"/>
                <w:bCs w:val="0"/>
                <w:sz w:val="20"/>
                <w:szCs w:val="20"/>
              </w:rPr>
            </w:pPr>
            <w:r w:rsidRPr="003426F9">
              <w:rPr>
                <w:b w:val="0"/>
                <w:bCs w:val="0"/>
                <w:sz w:val="20"/>
                <w:szCs w:val="20"/>
              </w:rPr>
              <w:t>Symm-S12.5%-C0%</w:t>
            </w:r>
          </w:p>
        </w:tc>
        <w:tc>
          <w:tcPr>
            <w:tcW w:w="900" w:type="dxa"/>
            <w:vAlign w:val="center"/>
          </w:tcPr>
          <w:p w14:paraId="7142DD3A"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12.5</w:t>
            </w:r>
          </w:p>
        </w:tc>
        <w:tc>
          <w:tcPr>
            <w:tcW w:w="1260" w:type="dxa"/>
            <w:vMerge w:val="restart"/>
            <w:vAlign w:val="center"/>
          </w:tcPr>
          <w:p w14:paraId="2D2DDEB3"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Symmetric</w:t>
            </w:r>
          </w:p>
        </w:tc>
        <w:tc>
          <w:tcPr>
            <w:tcW w:w="1260" w:type="dxa"/>
            <w:vAlign w:val="center"/>
          </w:tcPr>
          <w:p w14:paraId="53C550C4"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II</w:t>
            </w:r>
          </w:p>
        </w:tc>
        <w:tc>
          <w:tcPr>
            <w:tcW w:w="1170" w:type="dxa"/>
            <w:vAlign w:val="center"/>
          </w:tcPr>
          <w:p w14:paraId="53B863F1"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6</w:t>
            </w:r>
          </w:p>
        </w:tc>
        <w:tc>
          <w:tcPr>
            <w:tcW w:w="1170" w:type="dxa"/>
            <w:vAlign w:val="center"/>
          </w:tcPr>
          <w:p w14:paraId="63DEEE3D"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42</w:t>
            </w:r>
          </w:p>
        </w:tc>
        <w:tc>
          <w:tcPr>
            <w:tcW w:w="1260" w:type="dxa"/>
            <w:vAlign w:val="center"/>
          </w:tcPr>
          <w:p w14:paraId="7A668441"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0.0</w:t>
            </w:r>
          </w:p>
        </w:tc>
      </w:tr>
      <w:tr w:rsidR="000B0D52" w:rsidRPr="003426F9" w14:paraId="7364F8D6" w14:textId="77777777" w:rsidTr="000B0D52">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340" w:type="dxa"/>
            <w:vAlign w:val="center"/>
          </w:tcPr>
          <w:p w14:paraId="1999633A" w14:textId="77777777" w:rsidR="000B0D52" w:rsidRPr="003426F9" w:rsidRDefault="000B0D52">
            <w:pPr>
              <w:rPr>
                <w:b w:val="0"/>
                <w:bCs w:val="0"/>
                <w:sz w:val="20"/>
                <w:szCs w:val="20"/>
              </w:rPr>
            </w:pPr>
            <w:r w:rsidRPr="003426F9">
              <w:rPr>
                <w:b w:val="0"/>
                <w:bCs w:val="0"/>
                <w:sz w:val="20"/>
                <w:szCs w:val="20"/>
              </w:rPr>
              <w:t>Symm-S20.8%-C0%</w:t>
            </w:r>
          </w:p>
        </w:tc>
        <w:tc>
          <w:tcPr>
            <w:tcW w:w="900" w:type="dxa"/>
            <w:vAlign w:val="center"/>
          </w:tcPr>
          <w:p w14:paraId="2C805B79"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20.8</w:t>
            </w:r>
          </w:p>
        </w:tc>
        <w:tc>
          <w:tcPr>
            <w:tcW w:w="1260" w:type="dxa"/>
            <w:vMerge/>
          </w:tcPr>
          <w:p w14:paraId="5341FBA9"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p>
        </w:tc>
        <w:tc>
          <w:tcPr>
            <w:tcW w:w="1260" w:type="dxa"/>
            <w:vAlign w:val="center"/>
          </w:tcPr>
          <w:p w14:paraId="25605FE8"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III</w:t>
            </w:r>
          </w:p>
        </w:tc>
        <w:tc>
          <w:tcPr>
            <w:tcW w:w="1170" w:type="dxa"/>
            <w:vAlign w:val="center"/>
          </w:tcPr>
          <w:p w14:paraId="7D4C1521"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10</w:t>
            </w:r>
          </w:p>
        </w:tc>
        <w:tc>
          <w:tcPr>
            <w:tcW w:w="1170" w:type="dxa"/>
            <w:vAlign w:val="center"/>
          </w:tcPr>
          <w:p w14:paraId="6AD388A0"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38</w:t>
            </w:r>
          </w:p>
        </w:tc>
        <w:tc>
          <w:tcPr>
            <w:tcW w:w="1260" w:type="dxa"/>
            <w:vAlign w:val="center"/>
          </w:tcPr>
          <w:p w14:paraId="502D42B5"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0.0</w:t>
            </w:r>
          </w:p>
        </w:tc>
      </w:tr>
      <w:tr w:rsidR="000B0D52" w:rsidRPr="003426F9" w14:paraId="6F4F0CDD" w14:textId="77777777" w:rsidTr="000B0D52">
        <w:trPr>
          <w:trHeight w:val="252"/>
        </w:trPr>
        <w:tc>
          <w:tcPr>
            <w:cnfStyle w:val="001000000000" w:firstRow="0" w:lastRow="0" w:firstColumn="1" w:lastColumn="0" w:oddVBand="0" w:evenVBand="0" w:oddHBand="0" w:evenHBand="0" w:firstRowFirstColumn="0" w:firstRowLastColumn="0" w:lastRowFirstColumn="0" w:lastRowLastColumn="0"/>
            <w:tcW w:w="2340" w:type="dxa"/>
            <w:vAlign w:val="center"/>
          </w:tcPr>
          <w:p w14:paraId="03AB16D7" w14:textId="77777777" w:rsidR="000B0D52" w:rsidRPr="003426F9" w:rsidRDefault="000B0D52">
            <w:pPr>
              <w:rPr>
                <w:b w:val="0"/>
                <w:bCs w:val="0"/>
                <w:sz w:val="20"/>
                <w:szCs w:val="20"/>
              </w:rPr>
            </w:pPr>
            <w:r w:rsidRPr="003426F9">
              <w:rPr>
                <w:b w:val="0"/>
                <w:bCs w:val="0"/>
                <w:sz w:val="20"/>
                <w:szCs w:val="20"/>
              </w:rPr>
              <w:t>Symm-S33%-C0%</w:t>
            </w:r>
          </w:p>
        </w:tc>
        <w:tc>
          <w:tcPr>
            <w:tcW w:w="900" w:type="dxa"/>
            <w:vAlign w:val="center"/>
          </w:tcPr>
          <w:p w14:paraId="5597FB90"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33.0</w:t>
            </w:r>
          </w:p>
        </w:tc>
        <w:tc>
          <w:tcPr>
            <w:tcW w:w="1260" w:type="dxa"/>
            <w:vMerge/>
          </w:tcPr>
          <w:p w14:paraId="429AABC3"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vAlign w:val="center"/>
          </w:tcPr>
          <w:p w14:paraId="42BC399F"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III</w:t>
            </w:r>
          </w:p>
        </w:tc>
        <w:tc>
          <w:tcPr>
            <w:tcW w:w="1170" w:type="dxa"/>
            <w:vAlign w:val="center"/>
          </w:tcPr>
          <w:p w14:paraId="49FB642D"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16</w:t>
            </w:r>
          </w:p>
        </w:tc>
        <w:tc>
          <w:tcPr>
            <w:tcW w:w="1170" w:type="dxa"/>
            <w:vAlign w:val="center"/>
          </w:tcPr>
          <w:p w14:paraId="4C3EDCE7"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32</w:t>
            </w:r>
          </w:p>
        </w:tc>
        <w:tc>
          <w:tcPr>
            <w:tcW w:w="1260" w:type="dxa"/>
            <w:vAlign w:val="center"/>
          </w:tcPr>
          <w:p w14:paraId="22AD597E"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0.0</w:t>
            </w:r>
          </w:p>
        </w:tc>
      </w:tr>
      <w:tr w:rsidR="000B0D52" w:rsidRPr="003426F9" w14:paraId="2C3BAD38" w14:textId="77777777" w:rsidTr="000B0D52">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2340" w:type="dxa"/>
            <w:vAlign w:val="center"/>
          </w:tcPr>
          <w:p w14:paraId="46AD6F2C" w14:textId="77777777" w:rsidR="000B0D52" w:rsidRPr="003426F9" w:rsidRDefault="000B0D52">
            <w:pPr>
              <w:rPr>
                <w:sz w:val="20"/>
                <w:szCs w:val="20"/>
              </w:rPr>
            </w:pPr>
            <w:r w:rsidRPr="003426F9">
              <w:rPr>
                <w:b w:val="0"/>
                <w:bCs w:val="0"/>
                <w:sz w:val="20"/>
                <w:szCs w:val="20"/>
              </w:rPr>
              <w:t>Symm-S50%-C0%</w:t>
            </w:r>
          </w:p>
        </w:tc>
        <w:tc>
          <w:tcPr>
            <w:tcW w:w="900" w:type="dxa"/>
            <w:vAlign w:val="center"/>
          </w:tcPr>
          <w:p w14:paraId="068ED29D"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50.0</w:t>
            </w:r>
          </w:p>
        </w:tc>
        <w:tc>
          <w:tcPr>
            <w:tcW w:w="1260" w:type="dxa"/>
            <w:vMerge/>
          </w:tcPr>
          <w:p w14:paraId="30328C88"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p>
        </w:tc>
        <w:tc>
          <w:tcPr>
            <w:tcW w:w="1260" w:type="dxa"/>
            <w:vAlign w:val="center"/>
          </w:tcPr>
          <w:p w14:paraId="1E45F96D"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IV</w:t>
            </w:r>
          </w:p>
        </w:tc>
        <w:tc>
          <w:tcPr>
            <w:tcW w:w="1170" w:type="dxa"/>
            <w:vAlign w:val="center"/>
          </w:tcPr>
          <w:p w14:paraId="7D7E9107"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24</w:t>
            </w:r>
          </w:p>
        </w:tc>
        <w:tc>
          <w:tcPr>
            <w:tcW w:w="1170" w:type="dxa"/>
            <w:vAlign w:val="center"/>
          </w:tcPr>
          <w:p w14:paraId="7B8EAFDA"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24</w:t>
            </w:r>
          </w:p>
        </w:tc>
        <w:tc>
          <w:tcPr>
            <w:tcW w:w="1260" w:type="dxa"/>
            <w:vAlign w:val="center"/>
          </w:tcPr>
          <w:p w14:paraId="2BFD3735"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0.0</w:t>
            </w:r>
          </w:p>
        </w:tc>
      </w:tr>
      <w:tr w:rsidR="000B0D52" w:rsidRPr="003426F9" w14:paraId="5CA494A3" w14:textId="77777777" w:rsidTr="000B0D52">
        <w:trPr>
          <w:trHeight w:val="252"/>
        </w:trPr>
        <w:tc>
          <w:tcPr>
            <w:cnfStyle w:val="001000000000" w:firstRow="0" w:lastRow="0" w:firstColumn="1" w:lastColumn="0" w:oddVBand="0" w:evenVBand="0" w:oddHBand="0" w:evenHBand="0" w:firstRowFirstColumn="0" w:firstRowLastColumn="0" w:lastRowFirstColumn="0" w:lastRowLastColumn="0"/>
            <w:tcW w:w="2340" w:type="dxa"/>
            <w:vAlign w:val="center"/>
          </w:tcPr>
          <w:p w14:paraId="08710355" w14:textId="77777777" w:rsidR="000B0D52" w:rsidRPr="003426F9" w:rsidRDefault="000B0D52">
            <w:pPr>
              <w:rPr>
                <w:sz w:val="20"/>
                <w:szCs w:val="20"/>
              </w:rPr>
            </w:pPr>
            <w:r w:rsidRPr="003426F9">
              <w:rPr>
                <w:b w:val="0"/>
                <w:bCs w:val="0"/>
                <w:sz w:val="20"/>
                <w:szCs w:val="20"/>
              </w:rPr>
              <w:t>Asymm-S12.5%-C0%</w:t>
            </w:r>
          </w:p>
        </w:tc>
        <w:tc>
          <w:tcPr>
            <w:tcW w:w="900" w:type="dxa"/>
            <w:vAlign w:val="center"/>
          </w:tcPr>
          <w:p w14:paraId="72997A04"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12.5</w:t>
            </w:r>
          </w:p>
        </w:tc>
        <w:tc>
          <w:tcPr>
            <w:tcW w:w="1260" w:type="dxa"/>
            <w:vMerge w:val="restart"/>
            <w:vAlign w:val="center"/>
          </w:tcPr>
          <w:p w14:paraId="04EAD6C1"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Asymmetric</w:t>
            </w:r>
          </w:p>
        </w:tc>
        <w:tc>
          <w:tcPr>
            <w:tcW w:w="1260" w:type="dxa"/>
            <w:vAlign w:val="center"/>
          </w:tcPr>
          <w:p w14:paraId="403D61C9"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II</w:t>
            </w:r>
          </w:p>
        </w:tc>
        <w:tc>
          <w:tcPr>
            <w:tcW w:w="1170" w:type="dxa"/>
            <w:vAlign w:val="center"/>
          </w:tcPr>
          <w:p w14:paraId="0DDD344A"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6</w:t>
            </w:r>
          </w:p>
        </w:tc>
        <w:tc>
          <w:tcPr>
            <w:tcW w:w="1170" w:type="dxa"/>
            <w:vAlign w:val="center"/>
          </w:tcPr>
          <w:p w14:paraId="7A2BAD4E"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42</w:t>
            </w:r>
          </w:p>
        </w:tc>
        <w:tc>
          <w:tcPr>
            <w:tcW w:w="1260" w:type="dxa"/>
            <w:vAlign w:val="center"/>
          </w:tcPr>
          <w:p w14:paraId="78A492E7"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0.0</w:t>
            </w:r>
          </w:p>
        </w:tc>
      </w:tr>
      <w:tr w:rsidR="000B0D52" w:rsidRPr="003426F9" w14:paraId="5FEFF168" w14:textId="77777777" w:rsidTr="000B0D52">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2340" w:type="dxa"/>
            <w:vAlign w:val="center"/>
          </w:tcPr>
          <w:p w14:paraId="30E720A2" w14:textId="77777777" w:rsidR="000B0D52" w:rsidRPr="003426F9" w:rsidRDefault="000B0D52">
            <w:pPr>
              <w:rPr>
                <w:sz w:val="20"/>
                <w:szCs w:val="20"/>
              </w:rPr>
            </w:pPr>
            <w:r w:rsidRPr="003426F9">
              <w:rPr>
                <w:b w:val="0"/>
                <w:bCs w:val="0"/>
                <w:sz w:val="20"/>
                <w:szCs w:val="20"/>
              </w:rPr>
              <w:t>Asymm-S20.8%-C0%</w:t>
            </w:r>
          </w:p>
        </w:tc>
        <w:tc>
          <w:tcPr>
            <w:tcW w:w="900" w:type="dxa"/>
            <w:vAlign w:val="center"/>
          </w:tcPr>
          <w:p w14:paraId="2DDBC483"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20.8</w:t>
            </w:r>
          </w:p>
        </w:tc>
        <w:tc>
          <w:tcPr>
            <w:tcW w:w="1260" w:type="dxa"/>
            <w:vMerge/>
            <w:vAlign w:val="center"/>
          </w:tcPr>
          <w:p w14:paraId="630EB160"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p>
        </w:tc>
        <w:tc>
          <w:tcPr>
            <w:tcW w:w="1260" w:type="dxa"/>
            <w:vAlign w:val="center"/>
          </w:tcPr>
          <w:p w14:paraId="45B79D45"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III</w:t>
            </w:r>
          </w:p>
        </w:tc>
        <w:tc>
          <w:tcPr>
            <w:tcW w:w="1170" w:type="dxa"/>
            <w:vAlign w:val="center"/>
          </w:tcPr>
          <w:p w14:paraId="30194166"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10</w:t>
            </w:r>
          </w:p>
        </w:tc>
        <w:tc>
          <w:tcPr>
            <w:tcW w:w="1170" w:type="dxa"/>
            <w:vAlign w:val="center"/>
          </w:tcPr>
          <w:p w14:paraId="53EEBE05"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38</w:t>
            </w:r>
          </w:p>
        </w:tc>
        <w:tc>
          <w:tcPr>
            <w:tcW w:w="1260" w:type="dxa"/>
            <w:vAlign w:val="center"/>
          </w:tcPr>
          <w:p w14:paraId="08FCA91A"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0.0</w:t>
            </w:r>
          </w:p>
        </w:tc>
      </w:tr>
      <w:tr w:rsidR="000B0D52" w:rsidRPr="003426F9" w14:paraId="42BDFD46" w14:textId="77777777" w:rsidTr="000B0D52">
        <w:trPr>
          <w:trHeight w:val="238"/>
        </w:trPr>
        <w:tc>
          <w:tcPr>
            <w:cnfStyle w:val="001000000000" w:firstRow="0" w:lastRow="0" w:firstColumn="1" w:lastColumn="0" w:oddVBand="0" w:evenVBand="0" w:oddHBand="0" w:evenHBand="0" w:firstRowFirstColumn="0" w:firstRowLastColumn="0" w:lastRowFirstColumn="0" w:lastRowLastColumn="0"/>
            <w:tcW w:w="2340" w:type="dxa"/>
            <w:vAlign w:val="center"/>
          </w:tcPr>
          <w:p w14:paraId="130D0E02" w14:textId="77777777" w:rsidR="000B0D52" w:rsidRPr="003426F9" w:rsidRDefault="000B0D52">
            <w:pPr>
              <w:rPr>
                <w:b w:val="0"/>
                <w:bCs w:val="0"/>
                <w:sz w:val="20"/>
                <w:szCs w:val="20"/>
              </w:rPr>
            </w:pPr>
            <w:r w:rsidRPr="003426F9">
              <w:rPr>
                <w:b w:val="0"/>
                <w:bCs w:val="0"/>
                <w:sz w:val="20"/>
                <w:szCs w:val="20"/>
              </w:rPr>
              <w:t>Asymm-S33%-C0%</w:t>
            </w:r>
          </w:p>
        </w:tc>
        <w:tc>
          <w:tcPr>
            <w:tcW w:w="900" w:type="dxa"/>
            <w:vAlign w:val="center"/>
          </w:tcPr>
          <w:p w14:paraId="76DF136D"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33.0</w:t>
            </w:r>
          </w:p>
        </w:tc>
        <w:tc>
          <w:tcPr>
            <w:tcW w:w="1260" w:type="dxa"/>
            <w:vMerge/>
            <w:vAlign w:val="center"/>
          </w:tcPr>
          <w:p w14:paraId="66F93F58"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vAlign w:val="center"/>
          </w:tcPr>
          <w:p w14:paraId="030011D4"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III</w:t>
            </w:r>
          </w:p>
        </w:tc>
        <w:tc>
          <w:tcPr>
            <w:tcW w:w="1170" w:type="dxa"/>
            <w:vAlign w:val="center"/>
          </w:tcPr>
          <w:p w14:paraId="34B892FC"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16</w:t>
            </w:r>
          </w:p>
        </w:tc>
        <w:tc>
          <w:tcPr>
            <w:tcW w:w="1170" w:type="dxa"/>
            <w:vAlign w:val="center"/>
          </w:tcPr>
          <w:p w14:paraId="27EBA465"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32</w:t>
            </w:r>
          </w:p>
        </w:tc>
        <w:tc>
          <w:tcPr>
            <w:tcW w:w="1260" w:type="dxa"/>
            <w:vAlign w:val="center"/>
          </w:tcPr>
          <w:p w14:paraId="160E6ED1"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0.0</w:t>
            </w:r>
          </w:p>
        </w:tc>
      </w:tr>
      <w:tr w:rsidR="000B0D52" w:rsidRPr="003426F9" w14:paraId="62CCA309" w14:textId="77777777" w:rsidTr="000B0D52">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340" w:type="dxa"/>
            <w:vAlign w:val="center"/>
          </w:tcPr>
          <w:p w14:paraId="0DAA4CDC" w14:textId="77777777" w:rsidR="000B0D52" w:rsidRPr="003426F9" w:rsidRDefault="000B0D52">
            <w:pPr>
              <w:rPr>
                <w:b w:val="0"/>
                <w:bCs w:val="0"/>
                <w:sz w:val="20"/>
                <w:szCs w:val="20"/>
              </w:rPr>
            </w:pPr>
            <w:r w:rsidRPr="003426F9">
              <w:rPr>
                <w:b w:val="0"/>
                <w:bCs w:val="0"/>
                <w:sz w:val="20"/>
                <w:szCs w:val="20"/>
              </w:rPr>
              <w:t>Asymm-S50%-C0%</w:t>
            </w:r>
          </w:p>
        </w:tc>
        <w:tc>
          <w:tcPr>
            <w:tcW w:w="900" w:type="dxa"/>
            <w:vAlign w:val="center"/>
          </w:tcPr>
          <w:p w14:paraId="59535303"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50.0</w:t>
            </w:r>
          </w:p>
        </w:tc>
        <w:tc>
          <w:tcPr>
            <w:tcW w:w="1260" w:type="dxa"/>
            <w:vMerge/>
            <w:vAlign w:val="center"/>
          </w:tcPr>
          <w:p w14:paraId="6CA471AE"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p>
        </w:tc>
        <w:tc>
          <w:tcPr>
            <w:tcW w:w="1260" w:type="dxa"/>
            <w:vAlign w:val="center"/>
          </w:tcPr>
          <w:p w14:paraId="7BAA0702"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IV</w:t>
            </w:r>
          </w:p>
        </w:tc>
        <w:tc>
          <w:tcPr>
            <w:tcW w:w="1170" w:type="dxa"/>
            <w:vAlign w:val="center"/>
          </w:tcPr>
          <w:p w14:paraId="44DBE005"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24</w:t>
            </w:r>
          </w:p>
        </w:tc>
        <w:tc>
          <w:tcPr>
            <w:tcW w:w="1170" w:type="dxa"/>
            <w:vAlign w:val="center"/>
          </w:tcPr>
          <w:p w14:paraId="422E093E"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24</w:t>
            </w:r>
          </w:p>
        </w:tc>
        <w:tc>
          <w:tcPr>
            <w:tcW w:w="1260" w:type="dxa"/>
            <w:vAlign w:val="center"/>
          </w:tcPr>
          <w:p w14:paraId="7B2558CD"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0.0</w:t>
            </w:r>
          </w:p>
        </w:tc>
      </w:tr>
      <w:tr w:rsidR="000B0D52" w:rsidRPr="003426F9" w14:paraId="1E0126F2" w14:textId="77777777" w:rsidTr="000B0D52">
        <w:trPr>
          <w:trHeight w:val="238"/>
        </w:trPr>
        <w:tc>
          <w:tcPr>
            <w:cnfStyle w:val="001000000000" w:firstRow="0" w:lastRow="0" w:firstColumn="1" w:lastColumn="0" w:oddVBand="0" w:evenVBand="0" w:oddHBand="0" w:evenHBand="0" w:firstRowFirstColumn="0" w:firstRowLastColumn="0" w:lastRowFirstColumn="0" w:lastRowLastColumn="0"/>
            <w:tcW w:w="2340" w:type="dxa"/>
            <w:vAlign w:val="center"/>
          </w:tcPr>
          <w:p w14:paraId="5F978621" w14:textId="77777777" w:rsidR="000B0D52" w:rsidRPr="003426F9" w:rsidRDefault="000B0D52">
            <w:pPr>
              <w:rPr>
                <w:b w:val="0"/>
                <w:bCs w:val="0"/>
                <w:sz w:val="20"/>
                <w:szCs w:val="20"/>
              </w:rPr>
            </w:pPr>
            <w:r w:rsidRPr="003426F9">
              <w:rPr>
                <w:b w:val="0"/>
                <w:bCs w:val="0"/>
                <w:sz w:val="20"/>
                <w:szCs w:val="20"/>
              </w:rPr>
              <w:t>Asymm-S12.5%-C12.5%</w:t>
            </w:r>
          </w:p>
        </w:tc>
        <w:tc>
          <w:tcPr>
            <w:tcW w:w="900" w:type="dxa"/>
            <w:vAlign w:val="center"/>
          </w:tcPr>
          <w:p w14:paraId="5301957A"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12.5</w:t>
            </w:r>
          </w:p>
        </w:tc>
        <w:tc>
          <w:tcPr>
            <w:tcW w:w="1260" w:type="dxa"/>
            <w:vMerge w:val="restart"/>
            <w:vAlign w:val="center"/>
          </w:tcPr>
          <w:p w14:paraId="7ED03BF6"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Symmetric</w:t>
            </w:r>
          </w:p>
        </w:tc>
        <w:tc>
          <w:tcPr>
            <w:tcW w:w="1260" w:type="dxa"/>
            <w:vAlign w:val="center"/>
          </w:tcPr>
          <w:p w14:paraId="159959FC"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II</w:t>
            </w:r>
          </w:p>
        </w:tc>
        <w:tc>
          <w:tcPr>
            <w:tcW w:w="1170" w:type="dxa"/>
            <w:vAlign w:val="center"/>
          </w:tcPr>
          <w:p w14:paraId="371DD790"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6</w:t>
            </w:r>
          </w:p>
        </w:tc>
        <w:tc>
          <w:tcPr>
            <w:tcW w:w="1170" w:type="dxa"/>
            <w:vAlign w:val="center"/>
          </w:tcPr>
          <w:p w14:paraId="0EE37FF0"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42</w:t>
            </w:r>
          </w:p>
        </w:tc>
        <w:tc>
          <w:tcPr>
            <w:tcW w:w="1260" w:type="dxa"/>
            <w:vAlign w:val="center"/>
          </w:tcPr>
          <w:p w14:paraId="48AFDEBF"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12.5</w:t>
            </w:r>
          </w:p>
        </w:tc>
      </w:tr>
      <w:tr w:rsidR="000B0D52" w:rsidRPr="003426F9" w14:paraId="6DA2CD26" w14:textId="77777777" w:rsidTr="000B0D52">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340" w:type="dxa"/>
            <w:vAlign w:val="center"/>
          </w:tcPr>
          <w:p w14:paraId="2D3FD86C" w14:textId="77777777" w:rsidR="000B0D52" w:rsidRPr="003426F9" w:rsidRDefault="000B0D52">
            <w:pPr>
              <w:rPr>
                <w:b w:val="0"/>
                <w:bCs w:val="0"/>
                <w:sz w:val="20"/>
                <w:szCs w:val="20"/>
              </w:rPr>
            </w:pPr>
            <w:proofErr w:type="spellStart"/>
            <w:r w:rsidRPr="003426F9">
              <w:rPr>
                <w:b w:val="0"/>
                <w:bCs w:val="0"/>
                <w:sz w:val="20"/>
                <w:szCs w:val="20"/>
              </w:rPr>
              <w:t>Asymm</w:t>
            </w:r>
            <w:proofErr w:type="spellEnd"/>
            <w:r w:rsidRPr="003426F9">
              <w:rPr>
                <w:b w:val="0"/>
                <w:bCs w:val="0"/>
                <w:sz w:val="20"/>
                <w:szCs w:val="20"/>
              </w:rPr>
              <w:t xml:space="preserve"> -S33%-C28%</w:t>
            </w:r>
          </w:p>
        </w:tc>
        <w:tc>
          <w:tcPr>
            <w:tcW w:w="900" w:type="dxa"/>
            <w:vAlign w:val="center"/>
          </w:tcPr>
          <w:p w14:paraId="055E7E28"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33.0</w:t>
            </w:r>
          </w:p>
        </w:tc>
        <w:tc>
          <w:tcPr>
            <w:tcW w:w="1260" w:type="dxa"/>
            <w:vMerge/>
            <w:vAlign w:val="center"/>
          </w:tcPr>
          <w:p w14:paraId="151A6C9F"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p>
        </w:tc>
        <w:tc>
          <w:tcPr>
            <w:tcW w:w="1260" w:type="dxa"/>
            <w:vAlign w:val="center"/>
          </w:tcPr>
          <w:p w14:paraId="31C5CA0F"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IV</w:t>
            </w:r>
          </w:p>
        </w:tc>
        <w:tc>
          <w:tcPr>
            <w:tcW w:w="1170" w:type="dxa"/>
            <w:vAlign w:val="center"/>
          </w:tcPr>
          <w:p w14:paraId="0BE56111"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16</w:t>
            </w:r>
          </w:p>
        </w:tc>
        <w:tc>
          <w:tcPr>
            <w:tcW w:w="1170" w:type="dxa"/>
            <w:vAlign w:val="center"/>
          </w:tcPr>
          <w:p w14:paraId="79C984D1"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32</w:t>
            </w:r>
          </w:p>
        </w:tc>
        <w:tc>
          <w:tcPr>
            <w:tcW w:w="1260" w:type="dxa"/>
            <w:vAlign w:val="center"/>
          </w:tcPr>
          <w:p w14:paraId="42F9363E"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28.0</w:t>
            </w:r>
          </w:p>
        </w:tc>
      </w:tr>
      <w:tr w:rsidR="000B0D52" w:rsidRPr="003426F9" w14:paraId="3EFBBBCD" w14:textId="77777777" w:rsidTr="000B0D52">
        <w:trPr>
          <w:trHeight w:val="238"/>
        </w:trPr>
        <w:tc>
          <w:tcPr>
            <w:cnfStyle w:val="001000000000" w:firstRow="0" w:lastRow="0" w:firstColumn="1" w:lastColumn="0" w:oddVBand="0" w:evenVBand="0" w:oddHBand="0" w:evenHBand="0" w:firstRowFirstColumn="0" w:firstRowLastColumn="0" w:lastRowFirstColumn="0" w:lastRowLastColumn="0"/>
            <w:tcW w:w="2340" w:type="dxa"/>
            <w:vAlign w:val="center"/>
          </w:tcPr>
          <w:p w14:paraId="19A528D6" w14:textId="77777777" w:rsidR="000B0D52" w:rsidRPr="003426F9" w:rsidRDefault="000B0D52">
            <w:pPr>
              <w:rPr>
                <w:b w:val="0"/>
                <w:bCs w:val="0"/>
                <w:sz w:val="20"/>
                <w:szCs w:val="20"/>
              </w:rPr>
            </w:pPr>
            <w:proofErr w:type="spellStart"/>
            <w:r w:rsidRPr="003426F9">
              <w:rPr>
                <w:b w:val="0"/>
                <w:bCs w:val="0"/>
                <w:sz w:val="20"/>
                <w:szCs w:val="20"/>
              </w:rPr>
              <w:t>Asymm</w:t>
            </w:r>
            <w:proofErr w:type="spellEnd"/>
            <w:r w:rsidRPr="003426F9">
              <w:rPr>
                <w:b w:val="0"/>
                <w:bCs w:val="0"/>
                <w:sz w:val="20"/>
                <w:szCs w:val="20"/>
              </w:rPr>
              <w:t xml:space="preserve"> -S50%-C56%</w:t>
            </w:r>
          </w:p>
        </w:tc>
        <w:tc>
          <w:tcPr>
            <w:tcW w:w="900" w:type="dxa"/>
            <w:vAlign w:val="center"/>
          </w:tcPr>
          <w:p w14:paraId="701C6125"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50.0</w:t>
            </w:r>
          </w:p>
        </w:tc>
        <w:tc>
          <w:tcPr>
            <w:tcW w:w="1260" w:type="dxa"/>
            <w:vMerge/>
            <w:vAlign w:val="center"/>
          </w:tcPr>
          <w:p w14:paraId="0BC7CC9E"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vAlign w:val="center"/>
          </w:tcPr>
          <w:p w14:paraId="0B018CC3"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IV</w:t>
            </w:r>
          </w:p>
        </w:tc>
        <w:tc>
          <w:tcPr>
            <w:tcW w:w="1170" w:type="dxa"/>
            <w:vAlign w:val="center"/>
          </w:tcPr>
          <w:p w14:paraId="5581D3A1"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24</w:t>
            </w:r>
          </w:p>
        </w:tc>
        <w:tc>
          <w:tcPr>
            <w:tcW w:w="1170" w:type="dxa"/>
            <w:vAlign w:val="center"/>
          </w:tcPr>
          <w:p w14:paraId="70A0A991"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24</w:t>
            </w:r>
          </w:p>
        </w:tc>
        <w:tc>
          <w:tcPr>
            <w:tcW w:w="1260" w:type="dxa"/>
            <w:vAlign w:val="center"/>
          </w:tcPr>
          <w:p w14:paraId="5E9616F6"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56.0</w:t>
            </w:r>
          </w:p>
        </w:tc>
      </w:tr>
      <w:tr w:rsidR="000B0D52" w:rsidRPr="003426F9" w14:paraId="359870F7" w14:textId="77777777" w:rsidTr="000B0D52">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340" w:type="dxa"/>
            <w:vAlign w:val="center"/>
          </w:tcPr>
          <w:p w14:paraId="5A60788B" w14:textId="77777777" w:rsidR="000B0D52" w:rsidRPr="003426F9" w:rsidRDefault="000B0D52">
            <w:pPr>
              <w:rPr>
                <w:sz w:val="20"/>
                <w:szCs w:val="20"/>
              </w:rPr>
            </w:pPr>
            <w:proofErr w:type="spellStart"/>
            <w:r w:rsidRPr="003426F9">
              <w:rPr>
                <w:b w:val="0"/>
                <w:bCs w:val="0"/>
                <w:sz w:val="20"/>
                <w:szCs w:val="20"/>
              </w:rPr>
              <w:t>Asymm</w:t>
            </w:r>
            <w:proofErr w:type="spellEnd"/>
            <w:r w:rsidRPr="003426F9">
              <w:rPr>
                <w:b w:val="0"/>
                <w:bCs w:val="0"/>
                <w:sz w:val="20"/>
                <w:szCs w:val="20"/>
              </w:rPr>
              <w:t xml:space="preserve"> -S12.5%-C12.5%</w:t>
            </w:r>
          </w:p>
        </w:tc>
        <w:tc>
          <w:tcPr>
            <w:tcW w:w="900" w:type="dxa"/>
            <w:vAlign w:val="center"/>
          </w:tcPr>
          <w:p w14:paraId="41FD5ADE"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12.5</w:t>
            </w:r>
          </w:p>
        </w:tc>
        <w:tc>
          <w:tcPr>
            <w:tcW w:w="1260" w:type="dxa"/>
            <w:vMerge w:val="restart"/>
            <w:vAlign w:val="center"/>
          </w:tcPr>
          <w:p w14:paraId="2F93BF7B"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Asymmetric</w:t>
            </w:r>
          </w:p>
        </w:tc>
        <w:tc>
          <w:tcPr>
            <w:tcW w:w="1260" w:type="dxa"/>
            <w:vAlign w:val="center"/>
          </w:tcPr>
          <w:p w14:paraId="52259A70"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II</w:t>
            </w:r>
          </w:p>
        </w:tc>
        <w:tc>
          <w:tcPr>
            <w:tcW w:w="1170" w:type="dxa"/>
            <w:vAlign w:val="center"/>
          </w:tcPr>
          <w:p w14:paraId="07A2A2D7"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6</w:t>
            </w:r>
          </w:p>
        </w:tc>
        <w:tc>
          <w:tcPr>
            <w:tcW w:w="1170" w:type="dxa"/>
            <w:vAlign w:val="center"/>
          </w:tcPr>
          <w:p w14:paraId="054DD804"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42</w:t>
            </w:r>
          </w:p>
        </w:tc>
        <w:tc>
          <w:tcPr>
            <w:tcW w:w="1260" w:type="dxa"/>
            <w:vAlign w:val="center"/>
          </w:tcPr>
          <w:p w14:paraId="1664D6FD"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12.5</w:t>
            </w:r>
          </w:p>
        </w:tc>
      </w:tr>
      <w:tr w:rsidR="000B0D52" w:rsidRPr="003426F9" w14:paraId="5AE54B76" w14:textId="77777777" w:rsidTr="000B0D52">
        <w:trPr>
          <w:trHeight w:val="238"/>
        </w:trPr>
        <w:tc>
          <w:tcPr>
            <w:cnfStyle w:val="001000000000" w:firstRow="0" w:lastRow="0" w:firstColumn="1" w:lastColumn="0" w:oddVBand="0" w:evenVBand="0" w:oddHBand="0" w:evenHBand="0" w:firstRowFirstColumn="0" w:firstRowLastColumn="0" w:lastRowFirstColumn="0" w:lastRowLastColumn="0"/>
            <w:tcW w:w="2340" w:type="dxa"/>
            <w:vAlign w:val="center"/>
          </w:tcPr>
          <w:p w14:paraId="34329164" w14:textId="77777777" w:rsidR="000B0D52" w:rsidRPr="003426F9" w:rsidRDefault="000B0D52">
            <w:pPr>
              <w:rPr>
                <w:sz w:val="20"/>
                <w:szCs w:val="20"/>
              </w:rPr>
            </w:pPr>
            <w:proofErr w:type="spellStart"/>
            <w:r w:rsidRPr="003426F9">
              <w:rPr>
                <w:b w:val="0"/>
                <w:bCs w:val="0"/>
                <w:sz w:val="20"/>
                <w:szCs w:val="20"/>
              </w:rPr>
              <w:t>Asymm</w:t>
            </w:r>
            <w:proofErr w:type="spellEnd"/>
            <w:r w:rsidRPr="003426F9">
              <w:rPr>
                <w:b w:val="0"/>
                <w:bCs w:val="0"/>
                <w:sz w:val="20"/>
                <w:szCs w:val="20"/>
              </w:rPr>
              <w:t xml:space="preserve"> -S33%-C28%</w:t>
            </w:r>
          </w:p>
        </w:tc>
        <w:tc>
          <w:tcPr>
            <w:tcW w:w="900" w:type="dxa"/>
            <w:vAlign w:val="center"/>
          </w:tcPr>
          <w:p w14:paraId="1300851E"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33.0</w:t>
            </w:r>
          </w:p>
        </w:tc>
        <w:tc>
          <w:tcPr>
            <w:tcW w:w="1260" w:type="dxa"/>
            <w:vMerge/>
            <w:vAlign w:val="center"/>
          </w:tcPr>
          <w:p w14:paraId="15FF96EF"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vAlign w:val="center"/>
          </w:tcPr>
          <w:p w14:paraId="094E09CC"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IV</w:t>
            </w:r>
          </w:p>
        </w:tc>
        <w:tc>
          <w:tcPr>
            <w:tcW w:w="1170" w:type="dxa"/>
            <w:vAlign w:val="center"/>
          </w:tcPr>
          <w:p w14:paraId="11DA88B7"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16</w:t>
            </w:r>
          </w:p>
        </w:tc>
        <w:tc>
          <w:tcPr>
            <w:tcW w:w="1170" w:type="dxa"/>
            <w:vAlign w:val="center"/>
          </w:tcPr>
          <w:p w14:paraId="07BB9167"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32</w:t>
            </w:r>
          </w:p>
        </w:tc>
        <w:tc>
          <w:tcPr>
            <w:tcW w:w="1260" w:type="dxa"/>
            <w:vAlign w:val="center"/>
          </w:tcPr>
          <w:p w14:paraId="41C5C362" w14:textId="77777777" w:rsidR="000B0D52" w:rsidRPr="003426F9" w:rsidRDefault="000B0D52">
            <w:pPr>
              <w:cnfStyle w:val="000000000000" w:firstRow="0" w:lastRow="0" w:firstColumn="0" w:lastColumn="0" w:oddVBand="0" w:evenVBand="0" w:oddHBand="0" w:evenHBand="0" w:firstRowFirstColumn="0" w:firstRowLastColumn="0" w:lastRowFirstColumn="0" w:lastRowLastColumn="0"/>
              <w:rPr>
                <w:sz w:val="20"/>
                <w:szCs w:val="20"/>
              </w:rPr>
            </w:pPr>
            <w:r w:rsidRPr="003426F9">
              <w:rPr>
                <w:sz w:val="20"/>
                <w:szCs w:val="20"/>
              </w:rPr>
              <w:t>28.0</w:t>
            </w:r>
          </w:p>
        </w:tc>
      </w:tr>
      <w:tr w:rsidR="000B0D52" w:rsidRPr="003426F9" w14:paraId="35A5BC61" w14:textId="77777777" w:rsidTr="000B0D52">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340" w:type="dxa"/>
            <w:vAlign w:val="center"/>
          </w:tcPr>
          <w:p w14:paraId="298CC4F0" w14:textId="77777777" w:rsidR="000B0D52" w:rsidRPr="003426F9" w:rsidRDefault="000B0D52">
            <w:pPr>
              <w:rPr>
                <w:sz w:val="20"/>
                <w:szCs w:val="20"/>
              </w:rPr>
            </w:pPr>
            <w:proofErr w:type="spellStart"/>
            <w:r w:rsidRPr="003426F9">
              <w:rPr>
                <w:b w:val="0"/>
                <w:bCs w:val="0"/>
                <w:sz w:val="20"/>
                <w:szCs w:val="20"/>
              </w:rPr>
              <w:t>Asymm</w:t>
            </w:r>
            <w:proofErr w:type="spellEnd"/>
            <w:r w:rsidRPr="003426F9">
              <w:rPr>
                <w:b w:val="0"/>
                <w:bCs w:val="0"/>
                <w:sz w:val="20"/>
                <w:szCs w:val="20"/>
              </w:rPr>
              <w:t xml:space="preserve"> -S50%-C56%</w:t>
            </w:r>
          </w:p>
        </w:tc>
        <w:tc>
          <w:tcPr>
            <w:tcW w:w="900" w:type="dxa"/>
            <w:vAlign w:val="center"/>
          </w:tcPr>
          <w:p w14:paraId="186BE137"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50.0</w:t>
            </w:r>
          </w:p>
        </w:tc>
        <w:tc>
          <w:tcPr>
            <w:tcW w:w="1260" w:type="dxa"/>
            <w:vMerge/>
            <w:vAlign w:val="center"/>
          </w:tcPr>
          <w:p w14:paraId="7DABAD07"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p>
        </w:tc>
        <w:tc>
          <w:tcPr>
            <w:tcW w:w="1260" w:type="dxa"/>
            <w:vAlign w:val="center"/>
          </w:tcPr>
          <w:p w14:paraId="3E19F2A2"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IV</w:t>
            </w:r>
          </w:p>
        </w:tc>
        <w:tc>
          <w:tcPr>
            <w:tcW w:w="1170" w:type="dxa"/>
            <w:vAlign w:val="center"/>
          </w:tcPr>
          <w:p w14:paraId="047E0BE5"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24</w:t>
            </w:r>
          </w:p>
        </w:tc>
        <w:tc>
          <w:tcPr>
            <w:tcW w:w="1170" w:type="dxa"/>
            <w:vAlign w:val="center"/>
          </w:tcPr>
          <w:p w14:paraId="729AF7E7"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24</w:t>
            </w:r>
          </w:p>
        </w:tc>
        <w:tc>
          <w:tcPr>
            <w:tcW w:w="1260" w:type="dxa"/>
            <w:vAlign w:val="center"/>
          </w:tcPr>
          <w:p w14:paraId="3E253D19" w14:textId="77777777" w:rsidR="000B0D52" w:rsidRPr="003426F9" w:rsidRDefault="000B0D52">
            <w:pPr>
              <w:cnfStyle w:val="000000100000" w:firstRow="0" w:lastRow="0" w:firstColumn="0" w:lastColumn="0" w:oddVBand="0" w:evenVBand="0" w:oddHBand="1" w:evenHBand="0" w:firstRowFirstColumn="0" w:firstRowLastColumn="0" w:lastRowFirstColumn="0" w:lastRowLastColumn="0"/>
              <w:rPr>
                <w:sz w:val="20"/>
                <w:szCs w:val="20"/>
              </w:rPr>
            </w:pPr>
            <w:r w:rsidRPr="003426F9">
              <w:rPr>
                <w:sz w:val="20"/>
                <w:szCs w:val="20"/>
              </w:rPr>
              <w:t>56.0</w:t>
            </w:r>
          </w:p>
        </w:tc>
      </w:tr>
    </w:tbl>
    <w:p w14:paraId="323895FA" w14:textId="77777777" w:rsidR="000B0D52" w:rsidRPr="00097FA1" w:rsidRDefault="000B0D52" w:rsidP="000B0D52">
      <w:pPr>
        <w:pStyle w:val="Caption"/>
        <w:rPr>
          <w:b/>
          <w:bCs/>
          <w:i w:val="0"/>
          <w:iCs w:val="0"/>
          <w:color w:val="auto"/>
          <w:sz w:val="22"/>
          <w:szCs w:val="22"/>
        </w:rPr>
      </w:pPr>
    </w:p>
    <w:tbl>
      <w:tblPr>
        <w:tblStyle w:val="TableGrid1"/>
        <w:tblW w:w="53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3"/>
        <w:gridCol w:w="2303"/>
        <w:gridCol w:w="2288"/>
        <w:gridCol w:w="2301"/>
      </w:tblGrid>
      <w:tr w:rsidR="000B0D52" w:rsidRPr="00097FA1" w14:paraId="522F2CDD" w14:textId="77777777">
        <w:trPr>
          <w:trHeight w:val="1698"/>
        </w:trPr>
        <w:tc>
          <w:tcPr>
            <w:tcW w:w="1256" w:type="pct"/>
          </w:tcPr>
          <w:p w14:paraId="3FDE6F43" w14:textId="77777777" w:rsidR="000B0D52" w:rsidRPr="00097FA1" w:rsidRDefault="000B0D52">
            <w:r w:rsidRPr="00097FA1">
              <w:rPr>
                <w:noProof/>
              </w:rPr>
              <w:lastRenderedPageBreak/>
              <w:drawing>
                <wp:inline distT="0" distB="0" distL="0" distR="0" wp14:anchorId="21B33933" wp14:editId="1BE36D1A">
                  <wp:extent cx="1216427" cy="914400"/>
                  <wp:effectExtent l="0" t="0" r="3175" b="0"/>
                  <wp:docPr id="655943764" name="Picture 1" descr="A drawing of a t-shaped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943764" name="Picture 1" descr="A drawing of a t-shaped object&#10;&#10;Description automatically generated"/>
                          <pic:cNvPicPr/>
                        </pic:nvPicPr>
                        <pic:blipFill>
                          <a:blip r:embed="rId8" cstate="screen">
                            <a:extLst>
                              <a:ext uri="{28A0092B-C50C-407E-A947-70E740481C1C}">
                                <a14:useLocalDpi xmlns:a14="http://schemas.microsoft.com/office/drawing/2010/main"/>
                              </a:ext>
                            </a:extLst>
                          </a:blip>
                          <a:stretch>
                            <a:fillRect/>
                          </a:stretch>
                        </pic:blipFill>
                        <pic:spPr>
                          <a:xfrm>
                            <a:off x="0" y="0"/>
                            <a:ext cx="1216427" cy="914400"/>
                          </a:xfrm>
                          <a:prstGeom prst="rect">
                            <a:avLst/>
                          </a:prstGeom>
                        </pic:spPr>
                      </pic:pic>
                    </a:graphicData>
                  </a:graphic>
                </wp:inline>
              </w:drawing>
            </w:r>
          </w:p>
        </w:tc>
        <w:tc>
          <w:tcPr>
            <w:tcW w:w="1251" w:type="pct"/>
          </w:tcPr>
          <w:p w14:paraId="535F3634" w14:textId="77777777" w:rsidR="000B0D52" w:rsidRPr="00097FA1" w:rsidRDefault="000B0D52">
            <w:r w:rsidRPr="00097FA1">
              <w:rPr>
                <w:noProof/>
              </w:rPr>
              <w:drawing>
                <wp:inline distT="0" distB="0" distL="0" distR="0" wp14:anchorId="44C66B9A" wp14:editId="61307AC9">
                  <wp:extent cx="1235213" cy="914400"/>
                  <wp:effectExtent l="0" t="0" r="0" b="0"/>
                  <wp:docPr id="1235758839" name="Picture 1" descr="A drawing of a metal be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758839" name="Picture 1" descr="A drawing of a metal beam&#10;&#10;Description automatically generated"/>
                          <pic:cNvPicPr/>
                        </pic:nvPicPr>
                        <pic:blipFill>
                          <a:blip r:embed="rId9" cstate="screen">
                            <a:extLst>
                              <a:ext uri="{28A0092B-C50C-407E-A947-70E740481C1C}">
                                <a14:useLocalDpi xmlns:a14="http://schemas.microsoft.com/office/drawing/2010/main"/>
                              </a:ext>
                            </a:extLst>
                          </a:blip>
                          <a:stretch>
                            <a:fillRect/>
                          </a:stretch>
                        </pic:blipFill>
                        <pic:spPr>
                          <a:xfrm>
                            <a:off x="0" y="0"/>
                            <a:ext cx="1235213" cy="914400"/>
                          </a:xfrm>
                          <a:prstGeom prst="rect">
                            <a:avLst/>
                          </a:prstGeom>
                        </pic:spPr>
                      </pic:pic>
                    </a:graphicData>
                  </a:graphic>
                </wp:inline>
              </w:drawing>
            </w:r>
          </w:p>
        </w:tc>
        <w:tc>
          <w:tcPr>
            <w:tcW w:w="1243" w:type="pct"/>
          </w:tcPr>
          <w:p w14:paraId="06AF5311" w14:textId="77777777" w:rsidR="000B0D52" w:rsidRPr="00097FA1" w:rsidRDefault="000B0D52">
            <w:pPr>
              <w:rPr>
                <w:noProof/>
              </w:rPr>
            </w:pPr>
            <w:r w:rsidRPr="00097FA1">
              <w:rPr>
                <w:noProof/>
              </w:rPr>
              <w:drawing>
                <wp:inline distT="0" distB="0" distL="0" distR="0" wp14:anchorId="20EC6D23" wp14:editId="0B76A1F9">
                  <wp:extent cx="1232721" cy="914400"/>
                  <wp:effectExtent l="0" t="0" r="0" b="0"/>
                  <wp:docPr id="46653355" name="Picture 1" descr="A drawing of a t-shaped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53355" name="Picture 1" descr="A drawing of a t-shaped object&#10;&#10;Description automatically generated"/>
                          <pic:cNvPicPr/>
                        </pic:nvPicPr>
                        <pic:blipFill>
                          <a:blip r:embed="rId10" cstate="screen">
                            <a:extLst>
                              <a:ext uri="{28A0092B-C50C-407E-A947-70E740481C1C}">
                                <a14:useLocalDpi xmlns:a14="http://schemas.microsoft.com/office/drawing/2010/main"/>
                              </a:ext>
                            </a:extLst>
                          </a:blip>
                          <a:stretch>
                            <a:fillRect/>
                          </a:stretch>
                        </pic:blipFill>
                        <pic:spPr>
                          <a:xfrm>
                            <a:off x="0" y="0"/>
                            <a:ext cx="1232721" cy="914400"/>
                          </a:xfrm>
                          <a:prstGeom prst="rect">
                            <a:avLst/>
                          </a:prstGeom>
                        </pic:spPr>
                      </pic:pic>
                    </a:graphicData>
                  </a:graphic>
                </wp:inline>
              </w:drawing>
            </w:r>
          </w:p>
        </w:tc>
        <w:tc>
          <w:tcPr>
            <w:tcW w:w="1250" w:type="pct"/>
          </w:tcPr>
          <w:p w14:paraId="0F12756A" w14:textId="77777777" w:rsidR="000B0D52" w:rsidRPr="00097FA1" w:rsidRDefault="000B0D52">
            <w:pPr>
              <w:rPr>
                <w:noProof/>
              </w:rPr>
            </w:pPr>
            <w:r w:rsidRPr="00097FA1">
              <w:rPr>
                <w:noProof/>
              </w:rPr>
              <w:drawing>
                <wp:inline distT="0" distB="0" distL="0" distR="0" wp14:anchorId="5817B500" wp14:editId="346E6DCA">
                  <wp:extent cx="1208185" cy="914400"/>
                  <wp:effectExtent l="0" t="0" r="0" b="0"/>
                  <wp:docPr id="200749974" name="Picture 1" descr="A drawing of a metal be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9974" name="Picture 1" descr="A drawing of a metal beam&#10;&#10;Description automatically generated"/>
                          <pic:cNvPicPr/>
                        </pic:nvPicPr>
                        <pic:blipFill>
                          <a:blip r:embed="rId11" cstate="screen">
                            <a:extLst>
                              <a:ext uri="{28A0092B-C50C-407E-A947-70E740481C1C}">
                                <a14:useLocalDpi xmlns:a14="http://schemas.microsoft.com/office/drawing/2010/main"/>
                              </a:ext>
                            </a:extLst>
                          </a:blip>
                          <a:stretch>
                            <a:fillRect/>
                          </a:stretch>
                        </pic:blipFill>
                        <pic:spPr>
                          <a:xfrm>
                            <a:off x="0" y="0"/>
                            <a:ext cx="1208185" cy="914400"/>
                          </a:xfrm>
                          <a:prstGeom prst="rect">
                            <a:avLst/>
                          </a:prstGeom>
                        </pic:spPr>
                      </pic:pic>
                    </a:graphicData>
                  </a:graphic>
                </wp:inline>
              </w:drawing>
            </w:r>
          </w:p>
        </w:tc>
      </w:tr>
      <w:tr w:rsidR="000B0D52" w:rsidRPr="00097FA1" w14:paraId="260AE6BF" w14:textId="77777777">
        <w:trPr>
          <w:trHeight w:val="255"/>
        </w:trPr>
        <w:tc>
          <w:tcPr>
            <w:tcW w:w="1256" w:type="pct"/>
          </w:tcPr>
          <w:p w14:paraId="76D8ED74" w14:textId="77777777" w:rsidR="000B0D52" w:rsidRPr="00097FA1" w:rsidRDefault="000B0D52">
            <w:r w:rsidRPr="00097FA1">
              <w:t>(a)</w:t>
            </w:r>
          </w:p>
        </w:tc>
        <w:tc>
          <w:tcPr>
            <w:tcW w:w="1251" w:type="pct"/>
          </w:tcPr>
          <w:p w14:paraId="7B1A6CCE" w14:textId="77777777" w:rsidR="000B0D52" w:rsidRPr="00097FA1" w:rsidRDefault="000B0D52">
            <w:r w:rsidRPr="00097FA1">
              <w:t>(b)</w:t>
            </w:r>
          </w:p>
        </w:tc>
        <w:tc>
          <w:tcPr>
            <w:tcW w:w="1243" w:type="pct"/>
          </w:tcPr>
          <w:p w14:paraId="3FCD09CE" w14:textId="77777777" w:rsidR="000B0D52" w:rsidRPr="00097FA1" w:rsidRDefault="000B0D52">
            <w:r w:rsidRPr="00097FA1">
              <w:t>(c)</w:t>
            </w:r>
          </w:p>
        </w:tc>
        <w:tc>
          <w:tcPr>
            <w:tcW w:w="1250" w:type="pct"/>
          </w:tcPr>
          <w:p w14:paraId="37FDFE20" w14:textId="77777777" w:rsidR="000B0D52" w:rsidRPr="00097FA1" w:rsidRDefault="000B0D52">
            <w:r w:rsidRPr="00097FA1">
              <w:t>(d)</w:t>
            </w:r>
          </w:p>
        </w:tc>
      </w:tr>
    </w:tbl>
    <w:p w14:paraId="0B42EE0E" w14:textId="3EC1D950" w:rsidR="000B0D52" w:rsidRPr="00097FA1" w:rsidRDefault="000B0D52" w:rsidP="000B0D52">
      <w:pPr>
        <w:pStyle w:val="Caption"/>
        <w:rPr>
          <w:b/>
          <w:bCs/>
          <w:i w:val="0"/>
          <w:iCs w:val="0"/>
          <w:color w:val="auto"/>
          <w:sz w:val="22"/>
          <w:szCs w:val="22"/>
        </w:rPr>
      </w:pPr>
      <w:r w:rsidRPr="00097FA1">
        <w:rPr>
          <w:b/>
          <w:bCs/>
          <w:i w:val="0"/>
          <w:iCs w:val="0"/>
          <w:color w:val="auto"/>
          <w:sz w:val="22"/>
          <w:szCs w:val="22"/>
        </w:rPr>
        <w:t xml:space="preserve">Figure </w:t>
      </w:r>
      <w:r>
        <w:rPr>
          <w:b/>
          <w:bCs/>
          <w:i w:val="0"/>
          <w:iCs w:val="0"/>
          <w:color w:val="auto"/>
          <w:sz w:val="22"/>
          <w:szCs w:val="22"/>
        </w:rPr>
        <w:t>1</w:t>
      </w:r>
      <w:r w:rsidRPr="00097FA1">
        <w:rPr>
          <w:b/>
          <w:bCs/>
          <w:i w:val="0"/>
          <w:iCs w:val="0"/>
          <w:color w:val="auto"/>
          <w:sz w:val="22"/>
          <w:szCs w:val="22"/>
        </w:rPr>
        <w:t xml:space="preserve"> Symmetric loss of strands configuration (a) S12.5%-C0%, (b) S20.80%-C0%, (c) S33% -C0%, and (d) S50%-C0%</w:t>
      </w:r>
    </w:p>
    <w:tbl>
      <w:tblPr>
        <w:tblStyle w:val="TableGrid1"/>
        <w:tblW w:w="522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09"/>
        <w:gridCol w:w="2274"/>
        <w:gridCol w:w="2274"/>
        <w:gridCol w:w="2274"/>
      </w:tblGrid>
      <w:tr w:rsidR="000B0D52" w:rsidRPr="00097FA1" w14:paraId="0237BEA1" w14:textId="77777777">
        <w:trPr>
          <w:trHeight w:val="1698"/>
        </w:trPr>
        <w:tc>
          <w:tcPr>
            <w:tcW w:w="1223" w:type="pct"/>
          </w:tcPr>
          <w:p w14:paraId="49088FB8" w14:textId="77777777" w:rsidR="000B0D52" w:rsidRPr="00097FA1" w:rsidRDefault="000B0D52">
            <w:r w:rsidRPr="00097FA1">
              <w:rPr>
                <w:noProof/>
              </w:rPr>
              <w:drawing>
                <wp:inline distT="0" distB="0" distL="0" distR="0" wp14:anchorId="7AE322EB" wp14:editId="05E16F10">
                  <wp:extent cx="1238990" cy="914400"/>
                  <wp:effectExtent l="0" t="0" r="5715" b="0"/>
                  <wp:docPr id="1462941677" name="Picture 1" descr="A drawing of a metal be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941677" name="Picture 1" descr="A drawing of a metal beam&#10;&#10;Description automatically generated"/>
                          <pic:cNvPicPr/>
                        </pic:nvPicPr>
                        <pic:blipFill>
                          <a:blip r:embed="rId12" cstate="screen">
                            <a:extLst>
                              <a:ext uri="{28A0092B-C50C-407E-A947-70E740481C1C}">
                                <a14:useLocalDpi xmlns:a14="http://schemas.microsoft.com/office/drawing/2010/main"/>
                              </a:ext>
                            </a:extLst>
                          </a:blip>
                          <a:stretch>
                            <a:fillRect/>
                          </a:stretch>
                        </pic:blipFill>
                        <pic:spPr>
                          <a:xfrm>
                            <a:off x="0" y="0"/>
                            <a:ext cx="1238990" cy="914400"/>
                          </a:xfrm>
                          <a:prstGeom prst="rect">
                            <a:avLst/>
                          </a:prstGeom>
                        </pic:spPr>
                      </pic:pic>
                    </a:graphicData>
                  </a:graphic>
                </wp:inline>
              </w:drawing>
            </w:r>
          </w:p>
        </w:tc>
        <w:tc>
          <w:tcPr>
            <w:tcW w:w="1259" w:type="pct"/>
          </w:tcPr>
          <w:p w14:paraId="687E702A" w14:textId="77777777" w:rsidR="000B0D52" w:rsidRPr="00097FA1" w:rsidRDefault="000B0D52">
            <w:r w:rsidRPr="00097FA1">
              <w:rPr>
                <w:noProof/>
              </w:rPr>
              <w:drawing>
                <wp:inline distT="0" distB="0" distL="0" distR="0" wp14:anchorId="2F8DF726" wp14:editId="489E8F04">
                  <wp:extent cx="1218495" cy="914400"/>
                  <wp:effectExtent l="0" t="0" r="1270" b="0"/>
                  <wp:docPr id="1163982256" name="Picture 1" descr="A drawing of a metal be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982256" name="Picture 1" descr="A drawing of a metal beam&#10;&#10;Description automatically generated"/>
                          <pic:cNvPicPr/>
                        </pic:nvPicPr>
                        <pic:blipFill>
                          <a:blip r:embed="rId13" cstate="screen">
                            <a:extLst>
                              <a:ext uri="{28A0092B-C50C-407E-A947-70E740481C1C}">
                                <a14:useLocalDpi xmlns:a14="http://schemas.microsoft.com/office/drawing/2010/main"/>
                              </a:ext>
                            </a:extLst>
                          </a:blip>
                          <a:stretch>
                            <a:fillRect/>
                          </a:stretch>
                        </pic:blipFill>
                        <pic:spPr>
                          <a:xfrm>
                            <a:off x="0" y="0"/>
                            <a:ext cx="1218495" cy="914400"/>
                          </a:xfrm>
                          <a:prstGeom prst="rect">
                            <a:avLst/>
                          </a:prstGeom>
                        </pic:spPr>
                      </pic:pic>
                    </a:graphicData>
                  </a:graphic>
                </wp:inline>
              </w:drawing>
            </w:r>
          </w:p>
        </w:tc>
        <w:tc>
          <w:tcPr>
            <w:tcW w:w="1259" w:type="pct"/>
          </w:tcPr>
          <w:p w14:paraId="55A1F1CB" w14:textId="77777777" w:rsidR="000B0D52" w:rsidRPr="00097FA1" w:rsidRDefault="000B0D52">
            <w:pPr>
              <w:rPr>
                <w:noProof/>
              </w:rPr>
            </w:pPr>
            <w:r w:rsidRPr="00097FA1">
              <w:rPr>
                <w:noProof/>
              </w:rPr>
              <w:drawing>
                <wp:inline distT="0" distB="0" distL="0" distR="0" wp14:anchorId="1EAC8CC1" wp14:editId="446DF00A">
                  <wp:extent cx="1232755" cy="914400"/>
                  <wp:effectExtent l="0" t="0" r="0" b="0"/>
                  <wp:docPr id="68988017" name="Picture 1" descr="A drawing of a t-shaped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88017" name="Picture 1" descr="A drawing of a t-shaped object&#10;&#10;Description automatically generated"/>
                          <pic:cNvPicPr/>
                        </pic:nvPicPr>
                        <pic:blipFill>
                          <a:blip r:embed="rId14" cstate="screen">
                            <a:extLst>
                              <a:ext uri="{28A0092B-C50C-407E-A947-70E740481C1C}">
                                <a14:useLocalDpi xmlns:a14="http://schemas.microsoft.com/office/drawing/2010/main"/>
                              </a:ext>
                            </a:extLst>
                          </a:blip>
                          <a:stretch>
                            <a:fillRect/>
                          </a:stretch>
                        </pic:blipFill>
                        <pic:spPr>
                          <a:xfrm>
                            <a:off x="0" y="0"/>
                            <a:ext cx="1232755" cy="914400"/>
                          </a:xfrm>
                          <a:prstGeom prst="rect">
                            <a:avLst/>
                          </a:prstGeom>
                        </pic:spPr>
                      </pic:pic>
                    </a:graphicData>
                  </a:graphic>
                </wp:inline>
              </w:drawing>
            </w:r>
          </w:p>
        </w:tc>
        <w:tc>
          <w:tcPr>
            <w:tcW w:w="1259" w:type="pct"/>
          </w:tcPr>
          <w:p w14:paraId="40C5E039" w14:textId="77777777" w:rsidR="000B0D52" w:rsidRPr="00097FA1" w:rsidRDefault="000B0D52">
            <w:pPr>
              <w:rPr>
                <w:noProof/>
              </w:rPr>
            </w:pPr>
            <w:r w:rsidRPr="00097FA1">
              <w:rPr>
                <w:noProof/>
              </w:rPr>
              <w:drawing>
                <wp:inline distT="0" distB="0" distL="0" distR="0" wp14:anchorId="18CB26D1" wp14:editId="18E280A5">
                  <wp:extent cx="1238553" cy="914400"/>
                  <wp:effectExtent l="0" t="0" r="6350" b="0"/>
                  <wp:docPr id="1024786073" name="Picture 1" descr="A drawing of a t-shaped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786073" name="Picture 1" descr="A drawing of a t-shaped object&#10;&#10;Description automatically generated"/>
                          <pic:cNvPicPr/>
                        </pic:nvPicPr>
                        <pic:blipFill>
                          <a:blip r:embed="rId15" cstate="screen">
                            <a:extLst>
                              <a:ext uri="{28A0092B-C50C-407E-A947-70E740481C1C}">
                                <a14:useLocalDpi xmlns:a14="http://schemas.microsoft.com/office/drawing/2010/main"/>
                              </a:ext>
                            </a:extLst>
                          </a:blip>
                          <a:stretch>
                            <a:fillRect/>
                          </a:stretch>
                        </pic:blipFill>
                        <pic:spPr>
                          <a:xfrm>
                            <a:off x="0" y="0"/>
                            <a:ext cx="1238553" cy="914400"/>
                          </a:xfrm>
                          <a:prstGeom prst="rect">
                            <a:avLst/>
                          </a:prstGeom>
                        </pic:spPr>
                      </pic:pic>
                    </a:graphicData>
                  </a:graphic>
                </wp:inline>
              </w:drawing>
            </w:r>
          </w:p>
        </w:tc>
      </w:tr>
      <w:tr w:rsidR="000B0D52" w:rsidRPr="00097FA1" w14:paraId="695E1183" w14:textId="77777777">
        <w:trPr>
          <w:trHeight w:val="255"/>
        </w:trPr>
        <w:tc>
          <w:tcPr>
            <w:tcW w:w="1223" w:type="pct"/>
          </w:tcPr>
          <w:p w14:paraId="2F98EAC0" w14:textId="77777777" w:rsidR="000B0D52" w:rsidRPr="00097FA1" w:rsidRDefault="000B0D52">
            <w:r w:rsidRPr="00097FA1">
              <w:t>(a)</w:t>
            </w:r>
          </w:p>
        </w:tc>
        <w:tc>
          <w:tcPr>
            <w:tcW w:w="1259" w:type="pct"/>
          </w:tcPr>
          <w:p w14:paraId="18728D70" w14:textId="77777777" w:rsidR="000B0D52" w:rsidRPr="00097FA1" w:rsidRDefault="000B0D52">
            <w:r w:rsidRPr="00097FA1">
              <w:t>(b)</w:t>
            </w:r>
          </w:p>
        </w:tc>
        <w:tc>
          <w:tcPr>
            <w:tcW w:w="1259" w:type="pct"/>
          </w:tcPr>
          <w:p w14:paraId="7DA8C951" w14:textId="77777777" w:rsidR="000B0D52" w:rsidRPr="00097FA1" w:rsidRDefault="000B0D52">
            <w:r w:rsidRPr="00097FA1">
              <w:t>(c)</w:t>
            </w:r>
          </w:p>
        </w:tc>
        <w:tc>
          <w:tcPr>
            <w:tcW w:w="1259" w:type="pct"/>
          </w:tcPr>
          <w:p w14:paraId="4F401B24" w14:textId="77777777" w:rsidR="000B0D52" w:rsidRPr="00097FA1" w:rsidRDefault="000B0D52">
            <w:r w:rsidRPr="00097FA1">
              <w:t>(d)</w:t>
            </w:r>
          </w:p>
        </w:tc>
      </w:tr>
    </w:tbl>
    <w:p w14:paraId="58D2BBD6" w14:textId="24B4F46B" w:rsidR="000B0D52" w:rsidRDefault="000B0D52" w:rsidP="000B0D52">
      <w:pPr>
        <w:rPr>
          <w:b/>
          <w:bCs/>
          <w:sz w:val="22"/>
          <w:szCs w:val="22"/>
        </w:rPr>
      </w:pPr>
      <w:r w:rsidRPr="00097FA1">
        <w:rPr>
          <w:b/>
          <w:bCs/>
          <w:sz w:val="22"/>
          <w:szCs w:val="22"/>
        </w:rPr>
        <w:t xml:space="preserve">Figure </w:t>
      </w:r>
      <w:r>
        <w:rPr>
          <w:b/>
          <w:bCs/>
          <w:sz w:val="22"/>
          <w:szCs w:val="22"/>
        </w:rPr>
        <w:t>2</w:t>
      </w:r>
      <w:r w:rsidRPr="00097FA1">
        <w:rPr>
          <w:b/>
          <w:bCs/>
          <w:sz w:val="22"/>
          <w:szCs w:val="22"/>
        </w:rPr>
        <w:t xml:space="preserve"> Asymmetric loss of strands configuration (a) S12.5%-C0%, (b) S20.80%-C 0%, (c) S33%-C0%, and (d) S50%-C0%</w:t>
      </w:r>
      <w:r>
        <w:rPr>
          <w:b/>
          <w:bCs/>
          <w:sz w:val="22"/>
          <w:szCs w:val="22"/>
        </w:rPr>
        <w:t xml:space="preserve"> </w:t>
      </w:r>
    </w:p>
    <w:p w14:paraId="277CD424" w14:textId="77777777" w:rsidR="000B0D52" w:rsidRDefault="000B0D52" w:rsidP="000B0D52">
      <w:pPr>
        <w:rPr>
          <w:i/>
          <w:iCs/>
          <w:sz w:val="22"/>
          <w:szCs w:val="22"/>
        </w:rPr>
      </w:pPr>
      <w:r w:rsidRPr="00097FA1">
        <w:rPr>
          <w:i/>
          <w:iCs/>
          <w:sz w:val="22"/>
          <w:szCs w:val="22"/>
        </w:rPr>
        <w:t>Note “S” stands for prestressing stand loss, “C” stands for concrete section loss.</w:t>
      </w:r>
    </w:p>
    <w:p w14:paraId="74FA8765" w14:textId="69668699" w:rsidR="00F60380" w:rsidRDefault="00F60380" w:rsidP="00F60380">
      <w:pPr>
        <w:ind w:left="720"/>
        <w:jc w:val="both"/>
        <w:rPr>
          <w:sz w:val="23"/>
          <w:szCs w:val="23"/>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5"/>
        <w:gridCol w:w="2882"/>
        <w:gridCol w:w="2863"/>
      </w:tblGrid>
      <w:tr w:rsidR="000B0D52" w:rsidRPr="00097FA1" w14:paraId="1755C9FD" w14:textId="77777777">
        <w:trPr>
          <w:trHeight w:val="1707"/>
        </w:trPr>
        <w:tc>
          <w:tcPr>
            <w:tcW w:w="1675" w:type="pct"/>
          </w:tcPr>
          <w:p w14:paraId="0E7746AB" w14:textId="77777777" w:rsidR="000B0D52" w:rsidRPr="00097FA1" w:rsidRDefault="000B0D52">
            <w:r w:rsidRPr="00097FA1">
              <w:rPr>
                <w:noProof/>
              </w:rPr>
              <w:drawing>
                <wp:inline distT="0" distB="0" distL="0" distR="0" wp14:anchorId="08E50B78" wp14:editId="373C219E">
                  <wp:extent cx="1408081" cy="1097280"/>
                  <wp:effectExtent l="0" t="0" r="0" b="0"/>
                  <wp:docPr id="1570508050" name="Picture 1" descr="A drawing of a be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508050" name="Picture 1" descr="A drawing of a beam&#10;&#10;Description automatically generated"/>
                          <pic:cNvPicPr/>
                        </pic:nvPicPr>
                        <pic:blipFill>
                          <a:blip r:embed="rId16" cstate="screen">
                            <a:extLst>
                              <a:ext uri="{28A0092B-C50C-407E-A947-70E740481C1C}">
                                <a14:useLocalDpi xmlns:a14="http://schemas.microsoft.com/office/drawing/2010/main"/>
                              </a:ext>
                            </a:extLst>
                          </a:blip>
                          <a:stretch>
                            <a:fillRect/>
                          </a:stretch>
                        </pic:blipFill>
                        <pic:spPr>
                          <a:xfrm>
                            <a:off x="0" y="0"/>
                            <a:ext cx="1408081" cy="1097280"/>
                          </a:xfrm>
                          <a:prstGeom prst="rect">
                            <a:avLst/>
                          </a:prstGeom>
                        </pic:spPr>
                      </pic:pic>
                    </a:graphicData>
                  </a:graphic>
                </wp:inline>
              </w:drawing>
            </w:r>
          </w:p>
        </w:tc>
        <w:tc>
          <w:tcPr>
            <w:tcW w:w="1668" w:type="pct"/>
          </w:tcPr>
          <w:p w14:paraId="10DEC0ED" w14:textId="77777777" w:rsidR="000B0D52" w:rsidRPr="00097FA1" w:rsidRDefault="000B0D52">
            <w:r w:rsidRPr="00097FA1">
              <w:rPr>
                <w:noProof/>
              </w:rPr>
              <w:drawing>
                <wp:inline distT="0" distB="0" distL="0" distR="0" wp14:anchorId="4CDBDD72" wp14:editId="461BE565">
                  <wp:extent cx="1408825" cy="1097280"/>
                  <wp:effectExtent l="0" t="0" r="0" b="0"/>
                  <wp:docPr id="1283207545" name="Picture 1" descr="A drawing of a be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207545" name="Picture 1" descr="A drawing of a beam&#10;&#10;Description automatically generated"/>
                          <pic:cNvPicPr/>
                        </pic:nvPicPr>
                        <pic:blipFill>
                          <a:blip r:embed="rId17" cstate="screen">
                            <a:extLst>
                              <a:ext uri="{28A0092B-C50C-407E-A947-70E740481C1C}">
                                <a14:useLocalDpi xmlns:a14="http://schemas.microsoft.com/office/drawing/2010/main"/>
                              </a:ext>
                            </a:extLst>
                          </a:blip>
                          <a:stretch>
                            <a:fillRect/>
                          </a:stretch>
                        </pic:blipFill>
                        <pic:spPr>
                          <a:xfrm>
                            <a:off x="0" y="0"/>
                            <a:ext cx="1408825" cy="1097280"/>
                          </a:xfrm>
                          <a:prstGeom prst="rect">
                            <a:avLst/>
                          </a:prstGeom>
                        </pic:spPr>
                      </pic:pic>
                    </a:graphicData>
                  </a:graphic>
                </wp:inline>
              </w:drawing>
            </w:r>
          </w:p>
        </w:tc>
        <w:tc>
          <w:tcPr>
            <w:tcW w:w="1657" w:type="pct"/>
          </w:tcPr>
          <w:p w14:paraId="4C9BFD6B" w14:textId="77777777" w:rsidR="000B0D52" w:rsidRPr="00097FA1" w:rsidRDefault="000B0D52">
            <w:pPr>
              <w:rPr>
                <w:noProof/>
              </w:rPr>
            </w:pPr>
            <w:r w:rsidRPr="00097FA1">
              <w:rPr>
                <w:noProof/>
              </w:rPr>
              <w:drawing>
                <wp:inline distT="0" distB="0" distL="0" distR="0" wp14:anchorId="7259DCE1" wp14:editId="05FC963A">
                  <wp:extent cx="1413118" cy="1097280"/>
                  <wp:effectExtent l="0" t="0" r="0" b="0"/>
                  <wp:docPr id="1540375923" name="Picture 1" descr="A drawing of a be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375923" name="Picture 1" descr="A drawing of a beam&#10;&#10;Description automatically generated"/>
                          <pic:cNvPicPr/>
                        </pic:nvPicPr>
                        <pic:blipFill>
                          <a:blip r:embed="rId18" cstate="screen">
                            <a:extLst>
                              <a:ext uri="{28A0092B-C50C-407E-A947-70E740481C1C}">
                                <a14:useLocalDpi xmlns:a14="http://schemas.microsoft.com/office/drawing/2010/main"/>
                              </a:ext>
                            </a:extLst>
                          </a:blip>
                          <a:stretch>
                            <a:fillRect/>
                          </a:stretch>
                        </pic:blipFill>
                        <pic:spPr>
                          <a:xfrm>
                            <a:off x="0" y="0"/>
                            <a:ext cx="1413118" cy="1097280"/>
                          </a:xfrm>
                          <a:prstGeom prst="rect">
                            <a:avLst/>
                          </a:prstGeom>
                        </pic:spPr>
                      </pic:pic>
                    </a:graphicData>
                  </a:graphic>
                </wp:inline>
              </w:drawing>
            </w:r>
          </w:p>
        </w:tc>
      </w:tr>
      <w:tr w:rsidR="000B0D52" w:rsidRPr="00097FA1" w14:paraId="7BA27ECB" w14:textId="77777777">
        <w:trPr>
          <w:trHeight w:val="255"/>
        </w:trPr>
        <w:tc>
          <w:tcPr>
            <w:tcW w:w="1675" w:type="pct"/>
          </w:tcPr>
          <w:p w14:paraId="5132B9C3" w14:textId="77777777" w:rsidR="000B0D52" w:rsidRPr="00097FA1" w:rsidRDefault="000B0D52">
            <w:r w:rsidRPr="00097FA1">
              <w:t>(a)</w:t>
            </w:r>
          </w:p>
        </w:tc>
        <w:tc>
          <w:tcPr>
            <w:tcW w:w="1668" w:type="pct"/>
          </w:tcPr>
          <w:p w14:paraId="220D594A" w14:textId="77777777" w:rsidR="000B0D52" w:rsidRPr="00097FA1" w:rsidRDefault="000B0D52">
            <w:r w:rsidRPr="00097FA1">
              <w:t>(b)</w:t>
            </w:r>
          </w:p>
        </w:tc>
        <w:tc>
          <w:tcPr>
            <w:tcW w:w="1657" w:type="pct"/>
          </w:tcPr>
          <w:p w14:paraId="7527317D" w14:textId="77777777" w:rsidR="000B0D52" w:rsidRPr="00097FA1" w:rsidRDefault="000B0D52">
            <w:r w:rsidRPr="00097FA1">
              <w:t>(c)</w:t>
            </w:r>
          </w:p>
        </w:tc>
      </w:tr>
    </w:tbl>
    <w:p w14:paraId="23E731A7" w14:textId="231E10FB" w:rsidR="000B0D52" w:rsidRPr="00097FA1" w:rsidRDefault="000B0D52" w:rsidP="000B0D52">
      <w:pPr>
        <w:pStyle w:val="Caption"/>
        <w:rPr>
          <w:b/>
          <w:bCs/>
          <w:i w:val="0"/>
          <w:iCs w:val="0"/>
          <w:color w:val="auto"/>
          <w:sz w:val="22"/>
          <w:szCs w:val="22"/>
        </w:rPr>
      </w:pPr>
      <w:r w:rsidRPr="00097FA1">
        <w:rPr>
          <w:b/>
          <w:bCs/>
          <w:i w:val="0"/>
          <w:iCs w:val="0"/>
          <w:color w:val="auto"/>
          <w:sz w:val="22"/>
          <w:szCs w:val="22"/>
        </w:rPr>
        <w:t xml:space="preserve">Figure </w:t>
      </w:r>
      <w:r>
        <w:rPr>
          <w:b/>
          <w:bCs/>
          <w:i w:val="0"/>
          <w:iCs w:val="0"/>
          <w:color w:val="auto"/>
          <w:sz w:val="22"/>
          <w:szCs w:val="22"/>
        </w:rPr>
        <w:t>3</w:t>
      </w:r>
      <w:r w:rsidRPr="00097FA1">
        <w:rPr>
          <w:b/>
          <w:bCs/>
          <w:i w:val="0"/>
          <w:iCs w:val="0"/>
          <w:color w:val="auto"/>
          <w:sz w:val="22"/>
          <w:szCs w:val="22"/>
        </w:rPr>
        <w:t xml:space="preserve"> Symmetric loss of strands with concrete loss configurations (a) S12.5%-C12.5%, (b) S33%-C28% (c) S50%-C56% </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5"/>
        <w:gridCol w:w="2882"/>
        <w:gridCol w:w="2863"/>
      </w:tblGrid>
      <w:tr w:rsidR="000B0D52" w:rsidRPr="00097FA1" w14:paraId="5DD5CDD0" w14:textId="77777777">
        <w:trPr>
          <w:trHeight w:val="1707"/>
        </w:trPr>
        <w:tc>
          <w:tcPr>
            <w:tcW w:w="1675" w:type="pct"/>
          </w:tcPr>
          <w:p w14:paraId="7768898A" w14:textId="77777777" w:rsidR="000B0D52" w:rsidRPr="00097FA1" w:rsidRDefault="000B0D52">
            <w:r w:rsidRPr="00097FA1">
              <w:rPr>
                <w:noProof/>
              </w:rPr>
              <w:drawing>
                <wp:inline distT="0" distB="0" distL="0" distR="0" wp14:anchorId="2DE2CB02" wp14:editId="56473D04">
                  <wp:extent cx="1413896" cy="1097280"/>
                  <wp:effectExtent l="0" t="0" r="0" b="0"/>
                  <wp:docPr id="6497152" name="Picture 1" descr="A drawing of a be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7152" name="Picture 1" descr="A drawing of a beam&#10;&#10;Description automatically generated"/>
                          <pic:cNvPicPr/>
                        </pic:nvPicPr>
                        <pic:blipFill>
                          <a:blip r:embed="rId19" cstate="screen">
                            <a:extLst>
                              <a:ext uri="{28A0092B-C50C-407E-A947-70E740481C1C}">
                                <a14:useLocalDpi xmlns:a14="http://schemas.microsoft.com/office/drawing/2010/main"/>
                              </a:ext>
                            </a:extLst>
                          </a:blip>
                          <a:stretch>
                            <a:fillRect/>
                          </a:stretch>
                        </pic:blipFill>
                        <pic:spPr>
                          <a:xfrm>
                            <a:off x="0" y="0"/>
                            <a:ext cx="1413896" cy="1097280"/>
                          </a:xfrm>
                          <a:prstGeom prst="rect">
                            <a:avLst/>
                          </a:prstGeom>
                        </pic:spPr>
                      </pic:pic>
                    </a:graphicData>
                  </a:graphic>
                </wp:inline>
              </w:drawing>
            </w:r>
          </w:p>
        </w:tc>
        <w:tc>
          <w:tcPr>
            <w:tcW w:w="1668" w:type="pct"/>
          </w:tcPr>
          <w:p w14:paraId="007163FB" w14:textId="77777777" w:rsidR="000B0D52" w:rsidRPr="00097FA1" w:rsidRDefault="000B0D52">
            <w:r w:rsidRPr="00097FA1">
              <w:rPr>
                <w:noProof/>
              </w:rPr>
              <w:drawing>
                <wp:inline distT="0" distB="0" distL="0" distR="0" wp14:anchorId="4E49FFAD" wp14:editId="30A21D35">
                  <wp:extent cx="1407309" cy="1097280"/>
                  <wp:effectExtent l="0" t="0" r="0" b="0"/>
                  <wp:docPr id="194060303" name="Picture 1" descr="A drawing of a be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60303" name="Picture 1" descr="A drawing of a beam&#10;&#10;Description automatically generated"/>
                          <pic:cNvPicPr/>
                        </pic:nvPicPr>
                        <pic:blipFill>
                          <a:blip r:embed="rId20" cstate="screen">
                            <a:extLst>
                              <a:ext uri="{28A0092B-C50C-407E-A947-70E740481C1C}">
                                <a14:useLocalDpi xmlns:a14="http://schemas.microsoft.com/office/drawing/2010/main"/>
                              </a:ext>
                            </a:extLst>
                          </a:blip>
                          <a:stretch>
                            <a:fillRect/>
                          </a:stretch>
                        </pic:blipFill>
                        <pic:spPr>
                          <a:xfrm>
                            <a:off x="0" y="0"/>
                            <a:ext cx="1407309" cy="1097280"/>
                          </a:xfrm>
                          <a:prstGeom prst="rect">
                            <a:avLst/>
                          </a:prstGeom>
                        </pic:spPr>
                      </pic:pic>
                    </a:graphicData>
                  </a:graphic>
                </wp:inline>
              </w:drawing>
            </w:r>
          </w:p>
        </w:tc>
        <w:tc>
          <w:tcPr>
            <w:tcW w:w="1657" w:type="pct"/>
          </w:tcPr>
          <w:p w14:paraId="1915366E" w14:textId="77777777" w:rsidR="000B0D52" w:rsidRPr="00097FA1" w:rsidRDefault="000B0D52">
            <w:pPr>
              <w:rPr>
                <w:noProof/>
              </w:rPr>
            </w:pPr>
            <w:r w:rsidRPr="00097FA1">
              <w:rPr>
                <w:noProof/>
              </w:rPr>
              <w:drawing>
                <wp:inline distT="0" distB="0" distL="0" distR="0" wp14:anchorId="138A5BC9" wp14:editId="5D055531">
                  <wp:extent cx="1421135" cy="1097280"/>
                  <wp:effectExtent l="0" t="0" r="0" b="0"/>
                  <wp:docPr id="614273128" name="Picture 1" descr="A drawing of a be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273128" name="Picture 1" descr="A drawing of a beam&#10;&#10;Description automatically generated"/>
                          <pic:cNvPicPr/>
                        </pic:nvPicPr>
                        <pic:blipFill>
                          <a:blip r:embed="rId21" cstate="screen">
                            <a:extLst>
                              <a:ext uri="{28A0092B-C50C-407E-A947-70E740481C1C}">
                                <a14:useLocalDpi xmlns:a14="http://schemas.microsoft.com/office/drawing/2010/main"/>
                              </a:ext>
                            </a:extLst>
                          </a:blip>
                          <a:stretch>
                            <a:fillRect/>
                          </a:stretch>
                        </pic:blipFill>
                        <pic:spPr>
                          <a:xfrm>
                            <a:off x="0" y="0"/>
                            <a:ext cx="1421135" cy="1097280"/>
                          </a:xfrm>
                          <a:prstGeom prst="rect">
                            <a:avLst/>
                          </a:prstGeom>
                        </pic:spPr>
                      </pic:pic>
                    </a:graphicData>
                  </a:graphic>
                </wp:inline>
              </w:drawing>
            </w:r>
          </w:p>
        </w:tc>
      </w:tr>
      <w:tr w:rsidR="000B0D52" w:rsidRPr="00097FA1" w14:paraId="3A129820" w14:textId="77777777">
        <w:trPr>
          <w:trHeight w:val="255"/>
        </w:trPr>
        <w:tc>
          <w:tcPr>
            <w:tcW w:w="1675" w:type="pct"/>
          </w:tcPr>
          <w:p w14:paraId="6E457E36" w14:textId="77777777" w:rsidR="000B0D52" w:rsidRPr="00097FA1" w:rsidRDefault="000B0D52">
            <w:r w:rsidRPr="00097FA1">
              <w:t>(a)</w:t>
            </w:r>
          </w:p>
        </w:tc>
        <w:tc>
          <w:tcPr>
            <w:tcW w:w="1668" w:type="pct"/>
          </w:tcPr>
          <w:p w14:paraId="7B07D773" w14:textId="77777777" w:rsidR="000B0D52" w:rsidRPr="00097FA1" w:rsidRDefault="000B0D52">
            <w:r w:rsidRPr="00097FA1">
              <w:t>(b)</w:t>
            </w:r>
          </w:p>
        </w:tc>
        <w:tc>
          <w:tcPr>
            <w:tcW w:w="1657" w:type="pct"/>
          </w:tcPr>
          <w:p w14:paraId="76E13DF3" w14:textId="77777777" w:rsidR="000B0D52" w:rsidRPr="00097FA1" w:rsidRDefault="000B0D52">
            <w:r w:rsidRPr="00097FA1">
              <w:t>(c)</w:t>
            </w:r>
          </w:p>
        </w:tc>
      </w:tr>
    </w:tbl>
    <w:p w14:paraId="7662DF69" w14:textId="29B4B9B0" w:rsidR="000B0D52" w:rsidRPr="00097FA1" w:rsidRDefault="000B0D52" w:rsidP="000B0D52">
      <w:pPr>
        <w:pStyle w:val="Caption"/>
        <w:rPr>
          <w:b/>
          <w:bCs/>
          <w:i w:val="0"/>
          <w:iCs w:val="0"/>
          <w:color w:val="auto"/>
          <w:sz w:val="22"/>
          <w:szCs w:val="22"/>
        </w:rPr>
      </w:pPr>
      <w:r w:rsidRPr="00097FA1">
        <w:rPr>
          <w:b/>
          <w:bCs/>
          <w:i w:val="0"/>
          <w:iCs w:val="0"/>
          <w:color w:val="auto"/>
          <w:sz w:val="22"/>
          <w:szCs w:val="22"/>
        </w:rPr>
        <w:t xml:space="preserve">Figure </w:t>
      </w:r>
      <w:r>
        <w:rPr>
          <w:b/>
          <w:bCs/>
          <w:i w:val="0"/>
          <w:iCs w:val="0"/>
          <w:color w:val="auto"/>
          <w:sz w:val="22"/>
          <w:szCs w:val="22"/>
        </w:rPr>
        <w:t xml:space="preserve">4 </w:t>
      </w:r>
      <w:r w:rsidRPr="00097FA1">
        <w:rPr>
          <w:b/>
          <w:bCs/>
          <w:i w:val="0"/>
          <w:iCs w:val="0"/>
          <w:color w:val="auto"/>
          <w:sz w:val="22"/>
          <w:szCs w:val="22"/>
        </w:rPr>
        <w:t xml:space="preserve">Asymmetric loss of strands configuration (a) S12.5%-C12.5%, (b) S33%-C28% (c) S50%-C56% </w:t>
      </w:r>
    </w:p>
    <w:p w14:paraId="4A21AC8A" w14:textId="77777777" w:rsidR="000B0D52" w:rsidRDefault="000B0D52" w:rsidP="000B0D52">
      <w:pPr>
        <w:rPr>
          <w:i/>
          <w:iCs/>
          <w:sz w:val="22"/>
          <w:szCs w:val="22"/>
        </w:rPr>
      </w:pPr>
      <w:r w:rsidRPr="00097FA1">
        <w:rPr>
          <w:i/>
          <w:iCs/>
          <w:sz w:val="22"/>
          <w:szCs w:val="22"/>
        </w:rPr>
        <w:t>Note “S” stands for prestressing stand loss, “C” stands for concrete section loss.</w:t>
      </w:r>
    </w:p>
    <w:p w14:paraId="1FA16A49" w14:textId="77777777" w:rsidR="000B0D52" w:rsidRPr="00F60380" w:rsidRDefault="000B0D52" w:rsidP="00F60380">
      <w:pPr>
        <w:ind w:left="720"/>
        <w:jc w:val="both"/>
        <w:rPr>
          <w:sz w:val="23"/>
          <w:szCs w:val="23"/>
        </w:rPr>
      </w:pPr>
    </w:p>
    <w:tbl>
      <w:tblPr>
        <w:tblStyle w:val="GridTable1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gridCol w:w="4318"/>
      </w:tblGrid>
      <w:tr w:rsidR="005E3248" w14:paraId="2FAC3D44" w14:textId="77777777">
        <w:trPr>
          <w:cnfStyle w:val="100000000000" w:firstRow="1" w:lastRow="0" w:firstColumn="0" w:lastColumn="0" w:oddVBand="0" w:evenVBand="0" w:oddHBand="0" w:evenHBand="0" w:firstRowFirstColumn="0" w:firstRowLastColumn="0" w:lastRowFirstColumn="0" w:lastRowLastColumn="0"/>
          <w:trHeight w:val="2533"/>
        </w:trPr>
        <w:tc>
          <w:tcPr>
            <w:cnfStyle w:val="001000000000" w:firstRow="0" w:lastRow="0" w:firstColumn="1" w:lastColumn="0" w:oddVBand="0" w:evenVBand="0" w:oddHBand="0" w:evenHBand="0" w:firstRowFirstColumn="0" w:firstRowLastColumn="0" w:lastRowFirstColumn="0" w:lastRowLastColumn="0"/>
            <w:tcW w:w="4945" w:type="dxa"/>
            <w:tcBorders>
              <w:bottom w:val="none" w:sz="0" w:space="0" w:color="auto"/>
            </w:tcBorders>
          </w:tcPr>
          <w:p w14:paraId="54C4F504" w14:textId="77777777" w:rsidR="005E3248" w:rsidRDefault="005E3248">
            <w:pPr>
              <w:rPr>
                <w:b w:val="0"/>
                <w:bCs w:val="0"/>
              </w:rPr>
            </w:pPr>
            <w:r w:rsidRPr="00FB06A1">
              <w:rPr>
                <w:noProof/>
              </w:rPr>
              <w:lastRenderedPageBreak/>
              <w:drawing>
                <wp:inline distT="0" distB="0" distL="0" distR="0" wp14:anchorId="2D112716" wp14:editId="06153C9B">
                  <wp:extent cx="2670336" cy="2329732"/>
                  <wp:effectExtent l="0" t="0" r="0" b="0"/>
                  <wp:docPr id="1294691855" name="Picture 1" descr="A graph with red and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829890" name="Picture 1" descr="A graph with red and black lines&#10;&#10;Description automatically generated"/>
                          <pic:cNvPicPr/>
                        </pic:nvPicPr>
                        <pic:blipFill>
                          <a:blip r:embed="rId22">
                            <a:extLst>
                              <a:ext uri="{BEBA8EAE-BF5A-486C-A8C5-ECC9F3942E4B}">
                                <a14:imgProps xmlns:a14="http://schemas.microsoft.com/office/drawing/2010/main">
                                  <a14:imgLayer r:embed="rId23">
                                    <a14:imgEffect>
                                      <a14:sharpenSoften amount="50000"/>
                                    </a14:imgEffect>
                                  </a14:imgLayer>
                                </a14:imgProps>
                              </a:ext>
                            </a:extLst>
                          </a:blip>
                          <a:stretch>
                            <a:fillRect/>
                          </a:stretch>
                        </pic:blipFill>
                        <pic:spPr>
                          <a:xfrm>
                            <a:off x="0" y="0"/>
                            <a:ext cx="2682718" cy="2340535"/>
                          </a:xfrm>
                          <a:prstGeom prst="rect">
                            <a:avLst/>
                          </a:prstGeom>
                        </pic:spPr>
                      </pic:pic>
                    </a:graphicData>
                  </a:graphic>
                </wp:inline>
              </w:drawing>
            </w:r>
          </w:p>
        </w:tc>
        <w:tc>
          <w:tcPr>
            <w:tcW w:w="4230" w:type="dxa"/>
            <w:tcBorders>
              <w:bottom w:val="none" w:sz="0" w:space="0" w:color="auto"/>
            </w:tcBorders>
          </w:tcPr>
          <w:p w14:paraId="22F86E4D" w14:textId="77777777" w:rsidR="005E3248" w:rsidRPr="00FB06A1" w:rsidRDefault="005E3248">
            <w:pPr>
              <w:cnfStyle w:val="100000000000" w:firstRow="1" w:lastRow="0" w:firstColumn="0" w:lastColumn="0" w:oddVBand="0" w:evenVBand="0" w:oddHBand="0" w:evenHBand="0" w:firstRowFirstColumn="0" w:firstRowLastColumn="0" w:lastRowFirstColumn="0" w:lastRowLastColumn="0"/>
              <w:rPr>
                <w:b w:val="0"/>
                <w:bCs w:val="0"/>
                <w:noProof/>
              </w:rPr>
            </w:pPr>
            <w:r w:rsidRPr="00FB06A1">
              <w:rPr>
                <w:noProof/>
              </w:rPr>
              <w:drawing>
                <wp:inline distT="0" distB="0" distL="0" distR="0" wp14:anchorId="77C2AFF7" wp14:editId="02E596A3">
                  <wp:extent cx="2663687" cy="2403481"/>
                  <wp:effectExtent l="0" t="0" r="3810" b="0"/>
                  <wp:docPr id="1248249281" name="Picture 1" descr="A graph with red and black poi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306828" name="Picture 1" descr="A graph with red and black points&#10;&#10;Description automatically generated"/>
                          <pic:cNvPicPr/>
                        </pic:nvPicPr>
                        <pic:blipFill>
                          <a:blip r:embed="rId24">
                            <a:extLst>
                              <a:ext uri="{BEBA8EAE-BF5A-486C-A8C5-ECC9F3942E4B}">
                                <a14:imgProps xmlns:a14="http://schemas.microsoft.com/office/drawing/2010/main">
                                  <a14:imgLayer r:embed="rId25">
                                    <a14:imgEffect>
                                      <a14:sharpenSoften amount="50000"/>
                                    </a14:imgEffect>
                                  </a14:imgLayer>
                                </a14:imgProps>
                              </a:ext>
                            </a:extLst>
                          </a:blip>
                          <a:stretch>
                            <a:fillRect/>
                          </a:stretch>
                        </pic:blipFill>
                        <pic:spPr>
                          <a:xfrm>
                            <a:off x="0" y="0"/>
                            <a:ext cx="2677502" cy="2415946"/>
                          </a:xfrm>
                          <a:prstGeom prst="rect">
                            <a:avLst/>
                          </a:prstGeom>
                        </pic:spPr>
                      </pic:pic>
                    </a:graphicData>
                  </a:graphic>
                </wp:inline>
              </w:drawing>
            </w:r>
          </w:p>
        </w:tc>
      </w:tr>
      <w:tr w:rsidR="005E3248" w14:paraId="48921F69" w14:textId="77777777">
        <w:trPr>
          <w:trHeight w:val="204"/>
        </w:trPr>
        <w:tc>
          <w:tcPr>
            <w:cnfStyle w:val="001000000000" w:firstRow="0" w:lastRow="0" w:firstColumn="1" w:lastColumn="0" w:oddVBand="0" w:evenVBand="0" w:oddHBand="0" w:evenHBand="0" w:firstRowFirstColumn="0" w:firstRowLastColumn="0" w:lastRowFirstColumn="0" w:lastRowLastColumn="0"/>
            <w:tcW w:w="4945" w:type="dxa"/>
          </w:tcPr>
          <w:p w14:paraId="7DB72381" w14:textId="77777777" w:rsidR="005E3248" w:rsidRPr="00FB06A1" w:rsidRDefault="005E3248">
            <w:pPr>
              <w:rPr>
                <w:b w:val="0"/>
                <w:bCs w:val="0"/>
                <w:noProof/>
              </w:rPr>
            </w:pPr>
            <w:r>
              <w:rPr>
                <w:b w:val="0"/>
                <w:bCs w:val="0"/>
                <w:noProof/>
              </w:rPr>
              <w:t>(a)</w:t>
            </w:r>
          </w:p>
        </w:tc>
        <w:tc>
          <w:tcPr>
            <w:tcW w:w="4230" w:type="dxa"/>
          </w:tcPr>
          <w:p w14:paraId="75DA08D7" w14:textId="77777777" w:rsidR="005E3248" w:rsidRPr="00FB06A1" w:rsidRDefault="005E3248">
            <w:pPr>
              <w:cnfStyle w:val="000000000000" w:firstRow="0" w:lastRow="0" w:firstColumn="0" w:lastColumn="0" w:oddVBand="0" w:evenVBand="0" w:oddHBand="0" w:evenHBand="0" w:firstRowFirstColumn="0" w:firstRowLastColumn="0" w:lastRowFirstColumn="0" w:lastRowLastColumn="0"/>
              <w:rPr>
                <w:b/>
                <w:bCs/>
                <w:noProof/>
              </w:rPr>
            </w:pPr>
            <w:r>
              <w:rPr>
                <w:b/>
                <w:bCs/>
                <w:noProof/>
              </w:rPr>
              <w:t>(b)</w:t>
            </w:r>
          </w:p>
        </w:tc>
      </w:tr>
    </w:tbl>
    <w:p w14:paraId="28CBCA00" w14:textId="1A9189D7" w:rsidR="005E3248" w:rsidRDefault="005E3248" w:rsidP="005E3248">
      <w:pPr>
        <w:rPr>
          <w:b/>
          <w:bCs/>
          <w:sz w:val="22"/>
          <w:szCs w:val="22"/>
        </w:rPr>
      </w:pPr>
      <w:r>
        <w:rPr>
          <w:b/>
          <w:bCs/>
          <w:sz w:val="22"/>
          <w:szCs w:val="22"/>
        </w:rPr>
        <w:t>Figure 5 Reduction in ultimate flexural strength due to: (a) Loss of strands, and (b) Loss of strands and concrete section</w:t>
      </w:r>
    </w:p>
    <w:p w14:paraId="0F6D5BC1" w14:textId="77777777" w:rsidR="005E3248" w:rsidRDefault="005E3248" w:rsidP="00F60380">
      <w:pPr>
        <w:rPr>
          <w:b/>
          <w:i/>
          <w:color w:val="4F81BD"/>
          <w:sz w:val="23"/>
          <w:szCs w:val="23"/>
        </w:rPr>
      </w:pPr>
    </w:p>
    <w:p w14:paraId="4A291D69" w14:textId="12101E76" w:rsidR="00F60380" w:rsidRPr="00F60380" w:rsidRDefault="00F60380" w:rsidP="00F60380">
      <w:pPr>
        <w:rPr>
          <w:b/>
          <w:i/>
          <w:color w:val="4F81BD"/>
          <w:sz w:val="23"/>
          <w:szCs w:val="23"/>
        </w:rPr>
      </w:pPr>
      <w:r w:rsidRPr="00F60380">
        <w:rPr>
          <w:b/>
          <w:i/>
          <w:color w:val="4F81BD"/>
          <w:sz w:val="23"/>
          <w:szCs w:val="23"/>
        </w:rPr>
        <w:t>Task 5: Repair Evaluation</w:t>
      </w:r>
    </w:p>
    <w:p w14:paraId="328AC9FF" w14:textId="77777777" w:rsidR="005E3248" w:rsidRDefault="005E3248" w:rsidP="00F60380">
      <w:pPr>
        <w:pStyle w:val="PlainText"/>
        <w:rPr>
          <w:rFonts w:ascii="Times New Roman" w:hAnsi="Times New Roman" w:cs="Times New Roman"/>
          <w:sz w:val="24"/>
          <w:szCs w:val="24"/>
        </w:rPr>
      </w:pPr>
    </w:p>
    <w:p w14:paraId="5DD4286B" w14:textId="543FE6EC" w:rsidR="00F60380" w:rsidRPr="00F60380" w:rsidRDefault="00F60380" w:rsidP="00F60380">
      <w:pPr>
        <w:pStyle w:val="PlainText"/>
        <w:rPr>
          <w:rFonts w:ascii="Times New Roman" w:hAnsi="Times New Roman" w:cs="Times New Roman"/>
          <w:sz w:val="24"/>
          <w:szCs w:val="24"/>
        </w:rPr>
      </w:pPr>
      <w:r w:rsidRPr="00F60380">
        <w:rPr>
          <w:rFonts w:ascii="Times New Roman" w:hAnsi="Times New Roman" w:cs="Times New Roman"/>
          <w:sz w:val="24"/>
          <w:szCs w:val="24"/>
        </w:rPr>
        <w:t>Method 1: Mechanical splicing</w:t>
      </w:r>
    </w:p>
    <w:p w14:paraId="1B35B60A" w14:textId="77777777" w:rsidR="00F60380" w:rsidRPr="00F60380" w:rsidRDefault="00F60380" w:rsidP="00F60380">
      <w:pPr>
        <w:pStyle w:val="PlainText"/>
        <w:rPr>
          <w:rFonts w:ascii="Times New Roman" w:hAnsi="Times New Roman" w:cs="Times New Roman"/>
          <w:sz w:val="24"/>
          <w:szCs w:val="24"/>
        </w:rPr>
      </w:pPr>
    </w:p>
    <w:p w14:paraId="7695542D" w14:textId="52AFE658" w:rsidR="00F60380" w:rsidRPr="00F60380" w:rsidRDefault="00F60380" w:rsidP="00F60380">
      <w:pPr>
        <w:pStyle w:val="PlainText"/>
        <w:rPr>
          <w:rFonts w:ascii="Times New Roman" w:hAnsi="Times New Roman" w:cs="Times New Roman"/>
          <w:b/>
          <w:bCs/>
          <w:sz w:val="24"/>
          <w:szCs w:val="24"/>
        </w:rPr>
      </w:pPr>
      <w:r w:rsidRPr="00F60380">
        <w:rPr>
          <w:rFonts w:ascii="Times New Roman" w:hAnsi="Times New Roman" w:cs="Times New Roman"/>
          <w:b/>
          <w:bCs/>
          <w:sz w:val="24"/>
          <w:szCs w:val="24"/>
        </w:rPr>
        <w:t>Experimental Work</w:t>
      </w:r>
    </w:p>
    <w:p w14:paraId="59CB4B8A" w14:textId="77777777" w:rsidR="00F60380" w:rsidRPr="00F60380" w:rsidRDefault="00F60380" w:rsidP="00F60380">
      <w:pPr>
        <w:pStyle w:val="PlainText"/>
        <w:rPr>
          <w:rFonts w:ascii="Times New Roman" w:hAnsi="Times New Roman" w:cs="Times New Roman"/>
          <w:sz w:val="24"/>
          <w:szCs w:val="24"/>
        </w:rPr>
      </w:pPr>
      <w:r w:rsidRPr="00F60380">
        <w:rPr>
          <w:rFonts w:ascii="Times New Roman" w:hAnsi="Times New Roman" w:cs="Times New Roman"/>
          <w:sz w:val="24"/>
          <w:szCs w:val="24"/>
        </w:rPr>
        <w:t xml:space="preserve">To evaluate the effectiveness of the </w:t>
      </w:r>
      <w:proofErr w:type="spellStart"/>
      <w:r w:rsidRPr="00F60380">
        <w:rPr>
          <w:rFonts w:ascii="Times New Roman" w:hAnsi="Times New Roman" w:cs="Times New Roman"/>
          <w:sz w:val="24"/>
          <w:szCs w:val="24"/>
        </w:rPr>
        <w:t>Grabb</w:t>
      </w:r>
      <w:proofErr w:type="spellEnd"/>
      <w:r w:rsidRPr="00F60380">
        <w:rPr>
          <w:rFonts w:ascii="Times New Roman" w:hAnsi="Times New Roman" w:cs="Times New Roman"/>
          <w:sz w:val="24"/>
          <w:szCs w:val="24"/>
        </w:rPr>
        <w:t>-It strand splicing repair technique, a comprehensive experimental program was conducted. The repaired girders were subjected to rigorous structural assessment through four-point bending tests under simply supported conditions. This testing configuration was chosen to simulate real-world loading scenarios and to assess the girders' performance under flexural stress.</w:t>
      </w:r>
    </w:p>
    <w:p w14:paraId="671DDD73" w14:textId="77777777" w:rsidR="00F60380" w:rsidRPr="00F60380" w:rsidRDefault="00F60380" w:rsidP="00F60380">
      <w:pPr>
        <w:pStyle w:val="PlainText"/>
        <w:rPr>
          <w:rFonts w:ascii="Times New Roman" w:hAnsi="Times New Roman" w:cs="Times New Roman"/>
          <w:sz w:val="24"/>
          <w:szCs w:val="24"/>
        </w:rPr>
      </w:pPr>
    </w:p>
    <w:p w14:paraId="7FC56954" w14:textId="5FF2D0B0" w:rsidR="00F60380" w:rsidRPr="00F60380" w:rsidRDefault="00F60380" w:rsidP="00F60380">
      <w:pPr>
        <w:pStyle w:val="PlainText"/>
        <w:rPr>
          <w:rFonts w:ascii="Times New Roman" w:hAnsi="Times New Roman" w:cs="Times New Roman"/>
          <w:i/>
          <w:iCs/>
          <w:sz w:val="24"/>
          <w:szCs w:val="24"/>
        </w:rPr>
      </w:pPr>
      <w:r w:rsidRPr="00F60380">
        <w:rPr>
          <w:rFonts w:ascii="Times New Roman" w:hAnsi="Times New Roman" w:cs="Times New Roman"/>
          <w:i/>
          <w:iCs/>
          <w:sz w:val="24"/>
          <w:szCs w:val="24"/>
        </w:rPr>
        <w:t>Assessment of Damage Extent</w:t>
      </w:r>
    </w:p>
    <w:p w14:paraId="5366B293" w14:textId="77777777" w:rsidR="00F60380" w:rsidRPr="00F60380" w:rsidRDefault="00F60380" w:rsidP="00F60380">
      <w:pPr>
        <w:pStyle w:val="PlainText"/>
        <w:rPr>
          <w:rFonts w:ascii="Times New Roman" w:hAnsi="Times New Roman" w:cs="Times New Roman"/>
          <w:sz w:val="24"/>
          <w:szCs w:val="24"/>
        </w:rPr>
      </w:pPr>
      <w:r w:rsidRPr="00F60380">
        <w:rPr>
          <w:rFonts w:ascii="Times New Roman" w:hAnsi="Times New Roman" w:cs="Times New Roman"/>
          <w:sz w:val="24"/>
          <w:szCs w:val="24"/>
        </w:rPr>
        <w:t>The first crucial step involved a thorough evaluation of the damage to the prestressing strands. This assessment likely included visual inspection, strain gage data, and potentially destructive testing – G2, G3, and G4 – to accurately determine the extent of damage to the prestressing strands.</w:t>
      </w:r>
    </w:p>
    <w:p w14:paraId="25DDA35F" w14:textId="77777777" w:rsidR="00F60380" w:rsidRPr="00F60380" w:rsidRDefault="00F60380" w:rsidP="00F60380">
      <w:pPr>
        <w:pStyle w:val="PlainText"/>
        <w:rPr>
          <w:rFonts w:ascii="Times New Roman" w:hAnsi="Times New Roman" w:cs="Times New Roman"/>
          <w:sz w:val="24"/>
          <w:szCs w:val="24"/>
        </w:rPr>
      </w:pPr>
    </w:p>
    <w:p w14:paraId="42D1318D" w14:textId="037317BC" w:rsidR="00F60380" w:rsidRPr="00F60380" w:rsidRDefault="00F60380" w:rsidP="00F60380">
      <w:pPr>
        <w:pStyle w:val="PlainText"/>
        <w:rPr>
          <w:rFonts w:ascii="Times New Roman" w:hAnsi="Times New Roman" w:cs="Times New Roman"/>
          <w:i/>
          <w:iCs/>
          <w:sz w:val="24"/>
          <w:szCs w:val="24"/>
        </w:rPr>
      </w:pPr>
      <w:r w:rsidRPr="00F60380">
        <w:rPr>
          <w:rFonts w:ascii="Times New Roman" w:hAnsi="Times New Roman" w:cs="Times New Roman"/>
          <w:i/>
          <w:iCs/>
          <w:sz w:val="24"/>
          <w:szCs w:val="24"/>
        </w:rPr>
        <w:t>Preparation of Damaged Area</w:t>
      </w:r>
    </w:p>
    <w:p w14:paraId="6E66D758" w14:textId="77777777" w:rsidR="00F60380" w:rsidRPr="00F60380" w:rsidRDefault="00F60380" w:rsidP="00F60380">
      <w:pPr>
        <w:pStyle w:val="PlainText"/>
        <w:rPr>
          <w:rFonts w:ascii="Times New Roman" w:hAnsi="Times New Roman" w:cs="Times New Roman"/>
          <w:sz w:val="24"/>
          <w:szCs w:val="24"/>
        </w:rPr>
      </w:pPr>
      <w:r w:rsidRPr="00F60380">
        <w:rPr>
          <w:rFonts w:ascii="Times New Roman" w:hAnsi="Times New Roman" w:cs="Times New Roman"/>
          <w:sz w:val="24"/>
          <w:szCs w:val="24"/>
        </w:rPr>
        <w:t>The preparation of the damaged area was carried out as follows:</w:t>
      </w:r>
    </w:p>
    <w:p w14:paraId="7A604519" w14:textId="77777777" w:rsidR="00F60380" w:rsidRPr="00F60380" w:rsidRDefault="00F60380" w:rsidP="00F60380">
      <w:pPr>
        <w:pStyle w:val="PlainText"/>
        <w:numPr>
          <w:ilvl w:val="0"/>
          <w:numId w:val="5"/>
        </w:numPr>
        <w:rPr>
          <w:rFonts w:ascii="Times New Roman" w:hAnsi="Times New Roman" w:cs="Times New Roman"/>
          <w:sz w:val="24"/>
          <w:szCs w:val="24"/>
        </w:rPr>
      </w:pPr>
      <w:r w:rsidRPr="00F60380">
        <w:rPr>
          <w:rFonts w:ascii="Times New Roman" w:hAnsi="Times New Roman" w:cs="Times New Roman"/>
          <w:sz w:val="24"/>
          <w:szCs w:val="24"/>
        </w:rPr>
        <w:t>Loose concrete was removed using a jackhammer to expose the damaged strands and surrounding area.</w:t>
      </w:r>
    </w:p>
    <w:p w14:paraId="5A47D321" w14:textId="77777777" w:rsidR="00F60380" w:rsidRPr="00F60380" w:rsidRDefault="00F60380" w:rsidP="00F60380">
      <w:pPr>
        <w:pStyle w:val="PlainText"/>
        <w:numPr>
          <w:ilvl w:val="0"/>
          <w:numId w:val="5"/>
        </w:numPr>
        <w:rPr>
          <w:rFonts w:ascii="Times New Roman" w:hAnsi="Times New Roman" w:cs="Times New Roman"/>
          <w:sz w:val="24"/>
          <w:szCs w:val="24"/>
        </w:rPr>
      </w:pPr>
      <w:r w:rsidRPr="00F60380">
        <w:rPr>
          <w:rFonts w:ascii="Times New Roman" w:hAnsi="Times New Roman" w:cs="Times New Roman"/>
          <w:sz w:val="24"/>
          <w:szCs w:val="24"/>
        </w:rPr>
        <w:t>The exposed area ranged from a minimum length of 4 feet to a maximum of 7 feet, depending on the severity of the damage and the extent of the repair to be done.</w:t>
      </w:r>
    </w:p>
    <w:p w14:paraId="107B8D5B" w14:textId="77777777" w:rsidR="00F60380" w:rsidRPr="00F60380" w:rsidRDefault="00F60380" w:rsidP="00F60380">
      <w:pPr>
        <w:pStyle w:val="PlainText"/>
        <w:numPr>
          <w:ilvl w:val="0"/>
          <w:numId w:val="5"/>
        </w:numPr>
        <w:rPr>
          <w:rFonts w:ascii="Times New Roman" w:hAnsi="Times New Roman" w:cs="Times New Roman"/>
          <w:sz w:val="24"/>
          <w:szCs w:val="24"/>
        </w:rPr>
      </w:pPr>
      <w:r w:rsidRPr="00F60380">
        <w:rPr>
          <w:rFonts w:ascii="Times New Roman" w:hAnsi="Times New Roman" w:cs="Times New Roman"/>
          <w:sz w:val="24"/>
          <w:szCs w:val="24"/>
        </w:rPr>
        <w:t>This step was crucial to ensure a clean, sound surface for the repair and to fully expose the damaged strands for splicing.</w:t>
      </w:r>
    </w:p>
    <w:p w14:paraId="6EEA92E7" w14:textId="77777777" w:rsidR="00F60380" w:rsidRPr="00F60380" w:rsidRDefault="00F60380" w:rsidP="00F60380">
      <w:pPr>
        <w:pStyle w:val="PlainText"/>
        <w:rPr>
          <w:rFonts w:ascii="Times New Roman" w:hAnsi="Times New Roman" w:cs="Times New Roman"/>
          <w:sz w:val="24"/>
          <w:szCs w:val="24"/>
        </w:rPr>
      </w:pPr>
    </w:p>
    <w:p w14:paraId="3812A69F" w14:textId="6A241BBB" w:rsidR="00F60380" w:rsidRPr="00F60380" w:rsidRDefault="00F60380" w:rsidP="00F60380">
      <w:pPr>
        <w:pStyle w:val="PlainText"/>
        <w:rPr>
          <w:rFonts w:ascii="Times New Roman" w:hAnsi="Times New Roman" w:cs="Times New Roman"/>
          <w:i/>
          <w:iCs/>
          <w:sz w:val="24"/>
          <w:szCs w:val="24"/>
        </w:rPr>
      </w:pPr>
      <w:r w:rsidRPr="00F60380">
        <w:rPr>
          <w:rFonts w:ascii="Times New Roman" w:hAnsi="Times New Roman" w:cs="Times New Roman"/>
          <w:i/>
          <w:iCs/>
          <w:sz w:val="24"/>
          <w:szCs w:val="24"/>
        </w:rPr>
        <w:t xml:space="preserve">Application of </w:t>
      </w:r>
      <w:proofErr w:type="spellStart"/>
      <w:r w:rsidRPr="00F60380">
        <w:rPr>
          <w:rFonts w:ascii="Times New Roman" w:hAnsi="Times New Roman" w:cs="Times New Roman"/>
          <w:i/>
          <w:iCs/>
          <w:sz w:val="24"/>
          <w:szCs w:val="24"/>
        </w:rPr>
        <w:t>Grabb</w:t>
      </w:r>
      <w:proofErr w:type="spellEnd"/>
      <w:r w:rsidRPr="00F60380">
        <w:rPr>
          <w:rFonts w:ascii="Times New Roman" w:hAnsi="Times New Roman" w:cs="Times New Roman"/>
          <w:i/>
          <w:iCs/>
          <w:sz w:val="24"/>
          <w:szCs w:val="24"/>
        </w:rPr>
        <w:t>-It Strand Splicing Technique</w:t>
      </w:r>
    </w:p>
    <w:p w14:paraId="3E8F0198" w14:textId="77777777" w:rsidR="00F60380" w:rsidRPr="00F60380" w:rsidRDefault="00F60380" w:rsidP="00F60380">
      <w:pPr>
        <w:pStyle w:val="PlainText"/>
        <w:rPr>
          <w:rFonts w:ascii="Times New Roman" w:hAnsi="Times New Roman" w:cs="Times New Roman"/>
          <w:sz w:val="24"/>
          <w:szCs w:val="24"/>
        </w:rPr>
      </w:pPr>
      <w:r w:rsidRPr="00F60380">
        <w:rPr>
          <w:rFonts w:ascii="Times New Roman" w:hAnsi="Times New Roman" w:cs="Times New Roman"/>
          <w:sz w:val="24"/>
          <w:szCs w:val="24"/>
        </w:rPr>
        <w:t xml:space="preserve">The </w:t>
      </w:r>
      <w:proofErr w:type="spellStart"/>
      <w:r w:rsidRPr="00F60380">
        <w:rPr>
          <w:rFonts w:ascii="Times New Roman" w:hAnsi="Times New Roman" w:cs="Times New Roman"/>
          <w:sz w:val="24"/>
          <w:szCs w:val="24"/>
        </w:rPr>
        <w:t>Grabb</w:t>
      </w:r>
      <w:proofErr w:type="spellEnd"/>
      <w:r w:rsidRPr="00F60380">
        <w:rPr>
          <w:rFonts w:ascii="Times New Roman" w:hAnsi="Times New Roman" w:cs="Times New Roman"/>
          <w:sz w:val="24"/>
          <w:szCs w:val="24"/>
        </w:rPr>
        <w:t>-It strand splicing technique was applied with the following considerations:</w:t>
      </w:r>
    </w:p>
    <w:p w14:paraId="0F3D0A46" w14:textId="77777777" w:rsidR="00F60380" w:rsidRPr="00F60380" w:rsidRDefault="00F60380" w:rsidP="00F60380">
      <w:pPr>
        <w:pStyle w:val="PlainText"/>
        <w:numPr>
          <w:ilvl w:val="0"/>
          <w:numId w:val="6"/>
        </w:numPr>
        <w:rPr>
          <w:rFonts w:ascii="Times New Roman" w:hAnsi="Times New Roman" w:cs="Times New Roman"/>
          <w:sz w:val="24"/>
          <w:szCs w:val="24"/>
        </w:rPr>
      </w:pPr>
      <w:r w:rsidRPr="00F60380">
        <w:rPr>
          <w:rFonts w:ascii="Times New Roman" w:hAnsi="Times New Roman" w:cs="Times New Roman"/>
          <w:sz w:val="24"/>
          <w:szCs w:val="24"/>
        </w:rPr>
        <w:lastRenderedPageBreak/>
        <w:t xml:space="preserve">Strand splices were staggered as recommended by earlier researchers </w:t>
      </w:r>
      <w:sdt>
        <w:sdtPr>
          <w:rPr>
            <w:rFonts w:ascii="Times New Roman" w:hAnsi="Times New Roman" w:cs="Times New Roman"/>
            <w:color w:val="000000"/>
            <w:sz w:val="24"/>
            <w:szCs w:val="24"/>
          </w:rPr>
          <w:tag w:val="MENDELEY_CITATION_v3_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"/>
          <w:id w:val="-215658271"/>
          <w:placeholder>
            <w:docPart w:val="2FE4E30F663E244D8921FF6BEEDFC4AE"/>
          </w:placeholder>
        </w:sdtPr>
        <w:sdtEndPr/>
        <w:sdtContent>
          <w:r w:rsidRPr="00F60380">
            <w:rPr>
              <w:rFonts w:ascii="Times New Roman" w:hAnsi="Times New Roman" w:cs="Times New Roman"/>
              <w:color w:val="000000"/>
              <w:sz w:val="24"/>
              <w:szCs w:val="24"/>
            </w:rPr>
            <w:t>(Zobel et al., 1998;</w:t>
          </w:r>
        </w:sdtContent>
      </w:sdt>
      <w:sdt>
        <w:sdtPr>
          <w:rPr>
            <w:rFonts w:ascii="Times New Roman" w:hAnsi="Times New Roman" w:cs="Times New Roman"/>
            <w:color w:val="000000"/>
            <w:sz w:val="24"/>
            <w:szCs w:val="24"/>
          </w:rPr>
          <w:tag w:val="MENDELEY_CITATION_v3_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"/>
          <w:id w:val="-500123605"/>
          <w:placeholder>
            <w:docPart w:val="2FE4E30F663E244D8921FF6BEEDFC4AE"/>
          </w:placeholder>
        </w:sdtPr>
        <w:sdtEndPr/>
        <w:sdtContent>
          <w:r w:rsidRPr="00F60380">
            <w:rPr>
              <w:rFonts w:ascii="Times New Roman" w:eastAsia="Times New Roman" w:hAnsi="Times New Roman" w:cs="Times New Roman"/>
              <w:color w:val="000000"/>
              <w:sz w:val="24"/>
              <w:szCs w:val="24"/>
            </w:rPr>
            <w:t>Olsen et al., 1992).</w:t>
          </w:r>
        </w:sdtContent>
      </w:sdt>
      <w:r w:rsidRPr="00F60380">
        <w:rPr>
          <w:rFonts w:ascii="Times New Roman" w:hAnsi="Times New Roman" w:cs="Times New Roman"/>
          <w:sz w:val="24"/>
          <w:szCs w:val="24"/>
        </w:rPr>
        <w:t xml:space="preserve"> This staggering helps to distribute stresses more evenly and reduce stress concentrations.</w:t>
      </w:r>
    </w:p>
    <w:p w14:paraId="33BFE20B" w14:textId="77777777" w:rsidR="00F60380" w:rsidRPr="00F60380" w:rsidRDefault="00F60380" w:rsidP="00F60380">
      <w:pPr>
        <w:pStyle w:val="PlainText"/>
        <w:numPr>
          <w:ilvl w:val="0"/>
          <w:numId w:val="6"/>
        </w:numPr>
        <w:rPr>
          <w:rFonts w:ascii="Times New Roman" w:hAnsi="Times New Roman" w:cs="Times New Roman"/>
          <w:sz w:val="24"/>
          <w:szCs w:val="24"/>
        </w:rPr>
      </w:pPr>
      <w:r w:rsidRPr="00F60380">
        <w:rPr>
          <w:rFonts w:ascii="Times New Roman" w:hAnsi="Times New Roman" w:cs="Times New Roman"/>
          <w:sz w:val="24"/>
          <w:szCs w:val="24"/>
        </w:rPr>
        <w:t>The strands were stressed up to 80% of the ultimate tensile strength (</w:t>
      </w:r>
      <w:proofErr w:type="spellStart"/>
      <w:r w:rsidRPr="00F60380">
        <w:rPr>
          <w:rFonts w:ascii="Times New Roman" w:hAnsi="Times New Roman" w:cs="Times New Roman"/>
          <w:sz w:val="24"/>
          <w:szCs w:val="24"/>
        </w:rPr>
        <w:t>fpu</w:t>
      </w:r>
      <w:proofErr w:type="spellEnd"/>
      <w:r w:rsidRPr="00F60380">
        <w:rPr>
          <w:rFonts w:ascii="Times New Roman" w:hAnsi="Times New Roman" w:cs="Times New Roman"/>
          <w:sz w:val="24"/>
          <w:szCs w:val="24"/>
        </w:rPr>
        <w:t>) using the manufacturer's recommended prestressing chart in Table 1. This level of prestressing is typical for pretensioned concrete members and helps to ensure the repaired section behaves similarly to the original undamaged section.</w:t>
      </w:r>
    </w:p>
    <w:p w14:paraId="634F85D4" w14:textId="77777777" w:rsidR="00F60380" w:rsidRPr="00F60380" w:rsidRDefault="00F60380" w:rsidP="00F60380">
      <w:pPr>
        <w:pStyle w:val="PlainText"/>
        <w:ind w:left="720"/>
        <w:rPr>
          <w:rFonts w:ascii="Times New Roman" w:hAnsi="Times New Roman" w:cs="Times New Roman"/>
          <w:sz w:val="24"/>
          <w:szCs w:val="24"/>
        </w:rPr>
      </w:pPr>
    </w:p>
    <w:p w14:paraId="7CCDFAF1" w14:textId="77777777" w:rsidR="00F60380" w:rsidRPr="00F60380" w:rsidRDefault="00F60380" w:rsidP="00F60380">
      <w:pPr>
        <w:pStyle w:val="PlainText"/>
        <w:ind w:left="720"/>
        <w:rPr>
          <w:rStyle w:val="fontstyle01"/>
          <w:rFonts w:ascii="Times New Roman" w:hAnsi="Times New Roman" w:cs="Times New Roman"/>
          <w:b/>
          <w:bCs/>
          <w:sz w:val="24"/>
          <w:szCs w:val="24"/>
        </w:rPr>
      </w:pPr>
      <w:r w:rsidRPr="00F60380">
        <w:rPr>
          <w:rStyle w:val="fontstyle01"/>
          <w:rFonts w:ascii="Times New Roman" w:hAnsi="Times New Roman" w:cs="Times New Roman"/>
          <w:sz w:val="24"/>
          <w:szCs w:val="24"/>
        </w:rPr>
        <w:t xml:space="preserve">Table 1- Torque Wrench Method Conversion to Prestress Force. Prestress Supply Incorporated. (2010). </w:t>
      </w:r>
      <w:proofErr w:type="spellStart"/>
      <w:r w:rsidRPr="00F60380">
        <w:rPr>
          <w:rStyle w:val="fontstyle21"/>
          <w:rFonts w:ascii="Times New Roman" w:hAnsi="Times New Roman" w:cs="Times New Roman"/>
          <w:sz w:val="24"/>
          <w:szCs w:val="24"/>
        </w:rPr>
        <w:t>Grabb</w:t>
      </w:r>
      <w:proofErr w:type="spellEnd"/>
      <w:r w:rsidRPr="00F60380">
        <w:rPr>
          <w:rStyle w:val="fontstyle21"/>
          <w:rFonts w:ascii="Times New Roman" w:hAnsi="Times New Roman" w:cs="Times New Roman"/>
          <w:sz w:val="24"/>
          <w:szCs w:val="24"/>
        </w:rPr>
        <w:t>-It Cable Splice</w:t>
      </w:r>
      <w:r w:rsidRPr="00F60380">
        <w:rPr>
          <w:rStyle w:val="fontstyle01"/>
          <w:rFonts w:ascii="Times New Roman" w:hAnsi="Times New Roman" w:cs="Times New Roman"/>
          <w:sz w:val="24"/>
          <w:szCs w:val="24"/>
        </w:rPr>
        <w:t>.</w:t>
      </w:r>
    </w:p>
    <w:p w14:paraId="0520E318" w14:textId="77777777" w:rsidR="00F60380" w:rsidRPr="00F60380" w:rsidRDefault="00F60380" w:rsidP="00F60380">
      <w:pPr>
        <w:pStyle w:val="PlainText"/>
        <w:ind w:left="720"/>
        <w:rPr>
          <w:rFonts w:ascii="Times New Roman" w:hAnsi="Times New Roman" w:cs="Times New Roman"/>
          <w:color w:val="000000"/>
          <w:sz w:val="24"/>
          <w:szCs w:val="24"/>
        </w:rPr>
      </w:pPr>
    </w:p>
    <w:p w14:paraId="59B4C6A4" w14:textId="77777777" w:rsidR="00F60380" w:rsidRPr="00F60380" w:rsidRDefault="00F60380" w:rsidP="00F60380">
      <w:pPr>
        <w:pStyle w:val="PlainText"/>
        <w:ind w:left="720"/>
        <w:jc w:val="center"/>
        <w:rPr>
          <w:rFonts w:ascii="Times New Roman" w:hAnsi="Times New Roman" w:cs="Times New Roman"/>
          <w:sz w:val="24"/>
          <w:szCs w:val="24"/>
        </w:rPr>
      </w:pPr>
      <w:r w:rsidRPr="00F60380">
        <w:rPr>
          <w:rFonts w:ascii="Times New Roman" w:hAnsi="Times New Roman" w:cs="Times New Roman"/>
          <w:b/>
          <w:bCs/>
          <w:noProof/>
          <w:color w:val="FF0000"/>
          <w:sz w:val="24"/>
          <w:szCs w:val="24"/>
        </w:rPr>
        <mc:AlternateContent>
          <mc:Choice Requires="wps">
            <w:drawing>
              <wp:anchor distT="0" distB="0" distL="114300" distR="114300" simplePos="0" relativeHeight="251659264" behindDoc="0" locked="0" layoutInCell="1" allowOverlap="1" wp14:anchorId="5AF93D52" wp14:editId="26B269ED">
                <wp:simplePos x="0" y="0"/>
                <wp:positionH relativeFrom="column">
                  <wp:posOffset>1802130</wp:posOffset>
                </wp:positionH>
                <wp:positionV relativeFrom="paragraph">
                  <wp:posOffset>2338917</wp:posOffset>
                </wp:positionV>
                <wp:extent cx="2963333" cy="207221"/>
                <wp:effectExtent l="19050" t="19050" r="27940" b="21590"/>
                <wp:wrapNone/>
                <wp:docPr id="1318644377" name="Rectangle 3"/>
                <wp:cNvGraphicFramePr/>
                <a:graphic xmlns:a="http://schemas.openxmlformats.org/drawingml/2006/main">
                  <a:graphicData uri="http://schemas.microsoft.com/office/word/2010/wordprocessingShape">
                    <wps:wsp>
                      <wps:cNvSpPr/>
                      <wps:spPr>
                        <a:xfrm>
                          <a:off x="0" y="0"/>
                          <a:ext cx="2963333" cy="207221"/>
                        </a:xfrm>
                        <a:prstGeom prst="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65DE1B1" id="Rectangle 3" o:spid="_x0000_s1026" style="position:absolute;margin-left:141.9pt;margin-top:184.15pt;width:233.35pt;height:1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" filled="f" strokecolor="red" strokeweight="3pt"/>
            </w:pict>
          </mc:Fallback>
        </mc:AlternateContent>
      </w:r>
      <w:r w:rsidRPr="00F60380">
        <w:rPr>
          <w:rFonts w:ascii="Times New Roman" w:hAnsi="Times New Roman" w:cs="Times New Roman"/>
          <w:noProof/>
          <w:sz w:val="24"/>
          <w:szCs w:val="24"/>
        </w:rPr>
        <w:drawing>
          <wp:inline distT="0" distB="0" distL="0" distR="0" wp14:anchorId="25967B98" wp14:editId="145A0883">
            <wp:extent cx="3258281" cy="2561167"/>
            <wp:effectExtent l="0" t="0" r="0" b="0"/>
            <wp:docPr id="482732096" name="Picture 3" descr="GRABB IT GRAPH 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BB IT GRAPH 2 2"/>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3258281" cy="2561167"/>
                    </a:xfrm>
                    <a:prstGeom prst="rect">
                      <a:avLst/>
                    </a:prstGeom>
                    <a:noFill/>
                    <a:ln>
                      <a:noFill/>
                    </a:ln>
                  </pic:spPr>
                </pic:pic>
              </a:graphicData>
            </a:graphic>
          </wp:inline>
        </w:drawing>
      </w:r>
    </w:p>
    <w:p w14:paraId="073560E4" w14:textId="77777777" w:rsidR="00F60380" w:rsidRPr="00F60380" w:rsidRDefault="00F60380" w:rsidP="00F60380">
      <w:pPr>
        <w:pStyle w:val="PlainText"/>
        <w:ind w:left="720"/>
        <w:jc w:val="center"/>
        <w:rPr>
          <w:rFonts w:ascii="Times New Roman" w:hAnsi="Times New Roman" w:cs="Times New Roman"/>
          <w:sz w:val="24"/>
          <w:szCs w:val="24"/>
        </w:rPr>
      </w:pPr>
    </w:p>
    <w:p w14:paraId="25D2C01B" w14:textId="53897FB7" w:rsidR="00F60380" w:rsidRPr="00F60380" w:rsidRDefault="00F60380" w:rsidP="00F60380">
      <w:pPr>
        <w:pStyle w:val="PlainText"/>
        <w:rPr>
          <w:rFonts w:ascii="Times New Roman" w:hAnsi="Times New Roman" w:cs="Times New Roman"/>
          <w:i/>
          <w:iCs/>
          <w:sz w:val="24"/>
          <w:szCs w:val="24"/>
        </w:rPr>
      </w:pPr>
      <w:r w:rsidRPr="00F60380">
        <w:rPr>
          <w:rFonts w:ascii="Times New Roman" w:hAnsi="Times New Roman" w:cs="Times New Roman"/>
          <w:i/>
          <w:iCs/>
          <w:sz w:val="24"/>
          <w:szCs w:val="24"/>
        </w:rPr>
        <w:t>Restoration of Concrete Cover</w:t>
      </w:r>
    </w:p>
    <w:p w14:paraId="212084E8" w14:textId="77777777" w:rsidR="00F60380" w:rsidRPr="00F60380" w:rsidRDefault="00F60380" w:rsidP="00F60380">
      <w:pPr>
        <w:pStyle w:val="PlainText"/>
        <w:rPr>
          <w:rFonts w:ascii="Times New Roman" w:hAnsi="Times New Roman" w:cs="Times New Roman"/>
          <w:sz w:val="24"/>
          <w:szCs w:val="24"/>
        </w:rPr>
      </w:pPr>
      <w:r w:rsidRPr="00F60380">
        <w:rPr>
          <w:rFonts w:ascii="Times New Roman" w:hAnsi="Times New Roman" w:cs="Times New Roman"/>
          <w:sz w:val="24"/>
          <w:szCs w:val="24"/>
        </w:rPr>
        <w:t>The final step in the repair process involved restoring the concrete cover:</w:t>
      </w:r>
    </w:p>
    <w:p w14:paraId="77977B7D" w14:textId="77777777" w:rsidR="00F60380" w:rsidRPr="00F60380" w:rsidRDefault="00F60380" w:rsidP="00F60380">
      <w:pPr>
        <w:pStyle w:val="PlainText"/>
        <w:numPr>
          <w:ilvl w:val="0"/>
          <w:numId w:val="7"/>
        </w:numPr>
        <w:rPr>
          <w:rFonts w:ascii="Times New Roman" w:hAnsi="Times New Roman" w:cs="Times New Roman"/>
          <w:sz w:val="24"/>
          <w:szCs w:val="24"/>
        </w:rPr>
      </w:pPr>
      <w:r w:rsidRPr="00F60380">
        <w:rPr>
          <w:rFonts w:ascii="Times New Roman" w:hAnsi="Times New Roman" w:cs="Times New Roman"/>
          <w:sz w:val="24"/>
          <w:szCs w:val="24"/>
        </w:rPr>
        <w:t>High-strength grout was used to patch the repair area.</w:t>
      </w:r>
    </w:p>
    <w:p w14:paraId="096967FE" w14:textId="77777777" w:rsidR="00F60380" w:rsidRPr="00F60380" w:rsidRDefault="00F60380" w:rsidP="00F60380">
      <w:pPr>
        <w:pStyle w:val="PlainText"/>
        <w:numPr>
          <w:ilvl w:val="0"/>
          <w:numId w:val="7"/>
        </w:numPr>
        <w:rPr>
          <w:rFonts w:ascii="Times New Roman" w:hAnsi="Times New Roman" w:cs="Times New Roman"/>
          <w:sz w:val="24"/>
          <w:szCs w:val="24"/>
        </w:rPr>
      </w:pPr>
      <w:r w:rsidRPr="00F60380">
        <w:rPr>
          <w:rFonts w:ascii="Times New Roman" w:hAnsi="Times New Roman" w:cs="Times New Roman"/>
          <w:sz w:val="24"/>
          <w:szCs w:val="24"/>
        </w:rPr>
        <w:t>Importantly, this patching was done after the girder was preloaded. This preloading step is crucial as it helps to prevent concrete pop-out failure during subsequent testing of the girder.</w:t>
      </w:r>
    </w:p>
    <w:p w14:paraId="2BC73F3C" w14:textId="77777777" w:rsidR="00F60380" w:rsidRPr="00F60380" w:rsidRDefault="00F60380" w:rsidP="00F60380">
      <w:pPr>
        <w:pStyle w:val="PlainText"/>
        <w:numPr>
          <w:ilvl w:val="0"/>
          <w:numId w:val="7"/>
        </w:numPr>
        <w:rPr>
          <w:rFonts w:ascii="Times New Roman" w:hAnsi="Times New Roman" w:cs="Times New Roman"/>
          <w:sz w:val="24"/>
          <w:szCs w:val="24"/>
        </w:rPr>
      </w:pPr>
      <w:r w:rsidRPr="00F60380">
        <w:rPr>
          <w:rFonts w:ascii="Times New Roman" w:hAnsi="Times New Roman" w:cs="Times New Roman"/>
          <w:sz w:val="24"/>
          <w:szCs w:val="24"/>
        </w:rPr>
        <w:t>The use of high-strength grout ensures that the repaired section has adequate strength and durability to match or exceed that of the original concrete.</w:t>
      </w:r>
    </w:p>
    <w:p w14:paraId="15D1B0F9" w14:textId="77777777" w:rsidR="00F60380" w:rsidRPr="00F60380" w:rsidRDefault="00F60380" w:rsidP="00F60380">
      <w:pPr>
        <w:pStyle w:val="PlainText"/>
        <w:rPr>
          <w:rFonts w:ascii="Times New Roman" w:hAnsi="Times New Roman" w:cs="Times New Roman"/>
          <w:sz w:val="24"/>
          <w:szCs w:val="24"/>
        </w:rPr>
      </w:pPr>
      <w:r w:rsidRPr="00F60380">
        <w:rPr>
          <w:rFonts w:ascii="Times New Roman" w:hAnsi="Times New Roman" w:cs="Times New Roman"/>
          <w:sz w:val="24"/>
          <w:szCs w:val="24"/>
        </w:rPr>
        <w:t xml:space="preserve">These detailed repair steps were crucial in ensuring the effectiveness of the </w:t>
      </w:r>
      <w:proofErr w:type="spellStart"/>
      <w:r w:rsidRPr="00F60380">
        <w:rPr>
          <w:rFonts w:ascii="Times New Roman" w:hAnsi="Times New Roman" w:cs="Times New Roman"/>
          <w:sz w:val="24"/>
          <w:szCs w:val="24"/>
        </w:rPr>
        <w:t>Grabb</w:t>
      </w:r>
      <w:proofErr w:type="spellEnd"/>
      <w:r w:rsidRPr="00F60380">
        <w:rPr>
          <w:rFonts w:ascii="Times New Roman" w:hAnsi="Times New Roman" w:cs="Times New Roman"/>
          <w:sz w:val="24"/>
          <w:szCs w:val="24"/>
        </w:rPr>
        <w:t>-It strand splicing technique and the overall success of the girder repair. The careful execution of each step contributes to the restored structural integrity and load-bearing capacity of the repaired girders.</w:t>
      </w:r>
    </w:p>
    <w:p w14:paraId="6BF9CEA0" w14:textId="77777777" w:rsidR="00F60380" w:rsidRPr="00F60380" w:rsidRDefault="00F60380" w:rsidP="00F60380">
      <w:pPr>
        <w:pStyle w:val="PlainText"/>
        <w:rPr>
          <w:rFonts w:ascii="Times New Roman" w:hAnsi="Times New Roman" w:cs="Times New Roman"/>
          <w:sz w:val="24"/>
          <w:szCs w:val="24"/>
        </w:rPr>
      </w:pPr>
    </w:p>
    <w:p w14:paraId="6978BC2B" w14:textId="08EB915C" w:rsidR="00F60380" w:rsidRPr="00F60380" w:rsidRDefault="00F60380" w:rsidP="00F60380">
      <w:pPr>
        <w:pStyle w:val="PlainText"/>
        <w:rPr>
          <w:rFonts w:ascii="Times New Roman" w:hAnsi="Times New Roman" w:cs="Times New Roman"/>
          <w:i/>
          <w:iCs/>
          <w:sz w:val="24"/>
          <w:szCs w:val="24"/>
        </w:rPr>
      </w:pPr>
      <w:r w:rsidRPr="00F60380">
        <w:rPr>
          <w:rFonts w:ascii="Times New Roman" w:hAnsi="Times New Roman" w:cs="Times New Roman"/>
          <w:i/>
          <w:iCs/>
          <w:sz w:val="24"/>
          <w:szCs w:val="24"/>
        </w:rPr>
        <w:t>Restoration of Concrete Cover and Crack Treatment</w:t>
      </w:r>
    </w:p>
    <w:p w14:paraId="57D7BAFA" w14:textId="77777777" w:rsidR="00F60380" w:rsidRPr="00F60380" w:rsidRDefault="00F60380" w:rsidP="00F60380">
      <w:pPr>
        <w:pStyle w:val="PlainText"/>
        <w:rPr>
          <w:rFonts w:ascii="Times New Roman" w:hAnsi="Times New Roman" w:cs="Times New Roman"/>
          <w:sz w:val="24"/>
          <w:szCs w:val="24"/>
        </w:rPr>
      </w:pPr>
      <w:r w:rsidRPr="00F60380">
        <w:rPr>
          <w:rFonts w:ascii="Times New Roman" w:hAnsi="Times New Roman" w:cs="Times New Roman"/>
          <w:sz w:val="24"/>
          <w:szCs w:val="24"/>
        </w:rPr>
        <w:t>The final steps in the repair process involved restoring the concrete cover and addressing any resulting cracks:</w:t>
      </w:r>
    </w:p>
    <w:p w14:paraId="0A2CDE3E" w14:textId="77777777" w:rsidR="00F60380" w:rsidRPr="00F60380" w:rsidRDefault="00F60380" w:rsidP="00F60380">
      <w:pPr>
        <w:pStyle w:val="PlainText"/>
        <w:numPr>
          <w:ilvl w:val="0"/>
          <w:numId w:val="8"/>
        </w:numPr>
        <w:rPr>
          <w:rFonts w:ascii="Times New Roman" w:hAnsi="Times New Roman" w:cs="Times New Roman"/>
          <w:sz w:val="24"/>
          <w:szCs w:val="24"/>
        </w:rPr>
      </w:pPr>
      <w:r w:rsidRPr="00F60380">
        <w:rPr>
          <w:rFonts w:ascii="Times New Roman" w:hAnsi="Times New Roman" w:cs="Times New Roman"/>
          <w:sz w:val="24"/>
          <w:szCs w:val="24"/>
        </w:rPr>
        <w:t>High-strength grout was used to patch the repair area.</w:t>
      </w:r>
    </w:p>
    <w:p w14:paraId="7656A6B2" w14:textId="77777777" w:rsidR="00F60380" w:rsidRPr="00F60380" w:rsidRDefault="00F60380" w:rsidP="00F60380">
      <w:pPr>
        <w:pStyle w:val="PlainText"/>
        <w:numPr>
          <w:ilvl w:val="0"/>
          <w:numId w:val="8"/>
        </w:numPr>
        <w:rPr>
          <w:rFonts w:ascii="Times New Roman" w:hAnsi="Times New Roman" w:cs="Times New Roman"/>
          <w:sz w:val="24"/>
          <w:szCs w:val="24"/>
        </w:rPr>
      </w:pPr>
      <w:r w:rsidRPr="00F60380">
        <w:rPr>
          <w:rFonts w:ascii="Times New Roman" w:hAnsi="Times New Roman" w:cs="Times New Roman"/>
          <w:sz w:val="24"/>
          <w:szCs w:val="24"/>
        </w:rPr>
        <w:t>Importantly, this patching was done after the girder was preloaded. This preloading step is crucial as it helps to prevent concrete pop-out failure during subsequent testing of the girder.</w:t>
      </w:r>
    </w:p>
    <w:p w14:paraId="7545E103" w14:textId="77777777" w:rsidR="00F60380" w:rsidRPr="00F60380" w:rsidRDefault="00F60380" w:rsidP="00F60380">
      <w:pPr>
        <w:pStyle w:val="PlainText"/>
        <w:numPr>
          <w:ilvl w:val="0"/>
          <w:numId w:val="8"/>
        </w:numPr>
        <w:rPr>
          <w:rFonts w:ascii="Times New Roman" w:hAnsi="Times New Roman" w:cs="Times New Roman"/>
          <w:sz w:val="24"/>
          <w:szCs w:val="24"/>
        </w:rPr>
      </w:pPr>
      <w:r w:rsidRPr="00F60380">
        <w:rPr>
          <w:rFonts w:ascii="Times New Roman" w:hAnsi="Times New Roman" w:cs="Times New Roman"/>
          <w:sz w:val="24"/>
          <w:szCs w:val="24"/>
        </w:rPr>
        <w:lastRenderedPageBreak/>
        <w:t>The use of high-strength grout ensures that the repaired section has adequate strength and durability to match or exceed that of the original concrete.</w:t>
      </w:r>
    </w:p>
    <w:p w14:paraId="14D634F1" w14:textId="77777777" w:rsidR="00F60380" w:rsidRPr="00F60380" w:rsidRDefault="00F60380" w:rsidP="00F60380">
      <w:pPr>
        <w:pStyle w:val="PlainText"/>
        <w:numPr>
          <w:ilvl w:val="0"/>
          <w:numId w:val="8"/>
        </w:numPr>
        <w:rPr>
          <w:rFonts w:ascii="Times New Roman" w:hAnsi="Times New Roman" w:cs="Times New Roman"/>
          <w:sz w:val="24"/>
          <w:szCs w:val="24"/>
        </w:rPr>
      </w:pPr>
      <w:r w:rsidRPr="00F60380">
        <w:rPr>
          <w:rFonts w:ascii="Times New Roman" w:hAnsi="Times New Roman" w:cs="Times New Roman"/>
          <w:sz w:val="24"/>
          <w:szCs w:val="24"/>
        </w:rPr>
        <w:t>After the concrete casting and initial curing, a thorough inspection was conducted to identify any cracks that were formed from the impact test due to stress redistribution.</w:t>
      </w:r>
    </w:p>
    <w:p w14:paraId="78B9B6F9" w14:textId="77777777" w:rsidR="00F60380" w:rsidRPr="00F60380" w:rsidRDefault="00F60380" w:rsidP="00F60380"/>
    <w:p w14:paraId="07AD5BDB" w14:textId="77777777" w:rsidR="00F60380" w:rsidRPr="00F60380" w:rsidRDefault="00F60380" w:rsidP="00F60380">
      <w:r w:rsidRPr="00F60380">
        <w:t xml:space="preserve">Once identified, the cracks were first </w:t>
      </w:r>
      <w:proofErr w:type="gramStart"/>
      <w:r w:rsidRPr="00F60380">
        <w:t>opened up</w:t>
      </w:r>
      <w:proofErr w:type="gramEnd"/>
      <w:r w:rsidRPr="00F60380">
        <w:t xml:space="preserve"> and chased. This process involves: </w:t>
      </w:r>
    </w:p>
    <w:p w14:paraId="20A99B88" w14:textId="77777777" w:rsidR="00F60380" w:rsidRPr="00F60380" w:rsidRDefault="00F60380" w:rsidP="00F60380">
      <w:pPr>
        <w:numPr>
          <w:ilvl w:val="0"/>
          <w:numId w:val="8"/>
        </w:numPr>
        <w:spacing w:before="100" w:beforeAutospacing="1" w:after="100" w:afterAutospacing="1"/>
      </w:pPr>
      <w:r w:rsidRPr="00F60380">
        <w:t>Carefully widening the surface of the crack using appropriate tools (e.g., a crack chaser), following the crack's path to ensure its full extent is exposed and accessible.</w:t>
      </w:r>
    </w:p>
    <w:p w14:paraId="25C06203" w14:textId="77777777" w:rsidR="00F60380" w:rsidRPr="00F60380" w:rsidRDefault="00F60380" w:rsidP="00F60380">
      <w:pPr>
        <w:numPr>
          <w:ilvl w:val="0"/>
          <w:numId w:val="8"/>
        </w:numPr>
        <w:spacing w:before="100" w:beforeAutospacing="1" w:after="100" w:afterAutospacing="1"/>
      </w:pPr>
      <w:r w:rsidRPr="00F60380">
        <w:t>Cleaning out any debris or loose material from within the crack.</w:t>
      </w:r>
    </w:p>
    <w:p w14:paraId="607CCA01" w14:textId="77777777" w:rsidR="00F60380" w:rsidRPr="00F60380" w:rsidRDefault="00F60380" w:rsidP="00F60380">
      <w:pPr>
        <w:pStyle w:val="PlainText"/>
        <w:numPr>
          <w:ilvl w:val="0"/>
          <w:numId w:val="8"/>
        </w:numPr>
        <w:rPr>
          <w:rFonts w:ascii="Times New Roman" w:hAnsi="Times New Roman" w:cs="Times New Roman"/>
          <w:sz w:val="24"/>
          <w:szCs w:val="24"/>
        </w:rPr>
      </w:pPr>
      <w:r w:rsidRPr="00F60380">
        <w:rPr>
          <w:rFonts w:ascii="Times New Roman" w:hAnsi="Times New Roman" w:cs="Times New Roman"/>
          <w:sz w:val="24"/>
          <w:szCs w:val="24"/>
        </w:rPr>
        <w:t>These were then treated using epoxy injection. This process involves injecting a low-viscosity epoxy resin into the cracks under pressure, effectively sealing them and restoring the continuity of the concrete.</w:t>
      </w:r>
    </w:p>
    <w:p w14:paraId="2E5E7C0E" w14:textId="77777777" w:rsidR="00F60380" w:rsidRPr="00F60380" w:rsidRDefault="00F60380" w:rsidP="00F60380">
      <w:pPr>
        <w:pStyle w:val="PlainText"/>
        <w:numPr>
          <w:ilvl w:val="0"/>
          <w:numId w:val="8"/>
        </w:numPr>
        <w:rPr>
          <w:rFonts w:ascii="Times New Roman" w:hAnsi="Times New Roman" w:cs="Times New Roman"/>
          <w:sz w:val="24"/>
          <w:szCs w:val="24"/>
        </w:rPr>
      </w:pPr>
      <w:r w:rsidRPr="00F60380">
        <w:rPr>
          <w:rFonts w:ascii="Times New Roman" w:hAnsi="Times New Roman" w:cs="Times New Roman"/>
          <w:sz w:val="24"/>
          <w:szCs w:val="24"/>
        </w:rPr>
        <w:t xml:space="preserve">The epoxy injection serves multiple purposes: </w:t>
      </w:r>
    </w:p>
    <w:p w14:paraId="79C9E9F1" w14:textId="77777777" w:rsidR="00F60380" w:rsidRPr="00F60380" w:rsidRDefault="00F60380" w:rsidP="00F60380">
      <w:pPr>
        <w:pStyle w:val="PlainText"/>
        <w:numPr>
          <w:ilvl w:val="1"/>
          <w:numId w:val="8"/>
        </w:numPr>
        <w:rPr>
          <w:rFonts w:ascii="Times New Roman" w:hAnsi="Times New Roman" w:cs="Times New Roman"/>
          <w:sz w:val="24"/>
          <w:szCs w:val="24"/>
        </w:rPr>
      </w:pPr>
      <w:r w:rsidRPr="00F60380">
        <w:rPr>
          <w:rFonts w:ascii="Times New Roman" w:hAnsi="Times New Roman" w:cs="Times New Roman"/>
          <w:sz w:val="24"/>
          <w:szCs w:val="24"/>
        </w:rPr>
        <w:t>It prevents water and other potentially corrosive substances from penetrating the concrete and reaching the reinforcement or prestressing strands.</w:t>
      </w:r>
    </w:p>
    <w:p w14:paraId="5220BFFB" w14:textId="77777777" w:rsidR="00F60380" w:rsidRPr="00F60380" w:rsidRDefault="00F60380" w:rsidP="00F60380">
      <w:pPr>
        <w:pStyle w:val="PlainText"/>
        <w:numPr>
          <w:ilvl w:val="1"/>
          <w:numId w:val="8"/>
        </w:numPr>
        <w:rPr>
          <w:rFonts w:ascii="Times New Roman" w:hAnsi="Times New Roman" w:cs="Times New Roman"/>
          <w:sz w:val="24"/>
          <w:szCs w:val="24"/>
        </w:rPr>
      </w:pPr>
      <w:r w:rsidRPr="00F60380">
        <w:rPr>
          <w:rFonts w:ascii="Times New Roman" w:hAnsi="Times New Roman" w:cs="Times New Roman"/>
          <w:sz w:val="24"/>
          <w:szCs w:val="24"/>
        </w:rPr>
        <w:t>It helps restore the structural integrity of the repaired section by bonding the cracked surfaces together.</w:t>
      </w:r>
    </w:p>
    <w:p w14:paraId="4D71DC92" w14:textId="77777777" w:rsidR="00F60380" w:rsidRPr="00F60380" w:rsidRDefault="00F60380" w:rsidP="00F60380">
      <w:pPr>
        <w:pStyle w:val="PlainText"/>
        <w:numPr>
          <w:ilvl w:val="1"/>
          <w:numId w:val="8"/>
        </w:numPr>
        <w:rPr>
          <w:rFonts w:ascii="Times New Roman" w:hAnsi="Times New Roman" w:cs="Times New Roman"/>
          <w:sz w:val="24"/>
          <w:szCs w:val="24"/>
        </w:rPr>
      </w:pPr>
      <w:r w:rsidRPr="00F60380">
        <w:rPr>
          <w:rFonts w:ascii="Times New Roman" w:hAnsi="Times New Roman" w:cs="Times New Roman"/>
          <w:sz w:val="24"/>
          <w:szCs w:val="24"/>
        </w:rPr>
        <w:t>It enhances the durability of the repair, potentially extending the service life of the girder.</w:t>
      </w:r>
    </w:p>
    <w:p w14:paraId="2427A575" w14:textId="77777777" w:rsidR="00F60380" w:rsidRPr="00F60380" w:rsidRDefault="00F60380" w:rsidP="00F60380">
      <w:pPr>
        <w:pStyle w:val="PlainText"/>
        <w:ind w:left="1440"/>
        <w:rPr>
          <w:rFonts w:ascii="Times New Roman" w:hAnsi="Times New Roman" w:cs="Times New Roman"/>
          <w:sz w:val="24"/>
          <w:szCs w:val="24"/>
        </w:rPr>
      </w:pPr>
    </w:p>
    <w:tbl>
      <w:tblPr>
        <w:tblStyle w:val="TableGrid"/>
        <w:tblW w:w="9050" w:type="dxa"/>
        <w:tblInd w:w="720" w:type="dxa"/>
        <w:tblLook w:val="04A0" w:firstRow="1" w:lastRow="0" w:firstColumn="1" w:lastColumn="0" w:noHBand="0" w:noVBand="1"/>
      </w:tblPr>
      <w:tblGrid>
        <w:gridCol w:w="4334"/>
        <w:gridCol w:w="4716"/>
      </w:tblGrid>
      <w:tr w:rsidR="00F60380" w:rsidRPr="00F60380" w14:paraId="27F78BC9" w14:textId="77777777" w:rsidTr="005E3248">
        <w:tc>
          <w:tcPr>
            <w:tcW w:w="4334" w:type="dxa"/>
          </w:tcPr>
          <w:p w14:paraId="75095731" w14:textId="77777777" w:rsidR="00F60380" w:rsidRPr="00F60380" w:rsidRDefault="00F60380">
            <w:pPr>
              <w:pStyle w:val="NormalWeb"/>
              <w:jc w:val="center"/>
            </w:pPr>
            <w:r w:rsidRPr="00F60380">
              <w:rPr>
                <w:noProof/>
              </w:rPr>
              <w:drawing>
                <wp:inline distT="0" distB="0" distL="0" distR="0" wp14:anchorId="4AA7428C" wp14:editId="610EEAFE">
                  <wp:extent cx="2162175" cy="1913618"/>
                  <wp:effectExtent l="0" t="8890" r="635" b="635"/>
                  <wp:docPr id="1238143165" name="Picture 3" descr="A group of men in hard hats working on a construction 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43165" name="Picture 3" descr="A group of men in hard hats working on a construction site&#10;&#10;Description automatically generated"/>
                          <pic:cNvPicPr>
                            <a:picLocks noChangeAspect="1" noChangeArrowheads="1"/>
                          </pic:cNvPicPr>
                        </pic:nvPicPr>
                        <pic:blipFill rotWithShape="1">
                          <a:blip r:embed="rId27" cstate="screen">
                            <a:extLst>
                              <a:ext uri="{28A0092B-C50C-407E-A947-70E740481C1C}">
                                <a14:useLocalDpi xmlns:a14="http://schemas.microsoft.com/office/drawing/2010/main"/>
                              </a:ext>
                            </a:extLst>
                          </a:blip>
                          <a:srcRect/>
                          <a:stretch/>
                        </pic:blipFill>
                        <pic:spPr bwMode="auto">
                          <a:xfrm rot="5400000">
                            <a:off x="0" y="0"/>
                            <a:ext cx="2211094" cy="195691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16" w:type="dxa"/>
          </w:tcPr>
          <w:p w14:paraId="0262EBAA" w14:textId="77777777" w:rsidR="00F60380" w:rsidRPr="00F60380" w:rsidRDefault="00F60380">
            <w:pPr>
              <w:pStyle w:val="NormalWeb"/>
            </w:pPr>
            <w:r w:rsidRPr="00F60380">
              <w:rPr>
                <w:noProof/>
              </w:rPr>
              <w:drawing>
                <wp:inline distT="0" distB="0" distL="0" distR="0" wp14:anchorId="520DA52C" wp14:editId="09035CE1">
                  <wp:extent cx="2854960" cy="2167996"/>
                  <wp:effectExtent l="0" t="0" r="2540" b="3810"/>
                  <wp:docPr id="1661676592" name="Picture 5" descr="A construction site with a few metal ro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76592" name="Picture 5" descr="A construction site with a few metal rods&#10;&#10;Description automatically generated with medium confidence"/>
                          <pic:cNvPicPr>
                            <a:picLocks noChangeAspect="1" noChangeArrowheads="1"/>
                          </pic:cNvPicPr>
                        </pic:nvPicPr>
                        <pic:blipFill rotWithShape="1">
                          <a:blip r:embed="rId28" cstate="screen">
                            <a:extLst>
                              <a:ext uri="{28A0092B-C50C-407E-A947-70E740481C1C}">
                                <a14:useLocalDpi xmlns:a14="http://schemas.microsoft.com/office/drawing/2010/main"/>
                              </a:ext>
                            </a:extLst>
                          </a:blip>
                          <a:srcRect/>
                          <a:stretch/>
                        </pic:blipFill>
                        <pic:spPr bwMode="auto">
                          <a:xfrm>
                            <a:off x="0" y="0"/>
                            <a:ext cx="2882693" cy="218905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60380" w:rsidRPr="00F60380" w14:paraId="58AE6FDA" w14:textId="77777777" w:rsidTr="005E3248">
        <w:tc>
          <w:tcPr>
            <w:tcW w:w="4334" w:type="dxa"/>
          </w:tcPr>
          <w:p w14:paraId="5EBA6C3F" w14:textId="05803B4E" w:rsidR="00F60380" w:rsidRPr="00F60380" w:rsidRDefault="00F60380" w:rsidP="005E3248">
            <w:pPr>
              <w:pStyle w:val="PlainText"/>
              <w:jc w:val="center"/>
              <w:rPr>
                <w:rFonts w:ascii="Times New Roman" w:hAnsi="Times New Roman" w:cs="Times New Roman"/>
                <w:sz w:val="24"/>
                <w:szCs w:val="24"/>
              </w:rPr>
            </w:pPr>
            <w:r w:rsidRPr="00F60380">
              <w:rPr>
                <w:rFonts w:ascii="Times New Roman" w:hAnsi="Times New Roman" w:cs="Times New Roman"/>
                <w:sz w:val="24"/>
                <w:szCs w:val="24"/>
              </w:rPr>
              <w:t>Strand splicing operation</w:t>
            </w:r>
          </w:p>
        </w:tc>
        <w:tc>
          <w:tcPr>
            <w:tcW w:w="4716" w:type="dxa"/>
          </w:tcPr>
          <w:p w14:paraId="30D78FA5" w14:textId="3555D555" w:rsidR="00F60380" w:rsidRPr="00F60380" w:rsidRDefault="00F60380">
            <w:pPr>
              <w:pStyle w:val="PlainText"/>
              <w:rPr>
                <w:rFonts w:ascii="Times New Roman" w:hAnsi="Times New Roman" w:cs="Times New Roman"/>
                <w:sz w:val="24"/>
                <w:szCs w:val="24"/>
              </w:rPr>
            </w:pPr>
            <w:r w:rsidRPr="00F60380">
              <w:rPr>
                <w:rFonts w:ascii="Times New Roman" w:hAnsi="Times New Roman" w:cs="Times New Roman"/>
                <w:sz w:val="24"/>
                <w:szCs w:val="24"/>
              </w:rPr>
              <w:t>Prepared formwork for concrete patching</w:t>
            </w:r>
          </w:p>
        </w:tc>
      </w:tr>
      <w:tr w:rsidR="00F60380" w:rsidRPr="00F60380" w14:paraId="70823F75" w14:textId="77777777" w:rsidTr="005E3248">
        <w:tc>
          <w:tcPr>
            <w:tcW w:w="4334" w:type="dxa"/>
          </w:tcPr>
          <w:p w14:paraId="3705DFE7" w14:textId="77777777" w:rsidR="00F60380" w:rsidRPr="00F60380" w:rsidRDefault="00F60380">
            <w:pPr>
              <w:pStyle w:val="NormalWeb"/>
            </w:pPr>
            <w:r w:rsidRPr="00F60380">
              <w:rPr>
                <w:noProof/>
              </w:rPr>
              <w:lastRenderedPageBreak/>
              <w:drawing>
                <wp:inline distT="0" distB="0" distL="0" distR="0" wp14:anchorId="7280BCAB" wp14:editId="5E0F38D0">
                  <wp:extent cx="2615454" cy="1961662"/>
                  <wp:effectExtent l="0" t="0" r="0" b="635"/>
                  <wp:docPr id="1624226882" name="Picture 6" descr="A concrete slab with metal ro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226882" name="Picture 6" descr="A concrete slab with metal rods&#10;&#10;Description automatically generated with medium confidence"/>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2646455" cy="1984914"/>
                          </a:xfrm>
                          <a:prstGeom prst="rect">
                            <a:avLst/>
                          </a:prstGeom>
                          <a:noFill/>
                          <a:ln>
                            <a:noFill/>
                          </a:ln>
                        </pic:spPr>
                      </pic:pic>
                    </a:graphicData>
                  </a:graphic>
                </wp:inline>
              </w:drawing>
            </w:r>
          </w:p>
        </w:tc>
        <w:tc>
          <w:tcPr>
            <w:tcW w:w="4716" w:type="dxa"/>
          </w:tcPr>
          <w:p w14:paraId="776B755C" w14:textId="77777777" w:rsidR="00F60380" w:rsidRPr="00F60380" w:rsidRDefault="00F60380">
            <w:pPr>
              <w:pStyle w:val="NormalWeb"/>
              <w:jc w:val="center"/>
            </w:pPr>
            <w:r w:rsidRPr="00F60380">
              <w:rPr>
                <w:noProof/>
              </w:rPr>
              <w:drawing>
                <wp:inline distT="0" distB="0" distL="0" distR="0" wp14:anchorId="6A28793E" wp14:editId="63D0D884">
                  <wp:extent cx="1875367" cy="1961114"/>
                  <wp:effectExtent l="0" t="0" r="0" b="1270"/>
                  <wp:docPr id="1167875074" name="Picture 8" descr="A concrete beam with a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875074" name="Picture 8" descr="A concrete beam with a chain&#10;&#10;Description automatically generated"/>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1896371" cy="1983079"/>
                          </a:xfrm>
                          <a:prstGeom prst="rect">
                            <a:avLst/>
                          </a:prstGeom>
                          <a:noFill/>
                          <a:ln>
                            <a:noFill/>
                          </a:ln>
                        </pic:spPr>
                      </pic:pic>
                    </a:graphicData>
                  </a:graphic>
                </wp:inline>
              </w:drawing>
            </w:r>
          </w:p>
        </w:tc>
      </w:tr>
      <w:tr w:rsidR="00F60380" w:rsidRPr="00F60380" w14:paraId="697DE262" w14:textId="77777777" w:rsidTr="005E3248">
        <w:tc>
          <w:tcPr>
            <w:tcW w:w="4334" w:type="dxa"/>
          </w:tcPr>
          <w:p w14:paraId="4FC96111" w14:textId="6D5F00AB" w:rsidR="00F60380" w:rsidRPr="00F60380" w:rsidRDefault="00F60380" w:rsidP="005E3248">
            <w:pPr>
              <w:pStyle w:val="PlainText"/>
              <w:jc w:val="center"/>
              <w:rPr>
                <w:rFonts w:ascii="Times New Roman" w:hAnsi="Times New Roman" w:cs="Times New Roman"/>
                <w:sz w:val="24"/>
                <w:szCs w:val="24"/>
              </w:rPr>
            </w:pPr>
            <w:r w:rsidRPr="00F60380">
              <w:rPr>
                <w:rFonts w:ascii="Times New Roman" w:hAnsi="Times New Roman" w:cs="Times New Roman"/>
                <w:sz w:val="24"/>
                <w:szCs w:val="24"/>
              </w:rPr>
              <w:t>Patched area with high strength grout</w:t>
            </w:r>
          </w:p>
        </w:tc>
        <w:tc>
          <w:tcPr>
            <w:tcW w:w="4716" w:type="dxa"/>
          </w:tcPr>
          <w:p w14:paraId="7B9DA2DD" w14:textId="58AF5866" w:rsidR="00F60380" w:rsidRPr="00F60380" w:rsidRDefault="00F60380" w:rsidP="005E3248">
            <w:pPr>
              <w:pStyle w:val="PlainText"/>
              <w:jc w:val="center"/>
              <w:rPr>
                <w:rFonts w:ascii="Times New Roman" w:hAnsi="Times New Roman" w:cs="Times New Roman"/>
                <w:sz w:val="24"/>
                <w:szCs w:val="24"/>
              </w:rPr>
            </w:pPr>
            <w:r w:rsidRPr="00F60380">
              <w:rPr>
                <w:rFonts w:ascii="Times New Roman" w:hAnsi="Times New Roman" w:cs="Times New Roman"/>
                <w:sz w:val="24"/>
                <w:szCs w:val="24"/>
              </w:rPr>
              <w:t>Crack injection with epoxy</w:t>
            </w:r>
          </w:p>
        </w:tc>
      </w:tr>
    </w:tbl>
    <w:p w14:paraId="1D62AB3C" w14:textId="328727DA" w:rsidR="00F60380" w:rsidRDefault="004967B9" w:rsidP="004967B9">
      <w:pPr>
        <w:pStyle w:val="PlainText"/>
        <w:ind w:left="1440"/>
        <w:jc w:val="center"/>
        <w:rPr>
          <w:rFonts w:ascii="Times New Roman" w:hAnsi="Times New Roman" w:cs="Times New Roman"/>
          <w:sz w:val="24"/>
          <w:szCs w:val="24"/>
        </w:rPr>
      </w:pPr>
      <w:r>
        <w:rPr>
          <w:rFonts w:ascii="Times New Roman" w:hAnsi="Times New Roman" w:cs="Times New Roman"/>
          <w:sz w:val="24"/>
          <w:szCs w:val="24"/>
        </w:rPr>
        <w:t>Figure 6 Repair steps using strand splice</w:t>
      </w:r>
    </w:p>
    <w:p w14:paraId="4A468F0B" w14:textId="77777777" w:rsidR="004967B9" w:rsidRPr="00F60380" w:rsidRDefault="004967B9" w:rsidP="00F60380">
      <w:pPr>
        <w:pStyle w:val="PlainText"/>
        <w:ind w:left="1440"/>
        <w:rPr>
          <w:rFonts w:ascii="Times New Roman" w:hAnsi="Times New Roman" w:cs="Times New Roman"/>
          <w:sz w:val="24"/>
          <w:szCs w:val="24"/>
        </w:rPr>
      </w:pPr>
    </w:p>
    <w:p w14:paraId="51EE49F8" w14:textId="7DB2EA3E" w:rsidR="00F60380" w:rsidRPr="00F60380" w:rsidRDefault="00F60380" w:rsidP="00F60380">
      <w:pPr>
        <w:pStyle w:val="PlainText"/>
        <w:rPr>
          <w:rFonts w:ascii="Times New Roman" w:hAnsi="Times New Roman" w:cs="Times New Roman"/>
          <w:i/>
          <w:iCs/>
          <w:sz w:val="24"/>
          <w:szCs w:val="24"/>
        </w:rPr>
      </w:pPr>
      <w:r w:rsidRPr="00F60380">
        <w:rPr>
          <w:rFonts w:ascii="Times New Roman" w:hAnsi="Times New Roman" w:cs="Times New Roman"/>
          <w:i/>
          <w:iCs/>
          <w:sz w:val="24"/>
          <w:szCs w:val="24"/>
        </w:rPr>
        <w:t>Test setup and instrumentation</w:t>
      </w:r>
    </w:p>
    <w:p w14:paraId="3D989333" w14:textId="77777777" w:rsidR="00F60380" w:rsidRPr="00F60380" w:rsidRDefault="00F60380" w:rsidP="004967B9">
      <w:pPr>
        <w:pStyle w:val="PlainText"/>
        <w:jc w:val="both"/>
        <w:rPr>
          <w:rFonts w:ascii="Times New Roman" w:hAnsi="Times New Roman" w:cs="Times New Roman"/>
          <w:i/>
          <w:iCs/>
          <w:sz w:val="24"/>
          <w:szCs w:val="24"/>
        </w:rPr>
      </w:pPr>
      <w:r w:rsidRPr="00F60380">
        <w:rPr>
          <w:rFonts w:ascii="Times New Roman" w:hAnsi="Times New Roman" w:cs="Times New Roman"/>
          <w:sz w:val="24"/>
          <w:szCs w:val="24"/>
        </w:rPr>
        <w:t>The experimental setup was meticulously designed to provide accurate and detailed data on the performance of the repaired girders. The test utilized a 44-foot simply supported span, within which there was a 14.5-foot distance between the supports and a 15-foot constant moment zone in the center as shown in Figure 7. This configuration allowed for a realistic simulation of the load distribution typically experienced by bridge girders in service. To apply the load, two 500-kip hydraulic cylinders were employed. Each cylinder was equipped with a load cell to precisely measure the applied force, ensuring accurate load data throughout the testing process. The use of two cylinders allowed for even distribution of the load across the girder, mimicking the effect of distributed loads on a bridge structure. Crucial to the success of the experiment was the implementation of an electronic data acquisition system. This system captured real-time measurements throughout the duration of the test, ensuring continuous monitoring of the girder's response to the applied loads. The real-time data collection allowed researchers to observe and analyze the girder's behavior as it occurred, providing invaluable insights into the performance of the repaired structure. To gain a comprehensive understanding of the girder's behavior under load, a variety of measurement instruments were strategically placed. Linear Variable Differential Transformers (LVDTs) were positioned at the girder ends and gravity supports to detect any horizontal movement. This data was crucial in understanding the overall stability of the girder and identifying any unexpected lateral displacements that could indicate structural issues.</w:t>
      </w:r>
    </w:p>
    <w:tbl>
      <w:tblPr>
        <w:tblStyle w:val="TableGrid"/>
        <w:tblW w:w="0" w:type="auto"/>
        <w:jc w:val="center"/>
        <w:tblLook w:val="04A0" w:firstRow="1" w:lastRow="0" w:firstColumn="1" w:lastColumn="0" w:noHBand="0" w:noVBand="1"/>
      </w:tblPr>
      <w:tblGrid>
        <w:gridCol w:w="6695"/>
      </w:tblGrid>
      <w:tr w:rsidR="00F60380" w:rsidRPr="00F60380" w14:paraId="28B02E8C" w14:textId="77777777">
        <w:trPr>
          <w:jc w:val="center"/>
        </w:trPr>
        <w:tc>
          <w:tcPr>
            <w:tcW w:w="6695" w:type="dxa"/>
          </w:tcPr>
          <w:p w14:paraId="2153D8C8" w14:textId="77777777" w:rsidR="00F60380" w:rsidRPr="00F60380" w:rsidRDefault="00F60380">
            <w:pPr>
              <w:pStyle w:val="NormalWeb"/>
              <w:jc w:val="center"/>
            </w:pPr>
            <w:r w:rsidRPr="00F60380">
              <w:rPr>
                <w:noProof/>
              </w:rPr>
              <w:lastRenderedPageBreak/>
              <w:drawing>
                <wp:inline distT="0" distB="0" distL="0" distR="0" wp14:anchorId="3F576269" wp14:editId="1A2A4CCB">
                  <wp:extent cx="3928533" cy="2699385"/>
                  <wp:effectExtent l="0" t="0" r="0" b="5715"/>
                  <wp:docPr id="1450323672" name="Picture 9" descr="A large metal structure in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323672" name="Picture 9" descr="A large metal structure in a factory&#10;&#10;Description automatically generated"/>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3958019" cy="2719646"/>
                          </a:xfrm>
                          <a:prstGeom prst="rect">
                            <a:avLst/>
                          </a:prstGeom>
                          <a:noFill/>
                          <a:ln>
                            <a:noFill/>
                          </a:ln>
                        </pic:spPr>
                      </pic:pic>
                    </a:graphicData>
                  </a:graphic>
                </wp:inline>
              </w:drawing>
            </w:r>
          </w:p>
        </w:tc>
      </w:tr>
      <w:tr w:rsidR="00F60380" w:rsidRPr="00F60380" w14:paraId="5267845F" w14:textId="77777777">
        <w:trPr>
          <w:jc w:val="center"/>
        </w:trPr>
        <w:tc>
          <w:tcPr>
            <w:tcW w:w="6695" w:type="dxa"/>
          </w:tcPr>
          <w:p w14:paraId="09F68C0D" w14:textId="1C397740" w:rsidR="00F60380" w:rsidRPr="00F60380" w:rsidRDefault="00F60380" w:rsidP="004967B9">
            <w:pPr>
              <w:pStyle w:val="whitespace-pre-wrap"/>
              <w:jc w:val="center"/>
            </w:pPr>
            <w:r w:rsidRPr="00F60380">
              <w:t>Figure 7 Test setup</w:t>
            </w:r>
          </w:p>
        </w:tc>
      </w:tr>
    </w:tbl>
    <w:p w14:paraId="684E0C72" w14:textId="77777777" w:rsidR="00F60380" w:rsidRPr="00F60380" w:rsidRDefault="00F60380" w:rsidP="004967B9">
      <w:pPr>
        <w:pStyle w:val="whitespace-pre-wrap"/>
        <w:jc w:val="both"/>
      </w:pPr>
      <w:r w:rsidRPr="00F60380">
        <w:t xml:space="preserve">Complementing the LVDTs, string potentiometers were attached to the girder at three critical locations: beneath each load point and at the midspan. These devices provided accurate measurements of vertical deflection, allowing researchers to map the deformation profile of the girder under various load conditions. The midspan measurement was particularly important as it typically represents the point of maximum deflection in a simply supported beam. Prior to the casting of concrete, strain gauges were installed on the prestressing strands of each girder. These gauges were then connected to the data acquisition system, allowing for continuous monitoring of strain levels during the testing process. This detailed strain data provided crucial information about the stress distribution within the girder, particularly in the repaired areas, and helped in assessing the effectiveness of the </w:t>
      </w:r>
      <w:proofErr w:type="spellStart"/>
      <w:r w:rsidRPr="00F60380">
        <w:t>Grabb</w:t>
      </w:r>
      <w:proofErr w:type="spellEnd"/>
      <w:r w:rsidRPr="00F60380">
        <w:t xml:space="preserve">-It strand splicing technique in restoring the girder's structural integrity. This comprehensive instrumentation setup enabled to collect a wealth of detailed data on load-deflection behavior, strain distribution, and potential horizontal movement of the girders throughout the testing process. </w:t>
      </w:r>
    </w:p>
    <w:p w14:paraId="74508508" w14:textId="1696AD97" w:rsidR="00F60380" w:rsidRPr="00F60380" w:rsidRDefault="00F60380" w:rsidP="004967B9">
      <w:pPr>
        <w:pStyle w:val="whitespace-pre-wrap"/>
        <w:jc w:val="both"/>
      </w:pPr>
      <w:r w:rsidRPr="00F60380">
        <w:t xml:space="preserve">The data collected from this rigorous testing program formed the basis for the analysis and conclusions presented in the subsequent sections of this report, providing a solid foundation for evaluating the effectiveness of the </w:t>
      </w:r>
      <w:proofErr w:type="spellStart"/>
      <w:r w:rsidRPr="00F60380">
        <w:t>Grabb</w:t>
      </w:r>
      <w:proofErr w:type="spellEnd"/>
      <w:r w:rsidRPr="00F60380">
        <w:t>-It strand splicing technique in repairing prestressed bridge girders damaged by over-height vehicle collisions.</w:t>
      </w:r>
    </w:p>
    <w:p w14:paraId="500C8681" w14:textId="758D4BFD" w:rsidR="00F60380" w:rsidRPr="00F60380" w:rsidRDefault="00F60380" w:rsidP="00F60380">
      <w:pPr>
        <w:pStyle w:val="PlainText"/>
        <w:rPr>
          <w:rFonts w:ascii="Times New Roman" w:hAnsi="Times New Roman" w:cs="Times New Roman"/>
          <w:b/>
          <w:bCs/>
          <w:sz w:val="24"/>
          <w:szCs w:val="24"/>
        </w:rPr>
      </w:pPr>
      <w:r w:rsidRPr="00F60380">
        <w:rPr>
          <w:rFonts w:ascii="Times New Roman" w:hAnsi="Times New Roman" w:cs="Times New Roman"/>
          <w:b/>
          <w:bCs/>
          <w:sz w:val="24"/>
          <w:szCs w:val="24"/>
        </w:rPr>
        <w:t>Discussion of Results</w:t>
      </w:r>
    </w:p>
    <w:p w14:paraId="52E50F3B" w14:textId="77777777" w:rsidR="00F60380" w:rsidRPr="004967B9" w:rsidRDefault="00F60380" w:rsidP="004967B9">
      <w:pPr>
        <w:pStyle w:val="PlainText"/>
        <w:rPr>
          <w:rFonts w:ascii="Times New Roman" w:hAnsi="Times New Roman" w:cs="Times New Roman"/>
          <w:i/>
          <w:iCs/>
          <w:sz w:val="24"/>
          <w:szCs w:val="24"/>
        </w:rPr>
      </w:pPr>
      <w:r w:rsidRPr="004967B9">
        <w:rPr>
          <w:rFonts w:ascii="Times New Roman" w:hAnsi="Times New Roman" w:cs="Times New Roman"/>
          <w:i/>
          <w:iCs/>
          <w:sz w:val="24"/>
          <w:szCs w:val="24"/>
        </w:rPr>
        <w:t>Girder 5 – 33% damage repaired</w:t>
      </w:r>
    </w:p>
    <w:p w14:paraId="38862087" w14:textId="77777777" w:rsidR="00F60380" w:rsidRPr="00F60380" w:rsidRDefault="00F60380" w:rsidP="004967B9">
      <w:pPr>
        <w:pStyle w:val="whitespace-pre-wrap"/>
        <w:jc w:val="both"/>
      </w:pPr>
      <w:r w:rsidRPr="00F60380">
        <w:t xml:space="preserve">Analysis of the internal strain gauge data from G5 revealed the severity of the collision's impact. Four of the prestressing cables either reached their yield strength or experienced a substantial loss of their initial tension, resulting in a target damage level of 33%. This level of damage significantly compromised the girder's structural integrity, presenting a challenging test case for the </w:t>
      </w:r>
      <w:proofErr w:type="spellStart"/>
      <w:r w:rsidRPr="00F60380">
        <w:t>Grabb</w:t>
      </w:r>
      <w:proofErr w:type="spellEnd"/>
      <w:r w:rsidRPr="00F60380">
        <w:t xml:space="preserve">-It repair technique since more than 15% of strands damage are not considered to be repaired using strand splicing </w:t>
      </w:r>
      <w:sdt>
        <w:sdtPr>
          <w:rPr>
            <w:color w:val="000000"/>
          </w:rPr>
          <w:tag w:val="MENDELEY_CITATION_v3_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"/>
          <w:id w:val="-1542045794"/>
          <w:placeholder>
            <w:docPart w:val="2FE4E30F663E244D8921FF6BEEDFC4AE"/>
          </w:placeholder>
        </w:sdtPr>
        <w:sdtEndPr/>
        <w:sdtContent>
          <w:r w:rsidRPr="00F60380">
            <w:rPr>
              <w:color w:val="000000"/>
            </w:rPr>
            <w:t>(Zobel et al., 1998)</w:t>
          </w:r>
        </w:sdtContent>
      </w:sdt>
      <w:r w:rsidRPr="00F60380">
        <w:t>. Following the impact test and subsequent strand severance, the girder exhibited a 1.375-</w:t>
      </w:r>
      <w:r w:rsidRPr="00F60380">
        <w:lastRenderedPageBreak/>
        <w:t xml:space="preserve">inch camber with a lateral displacement of 0.3125 inches. Interestingly, after the application of prestressing, the camber increased to 1.625 inches, indicating recovery of the girder's pre-tensioned state. This change in camber suggests that the </w:t>
      </w:r>
      <w:proofErr w:type="spellStart"/>
      <w:r w:rsidRPr="00F60380">
        <w:t>Grabb</w:t>
      </w:r>
      <w:proofErr w:type="spellEnd"/>
      <w:r w:rsidRPr="00F60380">
        <w:t>-It splicing technique was successful in reintroducing some level of prestress into the damaged strands.</w:t>
      </w:r>
    </w:p>
    <w:p w14:paraId="0C9AA992" w14:textId="77777777" w:rsidR="00F60380" w:rsidRPr="00F60380" w:rsidRDefault="00F60380" w:rsidP="004967B9">
      <w:pPr>
        <w:pStyle w:val="whitespace-pre-wrap"/>
        <w:jc w:val="both"/>
      </w:pPr>
      <w:r w:rsidRPr="00F60380">
        <w:t>The flexural assessment of the repaired girder yielded noteworthy observations. Initial crack formation became visible at a 61-kip load, originating in the constant moment region and extending beyond the existing impact-induced fractures. As loading continued, additional bending-related cracks appeared, primarily concentrating within the constant moment zone. The experiment proceeded until the beam reached a deflection of 2.31 inches, at which point the load application plateaued while combined flexural-shear cracks expanded beyond 0.1 inches in width.</w:t>
      </w:r>
    </w:p>
    <w:p w14:paraId="2468074E" w14:textId="77777777" w:rsidR="00F60380" w:rsidRPr="00F60380" w:rsidRDefault="00F60380" w:rsidP="004967B9">
      <w:pPr>
        <w:pStyle w:val="whitespace-pre-wrap"/>
        <w:jc w:val="both"/>
      </w:pPr>
      <w:r w:rsidRPr="00F60380">
        <w:t>Interestingly, the specimen demonstrated increased ductility in its failure mode, and subsequently a concrete compression failure. The girder ultimately failing at one of the loading points, was attributed to the location of the harped strands at the loading point, which experienced 2% higher stresses than the straight strands. The girder reached its structural limit at 94.96 kips, corresponding to a maximum moment capacity of 688.46 ft-kips.</w:t>
      </w:r>
    </w:p>
    <w:p w14:paraId="45ECF6D4" w14:textId="77777777" w:rsidR="00F60380" w:rsidRPr="00F60380" w:rsidRDefault="00F60380" w:rsidP="004967B9">
      <w:pPr>
        <w:pStyle w:val="whitespace-pre-wrap"/>
        <w:jc w:val="both"/>
      </w:pPr>
      <w:r w:rsidRPr="00F60380">
        <w:t xml:space="preserve">Despite these encouraging signs of partial recovery and ductile behavior, the repair did not fully achieve the targeted strength for the 33% damaged girder. This limitation can be attributed to two primary factors. First, the </w:t>
      </w:r>
      <w:proofErr w:type="spellStart"/>
      <w:r w:rsidRPr="00F60380">
        <w:t>Grabb</w:t>
      </w:r>
      <w:proofErr w:type="spellEnd"/>
      <w:r w:rsidRPr="00F60380">
        <w:t>-It splice connectors may have a maximum load capacity that is lower than the ultimate capacity of the prestressing force in the strands. When a significant portion of the strands (33% in this case) is repaired using these splices, the cumulative effect of this limitation becomes more pronounced, reducing the overall strength of the repaired section.</w:t>
      </w:r>
    </w:p>
    <w:p w14:paraId="2EC60566" w14:textId="77777777" w:rsidR="00F60380" w:rsidRPr="00F60380" w:rsidRDefault="00F60380" w:rsidP="004967B9">
      <w:pPr>
        <w:pStyle w:val="whitespace-pre-wrap"/>
        <w:jc w:val="both"/>
      </w:pPr>
      <w:r w:rsidRPr="00F60380">
        <w:t>Secondly, the high stiffness of the mechanical splice may result in stress concentrations at the ends of the strand splice chuck area. These localized stress concentrations can affect the overall performance of the girder, potentially leading to premature failure or reduced load-bearing capacity.</w:t>
      </w:r>
    </w:p>
    <w:p w14:paraId="7DC9E07C" w14:textId="77777777" w:rsidR="00F60380" w:rsidRPr="00F60380" w:rsidRDefault="00F60380" w:rsidP="004967B9">
      <w:pPr>
        <w:pStyle w:val="whitespace-pre-wrap"/>
        <w:jc w:val="both"/>
      </w:pPr>
      <w:r w:rsidRPr="00F60380">
        <w:t xml:space="preserve">It is important to note, however, that despite not reaching the targeted strength, the repair still provided a significant improvement over the damaged state. This enhancement potentially extends the service life of the girder, allowing time for more comprehensive repair or replacement strategies to be implemented. The partial recovery of strength and the ductile failure mode observed suggest that the </w:t>
      </w:r>
      <w:proofErr w:type="spellStart"/>
      <w:r w:rsidRPr="00F60380">
        <w:t>Grabb</w:t>
      </w:r>
      <w:proofErr w:type="spellEnd"/>
      <w:r w:rsidRPr="00F60380">
        <w:t>-It strand splicing technique can be a valuable tool for emergency repairs or as an interim solution for severely damaged prestressed bridge girders.</w:t>
      </w:r>
    </w:p>
    <w:tbl>
      <w:tblPr>
        <w:tblStyle w:val="TableGrid"/>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85"/>
        <w:gridCol w:w="4860"/>
      </w:tblGrid>
      <w:tr w:rsidR="00F60380" w:rsidRPr="00F60380" w14:paraId="7D36A26C" w14:textId="77777777">
        <w:tc>
          <w:tcPr>
            <w:tcW w:w="4585" w:type="dxa"/>
          </w:tcPr>
          <w:p w14:paraId="44B5EB5C" w14:textId="77777777" w:rsidR="00F60380" w:rsidRPr="00F60380" w:rsidRDefault="00F60380">
            <w:pPr>
              <w:pStyle w:val="NormalWeb"/>
            </w:pPr>
            <w:r w:rsidRPr="00F60380">
              <w:rPr>
                <w:noProof/>
              </w:rPr>
              <w:lastRenderedPageBreak/>
              <w:drawing>
                <wp:inline distT="0" distB="0" distL="0" distR="0" wp14:anchorId="1199F1D9" wp14:editId="669C6DB9">
                  <wp:extent cx="2709333" cy="2032074"/>
                  <wp:effectExtent l="0" t="0" r="0" b="6350"/>
                  <wp:docPr id="1452222333" name="Picture 16" descr="A large metal beam in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222333" name="Picture 16" descr="A large metal beam in a factory&#10;&#10;Description automatically generated"/>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2736192" cy="2052219"/>
                          </a:xfrm>
                          <a:prstGeom prst="rect">
                            <a:avLst/>
                          </a:prstGeom>
                          <a:noFill/>
                          <a:ln>
                            <a:noFill/>
                          </a:ln>
                        </pic:spPr>
                      </pic:pic>
                    </a:graphicData>
                  </a:graphic>
                </wp:inline>
              </w:drawing>
            </w:r>
          </w:p>
        </w:tc>
        <w:tc>
          <w:tcPr>
            <w:tcW w:w="4860" w:type="dxa"/>
          </w:tcPr>
          <w:p w14:paraId="1212FB12" w14:textId="77777777" w:rsidR="00F60380" w:rsidRPr="00F60380" w:rsidRDefault="00F60380">
            <w:pPr>
              <w:pStyle w:val="NormalWeb"/>
            </w:pPr>
            <w:r w:rsidRPr="00F60380">
              <w:rPr>
                <w:noProof/>
              </w:rPr>
              <w:drawing>
                <wp:inline distT="0" distB="0" distL="0" distR="0" wp14:anchorId="7AF43E99" wp14:editId="02287EFD">
                  <wp:extent cx="3004164" cy="2032000"/>
                  <wp:effectExtent l="0" t="0" r="6350" b="6350"/>
                  <wp:docPr id="254352499" name="Picture 15" descr="A concrete wall with a broken wa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352499" name="Picture 15" descr="A concrete wall with a broken wall&#10;&#10;Description automatically generated with medium confidence"/>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3033784" cy="2052035"/>
                          </a:xfrm>
                          <a:prstGeom prst="rect">
                            <a:avLst/>
                          </a:prstGeom>
                          <a:noFill/>
                          <a:ln>
                            <a:noFill/>
                          </a:ln>
                        </pic:spPr>
                      </pic:pic>
                    </a:graphicData>
                  </a:graphic>
                </wp:inline>
              </w:drawing>
            </w:r>
          </w:p>
        </w:tc>
      </w:tr>
      <w:tr w:rsidR="00F60380" w:rsidRPr="00F60380" w14:paraId="3D5438D8" w14:textId="77777777">
        <w:tc>
          <w:tcPr>
            <w:tcW w:w="4585" w:type="dxa"/>
          </w:tcPr>
          <w:p w14:paraId="340214FA" w14:textId="77777777" w:rsidR="00F60380" w:rsidRPr="00F60380" w:rsidRDefault="00F60380">
            <w:pPr>
              <w:pStyle w:val="whitespace-pre-wrap"/>
              <w:jc w:val="center"/>
            </w:pPr>
            <w:r w:rsidRPr="00F60380">
              <w:t>(a)</w:t>
            </w:r>
          </w:p>
        </w:tc>
        <w:tc>
          <w:tcPr>
            <w:tcW w:w="4860" w:type="dxa"/>
          </w:tcPr>
          <w:p w14:paraId="4EEB8B84" w14:textId="77777777" w:rsidR="00F60380" w:rsidRPr="00F60380" w:rsidRDefault="00F60380">
            <w:pPr>
              <w:pStyle w:val="whitespace-pre-wrap"/>
              <w:jc w:val="center"/>
            </w:pPr>
            <w:r w:rsidRPr="00F60380">
              <w:t>(b)</w:t>
            </w:r>
          </w:p>
        </w:tc>
      </w:tr>
      <w:tr w:rsidR="00F60380" w:rsidRPr="00F60380" w14:paraId="707208A6" w14:textId="77777777">
        <w:tc>
          <w:tcPr>
            <w:tcW w:w="4585" w:type="dxa"/>
          </w:tcPr>
          <w:p w14:paraId="631593E7" w14:textId="77777777" w:rsidR="00F60380" w:rsidRPr="00F60380" w:rsidRDefault="00F60380">
            <w:pPr>
              <w:pStyle w:val="NormalWeb"/>
            </w:pPr>
            <w:r w:rsidRPr="00F60380">
              <w:rPr>
                <w:noProof/>
              </w:rPr>
              <w:drawing>
                <wp:inline distT="0" distB="0" distL="0" distR="0" wp14:anchorId="6883A81D" wp14:editId="1D0273FD">
                  <wp:extent cx="2754704" cy="2065867"/>
                  <wp:effectExtent l="0" t="0" r="7620" b="0"/>
                  <wp:docPr id="1139517652" name="Picture 17" descr="A close-up of a hole in a concrete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517652" name="Picture 17" descr="A close-up of a hole in a concrete wall&#10;&#10;Description automatically generated"/>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0" y="0"/>
                            <a:ext cx="2758294" cy="2068559"/>
                          </a:xfrm>
                          <a:prstGeom prst="rect">
                            <a:avLst/>
                          </a:prstGeom>
                          <a:noFill/>
                          <a:ln>
                            <a:noFill/>
                          </a:ln>
                        </pic:spPr>
                      </pic:pic>
                    </a:graphicData>
                  </a:graphic>
                </wp:inline>
              </w:drawing>
            </w:r>
          </w:p>
        </w:tc>
        <w:tc>
          <w:tcPr>
            <w:tcW w:w="4860" w:type="dxa"/>
          </w:tcPr>
          <w:p w14:paraId="4DD7F22A" w14:textId="77777777" w:rsidR="00F60380" w:rsidRPr="00F60380" w:rsidRDefault="00F60380">
            <w:pPr>
              <w:pStyle w:val="NormalWeb"/>
            </w:pPr>
            <w:r w:rsidRPr="00F60380">
              <w:rPr>
                <w:noProof/>
              </w:rPr>
              <w:drawing>
                <wp:inline distT="0" distB="0" distL="0" distR="0" wp14:anchorId="1BCDBCC7" wp14:editId="1BA82790">
                  <wp:extent cx="2971800" cy="2069465"/>
                  <wp:effectExtent l="0" t="0" r="0" b="6985"/>
                  <wp:docPr id="38776784" name="Picture 14" descr="A broken concrete wall with wi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76784" name="Picture 14" descr="A broken concrete wall with wires&#10;&#10;Description automatically generated"/>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2996658" cy="2086775"/>
                          </a:xfrm>
                          <a:prstGeom prst="rect">
                            <a:avLst/>
                          </a:prstGeom>
                          <a:noFill/>
                          <a:ln>
                            <a:noFill/>
                          </a:ln>
                        </pic:spPr>
                      </pic:pic>
                    </a:graphicData>
                  </a:graphic>
                </wp:inline>
              </w:drawing>
            </w:r>
          </w:p>
        </w:tc>
      </w:tr>
      <w:tr w:rsidR="00F60380" w:rsidRPr="00F60380" w14:paraId="262B1DA7" w14:textId="77777777">
        <w:tc>
          <w:tcPr>
            <w:tcW w:w="4585" w:type="dxa"/>
          </w:tcPr>
          <w:p w14:paraId="61C2CEE0" w14:textId="77777777" w:rsidR="00F60380" w:rsidRPr="00F60380" w:rsidRDefault="00F60380">
            <w:pPr>
              <w:pStyle w:val="whitespace-pre-wrap"/>
              <w:jc w:val="center"/>
            </w:pPr>
            <w:r w:rsidRPr="00F60380">
              <w:t>(c)</w:t>
            </w:r>
          </w:p>
        </w:tc>
        <w:tc>
          <w:tcPr>
            <w:tcW w:w="4860" w:type="dxa"/>
          </w:tcPr>
          <w:p w14:paraId="098749E9" w14:textId="77777777" w:rsidR="00F60380" w:rsidRPr="00F60380" w:rsidRDefault="00F60380">
            <w:pPr>
              <w:pStyle w:val="whitespace-pre-wrap"/>
              <w:jc w:val="center"/>
            </w:pPr>
            <w:r w:rsidRPr="00F60380">
              <w:t>(d)</w:t>
            </w:r>
          </w:p>
        </w:tc>
      </w:tr>
      <w:tr w:rsidR="00F60380" w:rsidRPr="00F60380" w14:paraId="03ADD133" w14:textId="77777777">
        <w:tc>
          <w:tcPr>
            <w:tcW w:w="9445" w:type="dxa"/>
            <w:gridSpan w:val="2"/>
          </w:tcPr>
          <w:p w14:paraId="5F1D575F" w14:textId="04C1FF5E" w:rsidR="00F60380" w:rsidRPr="00F60380" w:rsidRDefault="00F60380" w:rsidP="004967B9">
            <w:pPr>
              <w:pStyle w:val="whitespace-pre-wrap"/>
              <w:jc w:val="center"/>
            </w:pPr>
            <w:r w:rsidRPr="00F60380">
              <w:t xml:space="preserve">Figure 8 </w:t>
            </w:r>
            <w:r w:rsidR="004967B9">
              <w:t>F</w:t>
            </w:r>
            <w:r w:rsidRPr="00F60380">
              <w:t xml:space="preserve">ailure </w:t>
            </w:r>
            <w:r w:rsidR="004967B9">
              <w:t>of girder having 33% repaired strands</w:t>
            </w:r>
          </w:p>
        </w:tc>
      </w:tr>
    </w:tbl>
    <w:p w14:paraId="3E3F4467" w14:textId="77777777" w:rsidR="00F60380" w:rsidRPr="00F60380" w:rsidRDefault="00F60380" w:rsidP="004967B9">
      <w:pPr>
        <w:pStyle w:val="whitespace-pre-wrap"/>
        <w:jc w:val="both"/>
      </w:pPr>
      <w:r w:rsidRPr="00F60380">
        <w:t xml:space="preserve">These findings underscore the complexity of repairing heavily damaged prestressed concrete girders and highlight the need for careful consideration of repair techniques based on the extent of damage. While the </w:t>
      </w:r>
      <w:proofErr w:type="spellStart"/>
      <w:r w:rsidRPr="00F60380">
        <w:t>Grabb</w:t>
      </w:r>
      <w:proofErr w:type="spellEnd"/>
      <w:r w:rsidRPr="00F60380">
        <w:t>-It strand splicing technique showed promise in restoring some structural capacity, further research and development may be necessary to address its limitations in cases of severe damage.</w:t>
      </w:r>
    </w:p>
    <w:p w14:paraId="1C300A12" w14:textId="4DB71D5A" w:rsidR="00F60380" w:rsidRPr="004967B9" w:rsidRDefault="00F60380" w:rsidP="004967B9">
      <w:pPr>
        <w:pStyle w:val="PlainText"/>
        <w:rPr>
          <w:rFonts w:ascii="Times New Roman" w:hAnsi="Times New Roman" w:cs="Times New Roman"/>
          <w:i/>
          <w:iCs/>
          <w:sz w:val="24"/>
          <w:szCs w:val="24"/>
        </w:rPr>
      </w:pPr>
      <w:r w:rsidRPr="004967B9">
        <w:rPr>
          <w:rFonts w:ascii="Times New Roman" w:hAnsi="Times New Roman" w:cs="Times New Roman"/>
          <w:i/>
          <w:iCs/>
          <w:sz w:val="24"/>
          <w:szCs w:val="24"/>
        </w:rPr>
        <w:t>16% damage repaired</w:t>
      </w:r>
    </w:p>
    <w:p w14:paraId="79FF2888" w14:textId="77777777" w:rsidR="00F60380" w:rsidRPr="00F60380" w:rsidRDefault="00F60380" w:rsidP="004967B9">
      <w:pPr>
        <w:pStyle w:val="whitespace-pre-wrap"/>
        <w:jc w:val="both"/>
        <w:rPr>
          <w:i/>
          <w:iCs/>
        </w:rPr>
      </w:pPr>
      <w:r w:rsidRPr="00F60380">
        <w:t xml:space="preserve">In contrast to the challenges faced with the 33% damaged girder, the results for Girder 9, which represented a 16% damage scenario, were significantly more promising. This virgin girder was intentionally damaged, repaired, and tested to provide a comprehensive understanding of the </w:t>
      </w:r>
      <w:proofErr w:type="spellStart"/>
      <w:r w:rsidRPr="00F60380">
        <w:t>Grabb</w:t>
      </w:r>
      <w:proofErr w:type="spellEnd"/>
      <w:r w:rsidRPr="00F60380">
        <w:t>-It prestress strand splice behavior under more moderate damage conditions.</w:t>
      </w:r>
    </w:p>
    <w:p w14:paraId="4CC2DAFF" w14:textId="77777777" w:rsidR="00F60380" w:rsidRPr="00F60380" w:rsidRDefault="00F60380" w:rsidP="004967B9">
      <w:pPr>
        <w:pStyle w:val="whitespace-pre-wrap"/>
        <w:jc w:val="both"/>
      </w:pPr>
      <w:r w:rsidRPr="00F60380">
        <w:t xml:space="preserve">Following concrete removal and strand severance to simulate a 16% damage level, Girder 9 exhibited a 1.812-inch camber with a slight lateral displacement of 0.125 inches. Interestingly, after the application of prestressing through the </w:t>
      </w:r>
      <w:proofErr w:type="spellStart"/>
      <w:r w:rsidRPr="00F60380">
        <w:t>Grabb</w:t>
      </w:r>
      <w:proofErr w:type="spellEnd"/>
      <w:r w:rsidRPr="00F60380">
        <w:t xml:space="preserve">-It technique, the camber increased to 1.995 inches. This increase in camber suggests a successful reintroduction of prestress into the damaged strands, indicating the repair's effectiveness in restoring some of the girder's original structural properties. The flexural assessment of </w:t>
      </w:r>
      <w:r w:rsidRPr="00F60380">
        <w:lastRenderedPageBreak/>
        <w:t>Girder 9 revealed impressive performance characteristics. Initial crack formation was observed at a substantial load of 91 kips, originating in the constant moment region. As loading continued, additional bending-related cracks appeared, primarily concentrating within the constant moment zone. The girder demonstrated remarkable resilience, with these cracks progressing to the beam's upper flange only at 132 kips, signaling the approach of the ultimate load capacity.</w:t>
      </w:r>
    </w:p>
    <w:p w14:paraId="6A58508F" w14:textId="77777777" w:rsidR="00F60380" w:rsidRPr="00F60380" w:rsidRDefault="00F60380" w:rsidP="004967B9">
      <w:pPr>
        <w:pStyle w:val="whitespace-pre-wrap"/>
        <w:jc w:val="both"/>
      </w:pPr>
      <w:r w:rsidRPr="00F60380">
        <w:t>At 138 kips, diagonal cracks indicative of shear stress began to manifest beyond the constant moment area, highlighting the complex stress distribution within the repaired girder. The experiment continued until the beam reached a significant deflection of 6.06 inches, demonstrating considerable ductility. At this point, the load application plateaued while combined flexural-shear cracks expanded beyond 0.1 inches in width.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65"/>
        <w:gridCol w:w="4462"/>
      </w:tblGrid>
      <w:tr w:rsidR="00F60380" w:rsidRPr="00F60380" w14:paraId="74F0941B" w14:textId="77777777">
        <w:tc>
          <w:tcPr>
            <w:tcW w:w="9227" w:type="dxa"/>
            <w:gridSpan w:val="2"/>
          </w:tcPr>
          <w:p w14:paraId="59177BAD" w14:textId="77777777" w:rsidR="00F60380" w:rsidRPr="00F60380" w:rsidRDefault="00F60380">
            <w:pPr>
              <w:pStyle w:val="NormalWeb"/>
            </w:pPr>
            <w:r w:rsidRPr="00F60380">
              <w:rPr>
                <w:noProof/>
              </w:rPr>
              <w:drawing>
                <wp:inline distT="0" distB="0" distL="0" distR="0" wp14:anchorId="475B90F8" wp14:editId="48EBDDC8">
                  <wp:extent cx="5767862" cy="1265767"/>
                  <wp:effectExtent l="0" t="0" r="4445" b="0"/>
                  <wp:docPr id="1806635516" name="Picture 18" descr="A large warehouse with a conveyor bel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635516" name="Picture 18" descr="A large warehouse with a conveyor belt&#10;&#10;Description automatically generated"/>
                          <pic:cNvPicPr>
                            <a:picLocks noChangeAspect="1" noChangeArrowheads="1"/>
                          </pic:cNvPicPr>
                        </pic:nvPicPr>
                        <pic:blipFill rotWithShape="1">
                          <a:blip r:embed="rId36" cstate="screen">
                            <a:extLst>
                              <a:ext uri="{28A0092B-C50C-407E-A947-70E740481C1C}">
                                <a14:useLocalDpi xmlns:a14="http://schemas.microsoft.com/office/drawing/2010/main"/>
                              </a:ext>
                            </a:extLst>
                          </a:blip>
                          <a:srcRect/>
                          <a:stretch/>
                        </pic:blipFill>
                        <pic:spPr bwMode="auto">
                          <a:xfrm>
                            <a:off x="0" y="0"/>
                            <a:ext cx="5842811" cy="128221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60380" w:rsidRPr="00F60380" w14:paraId="4F7FD3AC" w14:textId="77777777">
        <w:tc>
          <w:tcPr>
            <w:tcW w:w="9227" w:type="dxa"/>
            <w:gridSpan w:val="2"/>
          </w:tcPr>
          <w:p w14:paraId="4C6EBE1A" w14:textId="77777777" w:rsidR="00F60380" w:rsidRPr="00F60380" w:rsidRDefault="00F60380">
            <w:pPr>
              <w:pStyle w:val="whitespace-pre-wrap"/>
              <w:jc w:val="center"/>
            </w:pPr>
            <w:r w:rsidRPr="00F60380">
              <w:t>(a)</w:t>
            </w:r>
          </w:p>
        </w:tc>
      </w:tr>
      <w:tr w:rsidR="00F60380" w:rsidRPr="00F60380" w14:paraId="6913C332" w14:textId="77777777">
        <w:tc>
          <w:tcPr>
            <w:tcW w:w="9227" w:type="dxa"/>
            <w:gridSpan w:val="2"/>
          </w:tcPr>
          <w:p w14:paraId="75E83A5C" w14:textId="77777777" w:rsidR="00F60380" w:rsidRPr="00F60380" w:rsidRDefault="00F60380">
            <w:pPr>
              <w:pStyle w:val="NormalWeb"/>
              <w:jc w:val="center"/>
            </w:pPr>
            <w:r w:rsidRPr="00F60380">
              <w:rPr>
                <w:noProof/>
              </w:rPr>
              <w:drawing>
                <wp:inline distT="0" distB="0" distL="0" distR="0" wp14:anchorId="78E7EAA8" wp14:editId="1CE2EEB2">
                  <wp:extent cx="5215660" cy="3911600"/>
                  <wp:effectExtent l="0" t="0" r="4445" b="0"/>
                  <wp:docPr id="112890273" name="Picture 21" descr="A large concrete beam in a factor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90273" name="Picture 21" descr="A large concrete beam in a factory&#10;&#10;Description automatically generated with medium confidence"/>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5216793" cy="3912450"/>
                          </a:xfrm>
                          <a:prstGeom prst="rect">
                            <a:avLst/>
                          </a:prstGeom>
                          <a:noFill/>
                          <a:ln>
                            <a:noFill/>
                          </a:ln>
                        </pic:spPr>
                      </pic:pic>
                    </a:graphicData>
                  </a:graphic>
                </wp:inline>
              </w:drawing>
            </w:r>
          </w:p>
        </w:tc>
      </w:tr>
      <w:tr w:rsidR="00F60380" w:rsidRPr="00F60380" w14:paraId="0E492504" w14:textId="77777777">
        <w:tc>
          <w:tcPr>
            <w:tcW w:w="9227" w:type="dxa"/>
            <w:gridSpan w:val="2"/>
          </w:tcPr>
          <w:p w14:paraId="36344508" w14:textId="77777777" w:rsidR="00F60380" w:rsidRPr="00F60380" w:rsidRDefault="00F60380">
            <w:pPr>
              <w:pStyle w:val="whitespace-pre-wrap"/>
              <w:jc w:val="center"/>
            </w:pPr>
            <w:r w:rsidRPr="00F60380">
              <w:t>(b)</w:t>
            </w:r>
          </w:p>
        </w:tc>
      </w:tr>
      <w:tr w:rsidR="00F60380" w:rsidRPr="00F60380" w14:paraId="752F6BFF" w14:textId="77777777">
        <w:tc>
          <w:tcPr>
            <w:tcW w:w="4765" w:type="dxa"/>
          </w:tcPr>
          <w:p w14:paraId="271DCD84" w14:textId="77777777" w:rsidR="00F60380" w:rsidRPr="00F60380" w:rsidRDefault="00F60380">
            <w:pPr>
              <w:pStyle w:val="whitespace-pre-wrap"/>
              <w:jc w:val="center"/>
            </w:pPr>
            <w:r w:rsidRPr="00F60380">
              <w:rPr>
                <w:noProof/>
              </w:rPr>
              <w:lastRenderedPageBreak/>
              <w:drawing>
                <wp:inline distT="0" distB="0" distL="0" distR="0" wp14:anchorId="5E38C571" wp14:editId="6BE3CAAB">
                  <wp:extent cx="2408767" cy="3211501"/>
                  <wp:effectExtent l="0" t="0" r="0" b="8255"/>
                  <wp:docPr id="1207782894" name="Picture 20" descr="A broken wall with wires and a ro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782894" name="Picture 20" descr="A broken wall with wires and a rope&#10;&#10;Description automatically generated with medium confidence"/>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2430017" cy="3239833"/>
                          </a:xfrm>
                          <a:prstGeom prst="rect">
                            <a:avLst/>
                          </a:prstGeom>
                          <a:noFill/>
                          <a:ln>
                            <a:noFill/>
                          </a:ln>
                        </pic:spPr>
                      </pic:pic>
                    </a:graphicData>
                  </a:graphic>
                </wp:inline>
              </w:drawing>
            </w:r>
          </w:p>
        </w:tc>
        <w:tc>
          <w:tcPr>
            <w:tcW w:w="4462" w:type="dxa"/>
          </w:tcPr>
          <w:p w14:paraId="3D620A3C" w14:textId="77777777" w:rsidR="00F60380" w:rsidRPr="00F60380" w:rsidRDefault="00F60380">
            <w:pPr>
              <w:pStyle w:val="NormalWeb"/>
            </w:pPr>
            <w:r w:rsidRPr="00F60380">
              <w:rPr>
                <w:noProof/>
              </w:rPr>
              <w:drawing>
                <wp:inline distT="0" distB="0" distL="0" distR="0" wp14:anchorId="425AB2FB" wp14:editId="7E966D15">
                  <wp:extent cx="2404110" cy="3205291"/>
                  <wp:effectExtent l="0" t="0" r="0" b="0"/>
                  <wp:docPr id="18930860" name="Picture 22" descr="A construction site with a few metal beams and a chai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0860" name="Picture 22" descr="A construction site with a few metal beams and a chain&#10;&#10;Description automatically generated with medium confidence"/>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2408599" cy="3211276"/>
                          </a:xfrm>
                          <a:prstGeom prst="rect">
                            <a:avLst/>
                          </a:prstGeom>
                          <a:noFill/>
                          <a:ln>
                            <a:noFill/>
                          </a:ln>
                        </pic:spPr>
                      </pic:pic>
                    </a:graphicData>
                  </a:graphic>
                </wp:inline>
              </w:drawing>
            </w:r>
          </w:p>
        </w:tc>
      </w:tr>
      <w:tr w:rsidR="00F60380" w:rsidRPr="00F60380" w14:paraId="4439EEE1" w14:textId="77777777">
        <w:tc>
          <w:tcPr>
            <w:tcW w:w="4765" w:type="dxa"/>
          </w:tcPr>
          <w:p w14:paraId="374F0B6D" w14:textId="77777777" w:rsidR="00F60380" w:rsidRPr="00F60380" w:rsidRDefault="00F60380">
            <w:pPr>
              <w:pStyle w:val="whitespace-pre-wrap"/>
              <w:jc w:val="center"/>
            </w:pPr>
            <w:r w:rsidRPr="00F60380">
              <w:t>(c)</w:t>
            </w:r>
          </w:p>
        </w:tc>
        <w:tc>
          <w:tcPr>
            <w:tcW w:w="4462" w:type="dxa"/>
          </w:tcPr>
          <w:p w14:paraId="6E761CC0" w14:textId="77777777" w:rsidR="00F60380" w:rsidRPr="00F60380" w:rsidRDefault="00F60380">
            <w:pPr>
              <w:pStyle w:val="whitespace-pre-wrap"/>
              <w:jc w:val="center"/>
            </w:pPr>
            <w:r w:rsidRPr="00F60380">
              <w:t>(d)</w:t>
            </w:r>
          </w:p>
        </w:tc>
      </w:tr>
      <w:tr w:rsidR="00F60380" w:rsidRPr="00F60380" w14:paraId="4EB9B3EF" w14:textId="77777777">
        <w:tc>
          <w:tcPr>
            <w:tcW w:w="9227" w:type="dxa"/>
            <w:gridSpan w:val="2"/>
          </w:tcPr>
          <w:p w14:paraId="7D8E149D" w14:textId="77777777" w:rsidR="00F60380" w:rsidRPr="00F60380" w:rsidRDefault="00F60380">
            <w:pPr>
              <w:pStyle w:val="whitespace-pre-wrap"/>
            </w:pPr>
            <w:r w:rsidRPr="00F60380">
              <w:t xml:space="preserve">Figure 9. Photos showing (a) Failure of 16% damage repaired girder at load point (b) </w:t>
            </w:r>
            <w:proofErr w:type="gramStart"/>
            <w:r w:rsidRPr="00F60380">
              <w:t>close up</w:t>
            </w:r>
            <w:proofErr w:type="gramEnd"/>
            <w:r w:rsidRPr="00F60380">
              <w:t xml:space="preserve"> view of girder failure (c) Prestress strand showing yielding and unbundling (harped strands), and (d) top view of girder failure</w:t>
            </w:r>
          </w:p>
        </w:tc>
      </w:tr>
    </w:tbl>
    <w:p w14:paraId="4538BD0D" w14:textId="77777777" w:rsidR="00F60380" w:rsidRPr="00F60380" w:rsidRDefault="00F60380" w:rsidP="00F60380">
      <w:pPr>
        <w:pStyle w:val="whitespace-pre-wrap"/>
      </w:pPr>
    </w:p>
    <w:p w14:paraId="2CB984C6" w14:textId="77777777" w:rsidR="00F60380" w:rsidRPr="00F60380" w:rsidRDefault="00F60380" w:rsidP="004967B9">
      <w:pPr>
        <w:pStyle w:val="whitespace-pre-wrap"/>
        <w:jc w:val="both"/>
      </w:pPr>
      <w:r w:rsidRPr="00F60380">
        <w:t>Girder 9 exhibited an increased ductility in its failure mode, with audible popping noises occurring at 144 kips, followed by sounds of concrete crushing at 149 kips. The presence of pronounced vertical fissures was attributed to the reduced prestress in the repaired section, which forced the concrete to bear tensile stresses without the full assistance of the prestressing strands. Despite these challenges, the girder impressively reached its structural limit at 150.69 kips, corresponding to a maximum moment capacity of 1092.36 ft-kips.</w:t>
      </w:r>
    </w:p>
    <w:p w14:paraId="64276CBB" w14:textId="77777777" w:rsidR="00F60380" w:rsidRPr="004967B9" w:rsidRDefault="00F60380" w:rsidP="004967B9">
      <w:pPr>
        <w:pStyle w:val="PlainText"/>
        <w:rPr>
          <w:rFonts w:ascii="Times New Roman" w:hAnsi="Times New Roman" w:cs="Times New Roman"/>
          <w:i/>
          <w:iCs/>
          <w:sz w:val="24"/>
          <w:szCs w:val="24"/>
        </w:rPr>
      </w:pPr>
      <w:r w:rsidRPr="004967B9">
        <w:rPr>
          <w:rFonts w:ascii="Times New Roman" w:hAnsi="Times New Roman" w:cs="Times New Roman"/>
          <w:i/>
          <w:iCs/>
          <w:sz w:val="24"/>
          <w:szCs w:val="24"/>
        </w:rPr>
        <w:t>Force-deflection curve</w:t>
      </w:r>
    </w:p>
    <w:p w14:paraId="578322BD" w14:textId="77777777" w:rsidR="00F60380" w:rsidRPr="00F60380" w:rsidRDefault="00F60380" w:rsidP="00F60380">
      <w:pPr>
        <w:pStyle w:val="whitespace-pre-wrap"/>
      </w:pPr>
      <w:r w:rsidRPr="00F60380">
        <w:t>During the tests, load-displacement data was collected for each girder. The maximum force sustained primarily reflects the remaining strength and overall stiffness of the girder after impact. The analysis showed that G9 outperformed G5. Comparing the test results to the AASHTO breaking force, G5 experienced a 35.3% reduction in strength following repair and retesting, whereas G9 exhibited a 3.2% improvement in the flexural capacity of the repaired girder.</w:t>
      </w:r>
    </w:p>
    <w:tbl>
      <w:tblPr>
        <w:tblStyle w:val="TableGrid"/>
        <w:tblW w:w="6745" w:type="dxa"/>
        <w:jc w:val="center"/>
        <w:tblLook w:val="04A0" w:firstRow="1" w:lastRow="0" w:firstColumn="1" w:lastColumn="0" w:noHBand="0" w:noVBand="1"/>
      </w:tblPr>
      <w:tblGrid>
        <w:gridCol w:w="6745"/>
      </w:tblGrid>
      <w:tr w:rsidR="00F60380" w:rsidRPr="00F60380" w14:paraId="19249E84" w14:textId="77777777" w:rsidTr="004967B9">
        <w:trPr>
          <w:trHeight w:val="314"/>
          <w:jc w:val="center"/>
        </w:trPr>
        <w:tc>
          <w:tcPr>
            <w:tcW w:w="6745" w:type="dxa"/>
          </w:tcPr>
          <w:p w14:paraId="5E41B0B3" w14:textId="77777777" w:rsidR="00F60380" w:rsidRPr="00F60380" w:rsidRDefault="00F60380" w:rsidP="004967B9">
            <w:pPr>
              <w:pStyle w:val="whitespace-pre-wrap"/>
              <w:jc w:val="center"/>
              <w:rPr>
                <w:b/>
                <w:bCs/>
              </w:rPr>
            </w:pPr>
            <w:r w:rsidRPr="00F60380">
              <w:rPr>
                <w:noProof/>
              </w:rPr>
              <w:lastRenderedPageBreak/>
              <w:drawing>
                <wp:inline distT="0" distB="0" distL="0" distR="0" wp14:anchorId="11BF52F7" wp14:editId="0AE4978B">
                  <wp:extent cx="4130801" cy="3294087"/>
                  <wp:effectExtent l="0" t="0" r="0" b="0"/>
                  <wp:docPr id="132448597" name="Picture 12" descr="A graph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48597" name="Picture 12" descr="A graph with lines and numbers&#10;&#10;Description automatically generated"/>
                          <pic:cNvPicPr>
                            <a:picLocks noChangeAspect="1" noChangeArrowheads="1"/>
                          </pic:cNvPicPr>
                        </pic:nvPicPr>
                        <pic:blipFill>
                          <a:blip r:embed="rId40" cstate="screen">
                            <a:extLst>
                              <a:ext uri="{28A0092B-C50C-407E-A947-70E740481C1C}">
                                <a14:useLocalDpi xmlns:a14="http://schemas.microsoft.com/office/drawing/2010/main"/>
                              </a:ext>
                            </a:extLst>
                          </a:blip>
                          <a:srcRect/>
                          <a:stretch>
                            <a:fillRect/>
                          </a:stretch>
                        </pic:blipFill>
                        <pic:spPr bwMode="auto">
                          <a:xfrm>
                            <a:off x="0" y="0"/>
                            <a:ext cx="4137090" cy="3299103"/>
                          </a:xfrm>
                          <a:prstGeom prst="rect">
                            <a:avLst/>
                          </a:prstGeom>
                          <a:noFill/>
                          <a:ln>
                            <a:noFill/>
                          </a:ln>
                        </pic:spPr>
                      </pic:pic>
                    </a:graphicData>
                  </a:graphic>
                </wp:inline>
              </w:drawing>
            </w:r>
          </w:p>
        </w:tc>
      </w:tr>
    </w:tbl>
    <w:p w14:paraId="69FAA065" w14:textId="68898AFF" w:rsidR="00F60380" w:rsidRPr="00F60380" w:rsidRDefault="00F60380" w:rsidP="004967B9">
      <w:pPr>
        <w:jc w:val="center"/>
      </w:pPr>
      <w:r w:rsidRPr="00F60380">
        <w:t xml:space="preserve">Figure 10. Force deflection plots for </w:t>
      </w:r>
      <w:r w:rsidR="004967B9">
        <w:t>c</w:t>
      </w:r>
      <w:r w:rsidRPr="00F60380">
        <w:t>ontrol girder, G5, and G9</w:t>
      </w:r>
    </w:p>
    <w:p w14:paraId="282195FB" w14:textId="77777777" w:rsidR="004967B9" w:rsidRDefault="004967B9" w:rsidP="00F60380"/>
    <w:p w14:paraId="4EE8340F" w14:textId="7FA6413C" w:rsidR="00F60380" w:rsidRPr="004967B9" w:rsidRDefault="00F60380" w:rsidP="004967B9">
      <w:pPr>
        <w:jc w:val="both"/>
      </w:pPr>
      <w:r w:rsidRPr="004967B9">
        <w:t xml:space="preserve">Figure 11 illustrates the correlation between the proportion of spliced strands and the remaining flexural strength in prestressed concrete girder structures. It presents a comparison of data from repaired specimens using strand splicing, unrepaired samples, and a theoretical flexural strength line. The plot incorporates findings from various researchers, providing a comprehensive view of the </w:t>
      </w:r>
      <w:proofErr w:type="spellStart"/>
      <w:r w:rsidRPr="004967B9">
        <w:t>Grabb</w:t>
      </w:r>
      <w:proofErr w:type="spellEnd"/>
      <w:r w:rsidRPr="004967B9">
        <w:t>-It strand splice's capabilities and limitations. Data points from different studies are included to offer a broader perspective. A clear pattern emerges from the graph: as the percentage of spliced strands grows, there's a corresponding decline in residual flexural strength. This relationship is crucial for understanding the structural implications of strand splicing in repair scenarios.</w:t>
      </w:r>
    </w:p>
    <w:p w14:paraId="3D21F678" w14:textId="77777777" w:rsidR="00F60380" w:rsidRDefault="00F60380" w:rsidP="004967B9">
      <w:pPr>
        <w:jc w:val="both"/>
      </w:pPr>
      <w:r w:rsidRPr="004967B9">
        <w:t xml:space="preserve">The analysis of this data is intended to contribute to the development of an analytical model. Such a model would aim to provide accurate estimates of a repaired girder's capacity when strand splicing is employed, </w:t>
      </w:r>
      <w:proofErr w:type="gramStart"/>
      <w:r w:rsidRPr="004967B9">
        <w:t>taking into account</w:t>
      </w:r>
      <w:proofErr w:type="gramEnd"/>
      <w:r w:rsidRPr="004967B9">
        <w:t xml:space="preserve"> the extent of the initial damage. This research has significant implications for assessing and predicting the effectiveness of strand splicing as a repair technique in prestressed concrete structures.</w:t>
      </w:r>
    </w:p>
    <w:p w14:paraId="541B91B0" w14:textId="4A40A2FB" w:rsidR="004967B9" w:rsidRDefault="004967B9" w:rsidP="004967B9">
      <w:pPr>
        <w:jc w:val="both"/>
      </w:pPr>
      <w:r>
        <w:rPr>
          <w:noProof/>
        </w:rPr>
        <w:lastRenderedPageBreak/>
        <w:drawing>
          <wp:inline distT="0" distB="0" distL="0" distR="0" wp14:anchorId="2CB9482F" wp14:editId="1A784CB2">
            <wp:extent cx="5024755" cy="3266440"/>
            <wp:effectExtent l="0" t="0" r="4445" b="0"/>
            <wp:docPr id="1928543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543946" name=""/>
                    <pic:cNvPicPr/>
                  </pic:nvPicPr>
                  <pic:blipFill rotWithShape="1">
                    <a:blip r:embed="rId41"/>
                    <a:srcRect l="8404" r="-11" b="10143"/>
                    <a:stretch/>
                  </pic:blipFill>
                  <pic:spPr bwMode="auto">
                    <a:xfrm>
                      <a:off x="0" y="0"/>
                      <a:ext cx="5025892" cy="3267179"/>
                    </a:xfrm>
                    <a:prstGeom prst="rect">
                      <a:avLst/>
                    </a:prstGeom>
                    <a:ln>
                      <a:noFill/>
                    </a:ln>
                    <a:extLst>
                      <a:ext uri="{53640926-AAD7-44D8-BBD7-CCE9431645EC}">
                        <a14:shadowObscured xmlns:a14="http://schemas.microsoft.com/office/drawing/2010/main"/>
                      </a:ext>
                    </a:extLst>
                  </pic:spPr>
                </pic:pic>
              </a:graphicData>
            </a:graphic>
          </wp:inline>
        </w:drawing>
      </w:r>
    </w:p>
    <w:p w14:paraId="548B328A" w14:textId="6F48B675" w:rsidR="004967B9" w:rsidRDefault="004967B9" w:rsidP="004967B9">
      <w:pPr>
        <w:jc w:val="center"/>
      </w:pPr>
      <w:r w:rsidRPr="004967B9">
        <w:t>Figure 11. Relationship between spliced strand percentage and residual flexural strength in prestressed concrete girders, comparing repaired, non-repaired, and hypothetical scenarios across multiple studies.</w:t>
      </w:r>
    </w:p>
    <w:p w14:paraId="62A73A40" w14:textId="77777777" w:rsidR="004967B9" w:rsidRPr="004967B9" w:rsidRDefault="004967B9" w:rsidP="004967B9">
      <w:pPr>
        <w:jc w:val="both"/>
      </w:pPr>
    </w:p>
    <w:p w14:paraId="77EAE8C3" w14:textId="77777777" w:rsidR="00F60380" w:rsidRPr="004967B9" w:rsidRDefault="00F60380" w:rsidP="00F60380">
      <w:pPr>
        <w:rPr>
          <w:b/>
          <w:bCs/>
        </w:rPr>
      </w:pPr>
      <w:r w:rsidRPr="004967B9">
        <w:rPr>
          <w:b/>
          <w:bCs/>
        </w:rPr>
        <w:t xml:space="preserve">Method 2: Externally Bonded CFRP </w:t>
      </w:r>
    </w:p>
    <w:p w14:paraId="09F07009" w14:textId="0A80369B" w:rsidR="00F60380" w:rsidRPr="004967B9" w:rsidRDefault="004967B9" w:rsidP="004967B9">
      <w:pPr>
        <w:jc w:val="both"/>
      </w:pPr>
      <w:r w:rsidRPr="004967B9">
        <w:t xml:space="preserve">Two </w:t>
      </w:r>
      <w:r w:rsidR="00F60380" w:rsidRPr="004967B9">
        <w:t>prestressed concrete (PC) girders are scheduled to undergo retrofitting using externally bonded carbon fiber reinforced polymer (CFRP) wraps. These girders were subjected to lateral impact loads in varying configurations to induce different levels of damage. However, in some of the configurations, the intensity of the impact was insufficient to cause significant damage across all girders. To ensure a consistent evaluation of the retrofitting process, the prestressing strands in the girders were deliberately exposed and cut to achieve specific levels of prestressing strand loss. This approach allowed for a more controlled assessment of the effects of the CFRP repair.</w:t>
      </w:r>
    </w:p>
    <w:p w14:paraId="6806D206" w14:textId="77777777" w:rsidR="00F60380" w:rsidRPr="004967B9" w:rsidRDefault="00F60380" w:rsidP="004967B9">
      <w:pPr>
        <w:jc w:val="both"/>
      </w:pPr>
      <w:r w:rsidRPr="004967B9">
        <w:t>Three distinct levels of prestressing strand loss were targeted—16.7%, 25%, and 33%. The 33% strand loss was applied to two girders to test two different methods of anchoring the CFRP U-wraps. One girder utilized steel channels as part of the anchorage system, while the other did not, providing an opportunity to compare the effectiveness of mechanical anchorage in delaying the debonding of the longitudinal CFRP. This comparison will also help assess the impact of the anchorage method on the flexural strength of the repaired girders, offering valuable insights into the performance of CFRP retrofitting under varying conditions.</w:t>
      </w:r>
    </w:p>
    <w:p w14:paraId="6CC9E5A3" w14:textId="77777777" w:rsidR="0060771D" w:rsidRDefault="0060771D" w:rsidP="0060771D">
      <w:pPr>
        <w:rPr>
          <w:b/>
          <w:bCs/>
        </w:rPr>
      </w:pPr>
    </w:p>
    <w:p w14:paraId="68B41854" w14:textId="243C69C6" w:rsidR="00F60380" w:rsidRPr="0060771D" w:rsidRDefault="00F60380" w:rsidP="0060771D">
      <w:pPr>
        <w:rPr>
          <w:b/>
          <w:bCs/>
        </w:rPr>
      </w:pPr>
      <w:r w:rsidRPr="0060771D">
        <w:rPr>
          <w:b/>
          <w:bCs/>
        </w:rPr>
        <w:t>Lateral Static Failure Load</w:t>
      </w:r>
      <w:r w:rsidR="0060771D">
        <w:rPr>
          <w:b/>
          <w:bCs/>
        </w:rPr>
        <w:t xml:space="preserve"> of Prestressed Girders</w:t>
      </w:r>
    </w:p>
    <w:p w14:paraId="1C16D2C4" w14:textId="5C84C8AD" w:rsidR="00F60380" w:rsidRPr="0060771D" w:rsidRDefault="0060771D" w:rsidP="0060771D">
      <w:pPr>
        <w:jc w:val="both"/>
      </w:pPr>
      <w:r>
        <w:t xml:space="preserve">To compare the performance of the prestressed girders under static and dynamic loads, one girder was subjected to static lateral load. </w:t>
      </w:r>
      <w:r w:rsidR="00F60380" w:rsidRPr="0060771D">
        <w:t xml:space="preserve">The girder ultimately failed at a peak lateral load of 22.1 kips, slightly above the calculated value of 21 kips. During the test, four prestressing strands yielded, and a plastic hinge formed at the mid-span loading point. Significant concrete loss occurred in both the top and bottom flanges, with up to 60% of the cross-sectional area compromised, particularly in the middle of the girder. The </w:t>
      </w:r>
      <w:r w:rsidR="00F60380" w:rsidRPr="0060771D">
        <w:lastRenderedPageBreak/>
        <w:t>corresponding prestress loss was measured at 33%, further highlighting the severity of the damage.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3"/>
        <w:gridCol w:w="4487"/>
      </w:tblGrid>
      <w:tr w:rsidR="00F60380" w:rsidRPr="001E3EF9" w14:paraId="4FFE8F21" w14:textId="77777777" w:rsidTr="0060771D">
        <w:tc>
          <w:tcPr>
            <w:tcW w:w="8640" w:type="dxa"/>
            <w:gridSpan w:val="2"/>
          </w:tcPr>
          <w:p w14:paraId="32A0703C" w14:textId="77777777" w:rsidR="00F60380" w:rsidRPr="001E3EF9" w:rsidRDefault="00F60380">
            <w:pPr>
              <w:spacing w:before="100" w:beforeAutospacing="1" w:after="100" w:afterAutospacing="1" w:line="480" w:lineRule="auto"/>
              <w:jc w:val="center"/>
              <w:rPr>
                <w:rFonts w:ascii="Times New Roman" w:eastAsia="Times New Roman" w:hAnsi="Times New Roman" w:cs="Times New Roman"/>
                <w:highlight w:val="yellow"/>
              </w:rPr>
            </w:pPr>
            <w:r w:rsidRPr="001E3EF9">
              <w:rPr>
                <w:noProof/>
                <w:highlight w:val="yellow"/>
              </w:rPr>
              <w:drawing>
                <wp:inline distT="0" distB="0" distL="0" distR="0" wp14:anchorId="0C25AAD6" wp14:editId="0F88B717">
                  <wp:extent cx="3923030" cy="2466000"/>
                  <wp:effectExtent l="0" t="0" r="1270" b="0"/>
                  <wp:docPr id="700887359" name="Picture 1" descr="A metal beam with a blue cylin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887359" name="Picture 1" descr="A metal beam with a blue cylinder&#10;&#10;Description automatically generated"/>
                          <pic:cNvPicPr>
                            <a:picLocks noChangeAspect="1" noChangeArrowheads="1"/>
                          </pic:cNvPicPr>
                        </pic:nvPicPr>
                        <pic:blipFill rotWithShape="1">
                          <a:blip r:embed="rId42" cstate="screen">
                            <a:extLst>
                              <a:ext uri="{28A0092B-C50C-407E-A947-70E740481C1C}">
                                <a14:useLocalDpi xmlns:a14="http://schemas.microsoft.com/office/drawing/2010/main"/>
                              </a:ext>
                            </a:extLst>
                          </a:blip>
                          <a:srcRect/>
                          <a:stretch/>
                        </pic:blipFill>
                        <pic:spPr bwMode="auto">
                          <a:xfrm>
                            <a:off x="0" y="0"/>
                            <a:ext cx="3934105" cy="247296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60380" w:rsidRPr="001E3EF9" w14:paraId="03EEBFED" w14:textId="77777777" w:rsidTr="0060771D">
        <w:tc>
          <w:tcPr>
            <w:tcW w:w="8640" w:type="dxa"/>
            <w:gridSpan w:val="2"/>
          </w:tcPr>
          <w:p w14:paraId="73C5BCF4" w14:textId="77777777" w:rsidR="00F60380" w:rsidRPr="001E3EF9" w:rsidRDefault="00F60380">
            <w:pPr>
              <w:spacing w:before="100" w:beforeAutospacing="1" w:after="100" w:afterAutospacing="1" w:line="480" w:lineRule="auto"/>
              <w:jc w:val="center"/>
              <w:rPr>
                <w:rFonts w:ascii="Times New Roman" w:eastAsia="Times New Roman" w:hAnsi="Times New Roman" w:cs="Times New Roman"/>
                <w:highlight w:val="yellow"/>
              </w:rPr>
            </w:pPr>
            <w:r w:rsidRPr="001E3EF9">
              <w:rPr>
                <w:noProof/>
                <w:highlight w:val="yellow"/>
              </w:rPr>
              <w:drawing>
                <wp:inline distT="0" distB="0" distL="0" distR="0" wp14:anchorId="4CE4E9F0" wp14:editId="3A74024A">
                  <wp:extent cx="4529019" cy="1732232"/>
                  <wp:effectExtent l="0" t="0" r="0" b="0"/>
                  <wp:docPr id="1426155722" name="Picture 2" descr="A large metal beam in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155722" name="Picture 2" descr="A large metal beam in a factory&#10;&#10;Description automatically generated"/>
                          <pic:cNvPicPr>
                            <a:picLocks noChangeAspect="1" noChangeArrowheads="1"/>
                          </pic:cNvPicPr>
                        </pic:nvPicPr>
                        <pic:blipFill rotWithShape="1">
                          <a:blip r:embed="rId43" cstate="screen">
                            <a:extLst>
                              <a:ext uri="{28A0092B-C50C-407E-A947-70E740481C1C}">
                                <a14:useLocalDpi xmlns:a14="http://schemas.microsoft.com/office/drawing/2010/main"/>
                              </a:ext>
                            </a:extLst>
                          </a:blip>
                          <a:srcRect/>
                          <a:stretch/>
                        </pic:blipFill>
                        <pic:spPr bwMode="auto">
                          <a:xfrm>
                            <a:off x="0" y="0"/>
                            <a:ext cx="4543698" cy="173784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0771D" w:rsidRPr="001E3EF9" w14:paraId="219DC772" w14:textId="77777777" w:rsidTr="0060771D">
        <w:tc>
          <w:tcPr>
            <w:tcW w:w="4295" w:type="dxa"/>
          </w:tcPr>
          <w:p w14:paraId="79458E22" w14:textId="77777777" w:rsidR="00F60380" w:rsidRPr="001E3EF9" w:rsidRDefault="00F60380">
            <w:pPr>
              <w:spacing w:before="100" w:beforeAutospacing="1" w:after="100" w:afterAutospacing="1" w:line="480" w:lineRule="auto"/>
              <w:rPr>
                <w:rFonts w:ascii="Times New Roman" w:eastAsia="Times New Roman" w:hAnsi="Times New Roman" w:cs="Times New Roman"/>
                <w:noProof/>
                <w:highlight w:val="yellow"/>
              </w:rPr>
            </w:pPr>
            <w:r w:rsidRPr="001E3EF9">
              <w:rPr>
                <w:noProof/>
                <w:highlight w:val="yellow"/>
              </w:rPr>
              <w:drawing>
                <wp:inline distT="0" distB="0" distL="0" distR="0" wp14:anchorId="73DD01B3" wp14:editId="149BDCD8">
                  <wp:extent cx="2540000" cy="2010256"/>
                  <wp:effectExtent l="0" t="0" r="0" b="0"/>
                  <wp:docPr id="1852251387" name="Picture 3" descr="A person standing next to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251387" name="Picture 3" descr="A person standing next to a wall&#10;&#10;Description automatically generated"/>
                          <pic:cNvPicPr>
                            <a:picLocks noChangeAspect="1" noChangeArrowheads="1"/>
                          </pic:cNvPicPr>
                        </pic:nvPicPr>
                        <pic:blipFill rotWithShape="1">
                          <a:blip r:embed="rId44" cstate="screen">
                            <a:extLst>
                              <a:ext uri="{28A0092B-C50C-407E-A947-70E740481C1C}">
                                <a14:useLocalDpi xmlns:a14="http://schemas.microsoft.com/office/drawing/2010/main"/>
                              </a:ext>
                            </a:extLst>
                          </a:blip>
                          <a:srcRect/>
                          <a:stretch/>
                        </pic:blipFill>
                        <pic:spPr bwMode="auto">
                          <a:xfrm>
                            <a:off x="0" y="0"/>
                            <a:ext cx="2571141" cy="20349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45" w:type="dxa"/>
          </w:tcPr>
          <w:p w14:paraId="7C6AA08A" w14:textId="77777777" w:rsidR="00F60380" w:rsidRPr="001E3EF9" w:rsidRDefault="00F60380">
            <w:pPr>
              <w:keepNext/>
              <w:spacing w:before="100" w:beforeAutospacing="1" w:after="100" w:afterAutospacing="1" w:line="480" w:lineRule="auto"/>
              <w:rPr>
                <w:rFonts w:ascii="Times New Roman" w:eastAsia="Times New Roman" w:hAnsi="Times New Roman" w:cs="Times New Roman"/>
                <w:noProof/>
                <w:highlight w:val="yellow"/>
              </w:rPr>
            </w:pPr>
            <w:r w:rsidRPr="001E3EF9">
              <w:rPr>
                <w:noProof/>
                <w:highlight w:val="yellow"/>
              </w:rPr>
              <w:drawing>
                <wp:inline distT="0" distB="0" distL="0" distR="0" wp14:anchorId="42F13B4E" wp14:editId="5ED10AE5">
                  <wp:extent cx="2750575" cy="1858277"/>
                  <wp:effectExtent l="0" t="0" r="5715" b="0"/>
                  <wp:docPr id="417577836" name="Picture 5" descr="A white rectangular object with wires and wi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577836" name="Picture 5" descr="A white rectangular object with wires and wires&#10;&#10;Description automatically generated"/>
                          <pic:cNvPicPr>
                            <a:picLocks noChangeAspect="1" noChangeArrowheads="1"/>
                          </pic:cNvPicPr>
                        </pic:nvPicPr>
                        <pic:blipFill rotWithShape="1">
                          <a:blip r:embed="rId45" cstate="screen">
                            <a:extLst>
                              <a:ext uri="{28A0092B-C50C-407E-A947-70E740481C1C}">
                                <a14:useLocalDpi xmlns:a14="http://schemas.microsoft.com/office/drawing/2010/main"/>
                              </a:ext>
                            </a:extLst>
                          </a:blip>
                          <a:srcRect/>
                          <a:stretch/>
                        </pic:blipFill>
                        <pic:spPr bwMode="auto">
                          <a:xfrm>
                            <a:off x="0" y="0"/>
                            <a:ext cx="2787198" cy="188302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AEFDE54" w14:textId="58F1174F" w:rsidR="00F60380" w:rsidRDefault="0060771D" w:rsidP="0060771D">
      <w:pPr>
        <w:jc w:val="center"/>
      </w:pPr>
      <w:r w:rsidRPr="004967B9">
        <w:t>Figure 1</w:t>
      </w:r>
      <w:r>
        <w:t>2</w:t>
      </w:r>
      <w:r w:rsidRPr="004967B9">
        <w:t xml:space="preserve">. </w:t>
      </w:r>
      <w:r>
        <w:t>damage to girder subjected to static load</w:t>
      </w:r>
    </w:p>
    <w:p w14:paraId="719E01D2" w14:textId="77777777" w:rsidR="0060771D" w:rsidRDefault="0060771D" w:rsidP="0060771D">
      <w:pPr>
        <w:jc w:val="center"/>
      </w:pPr>
    </w:p>
    <w:p w14:paraId="2FF42829" w14:textId="77777777" w:rsidR="0060771D" w:rsidRDefault="0060771D" w:rsidP="0060771D">
      <w:pPr>
        <w:jc w:val="center"/>
      </w:pPr>
    </w:p>
    <w:p w14:paraId="01BF9A54" w14:textId="77777777" w:rsidR="0060771D" w:rsidRDefault="0060771D" w:rsidP="0060771D">
      <w:pPr>
        <w:jc w:val="center"/>
      </w:pPr>
    </w:p>
    <w:p w14:paraId="6DD8F6C4" w14:textId="77777777" w:rsidR="0060771D" w:rsidRDefault="0060771D" w:rsidP="0060771D">
      <w:pPr>
        <w:jc w:val="center"/>
      </w:pPr>
    </w:p>
    <w:p w14:paraId="373F36CF" w14:textId="77777777" w:rsidR="0060771D" w:rsidRDefault="0060771D" w:rsidP="0060771D">
      <w:pP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60771D" w:rsidRPr="001E3EF9" w14:paraId="02CA295A" w14:textId="77777777">
        <w:tc>
          <w:tcPr>
            <w:tcW w:w="10070" w:type="dxa"/>
          </w:tcPr>
          <w:p w14:paraId="4F261395" w14:textId="77777777" w:rsidR="0060771D" w:rsidRPr="0060771D" w:rsidRDefault="0060771D" w:rsidP="0060771D">
            <w:pPr>
              <w:keepNext/>
              <w:spacing w:before="100" w:beforeAutospacing="1" w:after="100" w:afterAutospacing="1" w:line="480" w:lineRule="auto"/>
              <w:jc w:val="center"/>
              <w:rPr>
                <w:rFonts w:ascii="Times New Roman" w:eastAsia="Times New Roman" w:hAnsi="Times New Roman" w:cs="Times New Roman"/>
              </w:rPr>
            </w:pPr>
            <w:r w:rsidRPr="0060771D">
              <w:rPr>
                <w:noProof/>
              </w:rPr>
              <w:lastRenderedPageBreak/>
              <w:drawing>
                <wp:inline distT="0" distB="0" distL="0" distR="0" wp14:anchorId="5FD29DDB" wp14:editId="54D7331F">
                  <wp:extent cx="4180450" cy="3462020"/>
                  <wp:effectExtent l="0" t="0" r="0" b="5080"/>
                  <wp:docPr id="452870662" name="Picture 1" descr="A graph with a line drawn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870662" name="Picture 1" descr="A graph with a line drawn on it&#10;&#10;Description automatically generated"/>
                          <pic:cNvPicPr/>
                        </pic:nvPicPr>
                        <pic:blipFill rotWithShape="1">
                          <a:blip r:embed="rId46" cstate="screen">
                            <a:extLst>
                              <a:ext uri="{28A0092B-C50C-407E-A947-70E740481C1C}">
                                <a14:useLocalDpi xmlns:a14="http://schemas.microsoft.com/office/drawing/2010/main"/>
                              </a:ext>
                            </a:extLst>
                          </a:blip>
                          <a:srcRect l="2967" r="3671" b="4182"/>
                          <a:stretch/>
                        </pic:blipFill>
                        <pic:spPr bwMode="auto">
                          <a:xfrm>
                            <a:off x="0" y="0"/>
                            <a:ext cx="4186572" cy="3467090"/>
                          </a:xfrm>
                          <a:prstGeom prst="rect">
                            <a:avLst/>
                          </a:prstGeom>
                          <a:ln>
                            <a:noFill/>
                          </a:ln>
                          <a:extLst>
                            <a:ext uri="{53640926-AAD7-44D8-BBD7-CCE9431645EC}">
                              <a14:shadowObscured xmlns:a14="http://schemas.microsoft.com/office/drawing/2010/main"/>
                            </a:ext>
                          </a:extLst>
                        </pic:spPr>
                      </pic:pic>
                    </a:graphicData>
                  </a:graphic>
                </wp:inline>
              </w:drawing>
            </w:r>
          </w:p>
        </w:tc>
      </w:tr>
    </w:tbl>
    <w:p w14:paraId="20A11C97" w14:textId="36239CBF" w:rsidR="0060771D" w:rsidRPr="00194BE4" w:rsidRDefault="0060771D" w:rsidP="0060771D">
      <w:pPr>
        <w:jc w:val="center"/>
      </w:pPr>
      <w:r w:rsidRPr="0060771D">
        <w:t xml:space="preserve">Figure </w:t>
      </w:r>
      <w:r>
        <w:t>13</w:t>
      </w:r>
      <w:r w:rsidRPr="0060771D">
        <w:t xml:space="preserve">  Lateral static loading</w:t>
      </w:r>
      <w:r w:rsidRPr="00D3323D">
        <w:t xml:space="preserve"> </w:t>
      </w:r>
    </w:p>
    <w:p w14:paraId="5266DC81" w14:textId="77777777" w:rsidR="0060771D" w:rsidRDefault="0060771D" w:rsidP="0060771D">
      <w:pPr>
        <w:jc w:val="center"/>
      </w:pPr>
    </w:p>
    <w:p w14:paraId="4D5BE1C5" w14:textId="77777777" w:rsidR="0060771D" w:rsidRPr="001E3EF9" w:rsidRDefault="0060771D" w:rsidP="00F60380">
      <w:pPr>
        <w:rPr>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F60380" w:rsidRPr="001E3EF9" w14:paraId="376D472A" w14:textId="77777777" w:rsidTr="0060771D">
        <w:tc>
          <w:tcPr>
            <w:tcW w:w="8640" w:type="dxa"/>
          </w:tcPr>
          <w:p w14:paraId="1F310A85" w14:textId="77777777" w:rsidR="00F60380" w:rsidRPr="001E3EF9" w:rsidRDefault="00F60380">
            <w:pPr>
              <w:jc w:val="center"/>
              <w:rPr>
                <w:highlight w:val="yellow"/>
              </w:rPr>
            </w:pPr>
            <w:r w:rsidRPr="001E3EF9">
              <w:rPr>
                <w:noProof/>
                <w:highlight w:val="yellow"/>
              </w:rPr>
              <w:drawing>
                <wp:inline distT="0" distB="0" distL="0" distR="0" wp14:anchorId="435EFCC5" wp14:editId="6E307A78">
                  <wp:extent cx="2141416" cy="2327903"/>
                  <wp:effectExtent l="0" t="0" r="5080" b="0"/>
                  <wp:docPr id="15546670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7" cstate="screen">
                            <a:extLst>
                              <a:ext uri="{28A0092B-C50C-407E-A947-70E740481C1C}">
                                <a14:useLocalDpi xmlns:a14="http://schemas.microsoft.com/office/drawing/2010/main"/>
                              </a:ext>
                            </a:extLst>
                          </a:blip>
                          <a:srcRect/>
                          <a:stretch/>
                        </pic:blipFill>
                        <pic:spPr bwMode="auto">
                          <a:xfrm>
                            <a:off x="0" y="0"/>
                            <a:ext cx="2146258" cy="233316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60380" w:rsidRPr="001E3EF9" w14:paraId="73814356" w14:textId="77777777" w:rsidTr="0060771D">
        <w:tc>
          <w:tcPr>
            <w:tcW w:w="8640" w:type="dxa"/>
          </w:tcPr>
          <w:p w14:paraId="764FEE98" w14:textId="77777777" w:rsidR="00F60380" w:rsidRPr="001E3EF9" w:rsidRDefault="00F60380">
            <w:pPr>
              <w:jc w:val="center"/>
              <w:rPr>
                <w:highlight w:val="yellow"/>
              </w:rPr>
            </w:pPr>
            <w:r w:rsidRPr="001E3EF9">
              <w:rPr>
                <w:noProof/>
                <w:highlight w:val="yellow"/>
              </w:rPr>
              <w:lastRenderedPageBreak/>
              <w:drawing>
                <wp:inline distT="0" distB="0" distL="0" distR="0" wp14:anchorId="4D23C77D" wp14:editId="76852D87">
                  <wp:extent cx="2937510" cy="2418443"/>
                  <wp:effectExtent l="0" t="0" r="0" b="0"/>
                  <wp:docPr id="1105903708" name="Picture 7" descr="A large concrete beam in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903708" name="Picture 7" descr="A large concrete beam in a factory&#10;&#10;Description automatically generated"/>
                          <pic:cNvPicPr>
                            <a:picLocks noChangeAspect="1" noChangeArrowheads="1"/>
                          </pic:cNvPicPr>
                        </pic:nvPicPr>
                        <pic:blipFill rotWithShape="1">
                          <a:blip r:embed="rId48" cstate="screen">
                            <a:extLst>
                              <a:ext uri="{28A0092B-C50C-407E-A947-70E740481C1C}">
                                <a14:useLocalDpi xmlns:a14="http://schemas.microsoft.com/office/drawing/2010/main"/>
                              </a:ext>
                            </a:extLst>
                          </a:blip>
                          <a:srcRect/>
                          <a:stretch/>
                        </pic:blipFill>
                        <pic:spPr bwMode="auto">
                          <a:xfrm>
                            <a:off x="0" y="0"/>
                            <a:ext cx="2955619" cy="24333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60380" w:rsidRPr="001E3EF9" w14:paraId="67F5301B" w14:textId="77777777" w:rsidTr="0060771D">
        <w:tc>
          <w:tcPr>
            <w:tcW w:w="8640" w:type="dxa"/>
          </w:tcPr>
          <w:p w14:paraId="41013FB1" w14:textId="77777777" w:rsidR="00F60380" w:rsidRPr="001E3EF9" w:rsidRDefault="00F60380">
            <w:pPr>
              <w:jc w:val="center"/>
              <w:rPr>
                <w:noProof/>
                <w:highlight w:val="yellow"/>
              </w:rPr>
            </w:pPr>
            <w:r w:rsidRPr="001E3EF9">
              <w:rPr>
                <w:noProof/>
                <w:highlight w:val="yellow"/>
              </w:rPr>
              <w:drawing>
                <wp:inline distT="0" distB="0" distL="0" distR="0" wp14:anchorId="18CF9303" wp14:editId="714EC915">
                  <wp:extent cx="5096510" cy="3517584"/>
                  <wp:effectExtent l="0" t="0" r="0" b="635"/>
                  <wp:docPr id="898532912" name="Picture 8" descr="A wooden box with metal piec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532912" name="Picture 8" descr="A wooden box with metal pieces&#10;&#10;Description automatically generated with medium confidence"/>
                          <pic:cNvPicPr>
                            <a:picLocks noChangeAspect="1" noChangeArrowheads="1"/>
                          </pic:cNvPicPr>
                        </pic:nvPicPr>
                        <pic:blipFill rotWithShape="1">
                          <a:blip r:embed="rId49" cstate="screen">
                            <a:extLst>
                              <a:ext uri="{28A0092B-C50C-407E-A947-70E740481C1C}">
                                <a14:useLocalDpi xmlns:a14="http://schemas.microsoft.com/office/drawing/2010/main"/>
                              </a:ext>
                            </a:extLst>
                          </a:blip>
                          <a:srcRect/>
                          <a:stretch/>
                        </pic:blipFill>
                        <pic:spPr bwMode="auto">
                          <a:xfrm>
                            <a:off x="0" y="0"/>
                            <a:ext cx="5116393" cy="353130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60380" w:rsidRPr="001E3EF9" w14:paraId="69F6C7E9" w14:textId="77777777" w:rsidTr="0060771D">
        <w:tc>
          <w:tcPr>
            <w:tcW w:w="8640" w:type="dxa"/>
          </w:tcPr>
          <w:p w14:paraId="44436E99" w14:textId="77777777" w:rsidR="00F60380" w:rsidRPr="001E3EF9" w:rsidRDefault="00F60380">
            <w:pPr>
              <w:keepNext/>
              <w:jc w:val="center"/>
              <w:rPr>
                <w:noProof/>
                <w:highlight w:val="yellow"/>
              </w:rPr>
            </w:pPr>
            <w:r w:rsidRPr="001E3EF9">
              <w:rPr>
                <w:noProof/>
                <w:highlight w:val="yellow"/>
              </w:rPr>
              <w:lastRenderedPageBreak/>
              <w:drawing>
                <wp:inline distT="0" distB="0" distL="0" distR="0" wp14:anchorId="4C2B2D09" wp14:editId="7399E0B7">
                  <wp:extent cx="3758711" cy="3197192"/>
                  <wp:effectExtent l="0" t="0" r="635" b="3810"/>
                  <wp:docPr id="137340414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0" cstate="screen">
                            <a:extLst>
                              <a:ext uri="{28A0092B-C50C-407E-A947-70E740481C1C}">
                                <a14:useLocalDpi xmlns:a14="http://schemas.microsoft.com/office/drawing/2010/main"/>
                              </a:ext>
                            </a:extLst>
                          </a:blip>
                          <a:srcRect/>
                          <a:stretch/>
                        </pic:blipFill>
                        <pic:spPr bwMode="auto">
                          <a:xfrm>
                            <a:off x="0" y="0"/>
                            <a:ext cx="3765953" cy="320335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7485D6B" w14:textId="16AB28EB" w:rsidR="00F60380" w:rsidRPr="0060771D" w:rsidRDefault="0060771D" w:rsidP="0060771D">
      <w:pPr>
        <w:jc w:val="center"/>
      </w:pPr>
      <w:r w:rsidRPr="004967B9">
        <w:t>Figure 1</w:t>
      </w:r>
      <w:r>
        <w:t>4</w:t>
      </w:r>
      <w:r w:rsidRPr="004967B9">
        <w:t xml:space="preserve">. </w:t>
      </w:r>
      <w:r w:rsidR="00F60380" w:rsidRPr="0060771D">
        <w:t>Concrete patching formwork of the laterally damaged girder</w:t>
      </w:r>
    </w:p>
    <w:p w14:paraId="3E349C93" w14:textId="77777777" w:rsidR="00F60380" w:rsidRPr="009A2742" w:rsidRDefault="00F60380" w:rsidP="00F60380">
      <w:pPr>
        <w:spacing w:before="100" w:beforeAutospacing="1" w:after="100" w:afterAutospacing="1" w:line="480" w:lineRule="auto"/>
      </w:pPr>
    </w:p>
    <w:p w14:paraId="036790EB" w14:textId="77777777" w:rsidR="00F60380" w:rsidRDefault="00F60380" w:rsidP="00F60380"/>
    <w:p w14:paraId="372F2EDC" w14:textId="77777777" w:rsidR="00F60380" w:rsidRDefault="00F60380" w:rsidP="00F60380"/>
    <w:p w14:paraId="28257D33" w14:textId="77777777" w:rsidR="00F60380" w:rsidRDefault="00F60380" w:rsidP="00F60380"/>
    <w:p w14:paraId="4140C7BF" w14:textId="77777777" w:rsidR="00F60380" w:rsidRDefault="00F60380" w:rsidP="00F60380"/>
    <w:p w14:paraId="6D3BC965" w14:textId="77777777" w:rsidR="00F60380" w:rsidRDefault="00F60380" w:rsidP="00F60380"/>
    <w:p w14:paraId="29AA0DD2" w14:textId="77777777" w:rsidR="00F60380" w:rsidRDefault="00F60380" w:rsidP="00F60380"/>
    <w:p w14:paraId="7BE0FAF1" w14:textId="77777777" w:rsidR="00F60380" w:rsidRDefault="00F60380" w:rsidP="00F60380"/>
    <w:p w14:paraId="0107DE99" w14:textId="77777777" w:rsidR="00F60380" w:rsidRDefault="00F60380" w:rsidP="00F60380"/>
    <w:p w14:paraId="25F34E67" w14:textId="77777777" w:rsidR="00F60380" w:rsidRDefault="00F60380" w:rsidP="00F60380"/>
    <w:p w14:paraId="02138F74" w14:textId="77777777" w:rsidR="00F60380" w:rsidRDefault="00F60380" w:rsidP="00F60380"/>
    <w:p w14:paraId="4372FF70" w14:textId="77777777" w:rsidR="00F60380" w:rsidRDefault="00F60380" w:rsidP="00F60380"/>
    <w:p w14:paraId="2DBE46EB" w14:textId="77777777" w:rsidR="00F60380" w:rsidRDefault="00F60380" w:rsidP="00F60380"/>
    <w:p w14:paraId="77B36249" w14:textId="77777777" w:rsidR="00F60380" w:rsidRDefault="00F60380" w:rsidP="00F60380"/>
    <w:p w14:paraId="37CE7E36" w14:textId="77777777" w:rsidR="00F60380" w:rsidRDefault="00F60380" w:rsidP="00F60380"/>
    <w:p w14:paraId="07CCA27B" w14:textId="77777777" w:rsidR="00F60380" w:rsidRDefault="00F60380" w:rsidP="00F60380"/>
    <w:p w14:paraId="5081F963" w14:textId="77777777" w:rsidR="00F60380" w:rsidRDefault="00F60380" w:rsidP="00F60380"/>
    <w:p w14:paraId="2549275A" w14:textId="77777777" w:rsidR="00F60380" w:rsidRDefault="00F60380" w:rsidP="00F60380"/>
    <w:p w14:paraId="0277801D" w14:textId="77777777" w:rsidR="00F60380" w:rsidRDefault="00F60380" w:rsidP="00F60380"/>
    <w:p w14:paraId="3D7A98E6" w14:textId="77777777" w:rsidR="00F60380" w:rsidRDefault="00F60380" w:rsidP="00F60380"/>
    <w:p w14:paraId="23488A86" w14:textId="77777777" w:rsidR="00F60380" w:rsidRDefault="00F60380" w:rsidP="00F60380"/>
    <w:p w14:paraId="30F6EE6D" w14:textId="77777777" w:rsidR="00F60380" w:rsidRDefault="00F60380" w:rsidP="00F60380"/>
    <w:p w14:paraId="30E37166" w14:textId="77777777" w:rsidR="000216E5" w:rsidRDefault="000216E5" w:rsidP="005F20B1">
      <w:pPr>
        <w:spacing w:after="160" w:line="259" w:lineRule="auto"/>
        <w:jc w:val="both"/>
      </w:pPr>
    </w:p>
    <w:sectPr w:rsidR="000216E5">
      <w:headerReference w:type="even" r:id="rId51"/>
      <w:headerReference w:type="default" r:id="rId52"/>
      <w:footerReference w:type="even" r:id="rId53"/>
      <w:footerReference w:type="default" r:id="rId54"/>
      <w:headerReference w:type="first" r:id="rId55"/>
      <w:footerReference w:type="first" r:id="rId56"/>
      <w:pgSz w:w="12240" w:h="15840"/>
      <w:pgMar w:top="1166" w:right="1800" w:bottom="1440" w:left="1800" w:header="432"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BB0C7" w14:textId="77777777" w:rsidR="00F31FF6" w:rsidRDefault="00F31FF6">
      <w:r>
        <w:separator/>
      </w:r>
    </w:p>
  </w:endnote>
  <w:endnote w:type="continuationSeparator" w:id="0">
    <w:p w14:paraId="3CF22727" w14:textId="77777777" w:rsidR="00F31FF6" w:rsidRDefault="00F31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NewsGothicStd">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0Ω„Ñ˛">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2DE4" w14:textId="77777777" w:rsidR="000216E5" w:rsidRDefault="000216E5">
    <w:pPr>
      <w:pBdr>
        <w:top w:val="nil"/>
        <w:left w:val="nil"/>
        <w:bottom w:val="nil"/>
        <w:right w:val="nil"/>
        <w:between w:val="nil"/>
      </w:pBdr>
      <w:tabs>
        <w:tab w:val="center" w:pos="4680"/>
        <w:tab w:val="right" w:pos="9360"/>
      </w:tabs>
      <w:rPr>
        <w:color w:val="000000"/>
      </w:rPr>
    </w:pPr>
  </w:p>
  <w:p w14:paraId="4F9F7E56" w14:textId="77777777" w:rsidR="000216E5" w:rsidRDefault="000216E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DAF78" w14:textId="77777777" w:rsidR="000216E5" w:rsidRDefault="003873B0">
    <w:pPr>
      <w:pBdr>
        <w:top w:val="nil"/>
        <w:left w:val="nil"/>
        <w:bottom w:val="nil"/>
        <w:right w:val="nil"/>
        <w:between w:val="nil"/>
      </w:pBdr>
      <w:tabs>
        <w:tab w:val="center" w:pos="4680"/>
        <w:tab w:val="right" w:pos="9360"/>
      </w:tabs>
      <w:jc w:val="center"/>
      <w:rPr>
        <w:rFonts w:ascii="Arial" w:eastAsia="Arial" w:hAnsi="Arial" w:cs="Arial"/>
        <w:color w:val="000000"/>
      </w:rPr>
    </w:pPr>
    <w:r>
      <w:rPr>
        <w:rFonts w:ascii="Arial" w:eastAsia="Arial" w:hAnsi="Arial" w:cs="Arial"/>
        <w:color w:val="000000"/>
        <w:sz w:val="20"/>
        <w:szCs w:val="20"/>
      </w:rPr>
      <w:t xml:space="preserve">Page </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212215">
      <w:rPr>
        <w:rFonts w:ascii="Arial" w:eastAsia="Arial" w:hAnsi="Arial" w:cs="Arial"/>
        <w:noProof/>
        <w:color w:val="000000"/>
        <w:sz w:val="20"/>
        <w:szCs w:val="20"/>
      </w:rPr>
      <w:t>1</w:t>
    </w:r>
    <w:r>
      <w:rPr>
        <w:rFonts w:ascii="Arial" w:eastAsia="Arial" w:hAnsi="Arial" w:cs="Arial"/>
        <w:color w:val="000000"/>
        <w:sz w:val="20"/>
        <w:szCs w:val="20"/>
      </w:rPr>
      <w:fldChar w:fldCharType="end"/>
    </w:r>
    <w:r>
      <w:rPr>
        <w:rFonts w:ascii="Arial" w:eastAsia="Arial" w:hAnsi="Arial" w:cs="Arial"/>
        <w:color w:val="000000"/>
        <w:sz w:val="20"/>
        <w:szCs w:val="20"/>
      </w:rPr>
      <w:t xml:space="preserve"> of </w:t>
    </w:r>
    <w:r>
      <w:rPr>
        <w:rFonts w:ascii="Arial" w:eastAsia="Arial" w:hAnsi="Arial" w:cs="Arial"/>
        <w:color w:val="000000"/>
        <w:sz w:val="20"/>
        <w:szCs w:val="20"/>
      </w:rPr>
      <w:fldChar w:fldCharType="begin"/>
    </w:r>
    <w:r>
      <w:rPr>
        <w:rFonts w:ascii="Arial" w:eastAsia="Arial" w:hAnsi="Arial" w:cs="Arial"/>
        <w:color w:val="000000"/>
        <w:sz w:val="20"/>
        <w:szCs w:val="20"/>
      </w:rPr>
      <w:instrText>NUMPAGES</w:instrText>
    </w:r>
    <w:r>
      <w:rPr>
        <w:rFonts w:ascii="Arial" w:eastAsia="Arial" w:hAnsi="Arial" w:cs="Arial"/>
        <w:color w:val="000000"/>
        <w:sz w:val="20"/>
        <w:szCs w:val="20"/>
      </w:rPr>
      <w:fldChar w:fldCharType="separate"/>
    </w:r>
    <w:r w:rsidR="00212215">
      <w:rPr>
        <w:rFonts w:ascii="Arial" w:eastAsia="Arial" w:hAnsi="Arial" w:cs="Arial"/>
        <w:noProof/>
        <w:color w:val="000000"/>
        <w:sz w:val="20"/>
        <w:szCs w:val="20"/>
      </w:rPr>
      <w:t>2</w:t>
    </w:r>
    <w:r>
      <w:rPr>
        <w:rFonts w:ascii="Arial" w:eastAsia="Arial" w:hAnsi="Arial" w:cs="Arial"/>
        <w:color w:val="000000"/>
        <w:sz w:val="20"/>
        <w:szCs w:val="20"/>
      </w:rPr>
      <w:fldChar w:fldCharType="end"/>
    </w:r>
  </w:p>
  <w:p w14:paraId="3B614059" w14:textId="77777777" w:rsidR="000216E5" w:rsidRDefault="000216E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D23E9" w14:textId="77777777" w:rsidR="000216E5" w:rsidRDefault="000216E5">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60B66" w14:textId="77777777" w:rsidR="00F31FF6" w:rsidRDefault="00F31FF6">
      <w:r>
        <w:separator/>
      </w:r>
    </w:p>
  </w:footnote>
  <w:footnote w:type="continuationSeparator" w:id="0">
    <w:p w14:paraId="100E1EE3" w14:textId="77777777" w:rsidR="00F31FF6" w:rsidRDefault="00F31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1C6C0" w14:textId="77777777" w:rsidR="000216E5" w:rsidRDefault="000216E5">
    <w:pPr>
      <w:pBdr>
        <w:top w:val="nil"/>
        <w:left w:val="nil"/>
        <w:bottom w:val="nil"/>
        <w:right w:val="nil"/>
        <w:between w:val="nil"/>
      </w:pBdr>
      <w:tabs>
        <w:tab w:val="center" w:pos="4680"/>
        <w:tab w:val="right" w:pos="9360"/>
      </w:tabs>
      <w:rPr>
        <w:color w:val="000000"/>
      </w:rPr>
    </w:pPr>
  </w:p>
  <w:p w14:paraId="6B32B9B8" w14:textId="77777777" w:rsidR="000216E5" w:rsidRDefault="000216E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8D51C" w14:textId="77777777" w:rsidR="000216E5" w:rsidRDefault="003873B0">
    <w:pPr>
      <w:pBdr>
        <w:top w:val="nil"/>
        <w:left w:val="nil"/>
        <w:bottom w:val="nil"/>
        <w:right w:val="nil"/>
        <w:between w:val="nil"/>
      </w:pBdr>
      <w:tabs>
        <w:tab w:val="center" w:pos="4680"/>
        <w:tab w:val="right" w:pos="9360"/>
      </w:tabs>
      <w:jc w:val="center"/>
      <w:rPr>
        <w:rFonts w:ascii="Arial" w:eastAsia="Arial" w:hAnsi="Arial" w:cs="Arial"/>
        <w:i/>
        <w:color w:val="000000"/>
        <w:sz w:val="20"/>
        <w:szCs w:val="20"/>
      </w:rPr>
    </w:pPr>
    <w:r>
      <w:rPr>
        <w:rFonts w:ascii="Arial" w:eastAsia="Arial" w:hAnsi="Arial" w:cs="Arial"/>
        <w:i/>
        <w:color w:val="000000"/>
        <w:sz w:val="20"/>
        <w:szCs w:val="20"/>
      </w:rPr>
      <w:t>MoDOT Construction &amp; Materials Division Quarterly Progress Report</w:t>
    </w:r>
  </w:p>
  <w:p w14:paraId="4AD45ED9" w14:textId="77777777" w:rsidR="000216E5" w:rsidRDefault="000216E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33387" w14:textId="77777777" w:rsidR="000216E5" w:rsidRDefault="000216E5">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F361B"/>
    <w:multiLevelType w:val="multilevel"/>
    <w:tmpl w:val="DD3E4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902C0"/>
    <w:multiLevelType w:val="hybridMultilevel"/>
    <w:tmpl w:val="8E04A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C22994"/>
    <w:multiLevelType w:val="multilevel"/>
    <w:tmpl w:val="967EE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DC7377"/>
    <w:multiLevelType w:val="multilevel"/>
    <w:tmpl w:val="BA4EF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477099"/>
    <w:multiLevelType w:val="multilevel"/>
    <w:tmpl w:val="F6C0D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F50442"/>
    <w:multiLevelType w:val="multilevel"/>
    <w:tmpl w:val="3208C79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5E3D1999"/>
    <w:multiLevelType w:val="multilevel"/>
    <w:tmpl w:val="7C985B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EC83AEC"/>
    <w:multiLevelType w:val="multilevel"/>
    <w:tmpl w:val="58B0B7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8316126">
    <w:abstractNumId w:val="5"/>
  </w:num>
  <w:num w:numId="2" w16cid:durableId="2057270220">
    <w:abstractNumId w:val="6"/>
  </w:num>
  <w:num w:numId="3" w16cid:durableId="88816452">
    <w:abstractNumId w:val="4"/>
  </w:num>
  <w:num w:numId="4" w16cid:durableId="685600515">
    <w:abstractNumId w:val="1"/>
  </w:num>
  <w:num w:numId="5" w16cid:durableId="1127240058">
    <w:abstractNumId w:val="2"/>
  </w:num>
  <w:num w:numId="6" w16cid:durableId="946618069">
    <w:abstractNumId w:val="0"/>
  </w:num>
  <w:num w:numId="7" w16cid:durableId="998389999">
    <w:abstractNumId w:val="3"/>
  </w:num>
  <w:num w:numId="8" w16cid:durableId="15069451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6E5"/>
    <w:rsid w:val="000216E5"/>
    <w:rsid w:val="000B0D52"/>
    <w:rsid w:val="000B59AC"/>
    <w:rsid w:val="000D0D38"/>
    <w:rsid w:val="00212215"/>
    <w:rsid w:val="00232A19"/>
    <w:rsid w:val="002740AB"/>
    <w:rsid w:val="003873B0"/>
    <w:rsid w:val="004967B9"/>
    <w:rsid w:val="005E3248"/>
    <w:rsid w:val="005F20B1"/>
    <w:rsid w:val="0060771D"/>
    <w:rsid w:val="006B0D9A"/>
    <w:rsid w:val="006C69B7"/>
    <w:rsid w:val="007103B0"/>
    <w:rsid w:val="00731F0C"/>
    <w:rsid w:val="007D2A00"/>
    <w:rsid w:val="007E35ED"/>
    <w:rsid w:val="007F6FDF"/>
    <w:rsid w:val="00B40CB3"/>
    <w:rsid w:val="00B64CF8"/>
    <w:rsid w:val="00BC700A"/>
    <w:rsid w:val="00D418CD"/>
    <w:rsid w:val="00DC0B65"/>
    <w:rsid w:val="00E13E11"/>
    <w:rsid w:val="00E43A34"/>
    <w:rsid w:val="00F07F1A"/>
    <w:rsid w:val="00F31FF6"/>
    <w:rsid w:val="00F603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781B5"/>
  <w15:docId w15:val="{F094B7E7-BB85-5B45-979E-55012D7D2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ind w:left="720" w:hanging="720"/>
      <w:outlineLvl w:val="0"/>
    </w:pPr>
    <w:rPr>
      <w:rFonts w:ascii="Cambria" w:eastAsia="Cambria" w:hAnsi="Cambria" w:cs="Cambria"/>
      <w:color w:val="366091"/>
      <w:sz w:val="32"/>
      <w:szCs w:val="32"/>
    </w:rPr>
  </w:style>
  <w:style w:type="paragraph" w:styleId="Heading2">
    <w:name w:val="heading 2"/>
    <w:basedOn w:val="Normal"/>
    <w:next w:val="Normal"/>
    <w:uiPriority w:val="9"/>
    <w:unhideWhenUsed/>
    <w:qFormat/>
    <w:pPr>
      <w:keepNext/>
      <w:keepLines/>
      <w:spacing w:before="40"/>
      <w:ind w:left="1440" w:hanging="720"/>
      <w:outlineLvl w:val="1"/>
    </w:pPr>
    <w:rPr>
      <w:rFonts w:ascii="Cambria" w:eastAsia="Cambria" w:hAnsi="Cambria" w:cs="Cambria"/>
      <w:color w:val="366091"/>
      <w:sz w:val="26"/>
      <w:szCs w:val="26"/>
    </w:rPr>
  </w:style>
  <w:style w:type="paragraph" w:styleId="Heading3">
    <w:name w:val="heading 3"/>
    <w:basedOn w:val="Normal"/>
    <w:next w:val="Normal"/>
    <w:uiPriority w:val="9"/>
    <w:semiHidden/>
    <w:unhideWhenUsed/>
    <w:qFormat/>
    <w:pPr>
      <w:keepNext/>
      <w:keepLines/>
      <w:spacing w:before="40"/>
      <w:outlineLvl w:val="2"/>
    </w:pPr>
    <w:rPr>
      <w:rFonts w:ascii="Cambria" w:eastAsia="Cambria" w:hAnsi="Cambria" w:cs="Cambria"/>
      <w:color w:val="243F61"/>
    </w:rPr>
  </w:style>
  <w:style w:type="paragraph" w:styleId="Heading4">
    <w:name w:val="heading 4"/>
    <w:basedOn w:val="Normal"/>
    <w:next w:val="Normal"/>
    <w:uiPriority w:val="9"/>
    <w:semiHidden/>
    <w:unhideWhenUsed/>
    <w:qFormat/>
    <w:pPr>
      <w:keepNext/>
      <w:keepLines/>
      <w:spacing w:before="40"/>
      <w:ind w:left="2880" w:hanging="720"/>
      <w:outlineLvl w:val="3"/>
    </w:pPr>
    <w:rPr>
      <w:rFonts w:ascii="Cambria" w:eastAsia="Cambria" w:hAnsi="Cambria" w:cs="Cambria"/>
      <w:i/>
      <w:color w:val="366091"/>
    </w:rPr>
  </w:style>
  <w:style w:type="paragraph" w:styleId="Heading5">
    <w:name w:val="heading 5"/>
    <w:basedOn w:val="Normal"/>
    <w:next w:val="Normal"/>
    <w:uiPriority w:val="9"/>
    <w:semiHidden/>
    <w:unhideWhenUsed/>
    <w:qFormat/>
    <w:pPr>
      <w:keepNext/>
      <w:keepLines/>
      <w:spacing w:before="40"/>
      <w:ind w:left="3600" w:hanging="720"/>
      <w:outlineLvl w:val="4"/>
    </w:pPr>
    <w:rPr>
      <w:rFonts w:ascii="Cambria" w:eastAsia="Cambria" w:hAnsi="Cambria" w:cs="Cambria"/>
      <w:color w:val="366091"/>
    </w:rPr>
  </w:style>
  <w:style w:type="paragraph" w:styleId="Heading6">
    <w:name w:val="heading 6"/>
    <w:basedOn w:val="Normal"/>
    <w:next w:val="Normal"/>
    <w:uiPriority w:val="9"/>
    <w:semiHidden/>
    <w:unhideWhenUsed/>
    <w:qFormat/>
    <w:pPr>
      <w:keepNext/>
      <w:keepLines/>
      <w:spacing w:before="40"/>
      <w:ind w:left="4320" w:hanging="720"/>
      <w:outlineLvl w:val="5"/>
    </w:pPr>
    <w:rPr>
      <w:rFonts w:ascii="Cambria" w:eastAsia="Cambria" w:hAnsi="Cambria" w:cs="Cambria"/>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spacing w:after="160" w:line="360" w:lineRule="auto"/>
      <w:jc w:val="center"/>
    </w:pPr>
    <w:rPr>
      <w:b/>
      <w:sz w:val="32"/>
      <w:szCs w:val="32"/>
    </w:rPr>
  </w:style>
  <w:style w:type="table" w:customStyle="1" w:styleId="6">
    <w:name w:val="6"/>
    <w:basedOn w:val="TableNormal"/>
    <w:rPr>
      <w:rFonts w:ascii="Calibri" w:eastAsia="Calibri" w:hAnsi="Calibri" w:cs="Calibri"/>
      <w:sz w:val="22"/>
      <w:szCs w:val="22"/>
    </w:rPr>
    <w:tblPr>
      <w:tblStyleRowBandSize w:val="1"/>
      <w:tblStyleColBandSize w:val="1"/>
      <w:tblCellMar>
        <w:top w:w="115" w:type="dxa"/>
        <w:left w:w="115" w:type="dxa"/>
        <w:bottom w:w="115" w:type="dxa"/>
        <w:right w:w="115" w:type="dxa"/>
      </w:tblCellMar>
    </w:tblPr>
  </w:style>
  <w:style w:type="table" w:customStyle="1" w:styleId="5">
    <w:name w:val="5"/>
    <w:basedOn w:val="TableNormal"/>
    <w:rPr>
      <w:rFonts w:ascii="Calibri" w:eastAsia="Calibri" w:hAnsi="Calibri" w:cs="Calibri"/>
      <w:sz w:val="22"/>
      <w:szCs w:val="22"/>
    </w:rPr>
    <w:tblPr>
      <w:tblStyleRowBandSize w:val="1"/>
      <w:tblStyleColBandSize w:val="1"/>
      <w:tblCellMar>
        <w:top w:w="115" w:type="dxa"/>
        <w:left w:w="115" w:type="dxa"/>
        <w:bottom w:w="115" w:type="dxa"/>
        <w:right w:w="115" w:type="dxa"/>
      </w:tblCellMar>
    </w:tbl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table" w:styleId="TableGrid">
    <w:name w:val="Table Grid"/>
    <w:basedOn w:val="TableNormal"/>
    <w:uiPriority w:val="39"/>
    <w:rsid w:val="0021221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212215"/>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B40CB3"/>
    <w:pPr>
      <w:ind w:left="720"/>
      <w:contextualSpacing/>
    </w:pPr>
  </w:style>
  <w:style w:type="paragraph" w:styleId="NormalWeb">
    <w:name w:val="Normal (Web)"/>
    <w:basedOn w:val="Normal"/>
    <w:uiPriority w:val="99"/>
    <w:unhideWhenUsed/>
    <w:rsid w:val="00B40CB3"/>
    <w:pPr>
      <w:spacing w:before="100" w:beforeAutospacing="1" w:after="100" w:afterAutospacing="1"/>
      <w:jc w:val="both"/>
    </w:pPr>
  </w:style>
  <w:style w:type="character" w:customStyle="1" w:styleId="fontstyle01">
    <w:name w:val="fontstyle01"/>
    <w:basedOn w:val="DefaultParagraphFont"/>
    <w:rsid w:val="00F60380"/>
    <w:rPr>
      <w:rFonts w:ascii="NewsGothicStd" w:hAnsi="NewsGothicStd" w:hint="default"/>
      <w:b w:val="0"/>
      <w:bCs w:val="0"/>
      <w:i w:val="0"/>
      <w:iCs w:val="0"/>
      <w:color w:val="FFFFFF"/>
      <w:sz w:val="20"/>
      <w:szCs w:val="20"/>
    </w:rPr>
  </w:style>
  <w:style w:type="character" w:customStyle="1" w:styleId="fontstyle21">
    <w:name w:val="fontstyle21"/>
    <w:basedOn w:val="DefaultParagraphFont"/>
    <w:rsid w:val="00F60380"/>
    <w:rPr>
      <w:rFonts w:ascii="NewsGothicStd" w:hAnsi="NewsGothicStd" w:hint="default"/>
      <w:b w:val="0"/>
      <w:bCs w:val="0"/>
      <w:i w:val="0"/>
      <w:iCs w:val="0"/>
      <w:color w:val="231F1F"/>
      <w:sz w:val="20"/>
      <w:szCs w:val="20"/>
    </w:rPr>
  </w:style>
  <w:style w:type="paragraph" w:styleId="PlainText">
    <w:name w:val="Plain Text"/>
    <w:basedOn w:val="Normal"/>
    <w:link w:val="PlainTextChar"/>
    <w:uiPriority w:val="99"/>
    <w:unhideWhenUsed/>
    <w:rsid w:val="00F60380"/>
    <w:rPr>
      <w:rFonts w:ascii="Consolas" w:eastAsiaTheme="minorHAnsi" w:hAnsi="Consolas" w:cstheme="minorBidi"/>
      <w:kern w:val="2"/>
      <w:sz w:val="21"/>
      <w:szCs w:val="21"/>
      <w14:ligatures w14:val="standardContextual"/>
    </w:rPr>
  </w:style>
  <w:style w:type="character" w:customStyle="1" w:styleId="PlainTextChar">
    <w:name w:val="Plain Text Char"/>
    <w:basedOn w:val="DefaultParagraphFont"/>
    <w:link w:val="PlainText"/>
    <w:uiPriority w:val="99"/>
    <w:rsid w:val="00F60380"/>
    <w:rPr>
      <w:rFonts w:ascii="Consolas" w:eastAsiaTheme="minorHAnsi" w:hAnsi="Consolas" w:cstheme="minorBidi"/>
      <w:kern w:val="2"/>
      <w:sz w:val="21"/>
      <w:szCs w:val="21"/>
      <w14:ligatures w14:val="standardContextual"/>
    </w:rPr>
  </w:style>
  <w:style w:type="paragraph" w:customStyle="1" w:styleId="whitespace-pre-wrap">
    <w:name w:val="whitespace-pre-wrap"/>
    <w:basedOn w:val="Normal"/>
    <w:rsid w:val="00F60380"/>
    <w:pPr>
      <w:spacing w:before="100" w:beforeAutospacing="1" w:after="100" w:afterAutospacing="1"/>
    </w:pPr>
  </w:style>
  <w:style w:type="paragraph" w:styleId="Caption">
    <w:name w:val="caption"/>
    <w:basedOn w:val="Normal"/>
    <w:next w:val="Normal"/>
    <w:uiPriority w:val="35"/>
    <w:unhideWhenUsed/>
    <w:qFormat/>
    <w:rsid w:val="00F60380"/>
    <w:pPr>
      <w:spacing w:after="200"/>
      <w:jc w:val="both"/>
    </w:pPr>
    <w:rPr>
      <w:rFonts w:asciiTheme="majorBidi" w:eastAsiaTheme="minorHAnsi" w:hAnsiTheme="majorBidi" w:cstheme="majorBidi"/>
      <w:i/>
      <w:iCs/>
      <w:color w:val="1F497D" w:themeColor="text2"/>
      <w:sz w:val="18"/>
      <w:szCs w:val="18"/>
    </w:rPr>
  </w:style>
  <w:style w:type="table" w:styleId="PlainTable2">
    <w:name w:val="Plain Table 2"/>
    <w:basedOn w:val="TableNormal"/>
    <w:uiPriority w:val="42"/>
    <w:rsid w:val="000B0D52"/>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39"/>
    <w:rsid w:val="000B0D5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5E3248"/>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100899">
      <w:bodyDiv w:val="1"/>
      <w:marLeft w:val="0"/>
      <w:marRight w:val="0"/>
      <w:marTop w:val="0"/>
      <w:marBottom w:val="0"/>
      <w:divBdr>
        <w:top w:val="none" w:sz="0" w:space="0" w:color="auto"/>
        <w:left w:val="none" w:sz="0" w:space="0" w:color="auto"/>
        <w:bottom w:val="none" w:sz="0" w:space="0" w:color="auto"/>
        <w:right w:val="none" w:sz="0" w:space="0" w:color="auto"/>
      </w:divBdr>
    </w:div>
    <w:div w:id="10575157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4.pn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0.jpeg"/><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png"/><Relationship Id="rId45" Type="http://schemas.openxmlformats.org/officeDocument/2006/relationships/image" Target="media/image36.jpeg"/><Relationship Id="rId53" Type="http://schemas.openxmlformats.org/officeDocument/2006/relationships/footer" Target="footer1.xml"/><Relationship Id="rId58" Type="http://schemas.openxmlformats.org/officeDocument/2006/relationships/glossaryDocument" Target="glossary/document.xml"/><Relationship Id="rId5" Type="http://schemas.openxmlformats.org/officeDocument/2006/relationships/webSettings" Target="webSettings.xml"/><Relationship Id="rId61" Type="http://schemas.openxmlformats.org/officeDocument/2006/relationships/customXml" Target="../customXml/item3.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microsoft.com/office/2007/relationships/hdphoto" Target="media/hdphoto2.wdp"/><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png"/><Relationship Id="rId59"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2.emf"/><Relationship Id="rId54" Type="http://schemas.openxmlformats.org/officeDocument/2006/relationships/footer" Target="footer2.xml"/><Relationship Id="rId62"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microsoft.com/office/2007/relationships/hdphoto" Target="media/hdphoto1.wdp"/><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header" Target="header2.xml"/><Relationship Id="rId6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E4E30F663E244D8921FF6BEEDFC4AE"/>
        <w:category>
          <w:name w:val="General"/>
          <w:gallery w:val="placeholder"/>
        </w:category>
        <w:types>
          <w:type w:val="bbPlcHdr"/>
        </w:types>
        <w:behaviors>
          <w:behavior w:val="content"/>
        </w:behaviors>
        <w:guid w:val="{4E57C5F5-79E7-4840-B41F-24558D5B06FA}"/>
      </w:docPartPr>
      <w:docPartBody>
        <w:p w:rsidR="008A4EE0" w:rsidRDefault="00BE5349" w:rsidP="00BE5349">
          <w:pPr>
            <w:pStyle w:val="2FE4E30F663E244D8921FF6BEEDFC4AE"/>
          </w:pPr>
          <w:r w:rsidRPr="00A516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NewsGothicStd">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0Ω„Ñ˛">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349"/>
    <w:rsid w:val="0015352E"/>
    <w:rsid w:val="001E75D4"/>
    <w:rsid w:val="005069A1"/>
    <w:rsid w:val="006C69B7"/>
    <w:rsid w:val="008A4EE0"/>
    <w:rsid w:val="00BE5349"/>
    <w:rsid w:val="00D41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5349"/>
    <w:rPr>
      <w:color w:val="666666"/>
    </w:rPr>
  </w:style>
  <w:style w:type="paragraph" w:customStyle="1" w:styleId="2FE4E30F663E244D8921FF6BEEDFC4AE">
    <w:name w:val="2FE4E30F663E244D8921FF6BEEDFC4AE"/>
    <w:rsid w:val="00BE53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0uWjL5x14s0fDbd37YEna14zmg==">CgMxLjA4AHIhMWVfSFhFZ1dtbm5GbktFUkxRcDg0YzRQQUN0MkJkX0FI</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D9A101EE2E2228448218BF6C02DF9D4D" ma:contentTypeVersion="86" ma:contentTypeDescription="Create a new document." ma:contentTypeScope="" ma:versionID="21f6970365d8b9f7ea43655c446c47c1">
  <xsd:schema xmlns:xsd="http://www.w3.org/2001/XMLSchema" xmlns:xs="http://www.w3.org/2001/XMLSchema" xmlns:p="http://schemas.microsoft.com/office/2006/metadata/properties" xmlns:ns1="http://schemas.microsoft.com/sharepoint/v3" xmlns:ns2="dee9fee9-04b1-4506-bf68-b4aacb58dbd4" xmlns:ns3="56963302-5c31-401d-a271-72bffc9469c9" xmlns:ns4="http://schemas.microsoft.com/sharepoint/v4" targetNamespace="http://schemas.microsoft.com/office/2006/metadata/properties" ma:root="true" ma:fieldsID="f89203eeb3d19c84b7687c6c7fe7b755" ns1:_="" ns2:_="" ns3:_="" ns4:_="">
    <xsd:import namespace="http://schemas.microsoft.com/sharepoint/v3"/>
    <xsd:import namespace="dee9fee9-04b1-4506-bf68-b4aacb58dbd4"/>
    <xsd:import namespace="56963302-5c31-401d-a271-72bffc9469c9"/>
    <xsd:import namespace="http://schemas.microsoft.com/sharepoint/v4"/>
    <xsd:element name="properties">
      <xsd:complexType>
        <xsd:sequence>
          <xsd:element name="documentManagement">
            <xsd:complexType>
              <xsd:all>
                <xsd:element ref="ns2:Status" minOccurs="0"/>
                <xsd:element ref="ns2:Category" minOccurs="0"/>
                <xsd:element ref="ns2:Manager_x0027_s_x0020_name" minOccurs="0"/>
                <xsd:element ref="ns3:Contractor_x0020_Name" minOccurs="0"/>
                <xsd:element ref="ns2:Project_x0020_Fiscal_x0020_Year" minOccurs="0"/>
                <xsd:element ref="ns2:Status_x0020_Notes" minOccurs="0"/>
                <xsd:element ref="ns1:PublishingStartDate" minOccurs="0"/>
                <xsd:element ref="ns1:PublishingExpirationDate" minOccurs="0"/>
                <xsd:element ref="ns3:PI" minOccurs="0"/>
                <xsd:element ref="ns2:Draft_x0020_Report_x0020_Due" minOccurs="0"/>
                <xsd:element ref="ns2:Final_x0020_Report_x0020_Due" minOccurs="0"/>
                <xsd:element ref="ns1:LikesCount" minOccurs="0"/>
                <xsd:element ref="ns1:AverageRating" minOccurs="0"/>
                <xsd:element ref="ns1:RatingCount" minOccurs="0"/>
                <xsd:element ref="ns1:RatedBy" minOccurs="0"/>
                <xsd:element ref="ns1:LikedBy" minOccurs="0"/>
                <xsd:element ref="ns1:Ratings" minOccurs="0"/>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1:_ip_UnifiedCompliancePolicyProperties" minOccurs="0"/>
                <xsd:element ref="ns1:_ip_UnifiedCompliancePolicyUIAction" minOccurs="0"/>
                <xsd:element ref="ns4:IconOverlay"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ma:readOnly="false">
      <xsd:simpleType>
        <xsd:restriction base="dms:Unknown"/>
      </xsd:simpleType>
    </xsd:element>
    <xsd:element name="PublishingExpirationDate" ma:index="9" nillable="true" ma:displayName="Scheduling End Date" ma:description="" ma:internalName="PublishingExpirationDate" ma:readOnly="false">
      <xsd:simpleType>
        <xsd:restriction base="dms:Unknown"/>
      </xsd:simpleType>
    </xsd:element>
    <xsd:element name="LikesCount" ma:index="13" nillable="true" ma:displayName="Number of Likes" ma:internalName="LikesCount">
      <xsd:simpleType>
        <xsd:restriction base="dms:Unknown"/>
      </xsd:simpleType>
    </xsd:element>
    <xsd:element name="AverageRating" ma:index="14" nillable="true" ma:displayName="Rating (0-5)" ma:decimals="2" ma:description="Average value of all the ratings that have been submitted" ma:internalName="AverageRating" ma:readOnly="true">
      <xsd:simpleType>
        <xsd:restriction base="dms:Number"/>
      </xsd:simpleType>
    </xsd:element>
    <xsd:element name="RatingCount" ma:index="15" nillable="true" ma:displayName="Number of Ratings" ma:decimals="0" ma:description="Number of ratings submitted" ma:internalName="RatingCount" ma:readOnly="true">
      <xsd:simpleType>
        <xsd:restriction base="dms:Number"/>
      </xsd:simpleType>
    </xsd:element>
    <xsd:element name="RatedBy" ma:index="17"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kedBy" ma:index="19"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0" nillable="true" ma:displayName="User ratings" ma:description="User ratings for the item" ma:hidden="true" ma:internalName="Ratings">
      <xsd:simpleType>
        <xsd:restriction base="dms:Note"/>
      </xsd:simpleType>
    </xsd:element>
    <xsd:element name="_ip_UnifiedCompliancePolicyProperties" ma:index="39" nillable="true" ma:displayName="Unified Compliance Policy Properties" ma:hidden="true" ma:internalName="_ip_UnifiedCompliancePolicyProperties">
      <xsd:simpleType>
        <xsd:restriction base="dms:Note"/>
      </xsd:simpleType>
    </xsd:element>
    <xsd:element name="_ip_UnifiedCompliancePolicyUIAction" ma:index="4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e9fee9-04b1-4506-bf68-b4aacb58dbd4" elementFormDefault="qualified">
    <xsd:import namespace="http://schemas.microsoft.com/office/2006/documentManagement/types"/>
    <xsd:import namespace="http://schemas.microsoft.com/office/infopath/2007/PartnerControls"/>
    <xsd:element name="Status" ma:index="2" nillable="true" ma:displayName="Status" ma:default="Active" ma:format="Dropdown" ma:indexed="true" ma:internalName="Status" ma:readOnly="false">
      <xsd:simpleType>
        <xsd:restriction base="dms:Choice">
          <xsd:enumeration value="Active"/>
          <xsd:enumeration value="Inactive"/>
        </xsd:restriction>
      </xsd:simpleType>
    </xsd:element>
    <xsd:element name="Category" ma:index="3" nillable="true" ma:displayName="Category" ma:default="Uncategorized" ma:format="Dropdown" ma:internalName="Category" ma:readOnly="false">
      <xsd:simpleType>
        <xsd:union memberTypes="dms:Text">
          <xsd:simpleType>
            <xsd:restriction base="dms:Choice">
              <xsd:enumeration value="Contracting"/>
              <xsd:enumeration value="Correspondence"/>
              <xsd:enumeration value="Invoices"/>
              <xsd:enumeration value="Implementation"/>
              <xsd:enumeration value="Meetings"/>
              <xsd:enumeration value="Other"/>
              <xsd:enumeration value="Papers/Presentations"/>
              <xsd:enumeration value="Photos/Videos"/>
              <xsd:enumeration value="Project Background"/>
              <xsd:enumeration value="Project Calendar"/>
              <xsd:enumeration value="Project Data"/>
              <xsd:enumeration value="Project History"/>
              <xsd:enumeration value="Proposals"/>
              <xsd:enumeration value="Reporting"/>
              <xsd:enumeration value="Reports-Draft"/>
              <xsd:enumeration value="Reports-Final"/>
              <xsd:enumeration value="Research"/>
              <xsd:enumeration value="RFP General"/>
              <xsd:enumeration value="RFP Evaluations"/>
              <xsd:enumeration value="RFP Letters"/>
              <xsd:enumeration value="RFP Q&amp;A"/>
              <xsd:enumeration value="Training/Workshop Materials"/>
              <xsd:enumeration value="Uncategorized"/>
              <xsd:enumeration value="Working Documents"/>
            </xsd:restriction>
          </xsd:simpleType>
        </xsd:union>
      </xsd:simpleType>
    </xsd:element>
    <xsd:element name="Manager_x0027_s_x0020_name" ma:index="4" nillable="true" ma:displayName="Manager's Name" ma:format="Dropdown" ma:internalName="Manager_x0027_s_x0020_name" ma:readOnly="false">
      <xsd:simpleType>
        <xsd:restriction base="dms:Choice">
          <xsd:enumeration value="Brent Schulte"/>
          <xsd:enumeration value="Jen Harper"/>
          <xsd:enumeration value="Ryan Martin"/>
          <xsd:enumeration value="Andy Hanks"/>
          <xsd:enumeration value="Bill Stone"/>
          <xsd:enumeration value="Dave Amos"/>
          <xsd:enumeration value="Jason Collins"/>
          <xsd:enumeration value="JD Wenzlick"/>
          <xsd:enumeration value="Jen Neely"/>
          <xsd:enumeration value="Matthew McMichael"/>
          <xsd:enumeration value="Renee McHenry"/>
          <xsd:enumeration value="Yanfang Yue"/>
          <xsd:enumeration value="Unassigned"/>
          <xsd:enumeration value="Unknown"/>
          <xsd:enumeration value="Scott Breeding"/>
          <xsd:enumeration value="Jenni Hosey"/>
        </xsd:restriction>
      </xsd:simpleType>
    </xsd:element>
    <xsd:element name="Project_x0020_Fiscal_x0020_Year" ma:index="6" nillable="true" ma:displayName="Project Fiscal Year" ma:internalName="Project_x0020_Fiscal_x0020_Year" ma:readOnly="false">
      <xsd:simpleType>
        <xsd:restriction base="dms:Text">
          <xsd:maxLength value="4"/>
        </xsd:restriction>
      </xsd:simpleType>
    </xsd:element>
    <xsd:element name="Status_x0020_Notes" ma:index="7" nillable="true" ma:displayName="Status Notes" ma:internalName="Status_x0020_Notes" ma:readOnly="false">
      <xsd:simpleType>
        <xsd:restriction base="dms:Note">
          <xsd:maxLength value="255"/>
        </xsd:restriction>
      </xsd:simpleType>
    </xsd:element>
    <xsd:element name="Draft_x0020_Report_x0020_Due" ma:index="11" nillable="true" ma:displayName="Draft Report Due" ma:format="DateOnly" ma:internalName="Draft_x0020_Report_x0020_Due" ma:readOnly="false">
      <xsd:simpleType>
        <xsd:restriction base="dms:DateTime"/>
      </xsd:simpleType>
    </xsd:element>
    <xsd:element name="Final_x0020_Report_x0020_Due" ma:index="12" nillable="true" ma:displayName="Final Report Due" ma:format="DateOnly" ma:internalName="Final_x0020_Report_x0020_Due" ma:readOnly="false">
      <xsd:simpleType>
        <xsd:restriction base="dms:DateTime"/>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Tags" ma:index="27" nillable="true" ma:displayName="Tags" ma:internalName="MediaServiceAutoTags"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DateTaken" ma:index="29" nillable="true" ma:displayName="MediaServiceDateTaken" ma:hidden="true" ma:internalName="MediaServiceDateTaken"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Location" ma:index="33" nillable="true" ma:displayName="Location" ma:internalName="MediaServiceLocation" ma:readOnly="true">
      <xsd:simpleType>
        <xsd:restriction base="dms:Text"/>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963302-5c31-401d-a271-72bffc9469c9" elementFormDefault="qualified">
    <xsd:import namespace="http://schemas.microsoft.com/office/2006/documentManagement/types"/>
    <xsd:import namespace="http://schemas.microsoft.com/office/infopath/2007/PartnerControls"/>
    <xsd:element name="Contractor_x0020_Name" ma:index="5" nillable="true" ma:displayName="Contractor name" ma:default="No award yet" ma:format="Dropdown" ma:internalName="Contractor_x0020_Name" ma:readOnly="false">
      <xsd:simpleType>
        <xsd:union memberTypes="dms:Text">
          <xsd:simpleType>
            <xsd:restriction base="dms:Choice">
              <xsd:enumeration value="No award yet"/>
              <xsd:enumeration value="Applied Research Associates"/>
              <xsd:enumeration value="Cambridge Systematics"/>
              <xsd:enumeration value="CMT"/>
              <xsd:enumeration value="Copperhead Environmental Consulting, Inc."/>
              <xsd:enumeration value="Dudek"/>
              <xsd:enumeration value="Hanson Professional Services"/>
              <xsd:enumeration value="Heartland Marketing Research"/>
              <xsd:enumeration value="High Street Consulting Group"/>
              <xsd:enumeration value="MCTI"/>
              <xsd:enumeration value="MCTI/Missouri S&amp;T"/>
              <xsd:enumeration value="MCTI/MU"/>
              <xsd:enumeration value="MCTI/UMKC"/>
              <xsd:enumeration value="Micro Systems Inc."/>
              <xsd:enumeration value="Midwest Research Institute"/>
              <xsd:enumeration value="Missouri S&amp;T"/>
              <xsd:enumeration value="MRI Global"/>
              <xsd:enumeration value="None"/>
              <xsd:enumeration value="RAO Research and Consulting"/>
              <xsd:enumeration value="Secretary of State"/>
              <xsd:enumeration value="Shannon and Wilson, Inc."/>
              <xsd:enumeration value="SLU"/>
              <xsd:enumeration value="Solar Roadways"/>
              <xsd:enumeration value="The Kercher Group, Inc"/>
              <xsd:enumeration value="University of Missouri-Columbia"/>
              <xsd:enumeration value="University of Oklahoma"/>
              <xsd:enumeration value="USGS"/>
              <xsd:enumeration value="NA"/>
              <xsd:maxLength value="255"/>
            </xsd:restriction>
          </xsd:simpleType>
        </xsd:union>
      </xsd:simpleType>
    </xsd:element>
    <xsd:element name="PI" ma:index="10" nillable="true" ma:displayName="PI" ma:list="{810d8352-a433-43a4-9f7a-3a3947f38f59}" ma:internalName="PI" ma:readOnly="false" ma:showField="Email" ma:web="56963302-5c31-401d-a271-72bffc9469c9">
      <xsd:simpleType>
        <xsd:restriction base="dms:Lookup"/>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element name="TaxCatchAll" ma:index="38" nillable="true" ma:displayName="Taxonomy Catch All Column" ma:hidden="true" ma:list="{2bb476b2-9eab-4b2a-ba28-e4201fcd8718}" ma:internalName="TaxCatchAll" ma:showField="CatchAllData" ma:web="56963302-5c31-401d-a271-72bffc9469c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_ip_UnifiedCompliancePolicyUIAction xmlns="http://schemas.microsoft.com/sharepoint/v3" xsi:nil="true"/>
    <Contractor_x0020_Name xmlns="56963302-5c31-401d-a271-72bffc9469c9">MCTI/Missouri S&amp;T</Contractor_x0020_Name>
    <IconOverlay xmlns="http://schemas.microsoft.com/sharepoint/v4" xsi:nil="true"/>
    <Status xmlns="dee9fee9-04b1-4506-bf68-b4aacb58dbd4">Active</Status>
    <Final_x0020_Report_x0020_Due xmlns="dee9fee9-04b1-4506-bf68-b4aacb58dbd4">2023-11-30T06:00:00+00:00</Final_x0020_Report_x0020_Due>
    <Ratings xmlns="http://schemas.microsoft.com/sharepoint/v3" xsi:nil="true"/>
    <lcf76f155ced4ddcb4097134ff3c332f xmlns="dee9fee9-04b1-4506-bf68-b4aacb58dbd4">
      <Terms xmlns="http://schemas.microsoft.com/office/infopath/2007/PartnerControls"/>
    </lcf76f155ced4ddcb4097134ff3c332f>
    <PI xmlns="56963302-5c31-401d-a271-72bffc9469c9">12</PI>
    <Draft_x0020_Report_x0020_Due xmlns="dee9fee9-04b1-4506-bf68-b4aacb58dbd4">2023-10-01T05:00:00+00:00</Draft_x0020_Report_x0020_Due>
    <LikedBy xmlns="http://schemas.microsoft.com/sharepoint/v3">
      <UserInfo>
        <DisplayName/>
        <AccountId xsi:nil="true"/>
        <AccountType/>
      </UserInfo>
    </LikedBy>
    <_ip_UnifiedCompliancePolicyProperties xmlns="http://schemas.microsoft.com/sharepoint/v3" xsi:nil="true"/>
    <Status_x0020_Notes xmlns="dee9fee9-04b1-4506-bf68-b4aacb58dbd4" xsi:nil="true"/>
    <PublishingExpirationDate xmlns="http://schemas.microsoft.com/sharepoint/v3" xsi:nil="true"/>
    <TaxCatchAll xmlns="56963302-5c31-401d-a271-72bffc9469c9" xsi:nil="true"/>
    <PublishingStartDate xmlns="http://schemas.microsoft.com/sharepoint/v3" xsi:nil="true"/>
    <Manager_x0027_s_x0020_name xmlns="dee9fee9-04b1-4506-bf68-b4aacb58dbd4">Jen Harper</Manager_x0027_s_x0020_name>
    <Category xmlns="dee9fee9-04b1-4506-bf68-b4aacb58dbd4">Reporting</Category>
    <Project_x0020_Fiscal_x0020_Year xmlns="dee9fee9-04b1-4506-bf68-b4aacb58dbd4">2020</Project_x0020_Fiscal_x0020_Year>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0AEAE84-F2B1-4999-9C53-AFD97AC95C63}"/>
</file>

<file path=customXml/itemProps3.xml><?xml version="1.0" encoding="utf-8"?>
<ds:datastoreItem xmlns:ds="http://schemas.openxmlformats.org/officeDocument/2006/customXml" ds:itemID="{D07BE66F-7E7B-46C8-91DF-FC72F72BDEB1}"/>
</file>

<file path=customXml/itemProps4.xml><?xml version="1.0" encoding="utf-8"?>
<ds:datastoreItem xmlns:ds="http://schemas.openxmlformats.org/officeDocument/2006/customXml" ds:itemID="{E4D22BDC-C414-4D8E-B652-EC83F95ED48E}"/>
</file>

<file path=docProps/app.xml><?xml version="1.0" encoding="utf-8"?>
<Properties xmlns="http://schemas.openxmlformats.org/officeDocument/2006/extended-properties" xmlns:vt="http://schemas.openxmlformats.org/officeDocument/2006/docPropsVTypes">
  <Template>Normal</Template>
  <TotalTime>2</TotalTime>
  <Pages>18</Pages>
  <Words>3601</Words>
  <Characters>20526</Characters>
  <Application>Microsoft Office Word</Application>
  <DocSecurity>4</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Missouri University of Science and Technology</Company>
  <LinksUpToDate>false</LinksUpToDate>
  <CharactersWithSpaces>24079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Elgawady, Mohamed A.</dc:creator>
  <cp:keywords/>
  <dc:description/>
  <cp:lastModifiedBy>Jennifer Harper</cp:lastModifiedBy>
  <cp:revision>2</cp:revision>
  <dcterms:created xsi:type="dcterms:W3CDTF">2024-10-07T11:41:00Z</dcterms:created>
  <dcterms:modified xsi:type="dcterms:W3CDTF">2024-10-07T11:41:00Z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3700.0</vt:lpwstr>
  </property>
  <property fmtid="{D5CDD505-2E9C-101B-9397-08002B2CF9AE}" pid="3" name="TemplateUrl">
    <vt:lpwstr>TemplateUrl</vt:lpwstr>
  </property>
  <property fmtid="{D5CDD505-2E9C-101B-9397-08002B2CF9AE}" pid="4" name="_SourceUrl">
    <vt:lpwstr>_SourceUrl</vt:lpwstr>
  </property>
  <property fmtid="{D5CDD505-2E9C-101B-9397-08002B2CF9AE}" pid="5" name="ContentTypeId">
    <vt:lpwstr>0x010100D9A101EE2E2228448218BF6C02DF9D4D</vt:lpwstr>
  </property>
  <property fmtid="{D5CDD505-2E9C-101B-9397-08002B2CF9AE}" pid="6" name="xd_Signature">
    <vt:lpwstr>false</vt:lpwstr>
  </property>
  <property fmtid="{D5CDD505-2E9C-101B-9397-08002B2CF9AE}" pid="7" name="_SharedFileIndex">
    <vt:lpwstr>_SharedFileIndex</vt:lpwstr>
  </property>
  <property fmtid="{D5CDD505-2E9C-101B-9397-08002B2CF9AE}" pid="8" name="URL">
    <vt:lpwstr>URL</vt:lpwstr>
  </property>
  <property fmtid="{D5CDD505-2E9C-101B-9397-08002B2CF9AE}" pid="9" name="xd_ProgID">
    <vt:lpwstr>xd_ProgID</vt:lpwstr>
  </property>
  <property fmtid="{D5CDD505-2E9C-101B-9397-08002B2CF9AE}" pid="10" name="MediaServiceImageTags">
    <vt:lpwstr/>
  </property>
</Properties>
</file>