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57EA7B46" w:rsidR="00551D8A" w:rsidRDefault="00F461B5"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4C80208F" w:rsidR="00551D8A" w:rsidRDefault="000170B0" w:rsidP="00037FBC">
            <w:pPr>
              <w:ind w:right="-720"/>
              <w:rPr>
                <w:rFonts w:ascii="Arial" w:hAnsi="Arial" w:cs="Arial"/>
                <w:sz w:val="20"/>
                <w:szCs w:val="20"/>
              </w:rPr>
            </w:pPr>
            <w:r w:rsidRPr="00551D8A">
              <w:rPr>
                <w:rFonts w:ascii="Arial" w:hAnsi="Arial" w:cs="Arial"/>
                <w:sz w:val="36"/>
                <w:szCs w:val="36"/>
              </w:rPr>
              <w:t>□</w:t>
            </w:r>
            <w:r w:rsidR="003A288A">
              <w:rPr>
                <w:rFonts w:ascii="Arial" w:hAnsi="Arial" w:cs="Arial"/>
                <w:sz w:val="20"/>
                <w:szCs w:val="20"/>
              </w:rPr>
              <w:t xml:space="preserve"> </w:t>
            </w:r>
            <w:r w:rsidR="00AE1B50">
              <w:rPr>
                <w:rFonts w:ascii="Arial" w:hAnsi="Arial" w:cs="Arial"/>
                <w:sz w:val="20"/>
                <w:szCs w:val="20"/>
              </w:rPr>
              <w:t xml:space="preserve"> </w:t>
            </w:r>
            <w:r w:rsidR="00551D8A">
              <w:rPr>
                <w:rFonts w:ascii="Arial" w:hAnsi="Arial" w:cs="Arial"/>
                <w:sz w:val="20"/>
                <w:szCs w:val="20"/>
              </w:rPr>
              <w:t>Quarter 2 (April 1 – June 30)</w:t>
            </w:r>
          </w:p>
          <w:p w14:paraId="4174C451" w14:textId="00D8C1C3" w:rsidR="00551D8A" w:rsidRDefault="006C303A"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14253A2" w:rsidR="00551D8A" w:rsidRPr="00551D8A" w:rsidRDefault="00F461B5"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FDBB519" w:rsidR="00BA030F" w:rsidRPr="00BA030F" w:rsidRDefault="00EA3504" w:rsidP="00551D8A">
            <w:pPr>
              <w:ind w:right="-720"/>
              <w:rPr>
                <w:rFonts w:ascii="Arial" w:hAnsi="Arial" w:cs="Arial"/>
                <w:bCs/>
                <w:sz w:val="20"/>
                <w:szCs w:val="20"/>
              </w:rPr>
            </w:pPr>
            <w:r>
              <w:rPr>
                <w:rFonts w:ascii="Arial" w:hAnsi="Arial" w:cs="Arial"/>
                <w:bCs/>
                <w:sz w:val="20"/>
                <w:szCs w:val="20"/>
              </w:rPr>
              <w:t>(303) 3</w:t>
            </w:r>
            <w:r w:rsidR="003A288A">
              <w:rPr>
                <w:rFonts w:ascii="Arial" w:hAnsi="Arial" w:cs="Arial"/>
                <w:bCs/>
                <w:sz w:val="20"/>
                <w:szCs w:val="20"/>
              </w:rPr>
              <w:t>96</w:t>
            </w:r>
            <w:r>
              <w:rPr>
                <w:rFonts w:ascii="Arial" w:hAnsi="Arial" w:cs="Arial"/>
                <w:bCs/>
                <w:sz w:val="20"/>
                <w:szCs w:val="20"/>
              </w:rPr>
              <w:t>-</w:t>
            </w:r>
            <w:r w:rsidR="003A288A">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Current Pro</w:t>
            </w:r>
            <w:r w:rsidRPr="00753770">
              <w:rPr>
                <w:rFonts w:ascii="Arial" w:hAnsi="Arial" w:cs="Arial"/>
                <w:b/>
                <w:sz w:val="20"/>
                <w:szCs w:val="20"/>
              </w:rPr>
              <w:t>ject End Date:</w:t>
            </w:r>
          </w:p>
          <w:p w14:paraId="45492F13" w14:textId="52DC2873" w:rsidR="00BA030F" w:rsidRPr="00C13753" w:rsidRDefault="00753770" w:rsidP="0003476C">
            <w:pPr>
              <w:ind w:right="-720"/>
              <w:rPr>
                <w:rFonts w:ascii="Arial" w:hAnsi="Arial" w:cs="Arial"/>
                <w:b/>
                <w:sz w:val="20"/>
                <w:szCs w:val="20"/>
              </w:rPr>
            </w:pPr>
            <w:r w:rsidRPr="00F461B5">
              <w:rPr>
                <w:rFonts w:ascii="Arial" w:hAnsi="Arial" w:cs="Arial"/>
                <w:bCs/>
                <w:sz w:val="20"/>
                <w:szCs w:val="20"/>
                <w:highlight w:val="yellow"/>
              </w:rPr>
              <w:t>June 2024</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6A2DB261" w:rsidR="00743C01" w:rsidRPr="00B66A21" w:rsidRDefault="0026276B"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28993712" w:rsidR="00874EF7" w:rsidRPr="00B66A21" w:rsidRDefault="00DC6CA4" w:rsidP="007409BA">
            <w:pPr>
              <w:ind w:right="-720"/>
              <w:rPr>
                <w:rFonts w:ascii="Arial" w:hAnsi="Arial" w:cs="Arial"/>
                <w:sz w:val="20"/>
                <w:szCs w:val="20"/>
              </w:rPr>
            </w:pPr>
            <w:r>
              <w:rPr>
                <w:rFonts w:ascii="Arial" w:hAnsi="Arial" w:cs="Arial"/>
                <w:sz w:val="20"/>
                <w:szCs w:val="20"/>
              </w:rPr>
              <w:t>$640,89</w:t>
            </w:r>
            <w:r w:rsidR="00352CB6">
              <w:rPr>
                <w:rFonts w:ascii="Arial" w:hAnsi="Arial" w:cs="Arial"/>
                <w:sz w:val="20"/>
                <w:szCs w:val="20"/>
              </w:rPr>
              <w:t>4</w:t>
            </w:r>
          </w:p>
        </w:tc>
        <w:tc>
          <w:tcPr>
            <w:tcW w:w="3330" w:type="dxa"/>
            <w:vAlign w:val="center"/>
          </w:tcPr>
          <w:p w14:paraId="0F31C17E" w14:textId="23F7CD9F" w:rsidR="00874EF7" w:rsidRPr="00B66A21" w:rsidRDefault="000170B0" w:rsidP="007409BA">
            <w:pPr>
              <w:ind w:right="-720"/>
              <w:rPr>
                <w:rFonts w:ascii="Arial" w:hAnsi="Arial" w:cs="Arial"/>
                <w:sz w:val="20"/>
                <w:szCs w:val="20"/>
              </w:rPr>
            </w:pPr>
            <w:r>
              <w:rPr>
                <w:rFonts w:ascii="Arial" w:hAnsi="Arial" w:cs="Arial"/>
                <w:sz w:val="20"/>
                <w:szCs w:val="20"/>
              </w:rPr>
              <w:t>$</w:t>
            </w:r>
            <w:r w:rsidR="00F461B5">
              <w:rPr>
                <w:rFonts w:ascii="Arial" w:hAnsi="Arial" w:cs="Arial"/>
                <w:sz w:val="20"/>
                <w:szCs w:val="20"/>
              </w:rPr>
              <w:t>587,775</w:t>
            </w:r>
          </w:p>
        </w:tc>
        <w:tc>
          <w:tcPr>
            <w:tcW w:w="3420" w:type="dxa"/>
            <w:vAlign w:val="center"/>
          </w:tcPr>
          <w:p w14:paraId="51DE6905" w14:textId="1513187E" w:rsidR="00874EF7" w:rsidRPr="00B66A21" w:rsidRDefault="00F461B5" w:rsidP="007409BA">
            <w:pPr>
              <w:ind w:right="-720"/>
              <w:rPr>
                <w:rFonts w:ascii="Arial" w:hAnsi="Arial" w:cs="Arial"/>
                <w:sz w:val="20"/>
                <w:szCs w:val="20"/>
              </w:rPr>
            </w:pPr>
            <w:r>
              <w:rPr>
                <w:rFonts w:ascii="Arial" w:hAnsi="Arial" w:cs="Arial"/>
                <w:sz w:val="20"/>
                <w:szCs w:val="20"/>
              </w:rPr>
              <w:t>92</w:t>
            </w:r>
            <w:r w:rsidR="00456B18">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770C00EE" w:rsidR="00B66A21" w:rsidRPr="00B66A21" w:rsidRDefault="00F461B5" w:rsidP="00EA3504">
            <w:pPr>
              <w:ind w:right="-720"/>
              <w:rPr>
                <w:rFonts w:ascii="Arial" w:hAnsi="Arial" w:cs="Arial"/>
                <w:sz w:val="20"/>
                <w:szCs w:val="20"/>
              </w:rPr>
            </w:pPr>
            <w:r>
              <w:rPr>
                <w:rFonts w:ascii="Arial" w:hAnsi="Arial" w:cs="Arial"/>
                <w:sz w:val="20"/>
                <w:szCs w:val="20"/>
              </w:rPr>
              <w:t>$64,400 / 10%</w:t>
            </w:r>
          </w:p>
        </w:tc>
        <w:tc>
          <w:tcPr>
            <w:tcW w:w="3330" w:type="dxa"/>
            <w:vAlign w:val="center"/>
          </w:tcPr>
          <w:p w14:paraId="12AC1F57" w14:textId="5BB6ACE4" w:rsidR="00B66A21" w:rsidRPr="00B66A21" w:rsidRDefault="00F461B5" w:rsidP="00EA3504">
            <w:pPr>
              <w:ind w:right="-720"/>
              <w:rPr>
                <w:rFonts w:ascii="Arial" w:hAnsi="Arial" w:cs="Arial"/>
                <w:sz w:val="20"/>
                <w:szCs w:val="20"/>
              </w:rPr>
            </w:pPr>
            <w:r>
              <w:rPr>
                <w:rFonts w:ascii="Arial" w:hAnsi="Arial" w:cs="Arial"/>
                <w:sz w:val="20"/>
                <w:szCs w:val="20"/>
              </w:rPr>
              <w:t>$64,400</w:t>
            </w:r>
          </w:p>
        </w:tc>
        <w:tc>
          <w:tcPr>
            <w:tcW w:w="3420" w:type="dxa"/>
            <w:vAlign w:val="center"/>
          </w:tcPr>
          <w:p w14:paraId="2686E8E0" w14:textId="30523C3B" w:rsidR="00B66A21" w:rsidRPr="00B66A21" w:rsidRDefault="00F461B5" w:rsidP="00EA3504">
            <w:pPr>
              <w:ind w:right="-720"/>
              <w:rPr>
                <w:rFonts w:ascii="Arial" w:hAnsi="Arial" w:cs="Arial"/>
                <w:sz w:val="20"/>
                <w:szCs w:val="20"/>
              </w:rPr>
            </w:pPr>
            <w:r>
              <w:rPr>
                <w:rFonts w:ascii="Arial" w:hAnsi="Arial" w:cs="Arial"/>
                <w:sz w:val="20"/>
                <w:szCs w:val="20"/>
              </w:rPr>
              <w:t>94</w:t>
            </w:r>
            <w:r w:rsidR="00456B18">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CellMar>
          <w:left w:w="130" w:type="dxa"/>
          <w:right w:w="130" w:type="dxa"/>
        </w:tblCellMar>
        <w:tblLook w:val="04A0" w:firstRow="1" w:lastRow="0" w:firstColumn="1" w:lastColumn="0" w:noHBand="0" w:noVBand="1"/>
      </w:tblPr>
      <w:tblGrid>
        <w:gridCol w:w="10908"/>
      </w:tblGrid>
      <w:tr w:rsidR="00601EBD" w14:paraId="6E06C8CD" w14:textId="77777777" w:rsidTr="00E50929">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6B598C8F" w14:textId="70B35375" w:rsidR="003A590F" w:rsidRDefault="003A590F" w:rsidP="000170B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During this reporting period, NOAA</w:t>
            </w:r>
            <w:r w:rsidRPr="003A590F">
              <w:rPr>
                <w:rFonts w:ascii="Verdana" w:hAnsi="Verdana"/>
                <w:color w:val="333333"/>
                <w:sz w:val="20"/>
                <w:szCs w:val="20"/>
                <w:shd w:val="clear" w:color="auto" w:fill="FFFFFF"/>
              </w:rPr>
              <w:t xml:space="preserve"> compiled the received feedback from the peer review and addressed it. In addition, </w:t>
            </w:r>
            <w:r>
              <w:rPr>
                <w:rFonts w:ascii="Verdana" w:hAnsi="Verdana"/>
                <w:color w:val="333333"/>
                <w:sz w:val="20"/>
                <w:szCs w:val="20"/>
                <w:shd w:val="clear" w:color="auto" w:fill="FFFFFF"/>
              </w:rPr>
              <w:t>they</w:t>
            </w:r>
            <w:r w:rsidRPr="003A590F">
              <w:rPr>
                <w:rFonts w:ascii="Verdana" w:hAnsi="Verdana"/>
                <w:color w:val="333333"/>
                <w:sz w:val="20"/>
                <w:szCs w:val="20"/>
                <w:shd w:val="clear" w:color="auto" w:fill="FFFFFF"/>
              </w:rPr>
              <w:t xml:space="preserve"> implemented additional changes for mean annual maxima grids development across all durations with the help of the Oregon State University, PRISM group. </w:t>
            </w:r>
            <w:r>
              <w:rPr>
                <w:rFonts w:ascii="Verdana" w:hAnsi="Verdana"/>
                <w:color w:val="333333"/>
                <w:sz w:val="20"/>
                <w:szCs w:val="20"/>
                <w:shd w:val="clear" w:color="auto" w:fill="FFFFFF"/>
              </w:rPr>
              <w:t>NOAA</w:t>
            </w:r>
            <w:r w:rsidRPr="003A590F">
              <w:rPr>
                <w:rFonts w:ascii="Verdana" w:hAnsi="Verdana"/>
                <w:color w:val="333333"/>
                <w:sz w:val="20"/>
                <w:szCs w:val="20"/>
                <w:shd w:val="clear" w:color="auto" w:fill="FFFFFF"/>
              </w:rPr>
              <w:t xml:space="preserve"> updated all the datasets and completed the final quality control task for all datasets for all durations 1-day through 60-day.</w:t>
            </w:r>
          </w:p>
          <w:p w14:paraId="49074128" w14:textId="77777777" w:rsidR="003A590F" w:rsidRDefault="003A590F" w:rsidP="000170B0">
            <w:pPr>
              <w:ind w:right="-14"/>
              <w:rPr>
                <w:rFonts w:ascii="Verdana" w:hAnsi="Verdana"/>
                <w:color w:val="333333"/>
                <w:sz w:val="20"/>
                <w:szCs w:val="20"/>
                <w:shd w:val="clear" w:color="auto" w:fill="FFFFFF"/>
              </w:rPr>
            </w:pPr>
          </w:p>
          <w:p w14:paraId="7C0549F1" w14:textId="77777777" w:rsidR="006C303A" w:rsidRDefault="006C303A" w:rsidP="000170B0">
            <w:pPr>
              <w:ind w:right="-14"/>
              <w:rPr>
                <w:rFonts w:ascii="Verdana" w:hAnsi="Verdana"/>
                <w:color w:val="333333"/>
                <w:sz w:val="20"/>
                <w:szCs w:val="20"/>
                <w:shd w:val="clear" w:color="auto" w:fill="FFFFFF"/>
              </w:rPr>
            </w:pPr>
          </w:p>
          <w:p w14:paraId="05C635DC" w14:textId="0680F3AD" w:rsidR="009E43AF" w:rsidRDefault="009E43AF" w:rsidP="009E43AF">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Additional information </w:t>
            </w:r>
            <w:r w:rsidR="00B56DC6">
              <w:rPr>
                <w:rFonts w:ascii="Verdana" w:hAnsi="Verdana"/>
                <w:color w:val="333333"/>
                <w:sz w:val="20"/>
                <w:szCs w:val="20"/>
                <w:shd w:val="clear" w:color="auto" w:fill="FFFFFF"/>
              </w:rPr>
              <w:t xml:space="preserve">is </w:t>
            </w:r>
            <w:r>
              <w:rPr>
                <w:rFonts w:ascii="Verdana" w:hAnsi="Verdana"/>
                <w:color w:val="333333"/>
                <w:sz w:val="20"/>
                <w:szCs w:val="20"/>
                <w:shd w:val="clear" w:color="auto" w:fill="FFFFFF"/>
              </w:rPr>
              <w:t xml:space="preserve">on the status of the Atlas 14, Volume 12 work is available at: </w:t>
            </w:r>
          </w:p>
          <w:p w14:paraId="200CF8D7" w14:textId="77777777" w:rsidR="009E43AF" w:rsidRDefault="009E43AF" w:rsidP="009E43AF">
            <w:pPr>
              <w:ind w:right="-14"/>
              <w:rPr>
                <w:rFonts w:ascii="Verdana" w:hAnsi="Verdana"/>
                <w:color w:val="333333"/>
                <w:sz w:val="20"/>
                <w:szCs w:val="20"/>
                <w:shd w:val="clear" w:color="auto" w:fill="FFFFFF"/>
              </w:rPr>
            </w:pPr>
          </w:p>
          <w:p w14:paraId="2CB30143" w14:textId="77777777" w:rsidR="009E43AF" w:rsidRPr="00C7471D" w:rsidRDefault="009E43AF" w:rsidP="009E43AF">
            <w:pPr>
              <w:ind w:left="720" w:right="-14"/>
              <w:rPr>
                <w:rFonts w:ascii="Verdana" w:hAnsi="Verdana"/>
                <w:color w:val="333333"/>
                <w:sz w:val="20"/>
                <w:szCs w:val="20"/>
                <w:shd w:val="clear" w:color="auto" w:fill="FFFFFF"/>
              </w:rPr>
            </w:pPr>
            <w:r w:rsidRPr="004F09FF">
              <w:rPr>
                <w:rFonts w:ascii="Verdana" w:hAnsi="Verdana"/>
                <w:color w:val="333333"/>
                <w:sz w:val="20"/>
                <w:szCs w:val="20"/>
                <w:shd w:val="clear" w:color="auto" w:fill="FFFFFF"/>
              </w:rPr>
              <w:t>https://www.weather.gov/owp/hdsc_current_projects</w:t>
            </w:r>
          </w:p>
          <w:p w14:paraId="2A9D5C00" w14:textId="77777777" w:rsidR="00601EBD" w:rsidRDefault="00601EBD" w:rsidP="00551D8A">
            <w:pPr>
              <w:ind w:right="-720"/>
              <w:rPr>
                <w:rFonts w:ascii="Arial" w:hAnsi="Arial" w:cs="Arial"/>
                <w:sz w:val="20"/>
                <w:szCs w:val="20"/>
              </w:rPr>
            </w:pPr>
          </w:p>
          <w:p w14:paraId="33CA2C00" w14:textId="56BFDF72" w:rsidR="0026276B" w:rsidRDefault="0026276B" w:rsidP="00551D8A">
            <w:pPr>
              <w:ind w:right="-720"/>
              <w:rPr>
                <w:rFonts w:ascii="Arial" w:hAnsi="Arial" w:cs="Arial"/>
                <w:sz w:val="20"/>
                <w:szCs w:val="20"/>
              </w:rPr>
            </w:pPr>
          </w:p>
        </w:tc>
      </w:tr>
      <w:tr w:rsidR="00601EBD" w14:paraId="60F2D1E5" w14:textId="77777777" w:rsidTr="000170B0">
        <w:tc>
          <w:tcPr>
            <w:tcW w:w="10908" w:type="dxa"/>
            <w:vAlign w:val="center"/>
          </w:tcPr>
          <w:p w14:paraId="15524148" w14:textId="77777777" w:rsidR="00E35E0F" w:rsidRDefault="00E35E0F" w:rsidP="000170B0">
            <w:pPr>
              <w:ind w:right="-720"/>
              <w:rPr>
                <w:rFonts w:ascii="Arial" w:hAnsi="Arial" w:cs="Arial"/>
                <w:b/>
                <w:sz w:val="20"/>
                <w:szCs w:val="20"/>
              </w:rPr>
            </w:pPr>
          </w:p>
          <w:p w14:paraId="0F9F34B6" w14:textId="77777777" w:rsidR="00601EBD" w:rsidRDefault="00601EBD" w:rsidP="000170B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0170B0">
            <w:pPr>
              <w:ind w:right="-720"/>
              <w:rPr>
                <w:rFonts w:ascii="Arial" w:hAnsi="Arial" w:cs="Arial"/>
                <w:sz w:val="20"/>
                <w:szCs w:val="20"/>
              </w:rPr>
            </w:pPr>
          </w:p>
          <w:p w14:paraId="3F6C0734" w14:textId="109D5515" w:rsidR="00601EBD" w:rsidRPr="003A590F" w:rsidRDefault="003A590F" w:rsidP="006C303A">
            <w:pPr>
              <w:ind w:right="-14"/>
              <w:rPr>
                <w:rFonts w:ascii="Verdana" w:hAnsi="Verdana"/>
                <w:color w:val="333333"/>
                <w:sz w:val="20"/>
                <w:szCs w:val="20"/>
                <w:shd w:val="clear" w:color="auto" w:fill="FFFFFF"/>
              </w:rPr>
            </w:pPr>
            <w:r w:rsidRPr="003A590F">
              <w:rPr>
                <w:rFonts w:ascii="Verdana" w:hAnsi="Verdana"/>
                <w:color w:val="333333"/>
                <w:sz w:val="20"/>
                <w:szCs w:val="20"/>
                <w:shd w:val="clear" w:color="auto" w:fill="FFFFFF"/>
              </w:rPr>
              <w:t xml:space="preserve">During the next reporting period, </w:t>
            </w:r>
            <w:r>
              <w:rPr>
                <w:rFonts w:ascii="Verdana" w:hAnsi="Verdana"/>
                <w:color w:val="333333"/>
                <w:sz w:val="20"/>
                <w:szCs w:val="20"/>
                <w:shd w:val="clear" w:color="auto" w:fill="FFFFFF"/>
              </w:rPr>
              <w:t>NOAA</w:t>
            </w:r>
            <w:r w:rsidRPr="003A590F">
              <w:rPr>
                <w:rFonts w:ascii="Verdana" w:hAnsi="Verdana"/>
                <w:color w:val="333333"/>
                <w:sz w:val="20"/>
                <w:szCs w:val="20"/>
                <w:shd w:val="clear" w:color="auto" w:fill="FFFFFF"/>
              </w:rPr>
              <w:t xml:space="preserve"> will work on completing the final gridded AMS-based and partial duration series (PDS)-based estimates, as well as gridded upper and lower confidence limits for 90% confidence interval for all durations and frequencies, creating cartographic maps, documentation, and web publication. </w:t>
            </w:r>
            <w:r w:rsidR="006C303A" w:rsidRPr="003A590F">
              <w:rPr>
                <w:rFonts w:ascii="Verdana" w:hAnsi="Verdana"/>
                <w:color w:val="333333"/>
                <w:sz w:val="20"/>
                <w:szCs w:val="20"/>
                <w:shd w:val="clear" w:color="auto" w:fill="FFFFFF"/>
              </w:rPr>
              <w:t xml:space="preserve"> </w:t>
            </w:r>
          </w:p>
          <w:p w14:paraId="0E25F348" w14:textId="2A7757B2" w:rsidR="006C303A" w:rsidRDefault="006C303A" w:rsidP="006C303A">
            <w:pPr>
              <w:ind w:right="-14"/>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p w14:paraId="10ACEDAC" w14:textId="77777777" w:rsidR="003A590F" w:rsidRDefault="003A590F">
      <w:r>
        <w:br w:type="page"/>
      </w: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3709DE96"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96764B6" w14:textId="77777777" w:rsidR="000170B0" w:rsidRDefault="000170B0" w:rsidP="000001F3">
            <w:pPr>
              <w:ind w:right="-14"/>
              <w:rPr>
                <w:rFonts w:cstheme="minorHAnsi"/>
                <w:color w:val="333333"/>
                <w:shd w:val="clear" w:color="auto" w:fill="FFFFFF"/>
              </w:rPr>
            </w:pPr>
          </w:p>
          <w:p w14:paraId="481FE499" w14:textId="77777777" w:rsidR="003A590F" w:rsidRDefault="003A590F" w:rsidP="003A590F">
            <w:pPr>
              <w:ind w:right="-14"/>
            </w:pPr>
            <w:r>
              <w:rPr>
                <w:rFonts w:ascii="Verdana" w:hAnsi="Verdana"/>
                <w:color w:val="333333"/>
                <w:sz w:val="20"/>
                <w:szCs w:val="20"/>
                <w:shd w:val="clear" w:color="auto" w:fill="FFFFFF"/>
              </w:rPr>
              <w:t>NOAA completed</w:t>
            </w:r>
            <w:r w:rsidRPr="006C303A">
              <w:rPr>
                <w:rFonts w:ascii="Verdana" w:hAnsi="Verdana"/>
                <w:color w:val="333333"/>
                <w:sz w:val="20"/>
                <w:szCs w:val="20"/>
                <w:shd w:val="clear" w:color="auto" w:fill="FFFFFF"/>
              </w:rPr>
              <w:t xml:space="preserve"> </w:t>
            </w:r>
            <w:r w:rsidRPr="003A590F">
              <w:rPr>
                <w:rFonts w:ascii="Verdana" w:hAnsi="Verdana"/>
                <w:color w:val="333333"/>
                <w:sz w:val="20"/>
                <w:szCs w:val="20"/>
                <w:shd w:val="clear" w:color="auto" w:fill="FFFFFF"/>
              </w:rPr>
              <w:t>work on the final quality control task for daily durations 1-day through 60-day. In total there were over 833 simple corrections and 92 special corrections</w:t>
            </w:r>
            <w:r>
              <w:t xml:space="preserve">. </w:t>
            </w:r>
            <w:r w:rsidRPr="003A590F">
              <w:rPr>
                <w:rFonts w:ascii="Verdana" w:hAnsi="Verdana"/>
                <w:color w:val="333333"/>
                <w:sz w:val="20"/>
                <w:szCs w:val="20"/>
                <w:shd w:val="clear" w:color="auto" w:fill="FFFFFF"/>
              </w:rPr>
              <w:t xml:space="preserve">Since AMS data at both high and low extremities can considerably affect precipitation frequency estimates, they need to be carefully investigated and either corrected or removed from the AMS if due to measurement errors. </w:t>
            </w:r>
          </w:p>
          <w:p w14:paraId="0A91AA8F" w14:textId="77777777" w:rsidR="003A590F" w:rsidRDefault="003A590F" w:rsidP="003A590F">
            <w:pPr>
              <w:ind w:right="-14"/>
            </w:pPr>
          </w:p>
          <w:p w14:paraId="1148F5C9" w14:textId="77777777" w:rsidR="003A590F" w:rsidRDefault="003A590F" w:rsidP="003A590F">
            <w:pPr>
              <w:ind w:right="-14"/>
              <w:rPr>
                <w:rFonts w:ascii="Verdana" w:hAnsi="Verdana"/>
                <w:color w:val="333333"/>
                <w:sz w:val="20"/>
                <w:szCs w:val="20"/>
                <w:shd w:val="clear" w:color="auto" w:fill="FFFFFF"/>
              </w:rPr>
            </w:pPr>
            <w:r w:rsidRPr="003A590F">
              <w:rPr>
                <w:rFonts w:ascii="Verdana" w:hAnsi="Verdana"/>
                <w:color w:val="333333"/>
                <w:sz w:val="20"/>
                <w:szCs w:val="20"/>
                <w:shd w:val="clear" w:color="auto" w:fill="FFFFFF"/>
              </w:rPr>
              <w:t xml:space="preserve">During this reporting period, </w:t>
            </w:r>
            <w:r>
              <w:rPr>
                <w:rFonts w:ascii="Verdana" w:hAnsi="Verdana"/>
                <w:color w:val="333333"/>
                <w:sz w:val="20"/>
                <w:szCs w:val="20"/>
                <w:shd w:val="clear" w:color="auto" w:fill="FFFFFF"/>
              </w:rPr>
              <w:t>NOAA</w:t>
            </w:r>
            <w:r w:rsidRPr="003A590F">
              <w:rPr>
                <w:rFonts w:ascii="Verdana" w:hAnsi="Verdana"/>
                <w:color w:val="333333"/>
                <w:sz w:val="20"/>
                <w:szCs w:val="20"/>
                <w:shd w:val="clear" w:color="auto" w:fill="FFFFFF"/>
              </w:rPr>
              <w:t xml:space="preserve"> consolidated all comments</w:t>
            </w:r>
            <w:r>
              <w:rPr>
                <w:rFonts w:ascii="Verdana" w:hAnsi="Verdana"/>
                <w:color w:val="333333"/>
                <w:sz w:val="20"/>
                <w:szCs w:val="20"/>
                <w:shd w:val="clear" w:color="auto" w:fill="FFFFFF"/>
              </w:rPr>
              <w:t xml:space="preserve"> from the peer review process</w:t>
            </w:r>
            <w:r w:rsidRPr="003A590F">
              <w:rPr>
                <w:rFonts w:ascii="Verdana" w:hAnsi="Verdana"/>
                <w:color w:val="333333"/>
                <w:sz w:val="20"/>
                <w:szCs w:val="20"/>
                <w:shd w:val="clear" w:color="auto" w:fill="FFFFFF"/>
              </w:rPr>
              <w:t xml:space="preserve">, reviewed them and started to address them accordingly and to respond to reviewers. The (anonymous) reviewers’ comments with </w:t>
            </w:r>
            <w:r>
              <w:rPr>
                <w:rFonts w:ascii="Verdana" w:hAnsi="Verdana"/>
                <w:color w:val="333333"/>
                <w:sz w:val="20"/>
                <w:szCs w:val="20"/>
                <w:shd w:val="clear" w:color="auto" w:fill="FFFFFF"/>
              </w:rPr>
              <w:t>NOAA</w:t>
            </w:r>
            <w:r w:rsidRPr="003A590F">
              <w:rPr>
                <w:rFonts w:ascii="Verdana" w:hAnsi="Verdana"/>
                <w:color w:val="333333"/>
                <w:sz w:val="20"/>
                <w:szCs w:val="20"/>
                <w:shd w:val="clear" w:color="auto" w:fill="FFFFFF"/>
              </w:rPr>
              <w:t xml:space="preserve"> responses and resulting actions will be published as an Appendix 4 in the Volume 12 document. </w:t>
            </w:r>
          </w:p>
          <w:p w14:paraId="149BC12A" w14:textId="6056EE62" w:rsidR="006C303A" w:rsidRDefault="006C303A" w:rsidP="000170B0">
            <w:pPr>
              <w:ind w:right="-14"/>
              <w:rPr>
                <w:rFonts w:ascii="Arial" w:hAnsi="Arial" w:cs="Arial"/>
                <w:b/>
                <w:sz w:val="20"/>
                <w:szCs w:val="20"/>
              </w:rPr>
            </w:pPr>
          </w:p>
        </w:tc>
      </w:tr>
      <w:tr w:rsidR="00601EBD" w14:paraId="381B6096" w14:textId="77777777" w:rsidTr="00601EBD">
        <w:tc>
          <w:tcPr>
            <w:tcW w:w="10908" w:type="dxa"/>
          </w:tcPr>
          <w:p w14:paraId="5EADFAFF" w14:textId="77777777" w:rsidR="00753770" w:rsidRDefault="00753770" w:rsidP="00551D8A">
            <w:pPr>
              <w:ind w:right="-720"/>
              <w:rPr>
                <w:rFonts w:ascii="Arial" w:hAnsi="Arial" w:cs="Arial"/>
                <w:b/>
                <w:sz w:val="20"/>
                <w:szCs w:val="20"/>
              </w:rPr>
            </w:pPr>
          </w:p>
          <w:p w14:paraId="5B8C0F33" w14:textId="41B1D7BB"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537B654D" w:rsidR="00601EBD"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p>
          <w:p w14:paraId="3FEA0C1F" w14:textId="10DFD03D" w:rsidR="00753770" w:rsidRDefault="00753770" w:rsidP="00391DD0">
            <w:pPr>
              <w:ind w:right="-14"/>
              <w:rPr>
                <w:rFonts w:ascii="Verdana" w:hAnsi="Verdana"/>
                <w:color w:val="333333"/>
                <w:sz w:val="20"/>
                <w:szCs w:val="20"/>
                <w:shd w:val="clear" w:color="auto" w:fill="FFFFFF"/>
              </w:rPr>
            </w:pPr>
          </w:p>
          <w:p w14:paraId="754478DE" w14:textId="36D00213" w:rsidR="00753770" w:rsidRPr="00391DD0" w:rsidRDefault="00753770" w:rsidP="00391DD0">
            <w:pPr>
              <w:ind w:right="-14"/>
              <w:rPr>
                <w:rFonts w:ascii="Verdana" w:hAnsi="Verdana"/>
                <w:color w:val="333333"/>
                <w:sz w:val="20"/>
                <w:szCs w:val="20"/>
                <w:shd w:val="clear" w:color="auto" w:fill="FFFFFF"/>
              </w:rPr>
            </w:pPr>
            <w:r w:rsidRPr="00753770">
              <w:rPr>
                <w:rFonts w:ascii="Verdana" w:hAnsi="Verdana"/>
                <w:color w:val="333333"/>
                <w:sz w:val="20"/>
                <w:szCs w:val="20"/>
                <w:shd w:val="clear" w:color="auto" w:fill="FFFFFF"/>
              </w:rPr>
              <w:t>NOAA has faced delays in the availability of existing personnel to commit to the project. The project milestone schedule has been updated and completion of the project has been delayed from Q4 of 2023 to Q2 of 2024.</w:t>
            </w:r>
          </w:p>
          <w:p w14:paraId="27FD67BE" w14:textId="66D92C17" w:rsidR="00601EBD" w:rsidRPr="000170B0" w:rsidRDefault="00601EBD" w:rsidP="000170B0">
            <w:pPr>
              <w:ind w:right="-14"/>
              <w:rPr>
                <w:rFonts w:ascii="Verdana" w:hAnsi="Verdana"/>
                <w:color w:val="333333"/>
                <w:sz w:val="20"/>
                <w:szCs w:val="20"/>
                <w:shd w:val="clear" w:color="auto" w:fill="FFFFFF"/>
              </w:rPr>
            </w:pPr>
          </w:p>
          <w:p w14:paraId="347D4FC3" w14:textId="2C554926" w:rsidR="000170B0" w:rsidRDefault="000170B0" w:rsidP="000170B0">
            <w:p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Current Schedule</w:t>
            </w:r>
            <w:r>
              <w:rPr>
                <w:rFonts w:ascii="Verdana" w:hAnsi="Verdana"/>
                <w:color w:val="333333"/>
                <w:sz w:val="20"/>
                <w:szCs w:val="20"/>
                <w:shd w:val="clear" w:color="auto" w:fill="FFFFFF"/>
              </w:rPr>
              <w:t>:</w:t>
            </w:r>
          </w:p>
          <w:p w14:paraId="5745725C" w14:textId="1AF00FFD"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Data collection, formatting, and initial quality control [Completed]</w:t>
            </w:r>
          </w:p>
          <w:p w14:paraId="1C0C3324" w14:textId="77777777"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Extraction of annual maximum series (AMS); additional quality control and data reliability tests (e.g., outliers, independence, consistency across durations, duplicate stations, candidates for merging)] [Completed] </w:t>
            </w:r>
          </w:p>
          <w:p w14:paraId="357CD0E1" w14:textId="451B8486"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Regionalization and frequency analysis [Completed] </w:t>
            </w:r>
          </w:p>
          <w:p w14:paraId="3676DB38" w14:textId="39BDE589"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 xml:space="preserve">Initial spatial interpolation of precipitation frequency (PF) estimates and consistency checks across durations [Completed] </w:t>
            </w:r>
          </w:p>
          <w:p w14:paraId="7E70F33B" w14:textId="6CDA99A8" w:rsidR="000170B0" w:rsidRPr="006C303A" w:rsidRDefault="000170B0" w:rsidP="000170B0">
            <w:pPr>
              <w:pStyle w:val="ListParagraph"/>
              <w:numPr>
                <w:ilvl w:val="0"/>
                <w:numId w:val="3"/>
              </w:numPr>
              <w:ind w:right="-14"/>
              <w:rPr>
                <w:rFonts w:ascii="Verdana" w:hAnsi="Verdana"/>
                <w:i/>
                <w:iCs/>
                <w:color w:val="333333"/>
                <w:sz w:val="20"/>
                <w:szCs w:val="20"/>
                <w:shd w:val="clear" w:color="auto" w:fill="FFFFFF"/>
              </w:rPr>
            </w:pPr>
            <w:r w:rsidRPr="006C303A">
              <w:rPr>
                <w:rFonts w:ascii="Verdana" w:hAnsi="Verdana"/>
                <w:i/>
                <w:iCs/>
                <w:color w:val="333333"/>
                <w:sz w:val="20"/>
                <w:szCs w:val="20"/>
                <w:shd w:val="clear" w:color="auto" w:fill="FFFFFF"/>
              </w:rPr>
              <w:t>Peer review [</w:t>
            </w:r>
            <w:r w:rsidR="006C303A" w:rsidRPr="006C303A">
              <w:rPr>
                <w:rFonts w:ascii="Verdana" w:hAnsi="Verdana"/>
                <w:i/>
                <w:iCs/>
                <w:color w:val="333333"/>
                <w:sz w:val="20"/>
                <w:szCs w:val="20"/>
                <w:shd w:val="clear" w:color="auto" w:fill="FFFFFF"/>
              </w:rPr>
              <w:t>Completed</w:t>
            </w:r>
            <w:r w:rsidRPr="006C303A">
              <w:rPr>
                <w:rFonts w:ascii="Verdana" w:hAnsi="Verdana"/>
                <w:i/>
                <w:iCs/>
                <w:color w:val="333333"/>
                <w:sz w:val="20"/>
                <w:szCs w:val="20"/>
                <w:shd w:val="clear" w:color="auto" w:fill="FFFFFF"/>
              </w:rPr>
              <w:t xml:space="preserve">] </w:t>
            </w:r>
          </w:p>
          <w:p w14:paraId="2417875D" w14:textId="6A1E9522" w:rsidR="000170B0" w:rsidRPr="006C303A" w:rsidRDefault="000170B0" w:rsidP="000170B0">
            <w:pPr>
              <w:pStyle w:val="ListParagraph"/>
              <w:numPr>
                <w:ilvl w:val="0"/>
                <w:numId w:val="3"/>
              </w:numPr>
              <w:ind w:right="-14"/>
              <w:rPr>
                <w:rFonts w:ascii="Verdana" w:hAnsi="Verdana"/>
                <w:b/>
                <w:bCs/>
                <w:color w:val="333333"/>
                <w:sz w:val="20"/>
                <w:szCs w:val="20"/>
                <w:shd w:val="clear" w:color="auto" w:fill="FFFFFF"/>
              </w:rPr>
            </w:pPr>
            <w:r w:rsidRPr="006C303A">
              <w:rPr>
                <w:rFonts w:ascii="Verdana" w:hAnsi="Verdana"/>
                <w:b/>
                <w:bCs/>
                <w:color w:val="333333"/>
                <w:sz w:val="20"/>
                <w:szCs w:val="20"/>
                <w:shd w:val="clear" w:color="auto" w:fill="FFFFFF"/>
              </w:rPr>
              <w:t>Revision of PF estimates [</w:t>
            </w:r>
            <w:r w:rsidR="006C303A" w:rsidRPr="006C303A">
              <w:rPr>
                <w:rFonts w:ascii="Verdana" w:hAnsi="Verdana"/>
                <w:b/>
                <w:bCs/>
                <w:color w:val="333333"/>
                <w:sz w:val="20"/>
                <w:szCs w:val="20"/>
                <w:shd w:val="clear" w:color="auto" w:fill="FFFFFF"/>
              </w:rPr>
              <w:t xml:space="preserve">In </w:t>
            </w:r>
            <w:r w:rsidRPr="006C303A">
              <w:rPr>
                <w:rFonts w:ascii="Verdana" w:hAnsi="Verdana"/>
                <w:b/>
                <w:bCs/>
                <w:color w:val="333333"/>
                <w:sz w:val="20"/>
                <w:szCs w:val="20"/>
                <w:shd w:val="clear" w:color="auto" w:fill="FFFFFF"/>
              </w:rPr>
              <w:t xml:space="preserve">Q2 </w:t>
            </w:r>
            <w:r w:rsidR="006C303A" w:rsidRPr="006C303A">
              <w:rPr>
                <w:rFonts w:ascii="Verdana" w:hAnsi="Verdana"/>
                <w:b/>
                <w:bCs/>
                <w:color w:val="333333"/>
                <w:sz w:val="20"/>
                <w:szCs w:val="20"/>
                <w:shd w:val="clear" w:color="auto" w:fill="FFFFFF"/>
              </w:rPr>
              <w:t xml:space="preserve">of </w:t>
            </w:r>
            <w:r w:rsidRPr="006C303A">
              <w:rPr>
                <w:rFonts w:ascii="Verdana" w:hAnsi="Verdana"/>
                <w:b/>
                <w:bCs/>
                <w:color w:val="333333"/>
                <w:sz w:val="20"/>
                <w:szCs w:val="20"/>
                <w:shd w:val="clear" w:color="auto" w:fill="FFFFFF"/>
              </w:rPr>
              <w:t>2024</w:t>
            </w:r>
            <w:r w:rsidR="006C303A">
              <w:rPr>
                <w:rFonts w:ascii="Verdana" w:hAnsi="Verdana"/>
                <w:b/>
                <w:bCs/>
                <w:color w:val="333333"/>
                <w:sz w:val="20"/>
                <w:szCs w:val="20"/>
                <w:shd w:val="clear" w:color="auto" w:fill="FFFFFF"/>
              </w:rPr>
              <w:t>;</w:t>
            </w:r>
            <w:r w:rsidR="006C303A" w:rsidRPr="006C303A">
              <w:rPr>
                <w:rFonts w:ascii="Verdana" w:hAnsi="Verdana"/>
                <w:b/>
                <w:bCs/>
                <w:color w:val="333333"/>
                <w:sz w:val="20"/>
                <w:szCs w:val="20"/>
                <w:shd w:val="clear" w:color="auto" w:fill="FFFFFF"/>
              </w:rPr>
              <w:t xml:space="preserve"> In Progress</w:t>
            </w:r>
            <w:r w:rsidRPr="006C303A">
              <w:rPr>
                <w:rFonts w:ascii="Verdana" w:hAnsi="Verdana"/>
                <w:b/>
                <w:bCs/>
                <w:color w:val="333333"/>
                <w:sz w:val="20"/>
                <w:szCs w:val="20"/>
                <w:shd w:val="clear" w:color="auto" w:fill="FFFFFF"/>
              </w:rPr>
              <w:t xml:space="preserve">] </w:t>
            </w:r>
          </w:p>
          <w:p w14:paraId="5A6140BD" w14:textId="6A74DC4F" w:rsid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 xml:space="preserve">Remaining tasks (e.g., development of precipitation frequency estimates for partial duration series, seasonality, temporal distributions, documentation) [Q2 2024] </w:t>
            </w:r>
          </w:p>
          <w:p w14:paraId="5EE4033B" w14:textId="236526BF" w:rsidR="000170B0" w:rsidRPr="000170B0" w:rsidRDefault="000170B0" w:rsidP="000170B0">
            <w:pPr>
              <w:pStyle w:val="ListParagraph"/>
              <w:numPr>
                <w:ilvl w:val="0"/>
                <w:numId w:val="3"/>
              </w:numPr>
              <w:ind w:right="-14"/>
              <w:rPr>
                <w:rFonts w:ascii="Verdana" w:hAnsi="Verdana"/>
                <w:color w:val="333333"/>
                <w:sz w:val="20"/>
                <w:szCs w:val="20"/>
                <w:shd w:val="clear" w:color="auto" w:fill="FFFFFF"/>
              </w:rPr>
            </w:pPr>
            <w:r w:rsidRPr="000170B0">
              <w:rPr>
                <w:rFonts w:ascii="Verdana" w:hAnsi="Verdana"/>
                <w:color w:val="333333"/>
                <w:sz w:val="20"/>
                <w:szCs w:val="20"/>
                <w:shd w:val="clear" w:color="auto" w:fill="FFFFFF"/>
              </w:rPr>
              <w:t>Web publication [Q2 2024]</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1E6E43B1" w14:textId="77777777" w:rsidR="00DE08DB" w:rsidRDefault="00DE08DB" w:rsidP="00DE08DB">
            <w:p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All deliverables will be accessible through the Precipitation Frequency Data Server (PFDS). That includes:</w:t>
            </w:r>
          </w:p>
          <w:p w14:paraId="0727954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Interactive map of the United States. Via this map, IDF/DDF tables and curves will be available for any location in the project area. </w:t>
            </w:r>
          </w:p>
          <w:p w14:paraId="14966C35"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Precipitation frequency grids in GIS compatible formats.</w:t>
            </w:r>
          </w:p>
          <w:p w14:paraId="69C1F58F"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Metadata in Federal Geographic Data Transfer Standard format. </w:t>
            </w:r>
          </w:p>
          <w:p w14:paraId="50F653A7"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 xml:space="preserve">Cartographic maps of precipitation frequency estimates. </w:t>
            </w:r>
          </w:p>
          <w:p w14:paraId="14F40C4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Charts of the seasonal distribution of annual maxima</w:t>
            </w:r>
          </w:p>
          <w:p w14:paraId="7188CF9E" w14:textId="77777777" w:rsidR="00DE08DB"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Probabilistic temporal distributions for 6-hour, 12-hour, 24-hour, and 96-hour durations in both chart and digital form</w:t>
            </w:r>
          </w:p>
          <w:p w14:paraId="2891E4F3" w14:textId="77777777" w:rsidR="00DE08DB" w:rsidRPr="009F02D3" w:rsidRDefault="00DE08DB" w:rsidP="00DE08DB">
            <w:pPr>
              <w:pStyle w:val="ListParagraph"/>
              <w:numPr>
                <w:ilvl w:val="0"/>
                <w:numId w:val="2"/>
              </w:numPr>
              <w:ind w:right="-14"/>
              <w:rPr>
                <w:rFonts w:ascii="Verdana" w:hAnsi="Verdana"/>
                <w:color w:val="333333"/>
                <w:sz w:val="20"/>
                <w:szCs w:val="20"/>
                <w:shd w:val="clear" w:color="auto" w:fill="FFFFFF"/>
              </w:rPr>
            </w:pPr>
            <w:r w:rsidRPr="009F02D3">
              <w:rPr>
                <w:rFonts w:ascii="Verdana" w:hAnsi="Verdana"/>
                <w:color w:val="333333"/>
                <w:sz w:val="20"/>
                <w:szCs w:val="20"/>
                <w:shd w:val="clear" w:color="auto" w:fill="FFFFFF"/>
              </w:rPr>
              <w:t>Rainfall frequency estimates with corresponding upper and lower bounds of 90% confidence intervals will be available at 30-arc sec grid for durations of 1, 2, 3, 6, 12 and 24 hours.</w:t>
            </w:r>
          </w:p>
          <w:p w14:paraId="06D0DD0B"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4FE64" w14:textId="77777777" w:rsidR="00683AC1" w:rsidRDefault="00683AC1" w:rsidP="00106C83">
      <w:pPr>
        <w:spacing w:after="0" w:line="240" w:lineRule="auto"/>
      </w:pPr>
      <w:r>
        <w:separator/>
      </w:r>
    </w:p>
  </w:endnote>
  <w:endnote w:type="continuationSeparator" w:id="0">
    <w:p w14:paraId="2C4FA353" w14:textId="77777777" w:rsidR="00683AC1" w:rsidRDefault="00683AC1"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323F5" w14:textId="77777777" w:rsidR="00683AC1" w:rsidRDefault="00683AC1" w:rsidP="00106C83">
      <w:pPr>
        <w:spacing w:after="0" w:line="240" w:lineRule="auto"/>
      </w:pPr>
      <w:r>
        <w:separator/>
      </w:r>
    </w:p>
  </w:footnote>
  <w:footnote w:type="continuationSeparator" w:id="0">
    <w:p w14:paraId="1F32E98E" w14:textId="77777777" w:rsidR="00683AC1" w:rsidRDefault="00683AC1"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E43AA"/>
    <w:multiLevelType w:val="hybridMultilevel"/>
    <w:tmpl w:val="3F12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036BED"/>
    <w:multiLevelType w:val="hybridMultilevel"/>
    <w:tmpl w:val="5EA09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01786">
    <w:abstractNumId w:val="1"/>
  </w:num>
  <w:num w:numId="2" w16cid:durableId="1993410295">
    <w:abstractNumId w:val="2"/>
  </w:num>
  <w:num w:numId="3" w16cid:durableId="195169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01F3"/>
    <w:rsid w:val="00016505"/>
    <w:rsid w:val="000170B0"/>
    <w:rsid w:val="00037FBC"/>
    <w:rsid w:val="000513E8"/>
    <w:rsid w:val="000736BB"/>
    <w:rsid w:val="000B665A"/>
    <w:rsid w:val="000C2164"/>
    <w:rsid w:val="000C7D2D"/>
    <w:rsid w:val="000E664A"/>
    <w:rsid w:val="00106C83"/>
    <w:rsid w:val="00127FD3"/>
    <w:rsid w:val="00134020"/>
    <w:rsid w:val="001355BB"/>
    <w:rsid w:val="001547D0"/>
    <w:rsid w:val="00161153"/>
    <w:rsid w:val="0019219A"/>
    <w:rsid w:val="001F7F37"/>
    <w:rsid w:val="002049A1"/>
    <w:rsid w:val="0021446D"/>
    <w:rsid w:val="00214BEE"/>
    <w:rsid w:val="00243C23"/>
    <w:rsid w:val="0026276B"/>
    <w:rsid w:val="00272A6C"/>
    <w:rsid w:val="00293FD8"/>
    <w:rsid w:val="002A79C8"/>
    <w:rsid w:val="002B1364"/>
    <w:rsid w:val="00352CB6"/>
    <w:rsid w:val="00356E46"/>
    <w:rsid w:val="00365DDA"/>
    <w:rsid w:val="0038174B"/>
    <w:rsid w:val="0038705A"/>
    <w:rsid w:val="00391DD0"/>
    <w:rsid w:val="003A288A"/>
    <w:rsid w:val="003A590F"/>
    <w:rsid w:val="004144E6"/>
    <w:rsid w:val="004156B2"/>
    <w:rsid w:val="00437734"/>
    <w:rsid w:val="00452395"/>
    <w:rsid w:val="00452543"/>
    <w:rsid w:val="00456B18"/>
    <w:rsid w:val="00462D31"/>
    <w:rsid w:val="004E14DC"/>
    <w:rsid w:val="00524E65"/>
    <w:rsid w:val="00535598"/>
    <w:rsid w:val="00547EE3"/>
    <w:rsid w:val="0055036C"/>
    <w:rsid w:val="00551D8A"/>
    <w:rsid w:val="00567550"/>
    <w:rsid w:val="00581B36"/>
    <w:rsid w:val="00583E8E"/>
    <w:rsid w:val="005D76BE"/>
    <w:rsid w:val="005E49C6"/>
    <w:rsid w:val="00601EBD"/>
    <w:rsid w:val="00612E1F"/>
    <w:rsid w:val="00617389"/>
    <w:rsid w:val="00647B52"/>
    <w:rsid w:val="00682C5E"/>
    <w:rsid w:val="00683AC1"/>
    <w:rsid w:val="006B5389"/>
    <w:rsid w:val="006C303A"/>
    <w:rsid w:val="006D36CB"/>
    <w:rsid w:val="007409BA"/>
    <w:rsid w:val="00743C01"/>
    <w:rsid w:val="00753770"/>
    <w:rsid w:val="007630A9"/>
    <w:rsid w:val="00790C4A"/>
    <w:rsid w:val="007E5BD2"/>
    <w:rsid w:val="00802C52"/>
    <w:rsid w:val="00836EE2"/>
    <w:rsid w:val="0086569E"/>
    <w:rsid w:val="008729CF"/>
    <w:rsid w:val="00872F18"/>
    <w:rsid w:val="00874EF7"/>
    <w:rsid w:val="008F6463"/>
    <w:rsid w:val="00942633"/>
    <w:rsid w:val="009C2C1A"/>
    <w:rsid w:val="009D49D4"/>
    <w:rsid w:val="009E21D4"/>
    <w:rsid w:val="009E43AF"/>
    <w:rsid w:val="00A029D0"/>
    <w:rsid w:val="00A328D0"/>
    <w:rsid w:val="00A43875"/>
    <w:rsid w:val="00A63677"/>
    <w:rsid w:val="00AE1B50"/>
    <w:rsid w:val="00AE46B0"/>
    <w:rsid w:val="00B2185C"/>
    <w:rsid w:val="00B242E2"/>
    <w:rsid w:val="00B24A10"/>
    <w:rsid w:val="00B26500"/>
    <w:rsid w:val="00B559EB"/>
    <w:rsid w:val="00B56DC6"/>
    <w:rsid w:val="00B619DB"/>
    <w:rsid w:val="00B66A21"/>
    <w:rsid w:val="00B679F8"/>
    <w:rsid w:val="00B81541"/>
    <w:rsid w:val="00BA030F"/>
    <w:rsid w:val="00BB59DC"/>
    <w:rsid w:val="00C13753"/>
    <w:rsid w:val="00C32C61"/>
    <w:rsid w:val="00CA1BCD"/>
    <w:rsid w:val="00CE4947"/>
    <w:rsid w:val="00D0275A"/>
    <w:rsid w:val="00D05DC0"/>
    <w:rsid w:val="00DA4D6B"/>
    <w:rsid w:val="00DC6CA4"/>
    <w:rsid w:val="00DE08DB"/>
    <w:rsid w:val="00E35E0F"/>
    <w:rsid w:val="00E371D1"/>
    <w:rsid w:val="00E42F24"/>
    <w:rsid w:val="00E50929"/>
    <w:rsid w:val="00E53738"/>
    <w:rsid w:val="00EA3504"/>
    <w:rsid w:val="00ED5F67"/>
    <w:rsid w:val="00EF08AE"/>
    <w:rsid w:val="00EF5790"/>
    <w:rsid w:val="00F461B5"/>
    <w:rsid w:val="00FD121A"/>
    <w:rsid w:val="00FE46AE"/>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B56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3</cp:revision>
  <cp:lastPrinted>2011-06-21T20:32:00Z</cp:lastPrinted>
  <dcterms:created xsi:type="dcterms:W3CDTF">2024-05-03T16:56:00Z</dcterms:created>
  <dcterms:modified xsi:type="dcterms:W3CDTF">2024-08-05T21:07:00Z</dcterms:modified>
</cp:coreProperties>
</file>