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49FF72DD"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B04C72">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B04C72">
              <w:rPr>
                <w:rFonts w:ascii="Arial" w:hAnsi="Arial" w:cs="Arial"/>
                <w:sz w:val="20"/>
                <w:szCs w:val="20"/>
              </w:rPr>
              <w:t>) 2024</w:t>
            </w:r>
          </w:p>
          <w:p w14:paraId="507FE313" w14:textId="683985F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04C72">
              <w:rPr>
                <w:rFonts w:ascii="Arial" w:hAnsi="Arial" w:cs="Arial"/>
                <w:sz w:val="20"/>
                <w:szCs w:val="20"/>
              </w:rPr>
              <w:t>)</w:t>
            </w:r>
          </w:p>
          <w:p w14:paraId="55373FD8" w14:textId="56EC559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4610BC8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10F2CDF8" w:rsidR="009136A4" w:rsidRPr="00C13753" w:rsidRDefault="00934FE0" w:rsidP="0003476C">
            <w:pPr>
              <w:ind w:right="-720"/>
              <w:rPr>
                <w:rFonts w:ascii="Arial" w:hAnsi="Arial" w:cs="Arial"/>
                <w:b/>
                <w:sz w:val="20"/>
                <w:szCs w:val="20"/>
              </w:rPr>
            </w:pPr>
            <w:r>
              <w:rPr>
                <w:rFonts w:ascii="Arial" w:hAnsi="Arial" w:cs="Arial"/>
                <w:b/>
                <w:sz w:val="20"/>
                <w:szCs w:val="20"/>
              </w:rPr>
              <w:t>September 30, 2024</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6532C785" w14:textId="77777777" w:rsidR="00F225AF" w:rsidRDefault="00F225AF" w:rsidP="00F225AF">
            <w:r>
              <w:t xml:space="preserve">Guidance Document: The document outline was substantially revised to include a chapter on developing techniques in sediment budgets for informing sediment transport assessment and development of the conceptual model used in a sediment transport model. Dr Tim Abbe was successfully retained to assist with document development. Cygnia Rapp composed a draft chapter on techniques for sediment budgets that is currently under review and revision by Dr. Abbe. This is a cornerstone chapter for the document that will inform targeting the focus of geomorphic assessment techniques to support the development of sediment budgets and sediment transport models.  </w:t>
            </w:r>
          </w:p>
          <w:p w14:paraId="681D3505" w14:textId="77777777" w:rsidR="00F225AF" w:rsidRDefault="00F225AF" w:rsidP="00F225AF"/>
          <w:p w14:paraId="4387FCBF" w14:textId="77777777" w:rsidR="00F225AF" w:rsidRDefault="00F225AF" w:rsidP="00F225AF">
            <w:r>
              <w:t>Methow River case study: Substantial progress has been made getting an initial hydraulic model up and running for executing the sediment transport module. The existing conditions terrain is nearly completed with progress on other scenarios. Dr. Curran completed her review of the bedload data and other existing data sets for a preliminary sediment rating curve. The goal has been to complete as much work up front as possible prior to field efforts scheduled in August.</w:t>
            </w:r>
          </w:p>
          <w:p w14:paraId="52F815DC" w14:textId="77777777" w:rsidR="00F225AF" w:rsidRDefault="00F225AF" w:rsidP="00F225AF"/>
          <w:p w14:paraId="126B7709" w14:textId="77777777" w:rsidR="00F225AF" w:rsidRDefault="00F225AF" w:rsidP="00F225AF">
            <w:r>
              <w:t>Upper Skagit River case study: Cygnia Rapp and Dr. Wes Lauer are in discussions with Seattle City Light for directly contracting with Dr. Lauer to develop and co-author the case study. WSDOT is unable to contract with Seattle University directly.</w:t>
            </w:r>
          </w:p>
          <w:p w14:paraId="1C1632C0" w14:textId="77777777" w:rsidR="00F225AF" w:rsidRDefault="00F225AF" w:rsidP="00F225AF">
            <w:r>
              <w:t>Glacier Creek case study: Nothing to report on this just yet.</w:t>
            </w:r>
          </w:p>
          <w:p w14:paraId="2A40FD3A" w14:textId="77777777" w:rsidR="009B47BF" w:rsidRPr="00C145A1" w:rsidRDefault="009B47BF" w:rsidP="009B47BF"/>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CE03B0D" w14:textId="77777777" w:rsidR="00FD2B81" w:rsidRDefault="00FD2B81" w:rsidP="00FD2B81">
            <w:pPr>
              <w:spacing w:after="200" w:line="276" w:lineRule="auto"/>
            </w:pPr>
          </w:p>
          <w:p w14:paraId="02FB994A" w14:textId="77777777" w:rsidR="00F225AF" w:rsidRDefault="00F225AF" w:rsidP="00F225AF">
            <w:r>
              <w:t>Cygnia Rapp has a meeting planned with FHWA in June to review the status of the project and determine whether a no-cost extension will be required.</w:t>
            </w:r>
          </w:p>
          <w:p w14:paraId="3AA82DAC" w14:textId="77777777" w:rsidR="00F225AF" w:rsidRDefault="00F225AF" w:rsidP="00F225AF">
            <w:r>
              <w:t xml:space="preserve">Guidance document: Complete the sediment budget chapter and begin work on the geomorphic assessment chapter. </w:t>
            </w:r>
          </w:p>
          <w:p w14:paraId="7DD4DE6E" w14:textId="77777777" w:rsidR="00F225AF" w:rsidRDefault="00F225AF" w:rsidP="00F225AF">
            <w:r>
              <w:t>Methow River case study: Field work is scheduled in August. The team is working on completing as much work as possible before then. Dr Joanna Crowe Curran and Cygnia Rapp will begin co-authoring the background sections of the write up. Cygnia Rapp will develop the sediment budget field work plan.</w:t>
            </w:r>
          </w:p>
          <w:p w14:paraId="6AE33AE2" w14:textId="77777777" w:rsidR="00F225AF" w:rsidRDefault="00F225AF" w:rsidP="00F225AF">
            <w:r>
              <w:t>Upper Skagit River case study: The USGS is on standby for sampling bedload on the Cascade River near Marblemount. We hope to get Dr. Wes Lauer under contract before June.</w:t>
            </w:r>
          </w:p>
          <w:p w14:paraId="60CFBA3A" w14:textId="77777777" w:rsidR="00F225AF" w:rsidRDefault="00F225AF" w:rsidP="00F225AF">
            <w:r>
              <w:t>Glacier Creek: Develop the sediment budget work plan.</w:t>
            </w:r>
          </w:p>
          <w:p w14:paraId="42D51027" w14:textId="77777777" w:rsidR="005A1EE9" w:rsidRDefault="005A1EE9" w:rsidP="00F225A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1C9A"/>
    <w:rsid w:val="000736BB"/>
    <w:rsid w:val="000B3297"/>
    <w:rsid w:val="000B665A"/>
    <w:rsid w:val="000C3A67"/>
    <w:rsid w:val="000F6417"/>
    <w:rsid w:val="00106C83"/>
    <w:rsid w:val="00117DFA"/>
    <w:rsid w:val="00131815"/>
    <w:rsid w:val="001547D0"/>
    <w:rsid w:val="00161153"/>
    <w:rsid w:val="001D16C9"/>
    <w:rsid w:val="00204EA2"/>
    <w:rsid w:val="0021446D"/>
    <w:rsid w:val="00262338"/>
    <w:rsid w:val="00293FD8"/>
    <w:rsid w:val="002A79C8"/>
    <w:rsid w:val="002D249E"/>
    <w:rsid w:val="00372267"/>
    <w:rsid w:val="0038705A"/>
    <w:rsid w:val="003960D5"/>
    <w:rsid w:val="003C01AD"/>
    <w:rsid w:val="003C6A3D"/>
    <w:rsid w:val="003E3C44"/>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A4989"/>
    <w:rsid w:val="008C402E"/>
    <w:rsid w:val="008C7017"/>
    <w:rsid w:val="008F299E"/>
    <w:rsid w:val="009136A4"/>
    <w:rsid w:val="00934FE0"/>
    <w:rsid w:val="00957743"/>
    <w:rsid w:val="00984E85"/>
    <w:rsid w:val="009B47BF"/>
    <w:rsid w:val="009E62D2"/>
    <w:rsid w:val="009F01FF"/>
    <w:rsid w:val="00A23A72"/>
    <w:rsid w:val="00A30167"/>
    <w:rsid w:val="00A43875"/>
    <w:rsid w:val="00A63677"/>
    <w:rsid w:val="00A64E0F"/>
    <w:rsid w:val="00A67AF2"/>
    <w:rsid w:val="00A87847"/>
    <w:rsid w:val="00AA05B9"/>
    <w:rsid w:val="00AE46B0"/>
    <w:rsid w:val="00AF1C77"/>
    <w:rsid w:val="00B04C72"/>
    <w:rsid w:val="00B06FF2"/>
    <w:rsid w:val="00B2185C"/>
    <w:rsid w:val="00B21DE6"/>
    <w:rsid w:val="00B242E2"/>
    <w:rsid w:val="00B66A21"/>
    <w:rsid w:val="00B7739F"/>
    <w:rsid w:val="00BC1C4A"/>
    <w:rsid w:val="00C13753"/>
    <w:rsid w:val="00C145A1"/>
    <w:rsid w:val="00C410DD"/>
    <w:rsid w:val="00C903AB"/>
    <w:rsid w:val="00CA625C"/>
    <w:rsid w:val="00CD0D25"/>
    <w:rsid w:val="00CE577A"/>
    <w:rsid w:val="00CF05D1"/>
    <w:rsid w:val="00D05DC0"/>
    <w:rsid w:val="00D05DF9"/>
    <w:rsid w:val="00D17528"/>
    <w:rsid w:val="00D4334D"/>
    <w:rsid w:val="00D55866"/>
    <w:rsid w:val="00D64E16"/>
    <w:rsid w:val="00D66547"/>
    <w:rsid w:val="00D71B92"/>
    <w:rsid w:val="00D82408"/>
    <w:rsid w:val="00DA1F4C"/>
    <w:rsid w:val="00DC0C9C"/>
    <w:rsid w:val="00E22CC1"/>
    <w:rsid w:val="00E3026F"/>
    <w:rsid w:val="00E35E0F"/>
    <w:rsid w:val="00E371D1"/>
    <w:rsid w:val="00E465E4"/>
    <w:rsid w:val="00E53738"/>
    <w:rsid w:val="00EB5FE8"/>
    <w:rsid w:val="00ED5F67"/>
    <w:rsid w:val="00EF08AE"/>
    <w:rsid w:val="00EF1D72"/>
    <w:rsid w:val="00EF5790"/>
    <w:rsid w:val="00F0715D"/>
    <w:rsid w:val="00F225AF"/>
    <w:rsid w:val="00F24FD5"/>
    <w:rsid w:val="00F57BAA"/>
    <w:rsid w:val="00F63C32"/>
    <w:rsid w:val="00F7078C"/>
    <w:rsid w:val="00F86037"/>
    <w:rsid w:val="00F91E2C"/>
    <w:rsid w:val="00FD2B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14597379">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369251">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790828633">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376348999">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42291504">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85166746">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2024-04-29T21:17:00Z</dcterms:created>
  <dcterms:modified xsi:type="dcterms:W3CDTF">2024-04-29T21:17:00Z</dcterms:modified>
</cp:coreProperties>
</file>