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24CD" w14:textId="77777777" w:rsidR="00EC7465" w:rsidRDefault="00EC7465" w:rsidP="00EC7465">
      <w:pPr>
        <w:pStyle w:val="APTechH1"/>
        <w:spacing w:after="0" w:line="240" w:lineRule="auto"/>
      </w:pPr>
      <w:r>
        <w:t>Questions &amp; Answers</w:t>
      </w:r>
    </w:p>
    <w:p w14:paraId="4CED21DD" w14:textId="72917CC3" w:rsidR="00145C9B" w:rsidRDefault="00EC7465" w:rsidP="00EC7465">
      <w:pPr>
        <w:pStyle w:val="APTechH1"/>
        <w:spacing w:after="0" w:line="240" w:lineRule="auto"/>
      </w:pPr>
      <w:r>
        <w:t>FHWA PMEUG Software Training Webinar #</w:t>
      </w:r>
      <w:r w:rsidR="005B06F8">
        <w:t>6</w:t>
      </w:r>
    </w:p>
    <w:p w14:paraId="4B6C7E1C" w14:textId="77777777" w:rsidR="00EC7465" w:rsidRPr="00EC7465" w:rsidRDefault="00EC7465" w:rsidP="00EC7465"/>
    <w:tbl>
      <w:tblPr>
        <w:tblStyle w:val="APTechTableStyle"/>
        <w:tblW w:w="0" w:type="auto"/>
        <w:jc w:val="center"/>
        <w:tblCellMar>
          <w:top w:w="14" w:type="dxa"/>
          <w:left w:w="58" w:type="dxa"/>
          <w:bottom w:w="29" w:type="dxa"/>
          <w:right w:w="58" w:type="dxa"/>
        </w:tblCellMar>
        <w:tblLook w:val="04A0" w:firstRow="1" w:lastRow="0" w:firstColumn="1" w:lastColumn="0" w:noHBand="0" w:noVBand="1"/>
      </w:tblPr>
      <w:tblGrid>
        <w:gridCol w:w="1646"/>
        <w:gridCol w:w="3199"/>
        <w:gridCol w:w="5205"/>
      </w:tblGrid>
      <w:tr w:rsidR="00A80296" w:rsidRPr="001116D6" w14:paraId="4E98C4BF" w14:textId="77777777" w:rsidTr="001F0EA3">
        <w:trPr>
          <w:cnfStyle w:val="100000000000" w:firstRow="1" w:lastRow="0" w:firstColumn="0" w:lastColumn="0" w:oddVBand="0" w:evenVBand="0" w:oddHBand="0" w:evenHBand="0" w:firstRowFirstColumn="0" w:firstRowLastColumn="0" w:lastRowFirstColumn="0" w:lastRowLastColumn="0"/>
          <w:trHeight w:val="287"/>
          <w:tblHeader/>
          <w:jc w:val="center"/>
        </w:trPr>
        <w:tc>
          <w:tcPr>
            <w:cnfStyle w:val="001000000000" w:firstRow="0" w:lastRow="0" w:firstColumn="1" w:lastColumn="0" w:oddVBand="0" w:evenVBand="0" w:oddHBand="0" w:evenHBand="0" w:firstRowFirstColumn="0" w:firstRowLastColumn="0" w:lastRowFirstColumn="0" w:lastRowLastColumn="0"/>
            <w:tcW w:w="1646" w:type="dxa"/>
            <w:tcBorders>
              <w:top w:val="double" w:sz="4" w:space="0" w:color="auto"/>
            </w:tcBorders>
            <w:tcMar>
              <w:top w:w="0" w:type="nil"/>
              <w:left w:w="0" w:type="nil"/>
              <w:bottom w:w="0" w:type="nil"/>
              <w:right w:w="0" w:type="nil"/>
            </w:tcMar>
            <w:hideMark/>
          </w:tcPr>
          <w:p w14:paraId="64A9C95A" w14:textId="77777777" w:rsidR="001116D6" w:rsidRPr="00EC7465" w:rsidRDefault="001116D6" w:rsidP="001116D6">
            <w:pPr>
              <w:rPr>
                <w:rFonts w:ascii="Times New Roman" w:hAnsi="Times New Roman" w:cs="Times New Roman"/>
                <w:sz w:val="18"/>
                <w:szCs w:val="18"/>
              </w:rPr>
            </w:pPr>
            <w:r w:rsidRPr="00EC7465">
              <w:rPr>
                <w:rFonts w:ascii="Times New Roman" w:hAnsi="Times New Roman" w:cs="Times New Roman"/>
                <w:sz w:val="18"/>
                <w:szCs w:val="18"/>
              </w:rPr>
              <w:t>Training Topic</w:t>
            </w:r>
          </w:p>
        </w:tc>
        <w:tc>
          <w:tcPr>
            <w:tcW w:w="3199" w:type="dxa"/>
            <w:tcBorders>
              <w:top w:val="double" w:sz="4" w:space="0" w:color="auto"/>
            </w:tcBorders>
            <w:tcMar>
              <w:top w:w="0" w:type="nil"/>
              <w:left w:w="0" w:type="nil"/>
              <w:bottom w:w="0" w:type="nil"/>
              <w:right w:w="0" w:type="nil"/>
            </w:tcMar>
            <w:hideMark/>
          </w:tcPr>
          <w:p w14:paraId="609E6D24" w14:textId="77777777" w:rsidR="001116D6" w:rsidRPr="00EC7465"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Question</w:t>
            </w:r>
          </w:p>
        </w:tc>
        <w:tc>
          <w:tcPr>
            <w:tcW w:w="5205" w:type="dxa"/>
            <w:tcBorders>
              <w:top w:val="double" w:sz="4" w:space="0" w:color="auto"/>
            </w:tcBorders>
            <w:tcMar>
              <w:top w:w="0" w:type="nil"/>
              <w:left w:w="0" w:type="nil"/>
              <w:bottom w:w="0" w:type="nil"/>
              <w:right w:w="0" w:type="nil"/>
            </w:tcMar>
            <w:hideMark/>
          </w:tcPr>
          <w:p w14:paraId="609EA1EC" w14:textId="77777777" w:rsidR="001116D6"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C7465">
              <w:rPr>
                <w:rFonts w:ascii="Times New Roman" w:hAnsi="Times New Roman" w:cs="Times New Roman"/>
                <w:sz w:val="18"/>
                <w:szCs w:val="18"/>
              </w:rPr>
              <w:t>Response</w:t>
            </w:r>
          </w:p>
          <w:p w14:paraId="38CDEA0D" w14:textId="11345E2F" w:rsidR="00325D03" w:rsidRPr="00EC7465" w:rsidRDefault="00325D03"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(Note: Shaded cells reflect responses given in the webinar, while unshaded cells contain responses </w:t>
            </w:r>
            <w:r w:rsidR="005916C2">
              <w:rPr>
                <w:rFonts w:ascii="Times New Roman" w:hAnsi="Times New Roman" w:cs="Times New Roman"/>
                <w:sz w:val="18"/>
                <w:szCs w:val="18"/>
              </w:rPr>
              <w:t xml:space="preserve">prepared following </w:t>
            </w:r>
            <w:r>
              <w:rPr>
                <w:rFonts w:ascii="Times New Roman" w:hAnsi="Times New Roman" w:cs="Times New Roman"/>
                <w:sz w:val="18"/>
                <w:szCs w:val="18"/>
              </w:rPr>
              <w:t>the webinar)</w:t>
            </w:r>
          </w:p>
        </w:tc>
      </w:tr>
      <w:tr w:rsidR="00303F33" w:rsidRPr="001116D6" w14:paraId="6E677A87" w14:textId="77777777" w:rsidTr="009C2352">
        <w:trPr>
          <w:jc w:val="center"/>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4" w:space="0" w:color="auto"/>
            </w:tcBorders>
            <w:shd w:val="clear" w:color="auto" w:fill="auto"/>
            <w:tcMar>
              <w:top w:w="0" w:type="nil"/>
              <w:left w:w="0" w:type="nil"/>
              <w:bottom w:w="0" w:type="nil"/>
              <w:right w:w="0" w:type="nil"/>
            </w:tcMar>
          </w:tcPr>
          <w:p w14:paraId="0DFFE073" w14:textId="4547737C" w:rsidR="00303F33" w:rsidRPr="00EC7465" w:rsidRDefault="00303F33" w:rsidP="00303F33">
            <w:pPr>
              <w:rPr>
                <w:rFonts w:ascii="Times New Roman" w:hAnsi="Times New Roman" w:cs="Times New Roman"/>
                <w:sz w:val="18"/>
                <w:szCs w:val="18"/>
              </w:rPr>
            </w:pPr>
            <w:r>
              <w:rPr>
                <w:rFonts w:ascii="Times New Roman" w:hAnsi="Times New Roman" w:cs="Times New Roman"/>
                <w:sz w:val="18"/>
                <w:szCs w:val="18"/>
              </w:rPr>
              <w:t>General</w:t>
            </w:r>
          </w:p>
        </w:tc>
        <w:tc>
          <w:tcPr>
            <w:tcW w:w="3199" w:type="dxa"/>
            <w:tcBorders>
              <w:top w:val="single" w:sz="4" w:space="0" w:color="auto"/>
              <w:bottom w:val="single" w:sz="6" w:space="0" w:color="000000"/>
            </w:tcBorders>
            <w:shd w:val="clear" w:color="auto" w:fill="auto"/>
            <w:tcMar>
              <w:top w:w="0" w:type="nil"/>
              <w:left w:w="0" w:type="nil"/>
              <w:bottom w:w="0" w:type="nil"/>
              <w:right w:w="0" w:type="nil"/>
            </w:tcMar>
            <w:vAlign w:val="top"/>
          </w:tcPr>
          <w:p w14:paraId="2C5264C2" w14:textId="1CD6135B" w:rsidR="00303F33" w:rsidRPr="00303F33" w:rsidRDefault="00303F33"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3F33">
              <w:rPr>
                <w:rFonts w:ascii="Times New Roman" w:hAnsi="Times New Roman" w:cs="Times New Roman"/>
                <w:sz w:val="18"/>
                <w:szCs w:val="18"/>
              </w:rPr>
              <w:t>I would like to know if you will provide the slides and if you will grant certificates of attendance to the webinar.</w:t>
            </w:r>
          </w:p>
        </w:tc>
        <w:tc>
          <w:tcPr>
            <w:tcW w:w="5205" w:type="dxa"/>
            <w:tcBorders>
              <w:top w:val="single" w:sz="4" w:space="0" w:color="auto"/>
              <w:bottom w:val="single" w:sz="6" w:space="0" w:color="000000"/>
            </w:tcBorders>
            <w:shd w:val="clear" w:color="auto" w:fill="auto"/>
            <w:tcMar>
              <w:top w:w="0" w:type="nil"/>
              <w:left w:w="0" w:type="nil"/>
              <w:bottom w:w="0" w:type="nil"/>
              <w:right w:w="0" w:type="nil"/>
            </w:tcMar>
            <w:vAlign w:val="top"/>
          </w:tcPr>
          <w:p w14:paraId="6FF03D2A" w14:textId="7A54C1E4" w:rsidR="00303F33" w:rsidRPr="00303F33" w:rsidRDefault="00303F33"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3F33">
              <w:rPr>
                <w:rFonts w:ascii="Times New Roman" w:hAnsi="Times New Roman" w:cs="Times New Roman"/>
                <w:sz w:val="18"/>
                <w:szCs w:val="18"/>
              </w:rPr>
              <w:t>Yes. The PowerPoint slides, webinar recording, poll question results, and this Q&amp;A document will be posted on the TPF-5(305) Pooled Fund website within a couple weeks of the webinar. We will also issue PDH certificates for those interested in receiving them.</w:t>
            </w:r>
          </w:p>
        </w:tc>
      </w:tr>
      <w:tr w:rsidR="00303F33" w:rsidRPr="001116D6" w14:paraId="1446E5B3" w14:textId="77777777" w:rsidTr="009C2352">
        <w:trPr>
          <w:jc w:val="center"/>
        </w:trPr>
        <w:tc>
          <w:tcPr>
            <w:cnfStyle w:val="001000000000" w:firstRow="0" w:lastRow="0" w:firstColumn="1" w:lastColumn="0" w:oddVBand="0" w:evenVBand="0" w:oddHBand="0" w:evenHBand="0" w:firstRowFirstColumn="0" w:firstRowLastColumn="0" w:lastRowFirstColumn="0" w:lastRowLastColumn="0"/>
            <w:tcW w:w="1646" w:type="dxa"/>
            <w:vMerge/>
            <w:shd w:val="clear" w:color="auto" w:fill="auto"/>
            <w:tcMar>
              <w:top w:w="0" w:type="nil"/>
              <w:left w:w="0" w:type="nil"/>
              <w:bottom w:w="0" w:type="nil"/>
              <w:right w:w="0" w:type="nil"/>
            </w:tcMar>
            <w:vAlign w:val="top"/>
          </w:tcPr>
          <w:p w14:paraId="2E3F4BDF" w14:textId="77777777" w:rsidR="00303F33" w:rsidRPr="00EC7465" w:rsidRDefault="00303F33" w:rsidP="00675FB5">
            <w:pPr>
              <w:rPr>
                <w:rFonts w:ascii="Times New Roman" w:hAnsi="Times New Roman" w:cs="Times New Roman"/>
                <w:sz w:val="18"/>
                <w:szCs w:val="18"/>
              </w:rPr>
            </w:pPr>
          </w:p>
        </w:tc>
        <w:tc>
          <w:tcPr>
            <w:tcW w:w="3199" w:type="dxa"/>
            <w:tcBorders>
              <w:top w:val="single" w:sz="4" w:space="0" w:color="auto"/>
              <w:bottom w:val="single" w:sz="6" w:space="0" w:color="000000"/>
            </w:tcBorders>
            <w:shd w:val="clear" w:color="auto" w:fill="auto"/>
            <w:tcMar>
              <w:top w:w="0" w:type="nil"/>
              <w:left w:w="0" w:type="nil"/>
              <w:bottom w:w="0" w:type="nil"/>
              <w:right w:w="0" w:type="nil"/>
            </w:tcMar>
            <w:vAlign w:val="top"/>
          </w:tcPr>
          <w:p w14:paraId="4D4E6C19" w14:textId="5EED4043" w:rsidR="00303F33" w:rsidRPr="00303F33" w:rsidRDefault="00FE363E"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363E">
              <w:rPr>
                <w:rFonts w:ascii="Times New Roman" w:hAnsi="Times New Roman" w:cs="Times New Roman"/>
                <w:sz w:val="18"/>
                <w:szCs w:val="18"/>
              </w:rPr>
              <w:t xml:space="preserve">Long-life pavements are high risk, so personally, I feel like the design component actually matters much less than the other variables - materials, construction, climate, traffic changes, or other unknown conditions (such as new deicers that cause undo harm).  Even if a designer </w:t>
            </w:r>
            <w:r>
              <w:rPr>
                <w:rFonts w:ascii="Times New Roman" w:hAnsi="Times New Roman" w:cs="Times New Roman"/>
                <w:sz w:val="18"/>
                <w:szCs w:val="18"/>
              </w:rPr>
              <w:t>“</w:t>
            </w:r>
            <w:r w:rsidRPr="00FE363E">
              <w:rPr>
                <w:rFonts w:ascii="Times New Roman" w:hAnsi="Times New Roman" w:cs="Times New Roman"/>
                <w:sz w:val="18"/>
                <w:szCs w:val="18"/>
              </w:rPr>
              <w:t>over designs</w:t>
            </w:r>
            <w:r>
              <w:rPr>
                <w:rFonts w:ascii="Times New Roman" w:hAnsi="Times New Roman" w:cs="Times New Roman"/>
                <w:sz w:val="18"/>
                <w:szCs w:val="18"/>
              </w:rPr>
              <w:t>”</w:t>
            </w:r>
            <w:r w:rsidRPr="00FE363E">
              <w:rPr>
                <w:rFonts w:ascii="Times New Roman" w:hAnsi="Times New Roman" w:cs="Times New Roman"/>
                <w:sz w:val="18"/>
                <w:szCs w:val="18"/>
              </w:rPr>
              <w:t xml:space="preserve"> the pavement, ultimately, there is no safeguard against all these other issues.  Still, I see the value of these pavements, but it's very hard to control for these issues.</w:t>
            </w:r>
          </w:p>
        </w:tc>
        <w:tc>
          <w:tcPr>
            <w:tcW w:w="5205" w:type="dxa"/>
            <w:tcBorders>
              <w:top w:val="single" w:sz="4" w:space="0" w:color="auto"/>
              <w:bottom w:val="single" w:sz="6" w:space="0" w:color="000000"/>
            </w:tcBorders>
            <w:shd w:val="clear" w:color="auto" w:fill="auto"/>
            <w:tcMar>
              <w:top w:w="0" w:type="nil"/>
              <w:left w:w="0" w:type="nil"/>
              <w:bottom w:w="0" w:type="nil"/>
              <w:right w:w="0" w:type="nil"/>
            </w:tcMar>
            <w:vAlign w:val="top"/>
          </w:tcPr>
          <w:p w14:paraId="45FFAE82" w14:textId="3242A270" w:rsidR="00303F33" w:rsidRDefault="0069756B"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Linda</w:t>
            </w:r>
            <w:r w:rsidR="001B05E9">
              <w:rPr>
                <w:rFonts w:ascii="Times New Roman" w:hAnsi="Times New Roman" w:cs="Times New Roman"/>
                <w:sz w:val="18"/>
                <w:szCs w:val="18"/>
              </w:rPr>
              <w:t xml:space="preserve"> Pierce</w:t>
            </w:r>
            <w:r>
              <w:rPr>
                <w:rFonts w:ascii="Times New Roman" w:hAnsi="Times New Roman" w:cs="Times New Roman"/>
                <w:sz w:val="18"/>
                <w:szCs w:val="18"/>
              </w:rPr>
              <w:t xml:space="preserve">: </w:t>
            </w:r>
            <w:r w:rsidR="00D17678">
              <w:rPr>
                <w:rFonts w:ascii="Times New Roman" w:hAnsi="Times New Roman" w:cs="Times New Roman"/>
                <w:sz w:val="18"/>
                <w:szCs w:val="18"/>
              </w:rPr>
              <w:t xml:space="preserve">I would concur that </w:t>
            </w:r>
            <w:r>
              <w:rPr>
                <w:rFonts w:ascii="Times New Roman" w:hAnsi="Times New Roman" w:cs="Times New Roman"/>
                <w:sz w:val="18"/>
                <w:szCs w:val="18"/>
              </w:rPr>
              <w:t xml:space="preserve">long-life </w:t>
            </w:r>
            <w:r w:rsidR="00D17678">
              <w:rPr>
                <w:rFonts w:ascii="Times New Roman" w:hAnsi="Times New Roman" w:cs="Times New Roman"/>
                <w:sz w:val="18"/>
                <w:szCs w:val="18"/>
              </w:rPr>
              <w:t xml:space="preserve">pavements in general are a high risk since, as noted, there are </w:t>
            </w:r>
            <w:proofErr w:type="gramStart"/>
            <w:r w:rsidR="00D17678">
              <w:rPr>
                <w:rFonts w:ascii="Times New Roman" w:hAnsi="Times New Roman" w:cs="Times New Roman"/>
                <w:sz w:val="18"/>
                <w:szCs w:val="18"/>
              </w:rPr>
              <w:t>a number of</w:t>
            </w:r>
            <w:proofErr w:type="gramEnd"/>
            <w:r w:rsidR="00D17678">
              <w:rPr>
                <w:rFonts w:ascii="Times New Roman" w:hAnsi="Times New Roman" w:cs="Times New Roman"/>
                <w:sz w:val="18"/>
                <w:szCs w:val="18"/>
              </w:rPr>
              <w:t xml:space="preserve"> performance impacts beyond the designer’s control (e.g., climate, </w:t>
            </w:r>
            <w:r w:rsidR="00E303FB">
              <w:rPr>
                <w:rFonts w:ascii="Times New Roman" w:hAnsi="Times New Roman" w:cs="Times New Roman"/>
                <w:sz w:val="18"/>
                <w:szCs w:val="18"/>
              </w:rPr>
              <w:t>changes in truck count</w:t>
            </w:r>
            <w:r w:rsidR="00D17678">
              <w:rPr>
                <w:rFonts w:ascii="Times New Roman" w:hAnsi="Times New Roman" w:cs="Times New Roman"/>
                <w:sz w:val="18"/>
                <w:szCs w:val="18"/>
              </w:rPr>
              <w:t>, changes in legal load limits, overloads). Long-life pavements are also not intended, nor affordable, for every single road type/classification. Many agencies have applied these design types to the higher trafficked roadways where minimizing life cycle costs</w:t>
            </w:r>
            <w:r w:rsidR="00ED05A6">
              <w:rPr>
                <w:rFonts w:ascii="Times New Roman" w:hAnsi="Times New Roman" w:cs="Times New Roman"/>
                <w:sz w:val="18"/>
                <w:szCs w:val="18"/>
              </w:rPr>
              <w:t>,</w:t>
            </w:r>
            <w:r w:rsidR="00D17678">
              <w:rPr>
                <w:rFonts w:ascii="Times New Roman" w:hAnsi="Times New Roman" w:cs="Times New Roman"/>
                <w:sz w:val="18"/>
                <w:szCs w:val="18"/>
              </w:rPr>
              <w:t xml:space="preserve"> </w:t>
            </w:r>
            <w:r w:rsidR="00ED05A6">
              <w:rPr>
                <w:rFonts w:ascii="Times New Roman" w:hAnsi="Times New Roman" w:cs="Times New Roman"/>
                <w:sz w:val="18"/>
                <w:szCs w:val="18"/>
              </w:rPr>
              <w:t xml:space="preserve">minimizing environmental impacts, and </w:t>
            </w:r>
            <w:r w:rsidR="00D17678">
              <w:rPr>
                <w:rFonts w:ascii="Times New Roman" w:hAnsi="Times New Roman" w:cs="Times New Roman"/>
                <w:sz w:val="18"/>
                <w:szCs w:val="18"/>
              </w:rPr>
              <w:t>inconvenienc</w:t>
            </w:r>
            <w:r w:rsidR="00ED05A6">
              <w:rPr>
                <w:rFonts w:ascii="Times New Roman" w:hAnsi="Times New Roman" w:cs="Times New Roman"/>
                <w:sz w:val="18"/>
                <w:szCs w:val="18"/>
              </w:rPr>
              <w:t>ing</w:t>
            </w:r>
            <w:r w:rsidR="00D17678">
              <w:rPr>
                <w:rFonts w:ascii="Times New Roman" w:hAnsi="Times New Roman" w:cs="Times New Roman"/>
                <w:sz w:val="18"/>
                <w:szCs w:val="18"/>
              </w:rPr>
              <w:t xml:space="preserve"> the traveling public are critical.</w:t>
            </w:r>
          </w:p>
          <w:p w14:paraId="5495DCDD" w14:textId="1B2F299E" w:rsidR="0069756B" w:rsidRPr="00303F33" w:rsidRDefault="0069756B"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Julie</w:t>
            </w:r>
            <w:r w:rsidR="001B05E9">
              <w:rPr>
                <w:rFonts w:ascii="Times New Roman" w:hAnsi="Times New Roman" w:cs="Times New Roman"/>
                <w:sz w:val="18"/>
                <w:szCs w:val="18"/>
              </w:rPr>
              <w:t xml:space="preserve"> </w:t>
            </w:r>
            <w:proofErr w:type="spellStart"/>
            <w:r w:rsidR="001B05E9">
              <w:rPr>
                <w:rFonts w:ascii="Times New Roman" w:hAnsi="Times New Roman" w:cs="Times New Roman"/>
                <w:sz w:val="18"/>
                <w:szCs w:val="18"/>
              </w:rPr>
              <w:t>Vandenboscche</w:t>
            </w:r>
            <w:proofErr w:type="spellEnd"/>
            <w:r>
              <w:rPr>
                <w:rFonts w:ascii="Times New Roman" w:hAnsi="Times New Roman" w:cs="Times New Roman"/>
                <w:sz w:val="18"/>
                <w:szCs w:val="18"/>
              </w:rPr>
              <w:t xml:space="preserve">: </w:t>
            </w:r>
            <w:r w:rsidRPr="0069756B">
              <w:rPr>
                <w:rFonts w:ascii="Times New Roman" w:hAnsi="Times New Roman" w:cs="Times New Roman"/>
                <w:sz w:val="18"/>
                <w:szCs w:val="18"/>
              </w:rPr>
              <w:t>You are correct in that the design component to achieve the extended life will not be significant. Regarding the durability of the materials, the use of long</w:t>
            </w:r>
            <w:r>
              <w:rPr>
                <w:rFonts w:ascii="Times New Roman" w:hAnsi="Times New Roman" w:cs="Times New Roman"/>
                <w:sz w:val="18"/>
                <w:szCs w:val="18"/>
              </w:rPr>
              <w:t>-</w:t>
            </w:r>
            <w:r w:rsidRPr="0069756B">
              <w:rPr>
                <w:rFonts w:ascii="Times New Roman" w:hAnsi="Times New Roman" w:cs="Times New Roman"/>
                <w:sz w:val="18"/>
                <w:szCs w:val="18"/>
              </w:rPr>
              <w:t xml:space="preserve">life </w:t>
            </w:r>
            <w:r>
              <w:rPr>
                <w:rFonts w:ascii="Times New Roman" w:hAnsi="Times New Roman" w:cs="Times New Roman"/>
                <w:sz w:val="18"/>
                <w:szCs w:val="18"/>
              </w:rPr>
              <w:t xml:space="preserve">dowel </w:t>
            </w:r>
            <w:r w:rsidRPr="0069756B">
              <w:rPr>
                <w:rFonts w:ascii="Times New Roman" w:hAnsi="Times New Roman" w:cs="Times New Roman"/>
                <w:sz w:val="18"/>
                <w:szCs w:val="18"/>
              </w:rPr>
              <w:t xml:space="preserve">bars will </w:t>
            </w:r>
            <w:r>
              <w:rPr>
                <w:rFonts w:ascii="Times New Roman" w:hAnsi="Times New Roman" w:cs="Times New Roman"/>
                <w:sz w:val="18"/>
                <w:szCs w:val="18"/>
              </w:rPr>
              <w:t>e</w:t>
            </w:r>
            <w:r w:rsidRPr="0069756B">
              <w:rPr>
                <w:rFonts w:ascii="Times New Roman" w:hAnsi="Times New Roman" w:cs="Times New Roman"/>
                <w:sz w:val="18"/>
                <w:szCs w:val="18"/>
              </w:rPr>
              <w:t>nsure premature failures do not occur. There are also specifications available to ensure a durable concrete mixture with a low permeability and a proper entrained air system. There could be an argument made for using these specifications for all pavements from both a sustainability and life</w:t>
            </w:r>
            <w:r>
              <w:rPr>
                <w:rFonts w:ascii="Times New Roman" w:hAnsi="Times New Roman" w:cs="Times New Roman"/>
                <w:sz w:val="18"/>
                <w:szCs w:val="18"/>
              </w:rPr>
              <w:t>-</w:t>
            </w:r>
            <w:r w:rsidRPr="0069756B">
              <w:rPr>
                <w:rFonts w:ascii="Times New Roman" w:hAnsi="Times New Roman" w:cs="Times New Roman"/>
                <w:sz w:val="18"/>
                <w:szCs w:val="18"/>
              </w:rPr>
              <w:t>cycle</w:t>
            </w:r>
            <w:r>
              <w:rPr>
                <w:rFonts w:ascii="Times New Roman" w:hAnsi="Times New Roman" w:cs="Times New Roman"/>
                <w:sz w:val="18"/>
                <w:szCs w:val="18"/>
              </w:rPr>
              <w:t>-</w:t>
            </w:r>
            <w:r w:rsidRPr="0069756B">
              <w:rPr>
                <w:rFonts w:ascii="Times New Roman" w:hAnsi="Times New Roman" w:cs="Times New Roman"/>
                <w:sz w:val="18"/>
                <w:szCs w:val="18"/>
              </w:rPr>
              <w:t>cost perspective</w:t>
            </w:r>
            <w:r>
              <w:rPr>
                <w:rFonts w:ascii="Times New Roman" w:hAnsi="Times New Roman" w:cs="Times New Roman"/>
                <w:sz w:val="18"/>
                <w:szCs w:val="18"/>
              </w:rPr>
              <w:t>.</w:t>
            </w:r>
          </w:p>
        </w:tc>
      </w:tr>
      <w:tr w:rsidR="00303F33" w:rsidRPr="001116D6" w14:paraId="3556867D" w14:textId="77777777" w:rsidTr="009C235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bottom w:val="single" w:sz="6" w:space="0" w:color="000000"/>
            </w:tcBorders>
            <w:shd w:val="clear" w:color="auto" w:fill="auto"/>
            <w:tcMar>
              <w:top w:w="0" w:type="nil"/>
              <w:left w:w="0" w:type="nil"/>
              <w:bottom w:w="0" w:type="nil"/>
              <w:right w:w="0" w:type="nil"/>
            </w:tcMar>
            <w:vAlign w:val="top"/>
          </w:tcPr>
          <w:p w14:paraId="40660FE8" w14:textId="77777777" w:rsidR="00303F33" w:rsidRPr="00EC7465" w:rsidRDefault="00303F33" w:rsidP="00675FB5">
            <w:pPr>
              <w:rPr>
                <w:rFonts w:ascii="Times New Roman" w:hAnsi="Times New Roman" w:cs="Times New Roman"/>
                <w:sz w:val="18"/>
                <w:szCs w:val="18"/>
              </w:rPr>
            </w:pPr>
          </w:p>
        </w:tc>
        <w:tc>
          <w:tcPr>
            <w:tcW w:w="3199" w:type="dxa"/>
            <w:tcBorders>
              <w:top w:val="single" w:sz="4" w:space="0" w:color="auto"/>
              <w:bottom w:val="single" w:sz="6" w:space="0" w:color="000000"/>
            </w:tcBorders>
            <w:shd w:val="clear" w:color="auto" w:fill="auto"/>
            <w:tcMar>
              <w:top w:w="0" w:type="nil"/>
              <w:left w:w="0" w:type="nil"/>
              <w:bottom w:w="0" w:type="nil"/>
              <w:right w:w="0" w:type="nil"/>
            </w:tcMar>
            <w:vAlign w:val="top"/>
          </w:tcPr>
          <w:p w14:paraId="267D0549" w14:textId="0C2FE0F5" w:rsidR="00303F33" w:rsidRPr="00303F33" w:rsidRDefault="00303F33"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3F33">
              <w:rPr>
                <w:rFonts w:ascii="Times New Roman" w:hAnsi="Times New Roman" w:cs="Times New Roman"/>
                <w:sz w:val="18"/>
                <w:szCs w:val="18"/>
              </w:rPr>
              <w:t>There will be a works</w:t>
            </w:r>
            <w:r>
              <w:rPr>
                <w:rFonts w:ascii="Times New Roman" w:hAnsi="Times New Roman" w:cs="Times New Roman"/>
                <w:sz w:val="18"/>
                <w:szCs w:val="18"/>
              </w:rPr>
              <w:t>h</w:t>
            </w:r>
            <w:r w:rsidRPr="00303F33">
              <w:rPr>
                <w:rFonts w:ascii="Times New Roman" w:hAnsi="Times New Roman" w:cs="Times New Roman"/>
                <w:sz w:val="18"/>
                <w:szCs w:val="18"/>
              </w:rPr>
              <w:t>op in TRB</w:t>
            </w:r>
            <w:r>
              <w:rPr>
                <w:rFonts w:ascii="Times New Roman" w:hAnsi="Times New Roman" w:cs="Times New Roman"/>
                <w:sz w:val="18"/>
                <w:szCs w:val="18"/>
              </w:rPr>
              <w:t xml:space="preserve"> “</w:t>
            </w:r>
            <w:r w:rsidRPr="00303F33">
              <w:rPr>
                <w:rFonts w:ascii="Times New Roman" w:hAnsi="Times New Roman" w:cs="Times New Roman"/>
                <w:sz w:val="18"/>
                <w:szCs w:val="18"/>
              </w:rPr>
              <w:t>Pavement Foundation</w:t>
            </w:r>
            <w:r>
              <w:rPr>
                <w:rFonts w:ascii="Times New Roman" w:hAnsi="Times New Roman" w:cs="Times New Roman"/>
                <w:sz w:val="18"/>
                <w:szCs w:val="18"/>
              </w:rPr>
              <w:t xml:space="preserve">s: </w:t>
            </w:r>
            <w:r w:rsidRPr="00303F33">
              <w:rPr>
                <w:rFonts w:ascii="Times New Roman" w:hAnsi="Times New Roman" w:cs="Times New Roman"/>
                <w:sz w:val="18"/>
                <w:szCs w:val="18"/>
              </w:rPr>
              <w:t>100</w:t>
            </w:r>
            <w:r>
              <w:rPr>
                <w:rFonts w:ascii="Times New Roman" w:hAnsi="Times New Roman" w:cs="Times New Roman"/>
                <w:sz w:val="18"/>
                <w:szCs w:val="18"/>
              </w:rPr>
              <w:t>-</w:t>
            </w:r>
            <w:r w:rsidRPr="00303F33">
              <w:rPr>
                <w:rFonts w:ascii="Times New Roman" w:hAnsi="Times New Roman" w:cs="Times New Roman"/>
                <w:sz w:val="18"/>
                <w:szCs w:val="18"/>
              </w:rPr>
              <w:t xml:space="preserve">yr </w:t>
            </w:r>
            <w:r>
              <w:rPr>
                <w:rFonts w:ascii="Times New Roman" w:hAnsi="Times New Roman" w:cs="Times New Roman"/>
                <w:sz w:val="18"/>
                <w:szCs w:val="18"/>
              </w:rPr>
              <w:t>D</w:t>
            </w:r>
            <w:r w:rsidRPr="00303F33">
              <w:rPr>
                <w:rFonts w:ascii="Times New Roman" w:hAnsi="Times New Roman" w:cs="Times New Roman"/>
                <w:sz w:val="18"/>
                <w:szCs w:val="18"/>
              </w:rPr>
              <w:t xml:space="preserve">esign </w:t>
            </w:r>
            <w:r>
              <w:rPr>
                <w:rFonts w:ascii="Times New Roman" w:hAnsi="Times New Roman" w:cs="Times New Roman"/>
                <w:sz w:val="18"/>
                <w:szCs w:val="18"/>
              </w:rPr>
              <w:t>C</w:t>
            </w:r>
            <w:r w:rsidRPr="00303F33">
              <w:rPr>
                <w:rFonts w:ascii="Times New Roman" w:hAnsi="Times New Roman" w:cs="Times New Roman"/>
                <w:sz w:val="18"/>
                <w:szCs w:val="18"/>
              </w:rPr>
              <w:t>on</w:t>
            </w:r>
            <w:r>
              <w:rPr>
                <w:rFonts w:ascii="Times New Roman" w:hAnsi="Times New Roman" w:cs="Times New Roman"/>
                <w:sz w:val="18"/>
                <w:szCs w:val="18"/>
              </w:rPr>
              <w:t>s</w:t>
            </w:r>
            <w:r w:rsidRPr="00303F33">
              <w:rPr>
                <w:rFonts w:ascii="Times New Roman" w:hAnsi="Times New Roman" w:cs="Times New Roman"/>
                <w:sz w:val="18"/>
                <w:szCs w:val="18"/>
              </w:rPr>
              <w:t>ideration</w:t>
            </w:r>
            <w:r>
              <w:rPr>
                <w:rFonts w:ascii="Times New Roman" w:hAnsi="Times New Roman" w:cs="Times New Roman"/>
                <w:sz w:val="18"/>
                <w:szCs w:val="18"/>
              </w:rPr>
              <w:t>s.”</w:t>
            </w:r>
          </w:p>
        </w:tc>
        <w:tc>
          <w:tcPr>
            <w:tcW w:w="5205" w:type="dxa"/>
            <w:tcBorders>
              <w:top w:val="single" w:sz="4" w:space="0" w:color="auto"/>
              <w:bottom w:val="single" w:sz="6" w:space="0" w:color="000000"/>
            </w:tcBorders>
            <w:shd w:val="clear" w:color="auto" w:fill="auto"/>
            <w:tcMar>
              <w:top w:w="0" w:type="nil"/>
              <w:left w:w="0" w:type="nil"/>
              <w:bottom w:w="0" w:type="nil"/>
              <w:right w:w="0" w:type="nil"/>
            </w:tcMar>
            <w:vAlign w:val="top"/>
          </w:tcPr>
          <w:p w14:paraId="2540785E" w14:textId="637E1590" w:rsidR="00303F33" w:rsidRPr="00303F33" w:rsidRDefault="00303F33"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Thank you. That is correct. Workshop 1058 is scheduled for 1:30-4:30 pm Eastern on Sunday January 7, 2024.</w:t>
            </w:r>
          </w:p>
        </w:tc>
      </w:tr>
      <w:tr w:rsidR="00A80296" w:rsidRPr="001116D6" w14:paraId="7BE2ACEB"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4" w:space="0" w:color="auto"/>
              <w:bottom w:val="single" w:sz="6" w:space="0" w:color="000000"/>
            </w:tcBorders>
            <w:shd w:val="clear" w:color="auto" w:fill="auto"/>
            <w:tcMar>
              <w:top w:w="0" w:type="nil"/>
              <w:left w:w="0" w:type="nil"/>
              <w:bottom w:w="0" w:type="nil"/>
              <w:right w:w="0" w:type="nil"/>
            </w:tcMar>
            <w:vAlign w:val="top"/>
            <w:hideMark/>
          </w:tcPr>
          <w:p w14:paraId="55C0ACED" w14:textId="684DD17C" w:rsidR="00675FB5" w:rsidRPr="00EC7465" w:rsidRDefault="00675FB5" w:rsidP="00675FB5">
            <w:pPr>
              <w:rPr>
                <w:rFonts w:ascii="Times New Roman" w:hAnsi="Times New Roman" w:cs="Times New Roman"/>
                <w:sz w:val="18"/>
                <w:szCs w:val="18"/>
              </w:rPr>
            </w:pPr>
            <w:r w:rsidRPr="00EC7465">
              <w:rPr>
                <w:rFonts w:ascii="Times New Roman" w:hAnsi="Times New Roman" w:cs="Times New Roman"/>
                <w:sz w:val="18"/>
                <w:szCs w:val="18"/>
              </w:rPr>
              <w:t>Topic #1—</w:t>
            </w:r>
            <w:r w:rsidR="005B06F8">
              <w:rPr>
                <w:rFonts w:ascii="Times New Roman" w:hAnsi="Times New Roman" w:cs="Times New Roman"/>
                <w:sz w:val="18"/>
                <w:szCs w:val="18"/>
              </w:rPr>
              <w:t>Long-Life Asphalt Renewal Design of Existing Flexible Pavement</w:t>
            </w:r>
          </w:p>
        </w:tc>
        <w:tc>
          <w:tcPr>
            <w:tcW w:w="3199" w:type="dxa"/>
            <w:tcBorders>
              <w:top w:val="single" w:sz="4" w:space="0" w:color="auto"/>
              <w:bottom w:val="single" w:sz="6" w:space="0" w:color="000000"/>
            </w:tcBorders>
            <w:shd w:val="clear" w:color="auto" w:fill="auto"/>
            <w:tcMar>
              <w:top w:w="0" w:type="nil"/>
              <w:left w:w="0" w:type="nil"/>
              <w:bottom w:w="0" w:type="nil"/>
              <w:right w:w="0" w:type="nil"/>
            </w:tcMar>
            <w:vAlign w:val="top"/>
          </w:tcPr>
          <w:p w14:paraId="5BB6DC42" w14:textId="1849930B" w:rsidR="00675FB5" w:rsidRPr="00EC7465" w:rsidRDefault="005B06F8"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B06F8">
              <w:rPr>
                <w:rFonts w:ascii="Times New Roman" w:hAnsi="Times New Roman" w:cs="Times New Roman"/>
                <w:sz w:val="18"/>
                <w:szCs w:val="18"/>
              </w:rPr>
              <w:t>How does lime treatment differ from lime stabilization?</w:t>
            </w:r>
          </w:p>
        </w:tc>
        <w:tc>
          <w:tcPr>
            <w:tcW w:w="5205" w:type="dxa"/>
            <w:tcBorders>
              <w:top w:val="single" w:sz="4" w:space="0" w:color="auto"/>
              <w:bottom w:val="single" w:sz="6" w:space="0" w:color="000000"/>
            </w:tcBorders>
            <w:shd w:val="clear" w:color="auto" w:fill="auto"/>
            <w:tcMar>
              <w:top w:w="0" w:type="nil"/>
              <w:left w:w="0" w:type="nil"/>
              <w:bottom w:w="0" w:type="nil"/>
              <w:right w:w="0" w:type="nil"/>
            </w:tcMar>
            <w:vAlign w:val="top"/>
          </w:tcPr>
          <w:p w14:paraId="112CB9DA" w14:textId="51CEB903" w:rsidR="00675FB5" w:rsidRPr="00EC7465" w:rsidRDefault="008E162A"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w:t>
            </w:r>
            <w:r w:rsidR="00ED05A6">
              <w:rPr>
                <w:rFonts w:ascii="Times New Roman" w:hAnsi="Times New Roman" w:cs="Times New Roman"/>
                <w:sz w:val="18"/>
                <w:szCs w:val="18"/>
              </w:rPr>
              <w:t xml:space="preserve">tabilization </w:t>
            </w:r>
            <w:r>
              <w:rPr>
                <w:rFonts w:ascii="Times New Roman" w:hAnsi="Times New Roman" w:cs="Times New Roman"/>
                <w:sz w:val="18"/>
                <w:szCs w:val="18"/>
              </w:rPr>
              <w:t xml:space="preserve">typically is a “more” engineered material </w:t>
            </w:r>
            <w:r w:rsidR="00A86AC3">
              <w:rPr>
                <w:rFonts w:ascii="Times New Roman" w:hAnsi="Times New Roman" w:cs="Times New Roman"/>
                <w:sz w:val="18"/>
                <w:szCs w:val="18"/>
              </w:rPr>
              <w:t xml:space="preserve">with </w:t>
            </w:r>
            <w:r>
              <w:rPr>
                <w:rFonts w:ascii="Times New Roman" w:hAnsi="Times New Roman" w:cs="Times New Roman"/>
                <w:sz w:val="18"/>
                <w:szCs w:val="18"/>
              </w:rPr>
              <w:t>strength requirements.</w:t>
            </w:r>
            <w:r w:rsidR="00B276A3">
              <w:rPr>
                <w:rFonts w:ascii="Times New Roman" w:hAnsi="Times New Roman" w:cs="Times New Roman"/>
                <w:sz w:val="18"/>
                <w:szCs w:val="18"/>
              </w:rPr>
              <w:t xml:space="preserve"> Modification, on the other hand, </w:t>
            </w:r>
            <w:r w:rsidR="007C46AA">
              <w:rPr>
                <w:rFonts w:ascii="Times New Roman" w:hAnsi="Times New Roman" w:cs="Times New Roman"/>
                <w:sz w:val="18"/>
                <w:szCs w:val="18"/>
              </w:rPr>
              <w:t xml:space="preserve">is </w:t>
            </w:r>
            <w:r w:rsidR="001B05E9">
              <w:rPr>
                <w:rFonts w:ascii="Times New Roman" w:hAnsi="Times New Roman" w:cs="Times New Roman"/>
                <w:sz w:val="18"/>
                <w:szCs w:val="18"/>
              </w:rPr>
              <w:t xml:space="preserve">mostly </w:t>
            </w:r>
            <w:r w:rsidR="007C46AA">
              <w:rPr>
                <w:rFonts w:ascii="Times New Roman" w:hAnsi="Times New Roman" w:cs="Times New Roman"/>
                <w:sz w:val="18"/>
                <w:szCs w:val="18"/>
              </w:rPr>
              <w:t xml:space="preserve">focused on drying a soil </w:t>
            </w:r>
            <w:proofErr w:type="gramStart"/>
            <w:r w:rsidR="001B05E9">
              <w:rPr>
                <w:rFonts w:ascii="Times New Roman" w:hAnsi="Times New Roman" w:cs="Times New Roman"/>
                <w:sz w:val="18"/>
                <w:szCs w:val="18"/>
              </w:rPr>
              <w:t xml:space="preserve">in order </w:t>
            </w:r>
            <w:r w:rsidR="007C46AA">
              <w:rPr>
                <w:rFonts w:ascii="Times New Roman" w:hAnsi="Times New Roman" w:cs="Times New Roman"/>
                <w:sz w:val="18"/>
                <w:szCs w:val="18"/>
              </w:rPr>
              <w:t>to</w:t>
            </w:r>
            <w:proofErr w:type="gramEnd"/>
            <w:r w:rsidR="007C46AA">
              <w:rPr>
                <w:rFonts w:ascii="Times New Roman" w:hAnsi="Times New Roman" w:cs="Times New Roman"/>
                <w:sz w:val="18"/>
                <w:szCs w:val="18"/>
              </w:rPr>
              <w:t xml:space="preserve"> provide a stable construction platform.</w:t>
            </w:r>
          </w:p>
        </w:tc>
      </w:tr>
      <w:tr w:rsidR="00547CBB" w:rsidRPr="001116D6" w14:paraId="17303611"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BBD432B" w14:textId="77777777" w:rsidR="00547CBB" w:rsidRPr="00EC7465" w:rsidRDefault="00547CBB" w:rsidP="00547CBB">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6C6987F" w14:textId="498C5DD0" w:rsidR="00547CBB" w:rsidRPr="000E61DD" w:rsidRDefault="005B06F8" w:rsidP="0054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B06F8">
              <w:rPr>
                <w:rFonts w:ascii="Times New Roman" w:hAnsi="Times New Roman" w:cs="Times New Roman"/>
                <w:sz w:val="18"/>
                <w:szCs w:val="18"/>
              </w:rPr>
              <w:t>Would you select a different load level for segmentation if you have a thicker or thinner pavement?</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B4C5FDD" w14:textId="421B4886" w:rsidR="00547CBB" w:rsidRDefault="008E162A"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On the Segmentation Sensors Selection tab, all load levels can be plotted, so the load-deflection relationship is clear to see. For thicker pavements, segmentation at a higher load level may be more obvious. For the </w:t>
            </w:r>
            <w:r w:rsidR="00A86AC3">
              <w:rPr>
                <w:rFonts w:ascii="Times New Roman" w:hAnsi="Times New Roman" w:cs="Times New Roman"/>
                <w:sz w:val="18"/>
                <w:szCs w:val="18"/>
              </w:rPr>
              <w:t xml:space="preserve">webinar </w:t>
            </w:r>
            <w:r>
              <w:rPr>
                <w:rFonts w:ascii="Times New Roman" w:hAnsi="Times New Roman" w:cs="Times New Roman"/>
                <w:sz w:val="18"/>
                <w:szCs w:val="18"/>
              </w:rPr>
              <w:t>example</w:t>
            </w:r>
            <w:r w:rsidR="00A86AC3">
              <w:rPr>
                <w:rFonts w:ascii="Times New Roman" w:hAnsi="Times New Roman" w:cs="Times New Roman"/>
                <w:sz w:val="18"/>
                <w:szCs w:val="18"/>
              </w:rPr>
              <w:t>,</w:t>
            </w:r>
            <w:r>
              <w:rPr>
                <w:rFonts w:ascii="Times New Roman" w:hAnsi="Times New Roman" w:cs="Times New Roman"/>
                <w:sz w:val="18"/>
                <w:szCs w:val="18"/>
              </w:rPr>
              <w:t xml:space="preserve"> here’s the plot for the highest and lowest applied load.</w:t>
            </w:r>
          </w:p>
          <w:p w14:paraId="755A8B34" w14:textId="77777777" w:rsidR="008E162A" w:rsidRDefault="008E162A"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BD50BBD" w14:textId="65CAB119" w:rsidR="008E162A" w:rsidRPr="00814916" w:rsidRDefault="008E162A"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rPr>
              <w:drawing>
                <wp:inline distT="0" distB="0" distL="0" distR="0" wp14:anchorId="2BF8F06A" wp14:editId="5FE62B04">
                  <wp:extent cx="3200400" cy="927419"/>
                  <wp:effectExtent l="0" t="0" r="0" b="6350"/>
                  <wp:docPr id="175390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07737" name=""/>
                          <pic:cNvPicPr/>
                        </pic:nvPicPr>
                        <pic:blipFill>
                          <a:blip r:embed="rId7"/>
                          <a:stretch>
                            <a:fillRect/>
                          </a:stretch>
                        </pic:blipFill>
                        <pic:spPr>
                          <a:xfrm>
                            <a:off x="0" y="0"/>
                            <a:ext cx="3200400" cy="927419"/>
                          </a:xfrm>
                          <a:prstGeom prst="rect">
                            <a:avLst/>
                          </a:prstGeom>
                        </pic:spPr>
                      </pic:pic>
                    </a:graphicData>
                  </a:graphic>
                </wp:inline>
              </w:drawing>
            </w:r>
          </w:p>
        </w:tc>
      </w:tr>
      <w:tr w:rsidR="00547CBB" w:rsidRPr="001116D6" w14:paraId="43F31937"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0B4E45FB" w14:textId="77777777" w:rsidR="00547CBB" w:rsidRPr="00EC7465" w:rsidRDefault="00547CBB" w:rsidP="00547CBB">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4DF52D3" w14:textId="46684F1B" w:rsidR="00547CBB" w:rsidRPr="000E61DD" w:rsidRDefault="005B06F8" w:rsidP="0054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B06F8">
              <w:rPr>
                <w:rFonts w:ascii="Times New Roman" w:hAnsi="Times New Roman" w:cs="Times New Roman"/>
                <w:sz w:val="18"/>
                <w:szCs w:val="18"/>
              </w:rPr>
              <w:t>Does BCT work with metric unit? We were unable to unload FWD file, F20 format</w:t>
            </w:r>
            <w:r w:rsidR="00791D82">
              <w:rPr>
                <w:rFonts w:ascii="Times New Roman" w:hAnsi="Times New Roman" w:cs="Times New Roman"/>
                <w:sz w:val="18"/>
                <w:szCs w:val="18"/>
              </w:rPr>
              <w:t>.</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B965294" w14:textId="037C456A" w:rsidR="0001433F" w:rsidRDefault="00791D82"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Yes.</w:t>
            </w:r>
            <w:r w:rsidR="0001433F">
              <w:rPr>
                <w:rFonts w:ascii="Times New Roman" w:hAnsi="Times New Roman" w:cs="Times New Roman"/>
                <w:sz w:val="18"/>
                <w:szCs w:val="18"/>
              </w:rPr>
              <w:t xml:space="preserve"> Per the </w:t>
            </w:r>
            <w:proofErr w:type="spellStart"/>
            <w:r w:rsidR="0001433F">
              <w:rPr>
                <w:rFonts w:ascii="Times New Roman" w:hAnsi="Times New Roman" w:cs="Times New Roman"/>
                <w:sz w:val="18"/>
                <w:szCs w:val="18"/>
              </w:rPr>
              <w:t>BcT</w:t>
            </w:r>
            <w:proofErr w:type="spellEnd"/>
            <w:r w:rsidR="0001433F">
              <w:rPr>
                <w:rFonts w:ascii="Times New Roman" w:hAnsi="Times New Roman" w:cs="Times New Roman"/>
                <w:sz w:val="18"/>
                <w:szCs w:val="18"/>
              </w:rPr>
              <w:t xml:space="preserve"> User Manual:</w:t>
            </w:r>
          </w:p>
          <w:p w14:paraId="28ABE96E" w14:textId="77777777" w:rsidR="0001433F" w:rsidRDefault="0001433F"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6793BAD" w14:textId="1A0ADBB4" w:rsidR="00547CBB" w:rsidRPr="0001433F" w:rsidRDefault="0001433F"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01433F">
              <w:rPr>
                <w:rFonts w:ascii="Times New Roman" w:hAnsi="Times New Roman" w:cs="Times New Roman"/>
                <w:i/>
                <w:iCs/>
                <w:sz w:val="18"/>
                <w:szCs w:val="18"/>
              </w:rPr>
              <w:t xml:space="preserve">The </w:t>
            </w:r>
            <w:proofErr w:type="spellStart"/>
            <w:r w:rsidRPr="0001433F">
              <w:rPr>
                <w:rFonts w:ascii="Times New Roman" w:hAnsi="Times New Roman" w:cs="Times New Roman"/>
                <w:i/>
                <w:iCs/>
                <w:sz w:val="18"/>
                <w:szCs w:val="18"/>
              </w:rPr>
              <w:t>BcT</w:t>
            </w:r>
            <w:proofErr w:type="spellEnd"/>
            <w:r w:rsidRPr="0001433F">
              <w:rPr>
                <w:rFonts w:ascii="Times New Roman" w:hAnsi="Times New Roman" w:cs="Times New Roman"/>
                <w:i/>
                <w:iCs/>
                <w:sz w:val="18"/>
                <w:szCs w:val="18"/>
              </w:rPr>
              <w:t xml:space="preserve"> is designed to analyze data in both US customary and SI units. The </w:t>
            </w:r>
            <w:proofErr w:type="spellStart"/>
            <w:r w:rsidRPr="0001433F">
              <w:rPr>
                <w:rFonts w:ascii="Times New Roman" w:hAnsi="Times New Roman" w:cs="Times New Roman"/>
                <w:i/>
                <w:iCs/>
                <w:sz w:val="18"/>
                <w:szCs w:val="18"/>
              </w:rPr>
              <w:t>BcT</w:t>
            </w:r>
            <w:proofErr w:type="spellEnd"/>
            <w:r w:rsidRPr="0001433F">
              <w:rPr>
                <w:rFonts w:ascii="Times New Roman" w:hAnsi="Times New Roman" w:cs="Times New Roman"/>
                <w:i/>
                <w:iCs/>
                <w:sz w:val="18"/>
                <w:szCs w:val="18"/>
              </w:rPr>
              <w:t xml:space="preserve"> selects the appropriate units for all variables in different modules based on the data in the input file. No user input is necessary to assign units for any of the variables. However, the units for the thickness data file must match the units for the FWD deflection file (US customary or SI units). The </w:t>
            </w:r>
            <w:proofErr w:type="spellStart"/>
            <w:r w:rsidRPr="0001433F">
              <w:rPr>
                <w:rFonts w:ascii="Times New Roman" w:hAnsi="Times New Roman" w:cs="Times New Roman"/>
                <w:i/>
                <w:iCs/>
                <w:sz w:val="18"/>
                <w:szCs w:val="18"/>
              </w:rPr>
              <w:t>BcT</w:t>
            </w:r>
            <w:proofErr w:type="spellEnd"/>
            <w:r w:rsidRPr="0001433F">
              <w:rPr>
                <w:rFonts w:ascii="Times New Roman" w:hAnsi="Times New Roman" w:cs="Times New Roman"/>
                <w:i/>
                <w:iCs/>
                <w:sz w:val="18"/>
                <w:szCs w:val="18"/>
              </w:rPr>
              <w:t xml:space="preserve"> follows one system of units throughout the execution process, so it is not possible to use an input file that has data with mixed units</w:t>
            </w:r>
            <w:r w:rsidR="003E57A0">
              <w:rPr>
                <w:rFonts w:ascii="Times New Roman" w:hAnsi="Times New Roman" w:cs="Times New Roman"/>
                <w:i/>
                <w:iCs/>
                <w:sz w:val="18"/>
                <w:szCs w:val="18"/>
              </w:rPr>
              <w:t xml:space="preserve"> (</w:t>
            </w:r>
            <w:r w:rsidRPr="0001433F">
              <w:rPr>
                <w:rFonts w:ascii="Times New Roman" w:hAnsi="Times New Roman" w:cs="Times New Roman"/>
                <w:i/>
                <w:iCs/>
                <w:sz w:val="18"/>
                <w:szCs w:val="18"/>
              </w:rPr>
              <w:t>e.g.</w:t>
            </w:r>
            <w:r w:rsidR="003E57A0">
              <w:rPr>
                <w:rFonts w:ascii="Times New Roman" w:hAnsi="Times New Roman" w:cs="Times New Roman"/>
                <w:i/>
                <w:iCs/>
                <w:sz w:val="18"/>
                <w:szCs w:val="18"/>
              </w:rPr>
              <w:t>,</w:t>
            </w:r>
            <w:r w:rsidRPr="0001433F">
              <w:rPr>
                <w:rFonts w:ascii="Times New Roman" w:hAnsi="Times New Roman" w:cs="Times New Roman"/>
                <w:i/>
                <w:iCs/>
                <w:sz w:val="18"/>
                <w:szCs w:val="18"/>
              </w:rPr>
              <w:t xml:space="preserve"> sensor spacing in inches and deflection values in microns</w:t>
            </w:r>
            <w:r w:rsidR="003E57A0">
              <w:rPr>
                <w:rFonts w:ascii="Times New Roman" w:hAnsi="Times New Roman" w:cs="Times New Roman"/>
                <w:i/>
                <w:iCs/>
                <w:sz w:val="18"/>
                <w:szCs w:val="18"/>
              </w:rPr>
              <w:t>).</w:t>
            </w:r>
          </w:p>
        </w:tc>
      </w:tr>
      <w:tr w:rsidR="005B06F8" w:rsidRPr="001116D6" w14:paraId="4B13657B"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06053601" w14:textId="77777777" w:rsidR="005B06F8" w:rsidRPr="00EC7465" w:rsidRDefault="005B06F8" w:rsidP="00675FB5">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0F57D76" w14:textId="7C5884BC" w:rsidR="005B06F8" w:rsidRPr="000E61DD" w:rsidRDefault="005B06F8"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B06F8">
              <w:rPr>
                <w:rFonts w:ascii="Times New Roman" w:hAnsi="Times New Roman" w:cs="Times New Roman"/>
                <w:sz w:val="18"/>
                <w:szCs w:val="18"/>
              </w:rPr>
              <w:t>What is a "S</w:t>
            </w:r>
            <w:r>
              <w:rPr>
                <w:rFonts w:ascii="Times New Roman" w:hAnsi="Times New Roman" w:cs="Times New Roman"/>
                <w:sz w:val="18"/>
                <w:szCs w:val="18"/>
              </w:rPr>
              <w:t>t</w:t>
            </w:r>
            <w:r w:rsidRPr="005B06F8">
              <w:rPr>
                <w:rFonts w:ascii="Times New Roman" w:hAnsi="Times New Roman" w:cs="Times New Roman"/>
                <w:sz w:val="18"/>
                <w:szCs w:val="18"/>
              </w:rPr>
              <w:t>iff Layer"</w:t>
            </w:r>
          </w:p>
        </w:tc>
        <w:tc>
          <w:tcPr>
            <w:tcW w:w="5205"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34DADB14" w14:textId="0C1C824B" w:rsidR="005B06F8" w:rsidRPr="004272D8" w:rsidRDefault="00E064AE"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Examples of a </w:t>
            </w:r>
            <w:r w:rsidR="005B06F8">
              <w:rPr>
                <w:rFonts w:ascii="Times New Roman" w:hAnsi="Times New Roman" w:cs="Times New Roman"/>
                <w:sz w:val="18"/>
                <w:szCs w:val="18"/>
              </w:rPr>
              <w:t xml:space="preserve">stiff layer </w:t>
            </w:r>
            <w:r>
              <w:rPr>
                <w:rFonts w:ascii="Times New Roman" w:hAnsi="Times New Roman" w:cs="Times New Roman"/>
                <w:sz w:val="18"/>
                <w:szCs w:val="18"/>
              </w:rPr>
              <w:t xml:space="preserve">include </w:t>
            </w:r>
            <w:r w:rsidR="009D05C6">
              <w:rPr>
                <w:rFonts w:ascii="Times New Roman" w:hAnsi="Times New Roman" w:cs="Times New Roman"/>
                <w:sz w:val="18"/>
                <w:szCs w:val="18"/>
              </w:rPr>
              <w:t>bedrock</w:t>
            </w:r>
            <w:r>
              <w:rPr>
                <w:rFonts w:ascii="Times New Roman" w:hAnsi="Times New Roman" w:cs="Times New Roman"/>
                <w:sz w:val="18"/>
                <w:szCs w:val="18"/>
              </w:rPr>
              <w:t>,</w:t>
            </w:r>
            <w:r w:rsidR="009D05C6">
              <w:rPr>
                <w:rFonts w:ascii="Times New Roman" w:hAnsi="Times New Roman" w:cs="Times New Roman"/>
                <w:sz w:val="18"/>
                <w:szCs w:val="18"/>
              </w:rPr>
              <w:t xml:space="preserve"> </w:t>
            </w:r>
            <w:r>
              <w:rPr>
                <w:rFonts w:ascii="Times New Roman" w:hAnsi="Times New Roman" w:cs="Times New Roman"/>
                <w:sz w:val="18"/>
                <w:szCs w:val="18"/>
              </w:rPr>
              <w:t xml:space="preserve">glacial till, </w:t>
            </w:r>
            <w:r w:rsidR="009B2A1A">
              <w:rPr>
                <w:rFonts w:ascii="Times New Roman" w:hAnsi="Times New Roman" w:cs="Times New Roman"/>
                <w:sz w:val="18"/>
                <w:szCs w:val="18"/>
              </w:rPr>
              <w:t xml:space="preserve">saturated layer, high water table, </w:t>
            </w:r>
            <w:r>
              <w:rPr>
                <w:rFonts w:ascii="Times New Roman" w:hAnsi="Times New Roman" w:cs="Times New Roman"/>
                <w:sz w:val="18"/>
                <w:szCs w:val="18"/>
              </w:rPr>
              <w:t xml:space="preserve">or other hard and impenetrable </w:t>
            </w:r>
            <w:r w:rsidR="005B06F8">
              <w:rPr>
                <w:rFonts w:ascii="Times New Roman" w:hAnsi="Times New Roman" w:cs="Times New Roman"/>
                <w:sz w:val="18"/>
                <w:szCs w:val="18"/>
              </w:rPr>
              <w:t>layer</w:t>
            </w:r>
            <w:r w:rsidR="009D05C6">
              <w:rPr>
                <w:rFonts w:ascii="Times New Roman" w:hAnsi="Times New Roman" w:cs="Times New Roman"/>
                <w:sz w:val="18"/>
                <w:szCs w:val="18"/>
              </w:rPr>
              <w:t xml:space="preserve"> </w:t>
            </w:r>
            <w:r>
              <w:rPr>
                <w:rFonts w:ascii="Times New Roman" w:hAnsi="Times New Roman" w:cs="Times New Roman"/>
                <w:sz w:val="18"/>
                <w:szCs w:val="18"/>
              </w:rPr>
              <w:t xml:space="preserve">(boring drill driven to </w:t>
            </w:r>
            <w:r w:rsidR="007C46AA">
              <w:rPr>
                <w:rFonts w:ascii="Times New Roman" w:hAnsi="Times New Roman" w:cs="Times New Roman"/>
                <w:sz w:val="18"/>
                <w:szCs w:val="18"/>
              </w:rPr>
              <w:t>“</w:t>
            </w:r>
            <w:r>
              <w:rPr>
                <w:rFonts w:ascii="Times New Roman" w:hAnsi="Times New Roman" w:cs="Times New Roman"/>
                <w:sz w:val="18"/>
                <w:szCs w:val="18"/>
              </w:rPr>
              <w:t>refusal</w:t>
            </w:r>
            <w:r w:rsidR="007C46AA">
              <w:rPr>
                <w:rFonts w:ascii="Times New Roman" w:hAnsi="Times New Roman" w:cs="Times New Roman"/>
                <w:sz w:val="18"/>
                <w:szCs w:val="18"/>
              </w:rPr>
              <w:t>”</w:t>
            </w:r>
            <w:r>
              <w:rPr>
                <w:rFonts w:ascii="Times New Roman" w:hAnsi="Times New Roman" w:cs="Times New Roman"/>
                <w:sz w:val="18"/>
                <w:szCs w:val="18"/>
              </w:rPr>
              <w:t xml:space="preserve">) </w:t>
            </w:r>
            <w:r w:rsidR="009D05C6">
              <w:rPr>
                <w:rFonts w:ascii="Times New Roman" w:hAnsi="Times New Roman" w:cs="Times New Roman"/>
                <w:sz w:val="18"/>
                <w:szCs w:val="18"/>
              </w:rPr>
              <w:t>below the subgrade.</w:t>
            </w:r>
            <w:r w:rsidR="000E07E3">
              <w:rPr>
                <w:rFonts w:ascii="Times New Roman" w:hAnsi="Times New Roman" w:cs="Times New Roman"/>
                <w:sz w:val="18"/>
                <w:szCs w:val="18"/>
              </w:rPr>
              <w:t xml:space="preserve"> Depe</w:t>
            </w:r>
            <w:r w:rsidR="006E633E">
              <w:rPr>
                <w:rFonts w:ascii="Times New Roman" w:hAnsi="Times New Roman" w:cs="Times New Roman"/>
                <w:sz w:val="18"/>
                <w:szCs w:val="18"/>
              </w:rPr>
              <w:t>nding on the condition</w:t>
            </w:r>
            <w:r w:rsidR="000E07E3">
              <w:rPr>
                <w:rFonts w:ascii="Times New Roman" w:hAnsi="Times New Roman" w:cs="Times New Roman"/>
                <w:sz w:val="18"/>
                <w:szCs w:val="18"/>
              </w:rPr>
              <w:t xml:space="preserve">, </w:t>
            </w:r>
            <w:r w:rsidR="009B2A1A">
              <w:rPr>
                <w:rFonts w:ascii="Times New Roman" w:hAnsi="Times New Roman" w:cs="Times New Roman"/>
                <w:sz w:val="18"/>
                <w:szCs w:val="18"/>
              </w:rPr>
              <w:t>stiff layer</w:t>
            </w:r>
            <w:r w:rsidR="006E633E">
              <w:rPr>
                <w:rFonts w:ascii="Times New Roman" w:hAnsi="Times New Roman" w:cs="Times New Roman"/>
                <w:sz w:val="18"/>
                <w:szCs w:val="18"/>
              </w:rPr>
              <w:t xml:space="preserve"> modulus values </w:t>
            </w:r>
            <w:r w:rsidR="009B2A1A">
              <w:rPr>
                <w:rFonts w:ascii="Times New Roman" w:hAnsi="Times New Roman" w:cs="Times New Roman"/>
                <w:sz w:val="18"/>
                <w:szCs w:val="18"/>
              </w:rPr>
              <w:t xml:space="preserve">can </w:t>
            </w:r>
            <w:r w:rsidR="000E07E3">
              <w:rPr>
                <w:rFonts w:ascii="Times New Roman" w:hAnsi="Times New Roman" w:cs="Times New Roman"/>
                <w:sz w:val="18"/>
                <w:szCs w:val="18"/>
              </w:rPr>
              <w:t xml:space="preserve">range from 500,000 psi (highly </w:t>
            </w:r>
            <w:r w:rsidR="000E07E3">
              <w:rPr>
                <w:rFonts w:ascii="Times New Roman" w:hAnsi="Times New Roman" w:cs="Times New Roman"/>
                <w:sz w:val="18"/>
                <w:szCs w:val="18"/>
              </w:rPr>
              <w:lastRenderedPageBreak/>
              <w:t xml:space="preserve">fractured and weathered bedrock) to </w:t>
            </w:r>
            <w:r w:rsidR="009B2A1A">
              <w:rPr>
                <w:rFonts w:ascii="Times New Roman" w:hAnsi="Times New Roman" w:cs="Times New Roman"/>
                <w:sz w:val="18"/>
                <w:szCs w:val="18"/>
              </w:rPr>
              <w:t>1,000,000</w:t>
            </w:r>
            <w:r w:rsidR="006E633E" w:rsidRPr="006E633E">
              <w:rPr>
                <w:rFonts w:ascii="Times New Roman" w:hAnsi="Times New Roman" w:cs="Times New Roman"/>
                <w:sz w:val="18"/>
                <w:szCs w:val="18"/>
              </w:rPr>
              <w:t xml:space="preserve"> psi </w:t>
            </w:r>
            <w:r w:rsidR="000E07E3">
              <w:rPr>
                <w:rFonts w:ascii="Times New Roman" w:hAnsi="Times New Roman" w:cs="Times New Roman"/>
                <w:sz w:val="18"/>
                <w:szCs w:val="18"/>
              </w:rPr>
              <w:t>(</w:t>
            </w:r>
            <w:r w:rsidR="006E633E" w:rsidRPr="006E633E">
              <w:rPr>
                <w:rFonts w:ascii="Times New Roman" w:hAnsi="Times New Roman" w:cs="Times New Roman"/>
                <w:sz w:val="18"/>
                <w:szCs w:val="18"/>
              </w:rPr>
              <w:t xml:space="preserve">solid, </w:t>
            </w:r>
            <w:proofErr w:type="gramStart"/>
            <w:r w:rsidR="006E633E" w:rsidRPr="006E633E">
              <w:rPr>
                <w:rFonts w:ascii="Times New Roman" w:hAnsi="Times New Roman" w:cs="Times New Roman"/>
                <w:sz w:val="18"/>
                <w:szCs w:val="18"/>
              </w:rPr>
              <w:t>massive</w:t>
            </w:r>
            <w:proofErr w:type="gramEnd"/>
            <w:r w:rsidR="006E633E" w:rsidRPr="006E633E">
              <w:rPr>
                <w:rFonts w:ascii="Times New Roman" w:hAnsi="Times New Roman" w:cs="Times New Roman"/>
                <w:sz w:val="18"/>
                <w:szCs w:val="18"/>
              </w:rPr>
              <w:t xml:space="preserve"> and continuous bedrock</w:t>
            </w:r>
            <w:r w:rsidR="000E07E3">
              <w:rPr>
                <w:rFonts w:ascii="Times New Roman" w:hAnsi="Times New Roman" w:cs="Times New Roman"/>
                <w:sz w:val="18"/>
                <w:szCs w:val="18"/>
              </w:rPr>
              <w:t>)</w:t>
            </w:r>
            <w:r>
              <w:rPr>
                <w:rFonts w:ascii="Times New Roman" w:hAnsi="Times New Roman" w:cs="Times New Roman"/>
                <w:sz w:val="18"/>
                <w:szCs w:val="18"/>
              </w:rPr>
              <w:t xml:space="preserve">. Stiff layers </w:t>
            </w:r>
            <w:r w:rsidR="009B2A1A">
              <w:rPr>
                <w:rFonts w:ascii="Times New Roman" w:hAnsi="Times New Roman" w:cs="Times New Roman"/>
                <w:sz w:val="18"/>
                <w:szCs w:val="18"/>
              </w:rPr>
              <w:t>deeper than about 40 ft have little or no influence on the backcalculated layer moduli</w:t>
            </w:r>
            <w:r>
              <w:rPr>
                <w:rFonts w:ascii="Times New Roman" w:hAnsi="Times New Roman" w:cs="Times New Roman"/>
                <w:sz w:val="18"/>
                <w:szCs w:val="18"/>
              </w:rPr>
              <w:t>.</w:t>
            </w:r>
          </w:p>
        </w:tc>
      </w:tr>
      <w:tr w:rsidR="005B06F8" w:rsidRPr="001116D6" w14:paraId="6AF1B7D3"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42290A02" w14:textId="77777777" w:rsidR="005B06F8" w:rsidRPr="00EC7465" w:rsidRDefault="005B06F8" w:rsidP="00675FB5">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B71BEE7" w14:textId="2BD68DBC" w:rsidR="005B06F8" w:rsidRPr="000E61DD" w:rsidRDefault="000E07E3" w:rsidP="000E07E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It's unclear what selecting "Has Stiff Layer" specifically does - could you further explain?</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5B56509" w14:textId="6926ADF8" w:rsidR="005B06F8" w:rsidRPr="004272D8" w:rsidRDefault="0029491B"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By selecting </w:t>
            </w:r>
            <w:r w:rsidR="007C46AA">
              <w:rPr>
                <w:rFonts w:ascii="Times New Roman" w:hAnsi="Times New Roman" w:cs="Times New Roman"/>
                <w:sz w:val="18"/>
                <w:szCs w:val="18"/>
              </w:rPr>
              <w:t>“</w:t>
            </w:r>
            <w:r>
              <w:rPr>
                <w:rFonts w:ascii="Times New Roman" w:hAnsi="Times New Roman" w:cs="Times New Roman"/>
                <w:sz w:val="18"/>
                <w:szCs w:val="18"/>
              </w:rPr>
              <w:t>Has Stiff Layer</w:t>
            </w:r>
            <w:r w:rsidR="007C46AA">
              <w:rPr>
                <w:rFonts w:ascii="Times New Roman" w:hAnsi="Times New Roman" w:cs="Times New Roman"/>
                <w:sz w:val="18"/>
                <w:szCs w:val="18"/>
              </w:rPr>
              <w:t>”</w:t>
            </w:r>
            <w:r w:rsidR="00272D25">
              <w:rPr>
                <w:rFonts w:ascii="Times New Roman" w:hAnsi="Times New Roman" w:cs="Times New Roman"/>
                <w:sz w:val="18"/>
                <w:szCs w:val="18"/>
              </w:rPr>
              <w:t xml:space="preserve"> automatically</w:t>
            </w:r>
            <w:r>
              <w:rPr>
                <w:rFonts w:ascii="Times New Roman" w:hAnsi="Times New Roman" w:cs="Times New Roman"/>
                <w:sz w:val="18"/>
                <w:szCs w:val="18"/>
              </w:rPr>
              <w:t xml:space="preserve"> adds a layer to the pavement structure with recommended values for</w:t>
            </w:r>
            <w:r w:rsidR="00816F68">
              <w:rPr>
                <w:rFonts w:ascii="Times New Roman" w:hAnsi="Times New Roman" w:cs="Times New Roman"/>
                <w:sz w:val="18"/>
                <w:szCs w:val="18"/>
              </w:rPr>
              <w:t xml:space="preserve"> Poisson’s ratio, mean modulus,</w:t>
            </w:r>
            <w:r>
              <w:rPr>
                <w:rFonts w:ascii="Times New Roman" w:hAnsi="Times New Roman" w:cs="Times New Roman"/>
                <w:sz w:val="18"/>
                <w:szCs w:val="18"/>
              </w:rPr>
              <w:t xml:space="preserve"> and </w:t>
            </w:r>
            <w:r w:rsidR="00816F68">
              <w:rPr>
                <w:rFonts w:ascii="Times New Roman" w:hAnsi="Times New Roman" w:cs="Times New Roman"/>
                <w:sz w:val="18"/>
                <w:szCs w:val="18"/>
              </w:rPr>
              <w:t xml:space="preserve">sets this layer as a stiff layer. See </w:t>
            </w:r>
            <w:r w:rsidR="00816F68" w:rsidRPr="003A48A8">
              <w:rPr>
                <w:rFonts w:ascii="Times New Roman" w:hAnsi="Times New Roman" w:cs="Times New Roman"/>
                <w:sz w:val="18"/>
                <w:szCs w:val="18"/>
              </w:rPr>
              <w:t>FHWA-HRT-16-011 f</w:t>
            </w:r>
            <w:r w:rsidR="00816F68">
              <w:rPr>
                <w:rFonts w:ascii="Times New Roman" w:hAnsi="Times New Roman" w:cs="Times New Roman"/>
                <w:sz w:val="18"/>
                <w:szCs w:val="18"/>
              </w:rPr>
              <w:t>or additional information related to backcalculation and the influence of a stiff layer.</w:t>
            </w:r>
          </w:p>
        </w:tc>
      </w:tr>
      <w:tr w:rsidR="005B06F8" w:rsidRPr="001116D6" w14:paraId="57746EDC" w14:textId="77777777" w:rsidTr="005625EF">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73A96409" w14:textId="77777777" w:rsidR="005B06F8" w:rsidRPr="00EC7465" w:rsidRDefault="005B06F8" w:rsidP="00675FB5">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46F914D" w14:textId="5F12F26F" w:rsidR="005B06F8" w:rsidRPr="000E61DD" w:rsidRDefault="000E07E3"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If the "Stiff layer" is a subgrade bedrock or shale layer, then why not simply call it just that?  It seems unclear as it is.  Maybe I'm in the minority here, but "stiff layer" is an unclear</w:t>
            </w:r>
            <w:r w:rsidR="00791D82">
              <w:rPr>
                <w:rFonts w:ascii="Times New Roman" w:hAnsi="Times New Roman" w:cs="Times New Roman"/>
                <w:sz w:val="18"/>
                <w:szCs w:val="18"/>
              </w:rPr>
              <w:t xml:space="preserve"> </w:t>
            </w:r>
            <w:r w:rsidRPr="000E07E3">
              <w:rPr>
                <w:rFonts w:ascii="Times New Roman" w:hAnsi="Times New Roman" w:cs="Times New Roman"/>
                <w:sz w:val="18"/>
                <w:szCs w:val="18"/>
              </w:rPr>
              <w:t xml:space="preserve">terminology to me.  At the very least, it seems like this needs to be added </w:t>
            </w:r>
            <w:proofErr w:type="gramStart"/>
            <w:r w:rsidRPr="000E07E3">
              <w:rPr>
                <w:rFonts w:ascii="Times New Roman" w:hAnsi="Times New Roman" w:cs="Times New Roman"/>
                <w:sz w:val="18"/>
                <w:szCs w:val="18"/>
              </w:rPr>
              <w:t>in</w:t>
            </w:r>
            <w:proofErr w:type="gramEnd"/>
            <w:r w:rsidRPr="000E07E3">
              <w:rPr>
                <w:rFonts w:ascii="Times New Roman" w:hAnsi="Times New Roman" w:cs="Times New Roman"/>
                <w:sz w:val="18"/>
                <w:szCs w:val="18"/>
              </w:rPr>
              <w:t xml:space="preserve"> the interface for further details.  Understandably this is an ARA issue, so I'll bring it up with them</w:t>
            </w:r>
            <w:r w:rsidR="00791D82">
              <w:rPr>
                <w:rFonts w:ascii="Times New Roman" w:hAnsi="Times New Roman" w:cs="Times New Roman"/>
                <w:sz w:val="18"/>
                <w:szCs w:val="18"/>
              </w:rPr>
              <w:t>.</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725FD56" w14:textId="220B89C4" w:rsidR="005B06F8" w:rsidRPr="004272D8" w:rsidRDefault="00327F79"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See previous responses.</w:t>
            </w:r>
          </w:p>
        </w:tc>
      </w:tr>
      <w:tr w:rsidR="005B06F8" w:rsidRPr="001116D6" w14:paraId="257651F8" w14:textId="77777777" w:rsidTr="005625EF">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8CDC49E" w14:textId="77777777" w:rsidR="005B06F8" w:rsidRPr="00EC7465" w:rsidRDefault="005B06F8" w:rsidP="00675FB5">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8FC9AF1" w14:textId="648648F3" w:rsidR="005B06F8" w:rsidRPr="000E61DD" w:rsidRDefault="000E07E3"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Do you enter the</w:t>
            </w:r>
            <w:r>
              <w:rPr>
                <w:rFonts w:ascii="Times New Roman" w:hAnsi="Times New Roman" w:cs="Times New Roman"/>
                <w:sz w:val="18"/>
                <w:szCs w:val="18"/>
              </w:rPr>
              <w:t xml:space="preserve"> </w:t>
            </w:r>
            <w:r w:rsidRPr="000E07E3">
              <w:rPr>
                <w:rFonts w:ascii="Times New Roman" w:hAnsi="Times New Roman" w:cs="Times New Roman"/>
                <w:sz w:val="18"/>
                <w:szCs w:val="18"/>
              </w:rPr>
              <w:t xml:space="preserve">backcalculated modulus directly in Pavement ME or </w:t>
            </w:r>
            <w:r w:rsidR="00791D82">
              <w:rPr>
                <w:rFonts w:ascii="Times New Roman" w:hAnsi="Times New Roman" w:cs="Times New Roman"/>
                <w:sz w:val="18"/>
                <w:szCs w:val="18"/>
              </w:rPr>
              <w:t xml:space="preserve">do </w:t>
            </w:r>
            <w:r w:rsidRPr="000E07E3">
              <w:rPr>
                <w:rFonts w:ascii="Times New Roman" w:hAnsi="Times New Roman" w:cs="Times New Roman"/>
                <w:sz w:val="18"/>
                <w:szCs w:val="18"/>
              </w:rPr>
              <w:t>you do an adjustment to lab values prior to entering it in Pavement ME?</w:t>
            </w:r>
          </w:p>
        </w:tc>
        <w:tc>
          <w:tcPr>
            <w:tcW w:w="5205"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0DD0FC93" w14:textId="09C662CE" w:rsidR="005B06F8" w:rsidRPr="004272D8" w:rsidRDefault="001B05E9"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bookmarkStart w:id="0" w:name="_Hlk151985475"/>
            <w:proofErr w:type="spellStart"/>
            <w:r w:rsidRPr="001B05E9">
              <w:rPr>
                <w:rFonts w:ascii="Times New Roman" w:hAnsi="Times New Roman" w:cs="Times New Roman"/>
                <w:sz w:val="18"/>
                <w:szCs w:val="18"/>
              </w:rPr>
              <w:t>Backcalculated</w:t>
            </w:r>
            <w:proofErr w:type="spellEnd"/>
            <w:r w:rsidRPr="001B05E9">
              <w:rPr>
                <w:rFonts w:ascii="Times New Roman" w:hAnsi="Times New Roman" w:cs="Times New Roman"/>
                <w:sz w:val="18"/>
                <w:szCs w:val="18"/>
              </w:rPr>
              <w:t xml:space="preserve"> layer moduli from the </w:t>
            </w:r>
            <w:proofErr w:type="spellStart"/>
            <w:r w:rsidRPr="001B05E9">
              <w:rPr>
                <w:rFonts w:ascii="Times New Roman" w:hAnsi="Times New Roman" w:cs="Times New Roman"/>
                <w:sz w:val="18"/>
                <w:szCs w:val="18"/>
              </w:rPr>
              <w:t>BcT</w:t>
            </w:r>
            <w:proofErr w:type="spellEnd"/>
            <w:r w:rsidRPr="001B05E9">
              <w:rPr>
                <w:rFonts w:ascii="Times New Roman" w:hAnsi="Times New Roman" w:cs="Times New Roman"/>
                <w:sz w:val="18"/>
                <w:szCs w:val="18"/>
              </w:rPr>
              <w:t xml:space="preserve"> tool are adjusted to laboratory conditions within PMED. Table 8 of the MEPDG Manual of Practice lists the adjustment factors (aka C-values) that are used to convert the </w:t>
            </w:r>
            <w:proofErr w:type="spellStart"/>
            <w:r w:rsidRPr="001B05E9">
              <w:rPr>
                <w:rFonts w:ascii="Times New Roman" w:hAnsi="Times New Roman" w:cs="Times New Roman"/>
                <w:sz w:val="18"/>
                <w:szCs w:val="18"/>
              </w:rPr>
              <w:t>backcalculated</w:t>
            </w:r>
            <w:proofErr w:type="spellEnd"/>
            <w:r w:rsidRPr="001B05E9">
              <w:rPr>
                <w:rFonts w:ascii="Times New Roman" w:hAnsi="Times New Roman" w:cs="Times New Roman"/>
                <w:sz w:val="18"/>
                <w:szCs w:val="18"/>
              </w:rPr>
              <w:t xml:space="preserve"> modulus to a laboratory-based modulus, for a given layer type and layer position within the pavement structure</w:t>
            </w:r>
            <w:bookmarkEnd w:id="0"/>
            <w:r w:rsidR="00282D0F">
              <w:rPr>
                <w:rFonts w:ascii="Times New Roman" w:hAnsi="Times New Roman" w:cs="Times New Roman"/>
                <w:sz w:val="18"/>
                <w:szCs w:val="18"/>
              </w:rPr>
              <w:t>.</w:t>
            </w:r>
          </w:p>
        </w:tc>
      </w:tr>
      <w:tr w:rsidR="00A80296" w:rsidRPr="001116D6" w14:paraId="53D54936"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1567A921" w14:textId="77777777" w:rsidR="00675FB5" w:rsidRPr="00EC7465" w:rsidRDefault="00675FB5" w:rsidP="00675FB5">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4D0066B" w14:textId="4BA41BA2" w:rsidR="00675FB5" w:rsidRPr="000E61DD" w:rsidRDefault="000E07E3"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It looks like in Year 1 the Fatigue + Reflective cracki</w:t>
            </w:r>
            <w:r w:rsidR="00282D0F">
              <w:rPr>
                <w:rFonts w:ascii="Times New Roman" w:hAnsi="Times New Roman" w:cs="Times New Roman"/>
                <w:sz w:val="18"/>
                <w:szCs w:val="18"/>
              </w:rPr>
              <w:t>n</w:t>
            </w:r>
            <w:r w:rsidRPr="000E07E3">
              <w:rPr>
                <w:rFonts w:ascii="Times New Roman" w:hAnsi="Times New Roman" w:cs="Times New Roman"/>
                <w:sz w:val="18"/>
                <w:szCs w:val="18"/>
              </w:rPr>
              <w:t>g went from 0 to 10%. Is that reasonable?</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B930FE2" w14:textId="400BE50E" w:rsidR="00675FB5" w:rsidRPr="004272D8" w:rsidRDefault="00E303FB"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Due to the existing conditions, the prediction of reflective cracking in Year 1 can certainly occur. Reflection cracking can initiate and propagate during the first cold season</w:t>
            </w:r>
            <w:r w:rsidR="00B1208F">
              <w:rPr>
                <w:rFonts w:ascii="Times New Roman" w:hAnsi="Times New Roman" w:cs="Times New Roman"/>
                <w:sz w:val="18"/>
                <w:szCs w:val="18"/>
              </w:rPr>
              <w:t xml:space="preserve"> following overlay placement</w:t>
            </w:r>
            <w:r>
              <w:rPr>
                <w:rFonts w:ascii="Times New Roman" w:hAnsi="Times New Roman" w:cs="Times New Roman"/>
                <w:sz w:val="18"/>
                <w:szCs w:val="18"/>
              </w:rPr>
              <w:t>. This would certainly be the case with thinner overlay</w:t>
            </w:r>
            <w:r w:rsidR="00005422">
              <w:rPr>
                <w:rFonts w:ascii="Times New Roman" w:hAnsi="Times New Roman" w:cs="Times New Roman"/>
                <w:sz w:val="18"/>
                <w:szCs w:val="18"/>
              </w:rPr>
              <w:t>s</w:t>
            </w:r>
            <w:r>
              <w:rPr>
                <w:rFonts w:ascii="Times New Roman" w:hAnsi="Times New Roman" w:cs="Times New Roman"/>
                <w:sz w:val="18"/>
                <w:szCs w:val="18"/>
              </w:rPr>
              <w:t>.</w:t>
            </w:r>
          </w:p>
        </w:tc>
      </w:tr>
      <w:tr w:rsidR="00A80296" w:rsidRPr="001116D6" w14:paraId="3D6385BB"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38667D0D" w14:textId="77777777" w:rsidR="00675FB5" w:rsidRPr="00EC7465" w:rsidRDefault="00675FB5" w:rsidP="00675FB5">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ED82CCB" w14:textId="73BE7A30" w:rsidR="00A80296" w:rsidRPr="000E61DD" w:rsidRDefault="000E07E3"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Can you explain why the AC total bottom-up+ reflective cracking shows 15% within one year?</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63B561D" w14:textId="43153FC4" w:rsidR="00675FB5" w:rsidRPr="00EC7465" w:rsidRDefault="00E303FB"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See previous response.</w:t>
            </w:r>
          </w:p>
        </w:tc>
      </w:tr>
      <w:tr w:rsidR="000E07E3" w:rsidRPr="001116D6" w14:paraId="17BB23E7"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3FDA2008" w14:textId="77777777" w:rsidR="000E07E3" w:rsidRPr="00EC7465" w:rsidRDefault="000E07E3" w:rsidP="008D4C2F">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E0BA5DA" w14:textId="743C84D3" w:rsidR="000E07E3" w:rsidRPr="001E43C6" w:rsidRDefault="000E07E3" w:rsidP="000E07E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 xml:space="preserve">Why </w:t>
            </w:r>
            <w:r w:rsidR="00282D0F">
              <w:rPr>
                <w:rFonts w:ascii="Times New Roman" w:hAnsi="Times New Roman" w:cs="Times New Roman"/>
                <w:sz w:val="18"/>
                <w:szCs w:val="18"/>
              </w:rPr>
              <w:t xml:space="preserve">does </w:t>
            </w:r>
            <w:r w:rsidRPr="000E07E3">
              <w:rPr>
                <w:rFonts w:ascii="Times New Roman" w:hAnsi="Times New Roman" w:cs="Times New Roman"/>
                <w:sz w:val="18"/>
                <w:szCs w:val="18"/>
              </w:rPr>
              <w:t xml:space="preserve">the amount of cracking go up after milling where there will be thicker overlay </w:t>
            </w:r>
            <w:r w:rsidR="00282D0F">
              <w:rPr>
                <w:rFonts w:ascii="Times New Roman" w:hAnsi="Times New Roman" w:cs="Times New Roman"/>
                <w:sz w:val="18"/>
                <w:szCs w:val="18"/>
              </w:rPr>
              <w:t>(</w:t>
            </w:r>
            <w:r w:rsidRPr="000E07E3">
              <w:rPr>
                <w:rFonts w:ascii="Times New Roman" w:hAnsi="Times New Roman" w:cs="Times New Roman"/>
                <w:sz w:val="18"/>
                <w:szCs w:val="18"/>
              </w:rPr>
              <w:t>i.e.</w:t>
            </w:r>
            <w:r w:rsidR="00282D0F">
              <w:rPr>
                <w:rFonts w:ascii="Times New Roman" w:hAnsi="Times New Roman" w:cs="Times New Roman"/>
                <w:sz w:val="18"/>
                <w:szCs w:val="18"/>
              </w:rPr>
              <w:t>,</w:t>
            </w:r>
            <w:r w:rsidRPr="000E07E3">
              <w:rPr>
                <w:rFonts w:ascii="Times New Roman" w:hAnsi="Times New Roman" w:cs="Times New Roman"/>
                <w:sz w:val="18"/>
                <w:szCs w:val="18"/>
              </w:rPr>
              <w:t xml:space="preserve"> thicker new asphalt layer</w:t>
            </w:r>
            <w:r w:rsidR="00282D0F">
              <w:rPr>
                <w:rFonts w:ascii="Times New Roman" w:hAnsi="Times New Roman" w:cs="Times New Roman"/>
                <w:sz w:val="18"/>
                <w:szCs w:val="18"/>
              </w:rPr>
              <w:t>)</w:t>
            </w:r>
            <w:r w:rsidRPr="000E07E3">
              <w:rPr>
                <w:rFonts w:ascii="Times New Roman" w:hAnsi="Times New Roman" w:cs="Times New Roman"/>
                <w:sz w:val="18"/>
                <w:szCs w:val="18"/>
              </w:rPr>
              <w:t>?</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FE678F6" w14:textId="0C4DC50B" w:rsidR="000E07E3" w:rsidRPr="001E43C6" w:rsidRDefault="00272D25"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See previous response</w:t>
            </w:r>
            <w:r w:rsidR="00327F79">
              <w:rPr>
                <w:rFonts w:ascii="Times New Roman" w:hAnsi="Times New Roman" w:cs="Times New Roman"/>
                <w:sz w:val="18"/>
                <w:szCs w:val="18"/>
              </w:rPr>
              <w:t>.</w:t>
            </w:r>
          </w:p>
        </w:tc>
      </w:tr>
      <w:tr w:rsidR="000E07E3" w:rsidRPr="001116D6" w14:paraId="3325D212"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6073EDAF" w14:textId="77777777" w:rsidR="000E07E3" w:rsidRPr="00EC7465" w:rsidRDefault="000E07E3" w:rsidP="008D4C2F">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A724BF5" w14:textId="3272B321" w:rsidR="000E07E3" w:rsidRPr="001E43C6" w:rsidRDefault="000E07E3" w:rsidP="000E07E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Can you now use the cement</w:t>
            </w:r>
            <w:r>
              <w:rPr>
                <w:rFonts w:ascii="Times New Roman" w:hAnsi="Times New Roman" w:cs="Times New Roman"/>
                <w:sz w:val="18"/>
                <w:szCs w:val="18"/>
              </w:rPr>
              <w:t>-</w:t>
            </w:r>
            <w:r w:rsidRPr="000E07E3">
              <w:rPr>
                <w:rFonts w:ascii="Times New Roman" w:hAnsi="Times New Roman" w:cs="Times New Roman"/>
                <w:sz w:val="18"/>
                <w:szCs w:val="18"/>
              </w:rPr>
              <w:t>treated base options?</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DD8D9BB" w14:textId="5A5142EF" w:rsidR="000E07E3" w:rsidRPr="005D3E49" w:rsidRDefault="00A86AC3"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Although chemically stabilized layers are an option, it appears they are inactive in v3.0 (i.e., you can select them but not insert them into the pavement structure)</w:t>
            </w:r>
            <w:r w:rsidR="00005422">
              <w:rPr>
                <w:rFonts w:ascii="Times New Roman" w:hAnsi="Times New Roman" w:cs="Times New Roman"/>
                <w:sz w:val="18"/>
                <w:szCs w:val="18"/>
              </w:rPr>
              <w:t>.</w:t>
            </w:r>
          </w:p>
        </w:tc>
      </w:tr>
      <w:tr w:rsidR="000E07E3" w:rsidRPr="001116D6" w14:paraId="623068FC"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AD02812" w14:textId="77777777" w:rsidR="000E07E3" w:rsidRPr="00EC7465" w:rsidRDefault="000E07E3" w:rsidP="008D4C2F">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E9DF177" w14:textId="50C07ACD" w:rsidR="000E07E3" w:rsidRPr="001E43C6" w:rsidRDefault="000E07E3" w:rsidP="000E07E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VDOT's use of 50% reliability for FDR was to match FDR results pretty much with 1993 results since the version VDOT uses does not have the semi rigid option and VDOT did not know how to model FDR pavement.  So, that was pretty much a workaround (no solid rational there).  VDOT was waiting on guidance from AASHTO on how to accurately model FDR.</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C451B2D" w14:textId="47FB8176" w:rsidR="000E07E3" w:rsidRPr="005D3E49" w:rsidRDefault="00327F79"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D3E49">
              <w:rPr>
                <w:rFonts w:ascii="Times New Roman" w:hAnsi="Times New Roman" w:cs="Times New Roman"/>
                <w:sz w:val="18"/>
                <w:szCs w:val="18"/>
              </w:rPr>
              <w:t xml:space="preserve">Thank you for </w:t>
            </w:r>
            <w:r w:rsidR="00005422">
              <w:rPr>
                <w:rFonts w:ascii="Times New Roman" w:hAnsi="Times New Roman" w:cs="Times New Roman"/>
                <w:sz w:val="18"/>
                <w:szCs w:val="18"/>
              </w:rPr>
              <w:t>your comment</w:t>
            </w:r>
            <w:r w:rsidRPr="005D3E49">
              <w:rPr>
                <w:rFonts w:ascii="Times New Roman" w:hAnsi="Times New Roman" w:cs="Times New Roman"/>
                <w:sz w:val="18"/>
                <w:szCs w:val="18"/>
              </w:rPr>
              <w:t>.</w:t>
            </w:r>
          </w:p>
        </w:tc>
      </w:tr>
      <w:tr w:rsidR="000E07E3" w:rsidRPr="001116D6" w14:paraId="543702AE"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6C2AD2BE" w14:textId="77777777" w:rsidR="000E07E3" w:rsidRPr="00EC7465" w:rsidRDefault="000E07E3" w:rsidP="008D4C2F">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1E3B331" w14:textId="3388B7C1" w:rsidR="000E07E3" w:rsidRPr="001E43C6" w:rsidRDefault="000E07E3" w:rsidP="000E07E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In the FDR example, what could be the reason(s) for the reflective cracking jump between years 5 and 15?</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75E357E" w14:textId="501D44EA" w:rsidR="000E07E3" w:rsidRPr="005D3E49" w:rsidRDefault="00A86AC3"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Environmental impacts can cause the steep but somewhat gradual increase in reflection cracking from Year 5 to Year 15.</w:t>
            </w:r>
          </w:p>
        </w:tc>
      </w:tr>
      <w:tr w:rsidR="000E07E3" w:rsidRPr="001116D6" w14:paraId="316C6233"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6DF833D1" w14:textId="77777777" w:rsidR="000E07E3" w:rsidRPr="00EC7465" w:rsidRDefault="000E07E3" w:rsidP="008D4C2F">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5E8D95A" w14:textId="20D75C9B" w:rsidR="000E07E3" w:rsidRPr="001E43C6" w:rsidRDefault="000E07E3" w:rsidP="000E07E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07E3">
              <w:rPr>
                <w:rFonts w:ascii="Times New Roman" w:hAnsi="Times New Roman" w:cs="Times New Roman"/>
                <w:sz w:val="18"/>
                <w:szCs w:val="18"/>
              </w:rPr>
              <w:t>The reduction of fatigue cracking for FDR exclusively comes from the reduction of reliability (from 95% to 50%). We can get similar results for other options if a reliability of 50% is chosen.</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0E7386C" w14:textId="68BF4F0F" w:rsidR="000E07E3" w:rsidRPr="005D3E49" w:rsidRDefault="0029491B" w:rsidP="00303F3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D3E49">
              <w:rPr>
                <w:rFonts w:ascii="Times New Roman" w:hAnsi="Times New Roman" w:cs="Times New Roman"/>
                <w:sz w:val="18"/>
                <w:szCs w:val="18"/>
              </w:rPr>
              <w:t>Thank you for your comment.</w:t>
            </w:r>
          </w:p>
        </w:tc>
      </w:tr>
      <w:tr w:rsidR="00E277CD" w:rsidRPr="001116D6" w14:paraId="7295AFBB"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4D28D8FC" w14:textId="77777777" w:rsidR="00E277CD" w:rsidRPr="00EC7465" w:rsidRDefault="00E277CD" w:rsidP="00E277CD">
            <w:pPr>
              <w:rPr>
                <w:rFonts w:ascii="Times New Roman" w:hAnsi="Times New Roman" w:cs="Times New Roman"/>
                <w:sz w:val="18"/>
                <w:szCs w:val="18"/>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3191F94" w14:textId="438DE59D" w:rsidR="00E277CD" w:rsidRPr="00303F33" w:rsidRDefault="00E277CD" w:rsidP="00E277C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03F33">
              <w:rPr>
                <w:rFonts w:ascii="Times New Roman" w:hAnsi="Times New Roman" w:cs="Times New Roman"/>
                <w:sz w:val="18"/>
                <w:szCs w:val="18"/>
              </w:rPr>
              <w:t xml:space="preserve">Does </w:t>
            </w:r>
            <w:r>
              <w:rPr>
                <w:rFonts w:ascii="Times New Roman" w:hAnsi="Times New Roman" w:cs="Times New Roman"/>
                <w:sz w:val="18"/>
                <w:szCs w:val="18"/>
              </w:rPr>
              <w:t xml:space="preserve">the </w:t>
            </w:r>
            <w:r w:rsidRPr="00303F33">
              <w:rPr>
                <w:rFonts w:ascii="Times New Roman" w:hAnsi="Times New Roman" w:cs="Times New Roman"/>
                <w:sz w:val="18"/>
                <w:szCs w:val="18"/>
              </w:rPr>
              <w:t>AC rehab option comprise the user-defined LTE assignment option for existing fatigue cracking in existing asphalt layer?</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5DD370C" w14:textId="35AE9792" w:rsidR="00E277CD" w:rsidRPr="00303F33" w:rsidRDefault="00E277CD" w:rsidP="00E277C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Pr>
                <w:rFonts w:ascii="Times New Roman" w:hAnsi="Times New Roman" w:cs="Times New Roman"/>
                <w:sz w:val="18"/>
                <w:szCs w:val="18"/>
              </w:rPr>
              <w:t>Under Design Properties/Rehabilitation, a user-defined LTE assignment was not applied in these examples. PMED default values were used based on severity of cracking.</w:t>
            </w:r>
          </w:p>
        </w:tc>
      </w:tr>
      <w:tr w:rsidR="00C43011" w:rsidRPr="001116D6" w14:paraId="5E90B01A"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6" w:space="0" w:color="000000"/>
              <w:bottom w:val="single" w:sz="6" w:space="0" w:color="000000"/>
            </w:tcBorders>
            <w:shd w:val="clear" w:color="auto" w:fill="auto"/>
            <w:tcMar>
              <w:top w:w="0" w:type="nil"/>
              <w:left w:w="0" w:type="nil"/>
              <w:bottom w:w="0" w:type="nil"/>
              <w:right w:w="0" w:type="nil"/>
            </w:tcMar>
            <w:vAlign w:val="top"/>
            <w:hideMark/>
          </w:tcPr>
          <w:p w14:paraId="09FF32E1" w14:textId="1AC9414B" w:rsidR="00C43011" w:rsidRPr="00EC7465" w:rsidRDefault="00C43011" w:rsidP="00C43011">
            <w:pPr>
              <w:rPr>
                <w:rFonts w:ascii="Times New Roman" w:hAnsi="Times New Roman" w:cs="Times New Roman"/>
                <w:sz w:val="18"/>
                <w:szCs w:val="18"/>
              </w:rPr>
            </w:pPr>
            <w:r w:rsidRPr="00EC7465">
              <w:rPr>
                <w:rFonts w:ascii="Times New Roman" w:hAnsi="Times New Roman" w:cs="Times New Roman"/>
                <w:sz w:val="18"/>
                <w:szCs w:val="18"/>
              </w:rPr>
              <w:lastRenderedPageBreak/>
              <w:t>Topic #</w:t>
            </w:r>
            <w:r>
              <w:rPr>
                <w:rFonts w:ascii="Times New Roman" w:hAnsi="Times New Roman" w:cs="Times New Roman"/>
                <w:sz w:val="18"/>
                <w:szCs w:val="18"/>
              </w:rPr>
              <w:t>2</w:t>
            </w:r>
            <w:r w:rsidRPr="00EC7465">
              <w:rPr>
                <w:rFonts w:ascii="Times New Roman" w:hAnsi="Times New Roman" w:cs="Times New Roman"/>
                <w:sz w:val="18"/>
                <w:szCs w:val="18"/>
              </w:rPr>
              <w:t>—</w:t>
            </w:r>
            <w:r w:rsidR="005B06F8">
              <w:rPr>
                <w:rFonts w:ascii="Times New Roman" w:hA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E4F86CB" w14:textId="6868A5F3" w:rsidR="00C43011" w:rsidRPr="000E61DD" w:rsidRDefault="0089335A"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9335A">
              <w:rPr>
                <w:rFonts w:ascii="Times New Roman" w:hAnsi="Times New Roman" w:cs="Times New Roman"/>
                <w:sz w:val="18"/>
                <w:szCs w:val="18"/>
              </w:rPr>
              <w:t>From which traf</w:t>
            </w:r>
            <w:r>
              <w:rPr>
                <w:rFonts w:ascii="Times New Roman" w:hAnsi="Times New Roman" w:cs="Times New Roman"/>
                <w:sz w:val="18"/>
                <w:szCs w:val="18"/>
              </w:rPr>
              <w:t>f</w:t>
            </w:r>
            <w:r w:rsidRPr="0089335A">
              <w:rPr>
                <w:rFonts w:ascii="Times New Roman" w:hAnsi="Times New Roman" w:cs="Times New Roman"/>
                <w:sz w:val="18"/>
                <w:szCs w:val="18"/>
              </w:rPr>
              <w:t>ic we can think about a long-life concrete overlay?</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BF2D98C" w14:textId="052A3584" w:rsidR="00C43011" w:rsidRPr="009C2F91" w:rsidRDefault="0069756B"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9756B">
              <w:rPr>
                <w:rFonts w:ascii="Times New Roman" w:hAnsi="Times New Roman" w:cs="Times New Roman"/>
                <w:sz w:val="18"/>
                <w:szCs w:val="18"/>
              </w:rPr>
              <w:t xml:space="preserve">All traffic levels are appropriate. With lower traffic levels, a </w:t>
            </w:r>
            <w:proofErr w:type="gramStart"/>
            <w:r w:rsidRPr="0069756B">
              <w:rPr>
                <w:rFonts w:ascii="Times New Roman" w:hAnsi="Times New Roman" w:cs="Times New Roman"/>
                <w:sz w:val="18"/>
                <w:szCs w:val="18"/>
              </w:rPr>
              <w:t>short-slab</w:t>
            </w:r>
            <w:proofErr w:type="gramEnd"/>
            <w:r w:rsidRPr="0069756B">
              <w:rPr>
                <w:rFonts w:ascii="Times New Roman" w:hAnsi="Times New Roman" w:cs="Times New Roman"/>
                <w:sz w:val="18"/>
                <w:szCs w:val="18"/>
              </w:rPr>
              <w:t xml:space="preserve"> bonded concrete overlay can be a more economical option. When traffic levels are lower, it is suggested that both a concrete overlay and a </w:t>
            </w:r>
            <w:proofErr w:type="gramStart"/>
            <w:r w:rsidRPr="0069756B">
              <w:rPr>
                <w:rFonts w:ascii="Times New Roman" w:hAnsi="Times New Roman" w:cs="Times New Roman"/>
                <w:sz w:val="18"/>
                <w:szCs w:val="18"/>
              </w:rPr>
              <w:t>short</w:t>
            </w:r>
            <w:r w:rsidR="00E277CD">
              <w:rPr>
                <w:rFonts w:ascii="Times New Roman" w:hAnsi="Times New Roman" w:cs="Times New Roman"/>
                <w:sz w:val="18"/>
                <w:szCs w:val="18"/>
              </w:rPr>
              <w:t>-</w:t>
            </w:r>
            <w:r w:rsidRPr="0069756B">
              <w:rPr>
                <w:rFonts w:ascii="Times New Roman" w:hAnsi="Times New Roman" w:cs="Times New Roman"/>
                <w:sz w:val="18"/>
                <w:szCs w:val="18"/>
              </w:rPr>
              <w:t>slab</w:t>
            </w:r>
            <w:proofErr w:type="gramEnd"/>
            <w:r w:rsidRPr="0069756B">
              <w:rPr>
                <w:rFonts w:ascii="Times New Roman" w:hAnsi="Times New Roman" w:cs="Times New Roman"/>
                <w:sz w:val="18"/>
                <w:szCs w:val="18"/>
              </w:rPr>
              <w:t xml:space="preserve"> overlay design be performed and the most economical design of the two then </w:t>
            </w:r>
            <w:r w:rsidR="00E277CD">
              <w:rPr>
                <w:rFonts w:ascii="Times New Roman" w:hAnsi="Times New Roman" w:cs="Times New Roman"/>
                <w:sz w:val="18"/>
                <w:szCs w:val="18"/>
              </w:rPr>
              <w:t xml:space="preserve">be </w:t>
            </w:r>
            <w:r w:rsidRPr="0069756B">
              <w:rPr>
                <w:rFonts w:ascii="Times New Roman" w:hAnsi="Times New Roman" w:cs="Times New Roman"/>
                <w:sz w:val="18"/>
                <w:szCs w:val="18"/>
              </w:rPr>
              <w:t>selected</w:t>
            </w:r>
            <w:r>
              <w:rPr>
                <w:rFonts w:ascii="Times New Roman" w:hAnsi="Times New Roman" w:cs="Times New Roman"/>
                <w:sz w:val="18"/>
                <w:szCs w:val="18"/>
              </w:rPr>
              <w:t>.</w:t>
            </w:r>
          </w:p>
        </w:tc>
      </w:tr>
      <w:tr w:rsidR="00C43011" w:rsidRPr="001116D6" w14:paraId="33AE58C5"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66B5329A" w14:textId="77777777" w:rsidR="00C43011" w:rsidRPr="001116D6" w:rsidRDefault="00C43011" w:rsidP="00C43011">
            <w:pPr>
              <w:rPr>
                <w:rFonts w:ascii="Times New Roman" w:hAnsi="Times New Roman" w:cs="Times New Roman"/>
                <w:sz w:val="20"/>
              </w:rPr>
            </w:pPr>
          </w:p>
        </w:tc>
        <w:tc>
          <w:tcPr>
            <w:tcW w:w="3199"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0633741" w14:textId="3F5DFF19" w:rsidR="00C43011" w:rsidRPr="00867E0C" w:rsidRDefault="001F0EA3"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F0EA3">
              <w:rPr>
                <w:rFonts w:ascii="Times New Roman" w:hAnsi="Times New Roman" w:cs="Times New Roman"/>
                <w:sz w:val="18"/>
                <w:szCs w:val="18"/>
              </w:rPr>
              <w:t>Have any long</w:t>
            </w:r>
            <w:r w:rsidR="00EF1A1A">
              <w:rPr>
                <w:rFonts w:ascii="Times New Roman" w:hAnsi="Times New Roman" w:cs="Times New Roman"/>
                <w:sz w:val="18"/>
                <w:szCs w:val="18"/>
              </w:rPr>
              <w:t>-</w:t>
            </w:r>
            <w:r w:rsidRPr="001F0EA3">
              <w:rPr>
                <w:rFonts w:ascii="Times New Roman" w:hAnsi="Times New Roman" w:cs="Times New Roman"/>
                <w:sz w:val="18"/>
                <w:szCs w:val="18"/>
              </w:rPr>
              <w:t>life pavement renewal studies been done using precast concrete pavement systems?</w:t>
            </w:r>
          </w:p>
        </w:tc>
        <w:tc>
          <w:tcPr>
            <w:tcW w:w="5205"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94B9561" w14:textId="60EC1974" w:rsidR="00C43011" w:rsidRPr="00867E0C" w:rsidRDefault="0069756B" w:rsidP="005B06F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69756B">
              <w:rPr>
                <w:rFonts w:ascii="Times New Roman" w:hAnsi="Times New Roman" w:cs="Times New Roman"/>
                <w:sz w:val="18"/>
                <w:szCs w:val="18"/>
              </w:rPr>
              <w:t xml:space="preserve">Essentially all precast slabs </w:t>
            </w:r>
            <w:proofErr w:type="gramStart"/>
            <w:r w:rsidRPr="0069756B">
              <w:rPr>
                <w:rFonts w:ascii="Times New Roman" w:hAnsi="Times New Roman" w:cs="Times New Roman"/>
                <w:sz w:val="18"/>
                <w:szCs w:val="18"/>
              </w:rPr>
              <w:t>are</w:t>
            </w:r>
            <w:proofErr w:type="gramEnd"/>
            <w:r w:rsidRPr="0069756B">
              <w:rPr>
                <w:rFonts w:ascii="Times New Roman" w:hAnsi="Times New Roman" w:cs="Times New Roman"/>
                <w:sz w:val="18"/>
                <w:szCs w:val="18"/>
              </w:rPr>
              <w:t xml:space="preserve"> long</w:t>
            </w:r>
            <w:r w:rsidR="00E277CD">
              <w:rPr>
                <w:rFonts w:ascii="Times New Roman" w:hAnsi="Times New Roman" w:cs="Times New Roman"/>
                <w:sz w:val="18"/>
                <w:szCs w:val="18"/>
              </w:rPr>
              <w:t xml:space="preserve"> </w:t>
            </w:r>
            <w:r w:rsidRPr="0069756B">
              <w:rPr>
                <w:rFonts w:ascii="Times New Roman" w:hAnsi="Times New Roman" w:cs="Times New Roman"/>
                <w:sz w:val="18"/>
                <w:szCs w:val="18"/>
              </w:rPr>
              <w:t>life. You should always get over 40 years of life when using precast. The slabs are cast and cured under ideal conditions and even though they are reinforced, the added benefit of the reinforcement is not even accounted for in the design process.</w:t>
            </w:r>
          </w:p>
        </w:tc>
      </w:tr>
      <w:tr w:rsidR="00E277CD" w:rsidRPr="001116D6" w14:paraId="5C4604EE" w14:textId="77777777" w:rsidTr="001F0EA3">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double" w:sz="4" w:space="0" w:color="auto"/>
            </w:tcBorders>
            <w:shd w:val="clear" w:color="auto" w:fill="auto"/>
            <w:tcMar>
              <w:top w:w="43" w:type="dxa"/>
              <w:left w:w="29" w:type="dxa"/>
              <w:bottom w:w="43" w:type="dxa"/>
              <w:right w:w="29" w:type="dxa"/>
            </w:tcMar>
            <w:vAlign w:val="top"/>
            <w:hideMark/>
          </w:tcPr>
          <w:p w14:paraId="6FC0CEC0" w14:textId="77777777" w:rsidR="00E277CD" w:rsidRPr="001116D6" w:rsidRDefault="00E277CD" w:rsidP="00E277CD">
            <w:pPr>
              <w:rPr>
                <w:rFonts w:ascii="Times New Roman" w:eastAsiaTheme="minorHAnsi" w:hAnsi="Times New Roman" w:cs="Times New Roman"/>
                <w:sz w:val="20"/>
              </w:rPr>
            </w:pPr>
          </w:p>
        </w:tc>
        <w:tc>
          <w:tcPr>
            <w:tcW w:w="3199" w:type="dxa"/>
            <w:tcBorders>
              <w:top w:val="single" w:sz="6" w:space="0" w:color="000000"/>
              <w:bottom w:val="double" w:sz="4" w:space="0" w:color="auto"/>
            </w:tcBorders>
            <w:shd w:val="clear" w:color="auto" w:fill="auto"/>
            <w:tcMar>
              <w:top w:w="0" w:type="nil"/>
              <w:left w:w="0" w:type="nil"/>
              <w:bottom w:w="0" w:type="nil"/>
              <w:right w:w="0" w:type="nil"/>
            </w:tcMar>
            <w:vAlign w:val="top"/>
          </w:tcPr>
          <w:p w14:paraId="52C89EE0" w14:textId="1FCC39E4" w:rsidR="00E277CD" w:rsidRPr="000E61DD" w:rsidRDefault="00E277CD" w:rsidP="00E277C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w:t>
            </w:r>
            <w:r w:rsidRPr="00303F33">
              <w:rPr>
                <w:rFonts w:ascii="Times New Roman" w:hAnsi="Times New Roman" w:cs="Times New Roman"/>
                <w:sz w:val="18"/>
                <w:szCs w:val="18"/>
              </w:rPr>
              <w:t>hat's your though</w:t>
            </w:r>
            <w:r>
              <w:rPr>
                <w:rFonts w:ascii="Times New Roman" w:hAnsi="Times New Roman" w:cs="Times New Roman"/>
                <w:sz w:val="18"/>
                <w:szCs w:val="18"/>
              </w:rPr>
              <w:t>t</w:t>
            </w:r>
            <w:r w:rsidRPr="00303F33">
              <w:rPr>
                <w:rFonts w:ascii="Times New Roman" w:hAnsi="Times New Roman" w:cs="Times New Roman"/>
                <w:sz w:val="18"/>
                <w:szCs w:val="18"/>
              </w:rPr>
              <w:t>s on gri</w:t>
            </w:r>
            <w:r>
              <w:rPr>
                <w:rFonts w:ascii="Times New Roman" w:hAnsi="Times New Roman" w:cs="Times New Roman"/>
                <w:sz w:val="18"/>
                <w:szCs w:val="18"/>
              </w:rPr>
              <w:t>n</w:t>
            </w:r>
            <w:r w:rsidRPr="00303F33">
              <w:rPr>
                <w:rFonts w:ascii="Times New Roman" w:hAnsi="Times New Roman" w:cs="Times New Roman"/>
                <w:sz w:val="18"/>
                <w:szCs w:val="18"/>
              </w:rPr>
              <w:t>ding the faulting area when there are issues</w:t>
            </w:r>
            <w:r>
              <w:rPr>
                <w:rFonts w:ascii="Times New Roman" w:hAnsi="Times New Roman" w:cs="Times New Roman"/>
                <w:sz w:val="18"/>
                <w:szCs w:val="18"/>
              </w:rPr>
              <w:t>,</w:t>
            </w:r>
            <w:r w:rsidRPr="00303F33">
              <w:rPr>
                <w:rFonts w:ascii="Times New Roman" w:hAnsi="Times New Roman" w:cs="Times New Roman"/>
                <w:sz w:val="18"/>
                <w:szCs w:val="18"/>
              </w:rPr>
              <w:t xml:space="preserve"> instead of increasing thickness?</w:t>
            </w:r>
          </w:p>
        </w:tc>
        <w:tc>
          <w:tcPr>
            <w:tcW w:w="5205" w:type="dxa"/>
            <w:tcBorders>
              <w:top w:val="single" w:sz="6" w:space="0" w:color="000000"/>
              <w:bottom w:val="double" w:sz="4" w:space="0" w:color="auto"/>
            </w:tcBorders>
            <w:shd w:val="clear" w:color="auto" w:fill="auto"/>
            <w:tcMar>
              <w:top w:w="0" w:type="nil"/>
              <w:left w:w="0" w:type="nil"/>
              <w:bottom w:w="0" w:type="nil"/>
              <w:right w:w="0" w:type="nil"/>
            </w:tcMar>
            <w:vAlign w:val="top"/>
          </w:tcPr>
          <w:p w14:paraId="7583CC6A" w14:textId="78D5AB81" w:rsidR="00E277CD" w:rsidRPr="002D1762" w:rsidRDefault="00E277CD" w:rsidP="00E277C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9756B">
              <w:rPr>
                <w:rFonts w:ascii="Times New Roman" w:hAnsi="Times New Roman" w:cs="Times New Roman"/>
                <w:sz w:val="18"/>
                <w:szCs w:val="18"/>
              </w:rPr>
              <w:t xml:space="preserve">You are </w:t>
            </w:r>
            <w:proofErr w:type="gramStart"/>
            <w:r w:rsidRPr="0069756B">
              <w:rPr>
                <w:rFonts w:ascii="Times New Roman" w:hAnsi="Times New Roman" w:cs="Times New Roman"/>
                <w:sz w:val="18"/>
                <w:szCs w:val="18"/>
              </w:rPr>
              <w:t>absolutely correct</w:t>
            </w:r>
            <w:proofErr w:type="gramEnd"/>
            <w:r w:rsidRPr="0069756B">
              <w:rPr>
                <w:rFonts w:ascii="Times New Roman" w:hAnsi="Times New Roman" w:cs="Times New Roman"/>
                <w:sz w:val="18"/>
                <w:szCs w:val="18"/>
              </w:rPr>
              <w:t>. Faulting should not be addressed by increasing the slab thickness. The current design procedure overestimates the amount of faulting that develops for doweled pavements. If you have corrosion</w:t>
            </w:r>
            <w:r>
              <w:rPr>
                <w:rFonts w:ascii="Times New Roman" w:hAnsi="Times New Roman" w:cs="Times New Roman"/>
                <w:sz w:val="18"/>
                <w:szCs w:val="18"/>
              </w:rPr>
              <w:t>-</w:t>
            </w:r>
            <w:r w:rsidRPr="0069756B">
              <w:rPr>
                <w:rFonts w:ascii="Times New Roman" w:hAnsi="Times New Roman" w:cs="Times New Roman"/>
                <w:sz w:val="18"/>
                <w:szCs w:val="18"/>
              </w:rPr>
              <w:t>resistant bars (epoxy-coatings that have not been compromised or long</w:t>
            </w:r>
            <w:r>
              <w:rPr>
                <w:rFonts w:ascii="Times New Roman" w:hAnsi="Times New Roman" w:cs="Times New Roman"/>
                <w:sz w:val="18"/>
                <w:szCs w:val="18"/>
              </w:rPr>
              <w:t>-</w:t>
            </w:r>
            <w:r w:rsidRPr="0069756B">
              <w:rPr>
                <w:rFonts w:ascii="Times New Roman" w:hAnsi="Times New Roman" w:cs="Times New Roman"/>
                <w:sz w:val="18"/>
                <w:szCs w:val="18"/>
              </w:rPr>
              <w:t>life dowel bar materials)</w:t>
            </w:r>
            <w:r>
              <w:rPr>
                <w:rFonts w:ascii="Times New Roman" w:hAnsi="Times New Roman" w:cs="Times New Roman"/>
                <w:sz w:val="18"/>
                <w:szCs w:val="18"/>
              </w:rPr>
              <w:t>,</w:t>
            </w:r>
            <w:r w:rsidRPr="0069756B">
              <w:rPr>
                <w:rFonts w:ascii="Times New Roman" w:hAnsi="Times New Roman" w:cs="Times New Roman"/>
                <w:sz w:val="18"/>
                <w:szCs w:val="18"/>
              </w:rPr>
              <w:t xml:space="preserve"> faulting will not be a concern. If your agency tends to </w:t>
            </w:r>
            <w:r>
              <w:rPr>
                <w:rFonts w:ascii="Times New Roman" w:hAnsi="Times New Roman" w:cs="Times New Roman"/>
                <w:sz w:val="18"/>
                <w:szCs w:val="18"/>
              </w:rPr>
              <w:t>experience</w:t>
            </w:r>
            <w:r w:rsidRPr="0069756B">
              <w:rPr>
                <w:rFonts w:ascii="Times New Roman" w:hAnsi="Times New Roman" w:cs="Times New Roman"/>
                <w:sz w:val="18"/>
                <w:szCs w:val="18"/>
              </w:rPr>
              <w:t xml:space="preserve"> </w:t>
            </w:r>
            <w:proofErr w:type="gramStart"/>
            <w:r w:rsidRPr="0069756B">
              <w:rPr>
                <w:rFonts w:ascii="Times New Roman" w:hAnsi="Times New Roman" w:cs="Times New Roman"/>
                <w:sz w:val="18"/>
                <w:szCs w:val="18"/>
              </w:rPr>
              <w:t>faulting</w:t>
            </w:r>
            <w:proofErr w:type="gramEnd"/>
            <w:r>
              <w:rPr>
                <w:rFonts w:ascii="Times New Roman" w:hAnsi="Times New Roman" w:cs="Times New Roman"/>
                <w:sz w:val="18"/>
                <w:szCs w:val="18"/>
              </w:rPr>
              <w:t>,</w:t>
            </w:r>
            <w:r w:rsidRPr="0069756B">
              <w:rPr>
                <w:rFonts w:ascii="Times New Roman" w:hAnsi="Times New Roman" w:cs="Times New Roman"/>
                <w:sz w:val="18"/>
                <w:szCs w:val="18"/>
              </w:rPr>
              <w:t xml:space="preserve"> th</w:t>
            </w:r>
            <w:r>
              <w:rPr>
                <w:rFonts w:ascii="Times New Roman" w:hAnsi="Times New Roman" w:cs="Times New Roman"/>
                <w:sz w:val="18"/>
                <w:szCs w:val="18"/>
              </w:rPr>
              <w:t>e</w:t>
            </w:r>
            <w:r w:rsidRPr="0069756B">
              <w:rPr>
                <w:rFonts w:ascii="Times New Roman" w:hAnsi="Times New Roman" w:cs="Times New Roman"/>
                <w:sz w:val="18"/>
                <w:szCs w:val="18"/>
              </w:rPr>
              <w:t>n grinding is the best way to address it. Faulting cannot be prevented by increasing the slab thickness</w:t>
            </w:r>
            <w:r>
              <w:rPr>
                <w:rFonts w:ascii="Times New Roman" w:hAnsi="Times New Roman" w:cs="Times New Roman"/>
                <w:sz w:val="18"/>
                <w:szCs w:val="18"/>
              </w:rPr>
              <w:t>.</w:t>
            </w:r>
          </w:p>
        </w:tc>
      </w:tr>
    </w:tbl>
    <w:p w14:paraId="0537F335" w14:textId="77777777" w:rsidR="001116D6" w:rsidRPr="001116D6" w:rsidRDefault="001116D6" w:rsidP="001116D6">
      <w:pPr>
        <w:rPr>
          <w:rFonts w:ascii="Times New Roman" w:hAnsi="Times New Roman" w:cs="Times New Roman"/>
        </w:rPr>
      </w:pPr>
    </w:p>
    <w:p w14:paraId="219C59DF" w14:textId="77777777" w:rsidR="00857F1E" w:rsidRPr="001116D6" w:rsidRDefault="00857F1E" w:rsidP="00633554">
      <w:pPr>
        <w:rPr>
          <w:rFonts w:ascii="Times New Roman" w:hAnsi="Times New Roman" w:cs="Times New Roman"/>
        </w:rPr>
      </w:pPr>
    </w:p>
    <w:sectPr w:rsidR="00857F1E" w:rsidRPr="001116D6" w:rsidSect="009C2F91">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4A56" w14:textId="77777777" w:rsidR="00813F5D" w:rsidRDefault="00813F5D" w:rsidP="00325D03">
      <w:r>
        <w:separator/>
      </w:r>
    </w:p>
  </w:endnote>
  <w:endnote w:type="continuationSeparator" w:id="0">
    <w:p w14:paraId="6D29CD17" w14:textId="77777777" w:rsidR="00813F5D" w:rsidRDefault="00813F5D" w:rsidP="0032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069"/>
      <w:docPartObj>
        <w:docPartGallery w:val="Page Numbers (Bottom of Page)"/>
        <w:docPartUnique/>
      </w:docPartObj>
    </w:sdtPr>
    <w:sdtEndPr>
      <w:rPr>
        <w:noProof/>
      </w:rPr>
    </w:sdtEndPr>
    <w:sdtContent>
      <w:p w14:paraId="0D2EFB17" w14:textId="22CBABC9" w:rsidR="00325D03" w:rsidRDefault="00325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4CCC7" w14:textId="77777777" w:rsidR="00325D03" w:rsidRDefault="0032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1FDD" w14:textId="77777777" w:rsidR="00813F5D" w:rsidRDefault="00813F5D" w:rsidP="00325D03">
      <w:r>
        <w:separator/>
      </w:r>
    </w:p>
  </w:footnote>
  <w:footnote w:type="continuationSeparator" w:id="0">
    <w:p w14:paraId="7718EF28" w14:textId="77777777" w:rsidR="00813F5D" w:rsidRDefault="00813F5D" w:rsidP="0032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D0FC6C"/>
    <w:lvl w:ilvl="0">
      <w:start w:val="1"/>
      <w:numFmt w:val="decimal"/>
      <w:pStyle w:val="ListNumber"/>
      <w:lvlText w:val="%1."/>
      <w:lvlJc w:val="left"/>
      <w:pPr>
        <w:tabs>
          <w:tab w:val="num" w:pos="360"/>
        </w:tabs>
        <w:ind w:left="360" w:hanging="360"/>
      </w:pPr>
    </w:lvl>
  </w:abstractNum>
  <w:abstractNum w:abstractNumId="1" w15:restartNumberingAfterBreak="0">
    <w:nsid w:val="21EF06DC"/>
    <w:multiLevelType w:val="multilevel"/>
    <w:tmpl w:val="802E0332"/>
    <w:lvl w:ilvl="0">
      <w:start w:val="1"/>
      <w:numFmt w:val="decimal"/>
      <w:pStyle w:val="APTechNumberlist"/>
      <w:lvlText w:val="%1. "/>
      <w:lvlJc w:val="left"/>
      <w:pPr>
        <w:ind w:left="720" w:hanging="360"/>
      </w:pPr>
      <w:rPr>
        <w:rFonts w:hint="default"/>
      </w:rPr>
    </w:lvl>
    <w:lvl w:ilvl="1">
      <w:start w:val="1"/>
      <w:numFmt w:val="lowerLetter"/>
      <w:lvlText w:val="%2. "/>
      <w:lvlJc w:val="left"/>
      <w:pPr>
        <w:ind w:left="1080" w:hanging="360"/>
      </w:pPr>
      <w:rPr>
        <w:rFonts w:hint="default"/>
      </w:rPr>
    </w:lvl>
    <w:lvl w:ilvl="2">
      <w:start w:val="1"/>
      <w:numFmt w:val="lowerRoman"/>
      <w:lvlText w:val="%3. "/>
      <w:lvlJc w:val="left"/>
      <w:pPr>
        <w:ind w:left="1440" w:hanging="360"/>
      </w:pPr>
      <w:rPr>
        <w:rFonts w:hint="default"/>
      </w:rPr>
    </w:lvl>
    <w:lvl w:ilvl="3">
      <w:start w:val="1"/>
      <w:numFmt w:val="bullet"/>
      <w:lvlText w:val="•"/>
      <w:lvlJc w:val="left"/>
      <w:pPr>
        <w:tabs>
          <w:tab w:val="num" w:pos="1440"/>
        </w:tabs>
        <w:ind w:left="1800" w:hanging="360"/>
      </w:pPr>
      <w:rPr>
        <w:rFonts w:ascii="Script MT Bold" w:hAnsi="Script MT Bold" w:hint="default"/>
      </w:rPr>
    </w:lvl>
    <w:lvl w:ilvl="4">
      <w:start w:val="1"/>
      <w:numFmt w:val="bullet"/>
      <w:lvlText w:val=""/>
      <w:lvlJc w:val="left"/>
      <w:pPr>
        <w:tabs>
          <w:tab w:val="num" w:pos="1800"/>
        </w:tabs>
        <w:ind w:left="2160" w:hanging="360"/>
      </w:pPr>
      <w:rPr>
        <w:rFonts w:ascii="Symbol" w:hAnsi="Symbol" w:hint="default"/>
      </w:rPr>
    </w:lvl>
    <w:lvl w:ilvl="5">
      <w:start w:val="1"/>
      <w:numFmt w:val="bullet"/>
      <w:lvlText w:val=""/>
      <w:lvlJc w:val="left"/>
      <w:pPr>
        <w:tabs>
          <w:tab w:val="num" w:pos="2160"/>
        </w:tabs>
        <w:ind w:left="2520" w:hanging="360"/>
      </w:pPr>
      <w:rPr>
        <w:rFonts w:ascii="Wingdings" w:hAnsi="Wingdings" w:hint="default"/>
      </w:rPr>
    </w:lvl>
    <w:lvl w:ilvl="6">
      <w:start w:val="1"/>
      <w:numFmt w:val="bullet"/>
      <w:lvlText w:val=""/>
      <w:lvlJc w:val="left"/>
      <w:pPr>
        <w:tabs>
          <w:tab w:val="num" w:pos="2520"/>
        </w:tabs>
        <w:ind w:left="2880" w:hanging="360"/>
      </w:pPr>
      <w:rPr>
        <w:rFonts w:ascii="Wingdings" w:hAnsi="Wingdings" w:hint="default"/>
      </w:rPr>
    </w:lvl>
    <w:lvl w:ilvl="7">
      <w:start w:val="1"/>
      <w:numFmt w:val="bullet"/>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Symbol" w:hAnsi="Symbol" w:hint="default"/>
      </w:rPr>
    </w:lvl>
  </w:abstractNum>
  <w:abstractNum w:abstractNumId="2" w15:restartNumberingAfterBreak="0">
    <w:nsid w:val="321503F4"/>
    <w:multiLevelType w:val="hybridMultilevel"/>
    <w:tmpl w:val="90A8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35BB9"/>
    <w:multiLevelType w:val="hybridMultilevel"/>
    <w:tmpl w:val="44085C48"/>
    <w:lvl w:ilvl="0" w:tplc="02BE80C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C6500C"/>
    <w:multiLevelType w:val="multilevel"/>
    <w:tmpl w:val="4C2ED71C"/>
    <w:lvl w:ilvl="0">
      <w:start w:val="1"/>
      <w:numFmt w:val="bullet"/>
      <w:pStyle w:val="APTechBullets"/>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cript MT Bold" w:hAnsi="Script MT Bold" w:cs="Script MT Bold"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cript MT Bold" w:hAnsi="Script MT Bold"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16cid:durableId="1934775037">
    <w:abstractNumId w:val="4"/>
  </w:num>
  <w:num w:numId="2" w16cid:durableId="1821656912">
    <w:abstractNumId w:val="4"/>
  </w:num>
  <w:num w:numId="3" w16cid:durableId="1248881764">
    <w:abstractNumId w:val="0"/>
  </w:num>
  <w:num w:numId="4" w16cid:durableId="1111584234">
    <w:abstractNumId w:val="1"/>
  </w:num>
  <w:num w:numId="5" w16cid:durableId="31728889">
    <w:abstractNumId w:val="1"/>
  </w:num>
  <w:num w:numId="6" w16cid:durableId="1244219992">
    <w:abstractNumId w:val="3"/>
  </w:num>
  <w:num w:numId="7" w16cid:durableId="5131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D6"/>
    <w:rsid w:val="00005422"/>
    <w:rsid w:val="0001433F"/>
    <w:rsid w:val="00030F12"/>
    <w:rsid w:val="00035B31"/>
    <w:rsid w:val="00041DCB"/>
    <w:rsid w:val="0004448D"/>
    <w:rsid w:val="00046537"/>
    <w:rsid w:val="00052072"/>
    <w:rsid w:val="0005748B"/>
    <w:rsid w:val="000608BB"/>
    <w:rsid w:val="000809F1"/>
    <w:rsid w:val="0008765D"/>
    <w:rsid w:val="000A466E"/>
    <w:rsid w:val="000B0E8C"/>
    <w:rsid w:val="000B5BCB"/>
    <w:rsid w:val="000D2E16"/>
    <w:rsid w:val="000E07E3"/>
    <w:rsid w:val="000E61DD"/>
    <w:rsid w:val="00104044"/>
    <w:rsid w:val="001116D6"/>
    <w:rsid w:val="00142EF1"/>
    <w:rsid w:val="00145C9B"/>
    <w:rsid w:val="0014778D"/>
    <w:rsid w:val="00154243"/>
    <w:rsid w:val="00176EBE"/>
    <w:rsid w:val="001819E9"/>
    <w:rsid w:val="0018711B"/>
    <w:rsid w:val="0019129E"/>
    <w:rsid w:val="001A1A59"/>
    <w:rsid w:val="001B05E9"/>
    <w:rsid w:val="001D1DD4"/>
    <w:rsid w:val="001E43C6"/>
    <w:rsid w:val="001F0EA3"/>
    <w:rsid w:val="00205F4E"/>
    <w:rsid w:val="0021241B"/>
    <w:rsid w:val="00241AA1"/>
    <w:rsid w:val="0026264C"/>
    <w:rsid w:val="00272D25"/>
    <w:rsid w:val="0028025C"/>
    <w:rsid w:val="00282D0F"/>
    <w:rsid w:val="0029491B"/>
    <w:rsid w:val="002C67A8"/>
    <w:rsid w:val="002C73C8"/>
    <w:rsid w:val="002D1762"/>
    <w:rsid w:val="002E6A64"/>
    <w:rsid w:val="00303F33"/>
    <w:rsid w:val="00306952"/>
    <w:rsid w:val="003127CA"/>
    <w:rsid w:val="0031373B"/>
    <w:rsid w:val="00315697"/>
    <w:rsid w:val="00325D03"/>
    <w:rsid w:val="00327F79"/>
    <w:rsid w:val="0038115D"/>
    <w:rsid w:val="00395194"/>
    <w:rsid w:val="003A397C"/>
    <w:rsid w:val="003A48A8"/>
    <w:rsid w:val="003B2F53"/>
    <w:rsid w:val="003C6BFC"/>
    <w:rsid w:val="003E2BD6"/>
    <w:rsid w:val="003E48DD"/>
    <w:rsid w:val="003E57A0"/>
    <w:rsid w:val="003E6ED8"/>
    <w:rsid w:val="00403A93"/>
    <w:rsid w:val="00413566"/>
    <w:rsid w:val="004272D8"/>
    <w:rsid w:val="00431CCC"/>
    <w:rsid w:val="00442093"/>
    <w:rsid w:val="00462101"/>
    <w:rsid w:val="00472B3D"/>
    <w:rsid w:val="004802F9"/>
    <w:rsid w:val="00484EC1"/>
    <w:rsid w:val="00497877"/>
    <w:rsid w:val="004A516F"/>
    <w:rsid w:val="004B32F1"/>
    <w:rsid w:val="004E7FE5"/>
    <w:rsid w:val="004F53A7"/>
    <w:rsid w:val="00500598"/>
    <w:rsid w:val="00503ABA"/>
    <w:rsid w:val="00515786"/>
    <w:rsid w:val="00516AFC"/>
    <w:rsid w:val="005454D9"/>
    <w:rsid w:val="00547CBB"/>
    <w:rsid w:val="005625EF"/>
    <w:rsid w:val="00565D30"/>
    <w:rsid w:val="00580ABD"/>
    <w:rsid w:val="005916C2"/>
    <w:rsid w:val="005A1067"/>
    <w:rsid w:val="005B06F8"/>
    <w:rsid w:val="005B51A4"/>
    <w:rsid w:val="005C4C31"/>
    <w:rsid w:val="005C56C4"/>
    <w:rsid w:val="005D3E49"/>
    <w:rsid w:val="005D4D4E"/>
    <w:rsid w:val="00606689"/>
    <w:rsid w:val="00615F1F"/>
    <w:rsid w:val="00620E5D"/>
    <w:rsid w:val="00633554"/>
    <w:rsid w:val="00655091"/>
    <w:rsid w:val="00670EF3"/>
    <w:rsid w:val="00675FB5"/>
    <w:rsid w:val="006825C1"/>
    <w:rsid w:val="006840C8"/>
    <w:rsid w:val="006960A1"/>
    <w:rsid w:val="0069756B"/>
    <w:rsid w:val="006B0080"/>
    <w:rsid w:val="006E633E"/>
    <w:rsid w:val="0071444F"/>
    <w:rsid w:val="007161D6"/>
    <w:rsid w:val="00717CFE"/>
    <w:rsid w:val="00726451"/>
    <w:rsid w:val="00733F56"/>
    <w:rsid w:val="00741CE8"/>
    <w:rsid w:val="0075674B"/>
    <w:rsid w:val="00767496"/>
    <w:rsid w:val="00777715"/>
    <w:rsid w:val="007813B4"/>
    <w:rsid w:val="00791D82"/>
    <w:rsid w:val="007C46AA"/>
    <w:rsid w:val="007D6E88"/>
    <w:rsid w:val="007E6426"/>
    <w:rsid w:val="007F362F"/>
    <w:rsid w:val="007F6216"/>
    <w:rsid w:val="008004A6"/>
    <w:rsid w:val="00813F5D"/>
    <w:rsid w:val="00814916"/>
    <w:rsid w:val="00816F68"/>
    <w:rsid w:val="00854B7F"/>
    <w:rsid w:val="00857F1E"/>
    <w:rsid w:val="00867D66"/>
    <w:rsid w:val="00867E0C"/>
    <w:rsid w:val="00874B0B"/>
    <w:rsid w:val="00882133"/>
    <w:rsid w:val="00884B95"/>
    <w:rsid w:val="0089335A"/>
    <w:rsid w:val="008A3B5E"/>
    <w:rsid w:val="008B1A92"/>
    <w:rsid w:val="008C2199"/>
    <w:rsid w:val="008D4C2F"/>
    <w:rsid w:val="008E162A"/>
    <w:rsid w:val="009139A8"/>
    <w:rsid w:val="00930232"/>
    <w:rsid w:val="009324A2"/>
    <w:rsid w:val="00975DAE"/>
    <w:rsid w:val="009A7678"/>
    <w:rsid w:val="009B2A1A"/>
    <w:rsid w:val="009C1FEC"/>
    <w:rsid w:val="009C2F91"/>
    <w:rsid w:val="009D05C6"/>
    <w:rsid w:val="009E527C"/>
    <w:rsid w:val="00A31AE8"/>
    <w:rsid w:val="00A4747F"/>
    <w:rsid w:val="00A651C5"/>
    <w:rsid w:val="00A767C7"/>
    <w:rsid w:val="00A80296"/>
    <w:rsid w:val="00A86AC3"/>
    <w:rsid w:val="00AB4E87"/>
    <w:rsid w:val="00AE6572"/>
    <w:rsid w:val="00B1208F"/>
    <w:rsid w:val="00B276A3"/>
    <w:rsid w:val="00B76526"/>
    <w:rsid w:val="00B90CC3"/>
    <w:rsid w:val="00BB42BF"/>
    <w:rsid w:val="00BE5010"/>
    <w:rsid w:val="00C225F2"/>
    <w:rsid w:val="00C2408F"/>
    <w:rsid w:val="00C340FB"/>
    <w:rsid w:val="00C37AD3"/>
    <w:rsid w:val="00C41D60"/>
    <w:rsid w:val="00C43011"/>
    <w:rsid w:val="00C43C8E"/>
    <w:rsid w:val="00C60DB9"/>
    <w:rsid w:val="00C83805"/>
    <w:rsid w:val="00C92BB0"/>
    <w:rsid w:val="00C97626"/>
    <w:rsid w:val="00CC3802"/>
    <w:rsid w:val="00CD5A12"/>
    <w:rsid w:val="00D17678"/>
    <w:rsid w:val="00D43AFF"/>
    <w:rsid w:val="00D66ADC"/>
    <w:rsid w:val="00D836B9"/>
    <w:rsid w:val="00D929F7"/>
    <w:rsid w:val="00DE771A"/>
    <w:rsid w:val="00DF0EDC"/>
    <w:rsid w:val="00E064AE"/>
    <w:rsid w:val="00E277CD"/>
    <w:rsid w:val="00E303FB"/>
    <w:rsid w:val="00E63E91"/>
    <w:rsid w:val="00E66605"/>
    <w:rsid w:val="00E736DC"/>
    <w:rsid w:val="00EB13C0"/>
    <w:rsid w:val="00EB483D"/>
    <w:rsid w:val="00EB7FB9"/>
    <w:rsid w:val="00EC203D"/>
    <w:rsid w:val="00EC7465"/>
    <w:rsid w:val="00EC7D65"/>
    <w:rsid w:val="00ED05A6"/>
    <w:rsid w:val="00ED51CA"/>
    <w:rsid w:val="00EE5946"/>
    <w:rsid w:val="00EE7A3E"/>
    <w:rsid w:val="00EF1A1A"/>
    <w:rsid w:val="00F05208"/>
    <w:rsid w:val="00F07906"/>
    <w:rsid w:val="00F127DF"/>
    <w:rsid w:val="00F26B46"/>
    <w:rsid w:val="00F30116"/>
    <w:rsid w:val="00F44B1B"/>
    <w:rsid w:val="00F54A39"/>
    <w:rsid w:val="00FA0CB7"/>
    <w:rsid w:val="00FB28BF"/>
    <w:rsid w:val="00FC57E2"/>
    <w:rsid w:val="00FC5FEF"/>
    <w:rsid w:val="00FD1FB7"/>
    <w:rsid w:val="00FE363E"/>
    <w:rsid w:val="00FF1564"/>
    <w:rsid w:val="00FF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0684"/>
  <w15:chartTrackingRefBased/>
  <w15:docId w15:val="{A8EA676A-57E4-47A1-8B7C-CB5980B0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echBullets">
    <w:name w:val="APTech Bullets"/>
    <w:basedOn w:val="Normal"/>
    <w:qFormat/>
    <w:rsid w:val="00633554"/>
    <w:pPr>
      <w:numPr>
        <w:numId w:val="2"/>
      </w:numPr>
      <w:spacing w:after="120"/>
    </w:pPr>
    <w:rPr>
      <w:rFonts w:ascii="Times New Roman" w:eastAsia="Times New Roman" w:hAnsi="Times New Roman" w:cs="Times New Roman"/>
      <w:sz w:val="24"/>
      <w:szCs w:val="24"/>
    </w:rPr>
  </w:style>
  <w:style w:type="paragraph" w:customStyle="1" w:styleId="APTechBulletslastbullet">
    <w:name w:val="APTech Bullets (last bullet)"/>
    <w:basedOn w:val="APTechBullets"/>
    <w:rsid w:val="007F6216"/>
    <w:pPr>
      <w:spacing w:after="240"/>
    </w:pPr>
    <w:rPr>
      <w:szCs w:val="20"/>
    </w:rPr>
  </w:style>
  <w:style w:type="paragraph" w:customStyle="1" w:styleId="APTechTableCaption">
    <w:name w:val="APTech Table Caption"/>
    <w:basedOn w:val="Normal"/>
    <w:next w:val="Normal"/>
    <w:qFormat/>
    <w:rsid w:val="007F6216"/>
    <w:pPr>
      <w:keepNext/>
      <w:spacing w:after="120"/>
      <w:jc w:val="center"/>
    </w:pPr>
    <w:rPr>
      <w:rFonts w:ascii="Times New Roman" w:eastAsia="Times New Roman" w:hAnsi="Times New Roman" w:cs="Times New Roman"/>
      <w:sz w:val="24"/>
      <w:szCs w:val="24"/>
    </w:rPr>
  </w:style>
  <w:style w:type="paragraph" w:customStyle="1" w:styleId="APTechFigureCaption">
    <w:name w:val="APTech Figure Caption"/>
    <w:basedOn w:val="APTechTableCaption"/>
    <w:next w:val="Normal"/>
    <w:qFormat/>
    <w:rsid w:val="007F6216"/>
    <w:pPr>
      <w:keepNext w:val="0"/>
      <w:spacing w:before="120" w:after="0"/>
    </w:pPr>
  </w:style>
  <w:style w:type="paragraph" w:customStyle="1" w:styleId="APTechH1">
    <w:name w:val="APTech H1"/>
    <w:next w:val="Normal"/>
    <w:qFormat/>
    <w:rsid w:val="007F6216"/>
    <w:pPr>
      <w:spacing w:after="120" w:line="480" w:lineRule="auto"/>
      <w:jc w:val="center"/>
      <w:outlineLvl w:val="0"/>
    </w:pPr>
    <w:rPr>
      <w:rFonts w:ascii="Arial" w:eastAsia="Times New Roman" w:hAnsi="Arial" w:cs="Arial"/>
      <w:b/>
      <w:bCs/>
      <w:caps/>
      <w:kern w:val="32"/>
      <w:sz w:val="28"/>
      <w:szCs w:val="32"/>
    </w:rPr>
  </w:style>
  <w:style w:type="paragraph" w:customStyle="1" w:styleId="APTechH2">
    <w:name w:val="APTech H2"/>
    <w:next w:val="Normal"/>
    <w:qFormat/>
    <w:rsid w:val="007F6216"/>
    <w:pPr>
      <w:keepNext/>
      <w:spacing w:after="120" w:line="240" w:lineRule="auto"/>
      <w:outlineLvl w:val="1"/>
    </w:pPr>
    <w:rPr>
      <w:rFonts w:ascii="Arial" w:eastAsia="Times New Roman" w:hAnsi="Arial" w:cs="Arial"/>
      <w:b/>
      <w:bCs/>
      <w:kern w:val="32"/>
      <w:sz w:val="24"/>
      <w:szCs w:val="32"/>
    </w:rPr>
  </w:style>
  <w:style w:type="paragraph" w:customStyle="1" w:styleId="APTechH3">
    <w:name w:val="APTech H3"/>
    <w:next w:val="Normal"/>
    <w:qFormat/>
    <w:rsid w:val="007F6216"/>
    <w:pPr>
      <w:keepNext/>
      <w:spacing w:after="120" w:line="240" w:lineRule="auto"/>
      <w:outlineLvl w:val="2"/>
    </w:pPr>
    <w:rPr>
      <w:rFonts w:ascii="Arial" w:eastAsia="Times New Roman" w:hAnsi="Arial" w:cs="Arial"/>
      <w:b/>
      <w:bCs/>
      <w:i/>
      <w:kern w:val="32"/>
      <w:sz w:val="24"/>
      <w:szCs w:val="32"/>
    </w:rPr>
  </w:style>
  <w:style w:type="paragraph" w:customStyle="1" w:styleId="APTechH4">
    <w:name w:val="APTech H4"/>
    <w:next w:val="Normal"/>
    <w:qFormat/>
    <w:rsid w:val="007F6216"/>
    <w:pPr>
      <w:keepNext/>
      <w:spacing w:after="120" w:line="240" w:lineRule="auto"/>
      <w:outlineLvl w:val="3"/>
    </w:pPr>
    <w:rPr>
      <w:rFonts w:ascii="Arial" w:eastAsia="Times New Roman" w:hAnsi="Arial" w:cs="Arial"/>
      <w:bCs/>
      <w:i/>
      <w:kern w:val="32"/>
      <w:sz w:val="24"/>
      <w:szCs w:val="32"/>
    </w:rPr>
  </w:style>
  <w:style w:type="paragraph" w:customStyle="1" w:styleId="APTechH5">
    <w:name w:val="APTech H5"/>
    <w:next w:val="Normal"/>
    <w:qFormat/>
    <w:rsid w:val="007F6216"/>
    <w:pPr>
      <w:keepNext/>
      <w:spacing w:after="120" w:line="240" w:lineRule="auto"/>
      <w:ind w:left="720"/>
      <w:outlineLvl w:val="4"/>
    </w:pPr>
    <w:rPr>
      <w:rFonts w:ascii="Times New Roman" w:eastAsia="Times New Roman" w:hAnsi="Times New Roman" w:cs="Arial"/>
      <w:b/>
      <w:bCs/>
      <w:kern w:val="32"/>
      <w:sz w:val="24"/>
      <w:szCs w:val="32"/>
    </w:rPr>
  </w:style>
  <w:style w:type="paragraph" w:customStyle="1" w:styleId="APTechH6">
    <w:name w:val="APTech H6"/>
    <w:next w:val="Normal"/>
    <w:rsid w:val="007F6216"/>
    <w:pPr>
      <w:keepNext/>
      <w:spacing w:after="120" w:line="240" w:lineRule="auto"/>
      <w:ind w:left="720"/>
      <w:outlineLvl w:val="5"/>
    </w:pPr>
    <w:rPr>
      <w:rFonts w:ascii="Times New Roman" w:eastAsia="Times New Roman" w:hAnsi="Times New Roman" w:cs="Arial"/>
      <w:b/>
      <w:bCs/>
      <w:i/>
      <w:kern w:val="32"/>
      <w:sz w:val="24"/>
      <w:szCs w:val="32"/>
    </w:rPr>
  </w:style>
  <w:style w:type="paragraph" w:customStyle="1" w:styleId="APTechNumberlist">
    <w:name w:val="APTech Number list"/>
    <w:basedOn w:val="ListNumber"/>
    <w:rsid w:val="007F6216"/>
    <w:pPr>
      <w:numPr>
        <w:numId w:val="5"/>
      </w:numPr>
      <w:spacing w:after="120"/>
      <w:contextualSpacing w:val="0"/>
    </w:pPr>
    <w:rPr>
      <w:rFonts w:eastAsia="Times New Roman" w:cs="Times New Roman"/>
      <w:szCs w:val="24"/>
    </w:rPr>
  </w:style>
  <w:style w:type="paragraph" w:styleId="ListNumber">
    <w:name w:val="List Number"/>
    <w:basedOn w:val="Normal"/>
    <w:uiPriority w:val="99"/>
    <w:semiHidden/>
    <w:unhideWhenUsed/>
    <w:rsid w:val="007F6216"/>
    <w:pPr>
      <w:numPr>
        <w:numId w:val="3"/>
      </w:numPr>
      <w:spacing w:after="240"/>
      <w:contextualSpacing/>
    </w:pPr>
    <w:rPr>
      <w:rFonts w:ascii="Times New Roman" w:hAnsi="Times New Roman" w:cstheme="minorBidi"/>
      <w:sz w:val="24"/>
    </w:rPr>
  </w:style>
  <w:style w:type="paragraph" w:customStyle="1" w:styleId="APTechNumberlistlastbullet">
    <w:name w:val="APTech Number list (last bullet)"/>
    <w:basedOn w:val="APTechNumberlist"/>
    <w:next w:val="Normal"/>
    <w:rsid w:val="007F6216"/>
    <w:pPr>
      <w:spacing w:after="240"/>
    </w:pPr>
    <w:rPr>
      <w:szCs w:val="20"/>
    </w:rPr>
  </w:style>
  <w:style w:type="paragraph" w:customStyle="1" w:styleId="APTechParagraph">
    <w:name w:val="APTech Paragraph"/>
    <w:qFormat/>
    <w:rsid w:val="007F6216"/>
    <w:pPr>
      <w:spacing w:after="240" w:line="240" w:lineRule="auto"/>
    </w:pPr>
    <w:rPr>
      <w:rFonts w:ascii="Times New Roman" w:eastAsia="Times New Roman" w:hAnsi="Times New Roman" w:cs="Times New Roman"/>
      <w:sz w:val="24"/>
      <w:szCs w:val="24"/>
    </w:rPr>
  </w:style>
  <w:style w:type="paragraph" w:customStyle="1" w:styleId="APTechReference">
    <w:name w:val="APTech Reference"/>
    <w:basedOn w:val="APTechParagraph"/>
    <w:qFormat/>
    <w:rsid w:val="007F6216"/>
  </w:style>
  <w:style w:type="table" w:customStyle="1" w:styleId="APTechTableStyle">
    <w:name w:val="APTech Table Style"/>
    <w:basedOn w:val="TableGrid"/>
    <w:rsid w:val="007F6216"/>
    <w:pPr>
      <w:jc w:val="center"/>
    </w:pPr>
    <w:rPr>
      <w:rFonts w:ascii="Times New Roman" w:eastAsia="Times New Roman" w:hAnsi="Times New Roman" w:cs="Times New Roman"/>
      <w:sz w:val="24"/>
      <w:szCs w:val="20"/>
    </w:rPr>
    <w:tblP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Pr>
    <w:tcPr>
      <w:tcMar>
        <w:top w:w="58" w:type="dxa"/>
        <w:left w:w="58" w:type="dxa"/>
        <w:bottom w:w="58" w:type="dxa"/>
        <w:right w:w="58" w:type="dxa"/>
      </w:tcMar>
      <w:vAlign w:val="center"/>
    </w:tcPr>
    <w:tblStylePr w:type="firstRow">
      <w:pPr>
        <w:jc w:val="center"/>
      </w:pPr>
      <w:rPr>
        <w:b/>
        <w:caps w:val="0"/>
        <w:color w:val="auto"/>
      </w:rPr>
      <w:tblPr/>
      <w:trPr>
        <w:cantSplit/>
      </w:trPr>
      <w:tcPr>
        <w:tcBorders>
          <w:bottom w:val="double" w:sz="4" w:space="0" w:color="auto"/>
        </w:tcBorders>
        <w:vAlign w:val="bottom"/>
      </w:tcPr>
    </w:tblStylePr>
    <w:tblStylePr w:type="firstCol">
      <w:pPr>
        <w:jc w:val="left"/>
      </w:pPr>
      <w:rPr>
        <w:b/>
      </w:rPr>
    </w:tblStylePr>
  </w:style>
  <w:style w:type="table" w:styleId="TableGrid">
    <w:name w:val="Table Grid"/>
    <w:basedOn w:val="TableNormal"/>
    <w:uiPriority w:val="39"/>
    <w:rsid w:val="007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1CA"/>
    <w:rPr>
      <w:sz w:val="16"/>
      <w:szCs w:val="16"/>
    </w:rPr>
  </w:style>
  <w:style w:type="paragraph" w:styleId="CommentText">
    <w:name w:val="annotation text"/>
    <w:basedOn w:val="Normal"/>
    <w:link w:val="CommentTextChar"/>
    <w:uiPriority w:val="99"/>
    <w:unhideWhenUsed/>
    <w:rsid w:val="00ED51CA"/>
    <w:rPr>
      <w:sz w:val="20"/>
      <w:szCs w:val="20"/>
    </w:rPr>
  </w:style>
  <w:style w:type="character" w:customStyle="1" w:styleId="CommentTextChar">
    <w:name w:val="Comment Text Char"/>
    <w:basedOn w:val="DefaultParagraphFont"/>
    <w:link w:val="CommentText"/>
    <w:uiPriority w:val="99"/>
    <w:rsid w:val="00ED51C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D51CA"/>
    <w:rPr>
      <w:b/>
      <w:bCs/>
    </w:rPr>
  </w:style>
  <w:style w:type="character" w:customStyle="1" w:styleId="CommentSubjectChar">
    <w:name w:val="Comment Subject Char"/>
    <w:basedOn w:val="CommentTextChar"/>
    <w:link w:val="CommentSubject"/>
    <w:uiPriority w:val="99"/>
    <w:semiHidden/>
    <w:rsid w:val="00ED51CA"/>
    <w:rPr>
      <w:rFonts w:ascii="Calibri" w:hAnsi="Calibri" w:cs="Calibri"/>
      <w:b/>
      <w:bCs/>
      <w:sz w:val="20"/>
      <w:szCs w:val="20"/>
    </w:rPr>
  </w:style>
  <w:style w:type="paragraph" w:styleId="ListParagraph">
    <w:name w:val="List Paragraph"/>
    <w:basedOn w:val="Normal"/>
    <w:uiPriority w:val="34"/>
    <w:qFormat/>
    <w:rsid w:val="00315697"/>
    <w:pPr>
      <w:ind w:left="720"/>
    </w:pPr>
  </w:style>
  <w:style w:type="character" w:styleId="Hyperlink">
    <w:name w:val="Hyperlink"/>
    <w:basedOn w:val="DefaultParagraphFont"/>
    <w:uiPriority w:val="99"/>
    <w:unhideWhenUsed/>
    <w:rsid w:val="000B0E8C"/>
    <w:rPr>
      <w:color w:val="0000FF"/>
      <w:u w:val="single"/>
    </w:rPr>
  </w:style>
  <w:style w:type="paragraph" w:styleId="Header">
    <w:name w:val="header"/>
    <w:basedOn w:val="Normal"/>
    <w:link w:val="HeaderChar"/>
    <w:uiPriority w:val="99"/>
    <w:unhideWhenUsed/>
    <w:rsid w:val="00325D03"/>
    <w:pPr>
      <w:tabs>
        <w:tab w:val="center" w:pos="4680"/>
        <w:tab w:val="right" w:pos="9360"/>
      </w:tabs>
    </w:pPr>
  </w:style>
  <w:style w:type="character" w:customStyle="1" w:styleId="HeaderChar">
    <w:name w:val="Header Char"/>
    <w:basedOn w:val="DefaultParagraphFont"/>
    <w:link w:val="Header"/>
    <w:uiPriority w:val="99"/>
    <w:rsid w:val="00325D03"/>
    <w:rPr>
      <w:rFonts w:ascii="Calibri" w:hAnsi="Calibri" w:cs="Calibri"/>
    </w:rPr>
  </w:style>
  <w:style w:type="paragraph" w:styleId="Footer">
    <w:name w:val="footer"/>
    <w:basedOn w:val="Normal"/>
    <w:link w:val="FooterChar"/>
    <w:uiPriority w:val="99"/>
    <w:unhideWhenUsed/>
    <w:rsid w:val="00325D03"/>
    <w:pPr>
      <w:tabs>
        <w:tab w:val="center" w:pos="4680"/>
        <w:tab w:val="right" w:pos="9360"/>
      </w:tabs>
    </w:pPr>
  </w:style>
  <w:style w:type="character" w:customStyle="1" w:styleId="FooterChar">
    <w:name w:val="Footer Char"/>
    <w:basedOn w:val="DefaultParagraphFont"/>
    <w:link w:val="Footer"/>
    <w:uiPriority w:val="99"/>
    <w:rsid w:val="00325D03"/>
    <w:rPr>
      <w:rFonts w:ascii="Calibri" w:hAnsi="Calibri" w:cs="Calibri"/>
    </w:rPr>
  </w:style>
  <w:style w:type="character" w:styleId="UnresolvedMention">
    <w:name w:val="Unresolved Mention"/>
    <w:basedOn w:val="DefaultParagraphFont"/>
    <w:uiPriority w:val="99"/>
    <w:semiHidden/>
    <w:unhideWhenUsed/>
    <w:rsid w:val="002C67A8"/>
    <w:rPr>
      <w:color w:val="605E5C"/>
      <w:shd w:val="clear" w:color="auto" w:fill="E1DFDD"/>
    </w:rPr>
  </w:style>
  <w:style w:type="paragraph" w:styleId="Revision">
    <w:name w:val="Revision"/>
    <w:hidden/>
    <w:uiPriority w:val="99"/>
    <w:semiHidden/>
    <w:rsid w:val="00D1767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7947">
      <w:bodyDiv w:val="1"/>
      <w:marLeft w:val="0"/>
      <w:marRight w:val="0"/>
      <w:marTop w:val="0"/>
      <w:marBottom w:val="0"/>
      <w:divBdr>
        <w:top w:val="none" w:sz="0" w:space="0" w:color="auto"/>
        <w:left w:val="none" w:sz="0" w:space="0" w:color="auto"/>
        <w:bottom w:val="none" w:sz="0" w:space="0" w:color="auto"/>
        <w:right w:val="none" w:sz="0" w:space="0" w:color="auto"/>
      </w:divBdr>
    </w:div>
    <w:div w:id="1530678807">
      <w:bodyDiv w:val="1"/>
      <w:marLeft w:val="0"/>
      <w:marRight w:val="0"/>
      <w:marTop w:val="0"/>
      <w:marBottom w:val="0"/>
      <w:divBdr>
        <w:top w:val="none" w:sz="0" w:space="0" w:color="auto"/>
        <w:left w:val="none" w:sz="0" w:space="0" w:color="auto"/>
        <w:bottom w:val="none" w:sz="0" w:space="0" w:color="auto"/>
        <w:right w:val="none" w:sz="0" w:space="0" w:color="auto"/>
      </w:divBdr>
    </w:div>
    <w:div w:id="18357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Evans</dc:creator>
  <cp:keywords/>
  <dc:description/>
  <cp:lastModifiedBy>Kelly Smith</cp:lastModifiedBy>
  <cp:revision>2</cp:revision>
  <dcterms:created xsi:type="dcterms:W3CDTF">2023-11-28T19:14:00Z</dcterms:created>
  <dcterms:modified xsi:type="dcterms:W3CDTF">2023-11-28T19:14:00Z</dcterms:modified>
</cp:coreProperties>
</file>