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2BF75DF2" w:rsidR="00551D8A" w:rsidRDefault="006D36CB"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5F0FFFD" w:rsidR="00551D8A" w:rsidRDefault="009E43AF"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7A703069" w:rsidR="00551D8A" w:rsidRDefault="0026276B"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4D577DFA" w:rsidR="00551D8A" w:rsidRPr="00551D8A" w:rsidRDefault="006D36CB"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Pr>
                <w:rFonts w:ascii="Arial" w:hAnsi="Arial" w:cs="Arial"/>
                <w:bCs/>
                <w:sz w:val="20"/>
                <w:szCs w:val="20"/>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EA3504">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0E084604" w:rsidR="00874EF7" w:rsidRPr="00B66A21" w:rsidRDefault="00EA3504"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532,775</w:t>
            </w:r>
          </w:p>
        </w:tc>
        <w:tc>
          <w:tcPr>
            <w:tcW w:w="3420" w:type="dxa"/>
            <w:vAlign w:val="center"/>
          </w:tcPr>
          <w:p w14:paraId="51DE6905" w14:textId="289222F3" w:rsidR="00874EF7" w:rsidRPr="00B66A21" w:rsidRDefault="0026276B" w:rsidP="00EA3504">
            <w:pPr>
              <w:ind w:right="-720"/>
              <w:rPr>
                <w:rFonts w:ascii="Arial" w:hAnsi="Arial" w:cs="Arial"/>
                <w:sz w:val="20"/>
                <w:szCs w:val="20"/>
              </w:rPr>
            </w:pPr>
            <w:r>
              <w:rPr>
                <w:rFonts w:ascii="Arial" w:hAnsi="Arial" w:cs="Arial"/>
                <w:sz w:val="20"/>
                <w:szCs w:val="20"/>
              </w:rPr>
              <w:t>50</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57312C3" w:rsidR="00B66A21" w:rsidRPr="00B66A21" w:rsidRDefault="009C2C1A"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93,671</w:t>
            </w:r>
            <w:r w:rsidR="00FD121A">
              <w:rPr>
                <w:rFonts w:ascii="Arial" w:hAnsi="Arial" w:cs="Arial"/>
                <w:sz w:val="20"/>
                <w:szCs w:val="20"/>
              </w:rPr>
              <w:t xml:space="preserve"> / </w:t>
            </w:r>
            <w:r w:rsidR="0026276B">
              <w:rPr>
                <w:rFonts w:ascii="Arial" w:hAnsi="Arial" w:cs="Arial"/>
                <w:sz w:val="20"/>
                <w:szCs w:val="20"/>
              </w:rPr>
              <w:t>5</w:t>
            </w:r>
            <w:r w:rsidR="00FD121A">
              <w:rPr>
                <w:rFonts w:ascii="Arial" w:hAnsi="Arial" w:cs="Arial"/>
                <w:sz w:val="20"/>
                <w:szCs w:val="20"/>
              </w:rPr>
              <w:t>0%</w:t>
            </w:r>
          </w:p>
        </w:tc>
        <w:tc>
          <w:tcPr>
            <w:tcW w:w="3330" w:type="dxa"/>
            <w:vAlign w:val="center"/>
          </w:tcPr>
          <w:p w14:paraId="12AC1F57" w14:textId="11E15546" w:rsidR="00B66A21" w:rsidRPr="00B66A21" w:rsidRDefault="009C2C1A"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93,671</w:t>
            </w:r>
          </w:p>
        </w:tc>
        <w:tc>
          <w:tcPr>
            <w:tcW w:w="3420" w:type="dxa"/>
            <w:vAlign w:val="center"/>
          </w:tcPr>
          <w:p w14:paraId="2686E8E0" w14:textId="6463A2E1" w:rsidR="00B66A21" w:rsidRPr="00B66A21" w:rsidRDefault="0026276B" w:rsidP="00EA3504">
            <w:pPr>
              <w:ind w:right="-720"/>
              <w:rPr>
                <w:rFonts w:ascii="Arial" w:hAnsi="Arial" w:cs="Arial"/>
                <w:sz w:val="20"/>
                <w:szCs w:val="20"/>
              </w:rPr>
            </w:pPr>
            <w:r>
              <w:rPr>
                <w:rFonts w:ascii="Arial" w:hAnsi="Arial" w:cs="Arial"/>
                <w:sz w:val="20"/>
                <w:szCs w:val="20"/>
              </w:rPr>
              <w:t>5</w:t>
            </w:r>
            <w:r w:rsidR="00134020">
              <w:rPr>
                <w:rFonts w:ascii="Arial" w:hAnsi="Arial" w:cs="Arial"/>
                <w:sz w:val="20"/>
                <w:szCs w:val="20"/>
              </w:rPr>
              <w:t>0</w:t>
            </w:r>
            <w:r w:rsidR="00EA3504">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3C19EF5F" w14:textId="1CAEE7AC" w:rsidR="00601EBD" w:rsidRPr="00B56DC6" w:rsidRDefault="0026276B" w:rsidP="006D36CB">
            <w:pPr>
              <w:ind w:right="-14"/>
              <w:rPr>
                <w:rFonts w:ascii="Verdana" w:hAnsi="Verdana"/>
                <w:color w:val="333333"/>
                <w:sz w:val="20"/>
                <w:szCs w:val="20"/>
                <w:shd w:val="clear" w:color="auto" w:fill="FFFFFF"/>
              </w:rPr>
            </w:pPr>
            <w:r w:rsidRPr="0026276B">
              <w:rPr>
                <w:rFonts w:ascii="Verdana" w:hAnsi="Verdana"/>
                <w:color w:val="333333"/>
                <w:sz w:val="20"/>
                <w:szCs w:val="20"/>
                <w:shd w:val="clear" w:color="auto" w:fill="FFFFFF"/>
              </w:rPr>
              <w:t>During the Oct</w:t>
            </w:r>
            <w:r>
              <w:rPr>
                <w:rFonts w:ascii="Verdana" w:hAnsi="Verdana"/>
                <w:color w:val="333333"/>
                <w:sz w:val="20"/>
                <w:szCs w:val="20"/>
                <w:shd w:val="clear" w:color="auto" w:fill="FFFFFF"/>
              </w:rPr>
              <w:t>ober</w:t>
            </w:r>
            <w:r w:rsidRPr="0026276B">
              <w:rPr>
                <w:rFonts w:ascii="Verdana" w:hAnsi="Verdana"/>
                <w:color w:val="333333"/>
                <w:sz w:val="20"/>
                <w:szCs w:val="20"/>
                <w:shd w:val="clear" w:color="auto" w:fill="FFFFFF"/>
              </w:rPr>
              <w:t xml:space="preserve"> to Dec</w:t>
            </w:r>
            <w:r>
              <w:rPr>
                <w:rFonts w:ascii="Verdana" w:hAnsi="Verdana"/>
                <w:color w:val="333333"/>
                <w:sz w:val="20"/>
                <w:szCs w:val="20"/>
                <w:shd w:val="clear" w:color="auto" w:fill="FFFFFF"/>
              </w:rPr>
              <w:t>ember</w:t>
            </w:r>
            <w:r w:rsidRPr="0026276B">
              <w:rPr>
                <w:rFonts w:ascii="Verdana" w:hAnsi="Verdana"/>
                <w:color w:val="333333"/>
                <w:sz w:val="20"/>
                <w:szCs w:val="20"/>
                <w:shd w:val="clear" w:color="auto" w:fill="FFFFFF"/>
              </w:rPr>
              <w:t xml:space="preserve"> 2022 reporting period, </w:t>
            </w:r>
            <w:r>
              <w:rPr>
                <w:rFonts w:ascii="Verdana" w:hAnsi="Verdana"/>
                <w:color w:val="333333"/>
                <w:sz w:val="20"/>
                <w:szCs w:val="20"/>
                <w:shd w:val="clear" w:color="auto" w:fill="FFFFFF"/>
              </w:rPr>
              <w:t>NOAA</w:t>
            </w:r>
            <w:r w:rsidRPr="0026276B">
              <w:rPr>
                <w:rFonts w:ascii="Verdana" w:hAnsi="Verdana"/>
                <w:color w:val="333333"/>
                <w:sz w:val="20"/>
                <w:szCs w:val="20"/>
                <w:shd w:val="clear" w:color="auto" w:fill="FFFFFF"/>
              </w:rPr>
              <w:t xml:space="preserve"> </w:t>
            </w:r>
            <w:r w:rsidR="006D36CB" w:rsidRPr="006D36CB">
              <w:rPr>
                <w:rFonts w:ascii="Verdana" w:hAnsi="Verdana"/>
                <w:color w:val="333333"/>
                <w:sz w:val="20"/>
                <w:szCs w:val="20"/>
                <w:shd w:val="clear" w:color="auto" w:fill="FFFFFF"/>
              </w:rPr>
              <w:t>conducted quality control checks for hourly stations with a focus on base duration, analyzed conversion factors and the rainy season, and revised the initial version of the mean annual maximum.</w:t>
            </w:r>
            <w:r w:rsidR="006D36CB">
              <w:rPr>
                <w:rFonts w:ascii="Verdana" w:hAnsi="Verdana"/>
                <w:color w:val="333333"/>
                <w:sz w:val="20"/>
                <w:szCs w:val="20"/>
                <w:shd w:val="clear" w:color="auto" w:fill="FFFFFF"/>
              </w:rPr>
              <w:t xml:space="preserve"> </w:t>
            </w:r>
          </w:p>
          <w:p w14:paraId="72E73306" w14:textId="77777777" w:rsidR="00601EBD" w:rsidRDefault="00601EBD" w:rsidP="00551D8A">
            <w:pPr>
              <w:ind w:right="-720"/>
              <w:rPr>
                <w:rFonts w:ascii="Arial" w:hAnsi="Arial" w:cs="Arial"/>
                <w:sz w:val="20"/>
                <w:szCs w:val="20"/>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001F3">
        <w:tc>
          <w:tcPr>
            <w:tcW w:w="10908"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B2FCC89" w14:textId="7CBAEDC2" w:rsidR="00753770" w:rsidRDefault="006D36CB" w:rsidP="00B56DC6">
            <w:pPr>
              <w:ind w:right="-14"/>
              <w:rPr>
                <w:rFonts w:ascii="Verdana" w:hAnsi="Verdana"/>
                <w:color w:val="333333"/>
                <w:sz w:val="20"/>
                <w:szCs w:val="20"/>
                <w:shd w:val="clear" w:color="auto" w:fill="FFFFFF"/>
              </w:rPr>
            </w:pPr>
            <w:r w:rsidRPr="006D36CB">
              <w:rPr>
                <w:rFonts w:ascii="Verdana" w:hAnsi="Verdana"/>
                <w:color w:val="333333"/>
                <w:sz w:val="20"/>
                <w:szCs w:val="20"/>
                <w:shd w:val="clear" w:color="auto" w:fill="FFFFFF"/>
              </w:rPr>
              <w:t xml:space="preserve">A large portion of the work in the next reporting period will plan on finalizing quality control of AMS data for other durations (24-hr/48-hr, 2-day through 60-days), completing the review of the mean annual maximum grids at base durations and regionalization. </w:t>
            </w:r>
          </w:p>
          <w:p w14:paraId="2A40362C" w14:textId="77777777" w:rsidR="006D36CB" w:rsidRDefault="006D36CB" w:rsidP="00B56DC6">
            <w:pPr>
              <w:ind w:right="-14"/>
              <w:rPr>
                <w:rFonts w:ascii="Verdana" w:hAnsi="Verdana"/>
                <w:color w:val="333333"/>
                <w:sz w:val="20"/>
                <w:szCs w:val="20"/>
                <w:shd w:val="clear" w:color="auto" w:fill="FFFFFF"/>
              </w:rPr>
            </w:pPr>
          </w:p>
          <w:p w14:paraId="24CFCD2D" w14:textId="2DCD170E" w:rsidR="00753770" w:rsidRPr="0026276B" w:rsidRDefault="00753770" w:rsidP="00B56DC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 and FHWA will coordinate a status meeting with the project partners during Q</w:t>
            </w:r>
            <w:r w:rsidR="006D36CB">
              <w:rPr>
                <w:rFonts w:ascii="Verdana" w:hAnsi="Verdana"/>
                <w:color w:val="333333"/>
                <w:sz w:val="20"/>
                <w:szCs w:val="20"/>
                <w:shd w:val="clear" w:color="auto" w:fill="FFFFFF"/>
              </w:rPr>
              <w:t>2</w:t>
            </w:r>
            <w:r>
              <w:rPr>
                <w:rFonts w:ascii="Verdana" w:hAnsi="Verdana"/>
                <w:color w:val="333333"/>
                <w:sz w:val="20"/>
                <w:szCs w:val="20"/>
                <w:shd w:val="clear" w:color="auto" w:fill="FFFFFF"/>
              </w:rPr>
              <w:t xml:space="preserve"> of 2023.</w:t>
            </w:r>
          </w:p>
          <w:p w14:paraId="37DD8CD6" w14:textId="77777777" w:rsidR="0026276B" w:rsidRDefault="0026276B" w:rsidP="00B56DC6">
            <w:pPr>
              <w:ind w:right="-14"/>
              <w:rPr>
                <w:rFonts w:ascii="Verdana" w:hAnsi="Verdana"/>
                <w:color w:val="333333"/>
                <w:sz w:val="20"/>
                <w:szCs w:val="20"/>
                <w:shd w:val="clear" w:color="auto" w:fill="FFFFFF"/>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3BE02E97" w:rsidR="00601EBD" w:rsidRPr="000001F3" w:rsidRDefault="000001F3" w:rsidP="000001F3">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Work completed thus far</w:t>
            </w:r>
            <w:r w:rsidRPr="000001F3">
              <w:rPr>
                <w:rFonts w:ascii="Verdana" w:hAnsi="Verdana"/>
                <w:color w:val="333333"/>
                <w:sz w:val="20"/>
                <w:szCs w:val="20"/>
                <w:shd w:val="clear" w:color="auto" w:fill="FFFFFF"/>
              </w:rPr>
              <w:t xml:space="preserve"> will 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36D00213"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Q2 of 2024.</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80E0" w14:textId="77777777" w:rsidR="00272A6C" w:rsidRDefault="00272A6C" w:rsidP="00106C83">
      <w:pPr>
        <w:spacing w:after="0" w:line="240" w:lineRule="auto"/>
      </w:pPr>
      <w:r>
        <w:separator/>
      </w:r>
    </w:p>
  </w:endnote>
  <w:endnote w:type="continuationSeparator" w:id="0">
    <w:p w14:paraId="4B9070C7" w14:textId="77777777" w:rsidR="00272A6C" w:rsidRDefault="00272A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8995" w14:textId="77777777" w:rsidR="00272A6C" w:rsidRDefault="00272A6C" w:rsidP="00106C83">
      <w:pPr>
        <w:spacing w:after="0" w:line="240" w:lineRule="auto"/>
      </w:pPr>
      <w:r>
        <w:separator/>
      </w:r>
    </w:p>
  </w:footnote>
  <w:footnote w:type="continuationSeparator" w:id="0">
    <w:p w14:paraId="6911A046" w14:textId="77777777" w:rsidR="00272A6C" w:rsidRDefault="00272A6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37FBC"/>
    <w:rsid w:val="000513E8"/>
    <w:rsid w:val="000736BB"/>
    <w:rsid w:val="000B665A"/>
    <w:rsid w:val="000C2164"/>
    <w:rsid w:val="000C7D2D"/>
    <w:rsid w:val="000E664A"/>
    <w:rsid w:val="00106C83"/>
    <w:rsid w:val="00127FD3"/>
    <w:rsid w:val="00134020"/>
    <w:rsid w:val="001355BB"/>
    <w:rsid w:val="001547D0"/>
    <w:rsid w:val="00161153"/>
    <w:rsid w:val="0019219A"/>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A288A"/>
    <w:rsid w:val="004144E6"/>
    <w:rsid w:val="004156B2"/>
    <w:rsid w:val="00437734"/>
    <w:rsid w:val="00452395"/>
    <w:rsid w:val="00452543"/>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47B52"/>
    <w:rsid w:val="00682C5E"/>
    <w:rsid w:val="006B5389"/>
    <w:rsid w:val="006D36CB"/>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6500"/>
    <w:rsid w:val="00B559EB"/>
    <w:rsid w:val="00B56DC6"/>
    <w:rsid w:val="00B66A21"/>
    <w:rsid w:val="00B679F8"/>
    <w:rsid w:val="00B81541"/>
    <w:rsid w:val="00BA030F"/>
    <w:rsid w:val="00BB59DC"/>
    <w:rsid w:val="00C13753"/>
    <w:rsid w:val="00CA1BCD"/>
    <w:rsid w:val="00CE4947"/>
    <w:rsid w:val="00D0275A"/>
    <w:rsid w:val="00D05DC0"/>
    <w:rsid w:val="00DC6CA4"/>
    <w:rsid w:val="00DE08DB"/>
    <w:rsid w:val="00E35E0F"/>
    <w:rsid w:val="00E371D1"/>
    <w:rsid w:val="00E42F24"/>
    <w:rsid w:val="00E53738"/>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2023-04-28T17:22:00Z</dcterms:created>
  <dcterms:modified xsi:type="dcterms:W3CDTF">2023-04-28T17:22:00Z</dcterms:modified>
</cp:coreProperties>
</file>