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00F13758"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DC6CA4">
              <w:rPr>
                <w:rFonts w:ascii="Arial" w:hAnsi="Arial" w:cs="Arial"/>
                <w:iCs/>
                <w:sz w:val="24"/>
                <w:szCs w:val="24"/>
              </w:rPr>
              <w:t>54</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5A556D91" w:rsidR="00551D8A" w:rsidRDefault="003A288A"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05F0FFFD" w:rsidR="00551D8A" w:rsidRDefault="009E43AF" w:rsidP="00037FBC">
            <w:pPr>
              <w:ind w:right="-720"/>
              <w:rPr>
                <w:rFonts w:ascii="Arial" w:hAnsi="Arial" w:cs="Arial"/>
                <w:sz w:val="20"/>
                <w:szCs w:val="20"/>
              </w:rPr>
            </w:pPr>
            <w:r w:rsidRPr="00551D8A">
              <w:rPr>
                <w:rFonts w:ascii="Arial" w:hAnsi="Arial" w:cs="Arial"/>
                <w:sz w:val="36"/>
                <w:szCs w:val="36"/>
              </w:rPr>
              <w:t>□</w:t>
            </w:r>
            <w:r w:rsidR="003A288A">
              <w:rPr>
                <w:rFonts w:ascii="Arial" w:hAnsi="Arial" w:cs="Arial"/>
                <w:sz w:val="20"/>
                <w:szCs w:val="20"/>
              </w:rPr>
              <w:t xml:space="preserve"> </w:t>
            </w:r>
            <w:r w:rsidR="00AE1B50">
              <w:rPr>
                <w:rFonts w:ascii="Arial" w:hAnsi="Arial" w:cs="Arial"/>
                <w:sz w:val="20"/>
                <w:szCs w:val="20"/>
              </w:rPr>
              <w:t xml:space="preserve"> </w:t>
            </w:r>
            <w:r w:rsidR="00551D8A">
              <w:rPr>
                <w:rFonts w:ascii="Arial" w:hAnsi="Arial" w:cs="Arial"/>
                <w:sz w:val="20"/>
                <w:szCs w:val="20"/>
              </w:rPr>
              <w:t>Quarter 2 (April 1 – June 30)</w:t>
            </w:r>
          </w:p>
          <w:p w14:paraId="4174C451" w14:textId="7A703069" w:rsidR="00551D8A" w:rsidRDefault="0026276B" w:rsidP="00037FBC">
            <w:pPr>
              <w:ind w:right="-720"/>
              <w:rPr>
                <w:rFonts w:ascii="Arial" w:hAnsi="Arial" w:cs="Arial"/>
                <w:sz w:val="20"/>
                <w:szCs w:val="20"/>
              </w:rPr>
            </w:pPr>
            <w:r w:rsidRPr="00551D8A">
              <w:rPr>
                <w:rFonts w:ascii="Arial" w:hAnsi="Arial" w:cs="Arial"/>
                <w:sz w:val="36"/>
                <w:szCs w:val="36"/>
              </w:rPr>
              <w:t>□</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6F010BA8" w:rsidR="00551D8A" w:rsidRPr="00551D8A" w:rsidRDefault="0026276B"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703EA17"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w:t>
            </w:r>
            <w:r w:rsidR="00DC6CA4">
              <w:rPr>
                <w:rFonts w:ascii="Arial" w:eastAsia="Times New Roman" w:hAnsi="Arial" w:cs="Arial"/>
                <w:color w:val="000000" w:themeColor="text1"/>
                <w:sz w:val="24"/>
                <w:szCs w:val="24"/>
              </w:rPr>
              <w:t xml:space="preserve">the Northwest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DC6CA4">
              <w:rPr>
                <w:rFonts w:ascii="Arial" w:eastAsia="Times New Roman" w:hAnsi="Arial" w:cs="Arial"/>
                <w:color w:val="000000" w:themeColor="text1"/>
                <w:sz w:val="24"/>
                <w:szCs w:val="24"/>
              </w:rPr>
              <w:t>2</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FDBB519" w:rsidR="00BA030F" w:rsidRPr="00BA030F" w:rsidRDefault="00EA3504" w:rsidP="00551D8A">
            <w:pPr>
              <w:ind w:right="-720"/>
              <w:rPr>
                <w:rFonts w:ascii="Arial" w:hAnsi="Arial" w:cs="Arial"/>
                <w:bCs/>
                <w:sz w:val="20"/>
                <w:szCs w:val="20"/>
              </w:rPr>
            </w:pPr>
            <w:r>
              <w:rPr>
                <w:rFonts w:ascii="Arial" w:hAnsi="Arial" w:cs="Arial"/>
                <w:bCs/>
                <w:sz w:val="20"/>
                <w:szCs w:val="20"/>
              </w:rPr>
              <w:t>(303) 3</w:t>
            </w:r>
            <w:r w:rsidR="003A288A">
              <w:rPr>
                <w:rFonts w:ascii="Arial" w:hAnsi="Arial" w:cs="Arial"/>
                <w:bCs/>
                <w:sz w:val="20"/>
                <w:szCs w:val="20"/>
              </w:rPr>
              <w:t>96</w:t>
            </w:r>
            <w:r>
              <w:rPr>
                <w:rFonts w:ascii="Arial" w:hAnsi="Arial" w:cs="Arial"/>
                <w:bCs/>
                <w:sz w:val="20"/>
                <w:szCs w:val="20"/>
              </w:rPr>
              <w:t>-</w:t>
            </w:r>
            <w:r w:rsidR="003A288A">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26AFAA53" w:rsidR="00567550" w:rsidRDefault="00DC6CA4" w:rsidP="00567550">
            <w:pPr>
              <w:ind w:right="-720"/>
              <w:rPr>
                <w:rFonts w:ascii="Arial" w:hAnsi="Arial" w:cs="Arial"/>
                <w:sz w:val="20"/>
                <w:szCs w:val="20"/>
              </w:rPr>
            </w:pPr>
            <w:r>
              <w:rPr>
                <w:rFonts w:ascii="Arial" w:hAnsi="Arial" w:cs="Arial"/>
                <w:sz w:val="20"/>
                <w:szCs w:val="20"/>
              </w:rPr>
              <w:t>June 3, 2020</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1ABA15E0" w:rsidR="00BA030F" w:rsidRPr="00BA030F" w:rsidRDefault="00DC6CA4" w:rsidP="0003476C">
            <w:pPr>
              <w:ind w:right="-720"/>
              <w:rPr>
                <w:rFonts w:ascii="Arial" w:hAnsi="Arial" w:cs="Arial"/>
                <w:bCs/>
                <w:sz w:val="20"/>
                <w:szCs w:val="20"/>
              </w:rPr>
            </w:pPr>
            <w:r>
              <w:rPr>
                <w:rFonts w:ascii="Arial" w:hAnsi="Arial" w:cs="Arial"/>
                <w:bCs/>
                <w:sz w:val="20"/>
                <w:szCs w:val="20"/>
              </w:rPr>
              <w:t>December 2023</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Current Pro</w:t>
            </w:r>
            <w:r w:rsidRPr="00753770">
              <w:rPr>
                <w:rFonts w:ascii="Arial" w:hAnsi="Arial" w:cs="Arial"/>
                <w:b/>
                <w:sz w:val="20"/>
                <w:szCs w:val="20"/>
              </w:rPr>
              <w:t>ject End Date:</w:t>
            </w:r>
          </w:p>
          <w:p w14:paraId="45492F13" w14:textId="52DC2873" w:rsidR="00BA030F" w:rsidRPr="00C13753" w:rsidRDefault="00753770" w:rsidP="0003476C">
            <w:pPr>
              <w:ind w:right="-720"/>
              <w:rPr>
                <w:rFonts w:ascii="Arial" w:hAnsi="Arial" w:cs="Arial"/>
                <w:b/>
                <w:sz w:val="20"/>
                <w:szCs w:val="20"/>
              </w:rPr>
            </w:pPr>
            <w:r>
              <w:rPr>
                <w:rFonts w:ascii="Arial" w:hAnsi="Arial" w:cs="Arial"/>
                <w:bCs/>
                <w:sz w:val="20"/>
                <w:szCs w:val="20"/>
              </w:rPr>
              <w:t>June 2024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6A2DB261" w:rsidR="00743C01" w:rsidRPr="00B66A21" w:rsidRDefault="0026276B"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28993712" w:rsidR="00874EF7" w:rsidRPr="00B66A21" w:rsidRDefault="00DC6CA4" w:rsidP="00EA3504">
            <w:pPr>
              <w:ind w:right="-720"/>
              <w:rPr>
                <w:rFonts w:ascii="Arial" w:hAnsi="Arial" w:cs="Arial"/>
                <w:sz w:val="20"/>
                <w:szCs w:val="20"/>
              </w:rPr>
            </w:pPr>
            <w:r>
              <w:rPr>
                <w:rFonts w:ascii="Arial" w:hAnsi="Arial" w:cs="Arial"/>
                <w:sz w:val="20"/>
                <w:szCs w:val="20"/>
              </w:rPr>
              <w:t>$640,89</w:t>
            </w:r>
            <w:r w:rsidR="00352CB6">
              <w:rPr>
                <w:rFonts w:ascii="Arial" w:hAnsi="Arial" w:cs="Arial"/>
                <w:sz w:val="20"/>
                <w:szCs w:val="20"/>
              </w:rPr>
              <w:t>4</w:t>
            </w:r>
          </w:p>
        </w:tc>
        <w:tc>
          <w:tcPr>
            <w:tcW w:w="3330" w:type="dxa"/>
            <w:vAlign w:val="center"/>
          </w:tcPr>
          <w:p w14:paraId="0F31C17E" w14:textId="0E084604" w:rsidR="00874EF7" w:rsidRPr="00B66A21" w:rsidRDefault="00EA3504" w:rsidP="00EA3504">
            <w:pPr>
              <w:ind w:right="-720"/>
              <w:rPr>
                <w:rFonts w:ascii="Arial" w:hAnsi="Arial" w:cs="Arial"/>
                <w:sz w:val="20"/>
                <w:szCs w:val="20"/>
              </w:rPr>
            </w:pPr>
            <w:r>
              <w:rPr>
                <w:rFonts w:ascii="Arial" w:hAnsi="Arial" w:cs="Arial"/>
                <w:sz w:val="20"/>
                <w:szCs w:val="20"/>
              </w:rPr>
              <w:t>$</w:t>
            </w:r>
            <w:r w:rsidR="0026276B">
              <w:rPr>
                <w:rFonts w:ascii="Arial" w:hAnsi="Arial" w:cs="Arial"/>
                <w:sz w:val="20"/>
                <w:szCs w:val="20"/>
              </w:rPr>
              <w:t>532,775</w:t>
            </w:r>
          </w:p>
        </w:tc>
        <w:tc>
          <w:tcPr>
            <w:tcW w:w="3420" w:type="dxa"/>
            <w:vAlign w:val="center"/>
          </w:tcPr>
          <w:p w14:paraId="51DE6905" w14:textId="289222F3" w:rsidR="00874EF7" w:rsidRPr="00B66A21" w:rsidRDefault="0026276B" w:rsidP="00EA3504">
            <w:pPr>
              <w:ind w:right="-720"/>
              <w:rPr>
                <w:rFonts w:ascii="Arial" w:hAnsi="Arial" w:cs="Arial"/>
                <w:sz w:val="20"/>
                <w:szCs w:val="20"/>
              </w:rPr>
            </w:pPr>
            <w:r>
              <w:rPr>
                <w:rFonts w:ascii="Arial" w:hAnsi="Arial" w:cs="Arial"/>
                <w:sz w:val="20"/>
                <w:szCs w:val="20"/>
              </w:rPr>
              <w:t>50</w:t>
            </w:r>
            <w:r w:rsidR="00EA3504">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657312C3" w:rsidR="00B66A21" w:rsidRPr="00B66A21" w:rsidRDefault="009C2C1A" w:rsidP="00EA3504">
            <w:pPr>
              <w:ind w:right="-720"/>
              <w:rPr>
                <w:rFonts w:ascii="Arial" w:hAnsi="Arial" w:cs="Arial"/>
                <w:sz w:val="20"/>
                <w:szCs w:val="20"/>
              </w:rPr>
            </w:pPr>
            <w:r>
              <w:rPr>
                <w:rFonts w:ascii="Arial" w:hAnsi="Arial" w:cs="Arial"/>
                <w:sz w:val="20"/>
                <w:szCs w:val="20"/>
              </w:rPr>
              <w:t>$</w:t>
            </w:r>
            <w:r w:rsidR="0026276B">
              <w:rPr>
                <w:rFonts w:ascii="Arial" w:hAnsi="Arial" w:cs="Arial"/>
                <w:sz w:val="20"/>
                <w:szCs w:val="20"/>
              </w:rPr>
              <w:t>93,671</w:t>
            </w:r>
            <w:r w:rsidR="00FD121A">
              <w:rPr>
                <w:rFonts w:ascii="Arial" w:hAnsi="Arial" w:cs="Arial"/>
                <w:sz w:val="20"/>
                <w:szCs w:val="20"/>
              </w:rPr>
              <w:t xml:space="preserve"> / </w:t>
            </w:r>
            <w:r w:rsidR="0026276B">
              <w:rPr>
                <w:rFonts w:ascii="Arial" w:hAnsi="Arial" w:cs="Arial"/>
                <w:sz w:val="20"/>
                <w:szCs w:val="20"/>
              </w:rPr>
              <w:t>5</w:t>
            </w:r>
            <w:r w:rsidR="00FD121A">
              <w:rPr>
                <w:rFonts w:ascii="Arial" w:hAnsi="Arial" w:cs="Arial"/>
                <w:sz w:val="20"/>
                <w:szCs w:val="20"/>
              </w:rPr>
              <w:t>0%</w:t>
            </w:r>
          </w:p>
        </w:tc>
        <w:tc>
          <w:tcPr>
            <w:tcW w:w="3330" w:type="dxa"/>
            <w:vAlign w:val="center"/>
          </w:tcPr>
          <w:p w14:paraId="12AC1F57" w14:textId="11E15546" w:rsidR="00B66A21" w:rsidRPr="00B66A21" w:rsidRDefault="009C2C1A" w:rsidP="00EA3504">
            <w:pPr>
              <w:ind w:right="-720"/>
              <w:rPr>
                <w:rFonts w:ascii="Arial" w:hAnsi="Arial" w:cs="Arial"/>
                <w:sz w:val="20"/>
                <w:szCs w:val="20"/>
              </w:rPr>
            </w:pPr>
            <w:r>
              <w:rPr>
                <w:rFonts w:ascii="Arial" w:hAnsi="Arial" w:cs="Arial"/>
                <w:sz w:val="20"/>
                <w:szCs w:val="20"/>
              </w:rPr>
              <w:t>$</w:t>
            </w:r>
            <w:r w:rsidR="0026276B">
              <w:rPr>
                <w:rFonts w:ascii="Arial" w:hAnsi="Arial" w:cs="Arial"/>
                <w:sz w:val="20"/>
                <w:szCs w:val="20"/>
              </w:rPr>
              <w:t>93,671</w:t>
            </w:r>
          </w:p>
        </w:tc>
        <w:tc>
          <w:tcPr>
            <w:tcW w:w="3420" w:type="dxa"/>
            <w:vAlign w:val="center"/>
          </w:tcPr>
          <w:p w14:paraId="2686E8E0" w14:textId="6463A2E1" w:rsidR="00B66A21" w:rsidRPr="00B66A21" w:rsidRDefault="0026276B" w:rsidP="00EA3504">
            <w:pPr>
              <w:ind w:right="-720"/>
              <w:rPr>
                <w:rFonts w:ascii="Arial" w:hAnsi="Arial" w:cs="Arial"/>
                <w:sz w:val="20"/>
                <w:szCs w:val="20"/>
              </w:rPr>
            </w:pPr>
            <w:r>
              <w:rPr>
                <w:rFonts w:ascii="Arial" w:hAnsi="Arial" w:cs="Arial"/>
                <w:sz w:val="20"/>
                <w:szCs w:val="20"/>
              </w:rPr>
              <w:t>5</w:t>
            </w:r>
            <w:r w:rsidR="00134020">
              <w:rPr>
                <w:rFonts w:ascii="Arial" w:hAnsi="Arial" w:cs="Arial"/>
                <w:sz w:val="20"/>
                <w:szCs w:val="20"/>
              </w:rPr>
              <w:t>0</w:t>
            </w:r>
            <w:r w:rsidR="00EA3504">
              <w:rPr>
                <w:rFonts w:ascii="Arial" w:hAnsi="Arial" w:cs="Arial"/>
                <w:sz w:val="20"/>
                <w:szCs w:val="20"/>
              </w:rPr>
              <w:t>%</w:t>
            </w:r>
          </w:p>
        </w:tc>
      </w:tr>
    </w:tbl>
    <w:p w14:paraId="4CBAFCAC" w14:textId="4D67C235" w:rsidR="00037FBC" w:rsidRDefault="00037FBC" w:rsidP="00551D8A">
      <w:pPr>
        <w:spacing w:after="0"/>
        <w:ind w:left="-720" w:right="-720"/>
        <w:rPr>
          <w:rFonts w:ascii="Arial" w:hAnsi="Arial" w:cs="Arial"/>
          <w:sz w:val="20"/>
          <w:szCs w:val="20"/>
        </w:rPr>
      </w:pPr>
    </w:p>
    <w:p w14:paraId="209255A8" w14:textId="77777777" w:rsidR="00DC6CA4" w:rsidRDefault="00DC6CA4"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3E19DC4D"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 xml:space="preserve">The purpose of this study is to determine precipitation frequency estimates for Idaho, Montana and other the Northwest States for durations of 5-minute through 60-day at average recurrence intervals (ARIs) of 1-year through 1,000-year. The estimates and associated bounds of 90% confidence intervals will be provided at 30 arc-sec resolution (approximately 800 x 800 m; varies with latitude). </w:t>
            </w:r>
          </w:p>
          <w:p w14:paraId="0DE70216" w14:textId="77777777" w:rsidR="00DC6CA4" w:rsidRDefault="00DC6CA4" w:rsidP="00DC6CA4">
            <w:pPr>
              <w:ind w:right="-14"/>
              <w:rPr>
                <w:rFonts w:ascii="Verdana" w:hAnsi="Verdana"/>
                <w:color w:val="333333"/>
                <w:sz w:val="20"/>
                <w:szCs w:val="20"/>
                <w:shd w:val="clear" w:color="auto" w:fill="FFFFFF"/>
              </w:rPr>
            </w:pPr>
          </w:p>
          <w:p w14:paraId="7AFD75A1"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The study results will be published as volumes of NOAA Atlas 14, a wholly web</w:t>
            </w:r>
            <w:r>
              <w:rPr>
                <w:rFonts w:ascii="Verdana" w:hAnsi="Verdana"/>
                <w:color w:val="333333"/>
                <w:sz w:val="20"/>
                <w:szCs w:val="20"/>
                <w:shd w:val="clear" w:color="auto" w:fill="FFFFFF"/>
              </w:rPr>
              <w:t>-</w:t>
            </w:r>
            <w:r w:rsidRPr="00DC6CA4">
              <w:rPr>
                <w:rFonts w:ascii="Verdana" w:hAnsi="Verdana"/>
                <w:color w:val="333333"/>
                <w:sz w:val="20"/>
                <w:szCs w:val="20"/>
                <w:shd w:val="clear" w:color="auto" w:fill="FFFFFF"/>
              </w:rPr>
              <w:t xml:space="preserve">based publication available at www.nws.noaa.gov/ohd/hdsc. The publication will include the artifacts provided in previous NOAA Atlas 14 Volumes, including access through the Precipitation Frequency Data Server, base grids in standard formats together with error estimates, electronic copies of maps, charts of seasonal distributions and probabilistic temporal distributions of heavy precipitation, and detailed documentation. </w:t>
            </w:r>
          </w:p>
          <w:p w14:paraId="7244FD65" w14:textId="77777777" w:rsidR="00DC6CA4" w:rsidRDefault="00DC6CA4" w:rsidP="00DC6CA4">
            <w:pPr>
              <w:ind w:right="-14"/>
              <w:rPr>
                <w:rFonts w:ascii="Verdana" w:hAnsi="Verdana"/>
                <w:color w:val="333333"/>
                <w:sz w:val="20"/>
                <w:szCs w:val="20"/>
                <w:shd w:val="clear" w:color="auto" w:fill="FFFFFF"/>
              </w:rPr>
            </w:pPr>
          </w:p>
          <w:p w14:paraId="00CC41E4" w14:textId="68968A50" w:rsidR="00E35E0F" w:rsidRP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Updated areal reduction factors, which are needed to calculate analogous areal precipitation frequency estimates, will be developed as a separate appendix to NOAA Atlas 14 for the entire U.S. They include regional frequency analysis based on L-moments including error estimates, a combination of PRISM based techniques and CRAB for spatial interpolation, techniques for the analysis of climatic trend, temporal distribution and seasonality, internal consistency checks and variety of automated processes designed to enhance productivity. Intermediate results in the form of hourly and daily estimates at several ARIs will be distributed for peer review as will the final documentation.</w:t>
            </w:r>
          </w:p>
          <w:p w14:paraId="64D0569A" w14:textId="27975153" w:rsidR="00DC6CA4" w:rsidRDefault="00DC6CA4" w:rsidP="00551D8A">
            <w:pPr>
              <w:ind w:right="-720"/>
              <w:rPr>
                <w:rFonts w:ascii="Arial" w:hAnsi="Arial" w:cs="Arial"/>
                <w:sz w:val="20"/>
                <w:szCs w:val="20"/>
              </w:rPr>
            </w:pPr>
          </w:p>
          <w:p w14:paraId="2D5A1443" w14:textId="77777777" w:rsidR="00DC6CA4" w:rsidRDefault="00DC6CA4"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59415458" w14:textId="2A8E0D0D" w:rsidR="00B56DC6" w:rsidRPr="0026276B" w:rsidRDefault="0026276B" w:rsidP="00391DD0">
            <w:pPr>
              <w:ind w:right="-14"/>
              <w:rPr>
                <w:rFonts w:ascii="Verdana" w:hAnsi="Verdana"/>
                <w:color w:val="333333"/>
                <w:sz w:val="20"/>
                <w:szCs w:val="20"/>
                <w:shd w:val="clear" w:color="auto" w:fill="FFFFFF"/>
              </w:rPr>
            </w:pPr>
            <w:r w:rsidRPr="0026276B">
              <w:rPr>
                <w:rFonts w:ascii="Verdana" w:hAnsi="Verdana"/>
                <w:color w:val="333333"/>
                <w:sz w:val="20"/>
                <w:szCs w:val="20"/>
                <w:shd w:val="clear" w:color="auto" w:fill="FFFFFF"/>
              </w:rPr>
              <w:t>During the Oct</w:t>
            </w:r>
            <w:r>
              <w:rPr>
                <w:rFonts w:ascii="Verdana" w:hAnsi="Verdana"/>
                <w:color w:val="333333"/>
                <w:sz w:val="20"/>
                <w:szCs w:val="20"/>
                <w:shd w:val="clear" w:color="auto" w:fill="FFFFFF"/>
              </w:rPr>
              <w:t>ober</w:t>
            </w:r>
            <w:r w:rsidRPr="0026276B">
              <w:rPr>
                <w:rFonts w:ascii="Verdana" w:hAnsi="Verdana"/>
                <w:color w:val="333333"/>
                <w:sz w:val="20"/>
                <w:szCs w:val="20"/>
                <w:shd w:val="clear" w:color="auto" w:fill="FFFFFF"/>
              </w:rPr>
              <w:t xml:space="preserve"> to Dec</w:t>
            </w:r>
            <w:r>
              <w:rPr>
                <w:rFonts w:ascii="Verdana" w:hAnsi="Verdana"/>
                <w:color w:val="333333"/>
                <w:sz w:val="20"/>
                <w:szCs w:val="20"/>
                <w:shd w:val="clear" w:color="auto" w:fill="FFFFFF"/>
              </w:rPr>
              <w:t>ember</w:t>
            </w:r>
            <w:r w:rsidRPr="0026276B">
              <w:rPr>
                <w:rFonts w:ascii="Verdana" w:hAnsi="Verdana"/>
                <w:color w:val="333333"/>
                <w:sz w:val="20"/>
                <w:szCs w:val="20"/>
                <w:shd w:val="clear" w:color="auto" w:fill="FFFFFF"/>
              </w:rPr>
              <w:t xml:space="preserve"> 2022 reporting period, </w:t>
            </w:r>
            <w:r>
              <w:rPr>
                <w:rFonts w:ascii="Verdana" w:hAnsi="Verdana"/>
                <w:color w:val="333333"/>
                <w:sz w:val="20"/>
                <w:szCs w:val="20"/>
                <w:shd w:val="clear" w:color="auto" w:fill="FFFFFF"/>
              </w:rPr>
              <w:t>NOAA</w:t>
            </w:r>
            <w:r w:rsidRPr="0026276B">
              <w:rPr>
                <w:rFonts w:ascii="Verdana" w:hAnsi="Verdana"/>
                <w:color w:val="333333"/>
                <w:sz w:val="20"/>
                <w:szCs w:val="20"/>
                <w:shd w:val="clear" w:color="auto" w:fill="FFFFFF"/>
              </w:rPr>
              <w:t xml:space="preserve"> worked on quality control for hourly stations at base duration and continued working on mean annual maximum and conversion factors</w:t>
            </w:r>
            <w:r>
              <w:rPr>
                <w:rFonts w:ascii="Verdana" w:hAnsi="Verdana"/>
                <w:color w:val="333333"/>
                <w:sz w:val="20"/>
                <w:szCs w:val="20"/>
                <w:shd w:val="clear" w:color="auto" w:fill="FFFFFF"/>
              </w:rPr>
              <w:t>.</w:t>
            </w:r>
          </w:p>
          <w:p w14:paraId="4A80097B" w14:textId="77777777" w:rsidR="0026276B" w:rsidRDefault="0026276B" w:rsidP="00391DD0">
            <w:pPr>
              <w:ind w:right="-14"/>
            </w:pPr>
          </w:p>
          <w:p w14:paraId="19B2E79D" w14:textId="06571B52" w:rsidR="0026276B" w:rsidRDefault="0026276B" w:rsidP="00391DD0">
            <w:pPr>
              <w:ind w:right="-14"/>
              <w:rPr>
                <w:rFonts w:ascii="Verdana" w:hAnsi="Verdana"/>
                <w:color w:val="333333"/>
                <w:sz w:val="20"/>
                <w:szCs w:val="20"/>
                <w:shd w:val="clear" w:color="auto" w:fill="FFFFFF"/>
              </w:rPr>
            </w:pPr>
            <w:r w:rsidRPr="0026276B">
              <w:rPr>
                <w:rFonts w:ascii="Verdana" w:hAnsi="Verdana"/>
                <w:color w:val="333333"/>
                <w:sz w:val="20"/>
                <w:szCs w:val="20"/>
                <w:shd w:val="clear" w:color="auto" w:fill="FFFFFF"/>
              </w:rPr>
              <w:t xml:space="preserve">In this reporting period, </w:t>
            </w:r>
            <w:r>
              <w:rPr>
                <w:rFonts w:ascii="Verdana" w:hAnsi="Verdana"/>
                <w:color w:val="333333"/>
                <w:sz w:val="20"/>
                <w:szCs w:val="20"/>
                <w:shd w:val="clear" w:color="auto" w:fill="FFFFFF"/>
              </w:rPr>
              <w:t>NOAA</w:t>
            </w:r>
            <w:r w:rsidRPr="0026276B">
              <w:rPr>
                <w:rFonts w:ascii="Verdana" w:hAnsi="Verdana"/>
                <w:color w:val="333333"/>
                <w:sz w:val="20"/>
                <w:szCs w:val="20"/>
                <w:shd w:val="clear" w:color="auto" w:fill="FFFFFF"/>
              </w:rPr>
              <w:t xml:space="preserve"> worked on quality controlling the hourly AMS quality control task at base duration.</w:t>
            </w:r>
          </w:p>
          <w:p w14:paraId="54E6C546" w14:textId="342AF41C" w:rsidR="0026276B" w:rsidRDefault="0026276B" w:rsidP="00391DD0">
            <w:pPr>
              <w:ind w:right="-14"/>
              <w:rPr>
                <w:rFonts w:ascii="Verdana" w:hAnsi="Verdana"/>
                <w:color w:val="333333"/>
                <w:sz w:val="20"/>
                <w:szCs w:val="20"/>
                <w:shd w:val="clear" w:color="auto" w:fill="FFFFFF"/>
              </w:rPr>
            </w:pPr>
          </w:p>
          <w:p w14:paraId="3C19EF5F" w14:textId="3F539C3C" w:rsidR="00601EBD" w:rsidRPr="00B56DC6" w:rsidRDefault="0026276B" w:rsidP="00B56DC6">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NOAA also </w:t>
            </w:r>
            <w:r w:rsidRPr="0026276B">
              <w:rPr>
                <w:rFonts w:ascii="Verdana" w:hAnsi="Verdana"/>
                <w:color w:val="333333"/>
                <w:sz w:val="20"/>
                <w:szCs w:val="20"/>
                <w:shd w:val="clear" w:color="auto" w:fill="FFFFFF"/>
              </w:rPr>
              <w:t>received the first iteration of mean annual maxima (MAMs) for all durations between 15-minute and 60- day from the PRISM Group at Oregon State University for high-resolution spatial interpolation using their hybrid statistical-geographical approach for mapping climate data</w:t>
            </w:r>
            <w:r>
              <w:rPr>
                <w:rFonts w:ascii="Verdana" w:hAnsi="Verdana"/>
                <w:color w:val="333333"/>
                <w:sz w:val="20"/>
                <w:szCs w:val="20"/>
                <w:shd w:val="clear" w:color="auto" w:fill="FFFFFF"/>
              </w:rPr>
              <w:t>. They started r</w:t>
            </w:r>
            <w:r w:rsidRPr="0026276B">
              <w:rPr>
                <w:rFonts w:ascii="Verdana" w:hAnsi="Verdana"/>
                <w:color w:val="333333"/>
                <w:sz w:val="20"/>
                <w:szCs w:val="20"/>
                <w:shd w:val="clear" w:color="auto" w:fill="FFFFFF"/>
              </w:rPr>
              <w:t xml:space="preserve">eviewing for inconsistencies resulting from stations that may have had less reliable sampling (shorter record or missed several heavy events) relative to nearby stations or any inconsistent areas unduly influenced by the interpolation process or a lack of stations. </w:t>
            </w:r>
          </w:p>
          <w:p w14:paraId="72E73306" w14:textId="77777777" w:rsidR="00601EBD" w:rsidRDefault="00601EBD" w:rsidP="00551D8A">
            <w:pPr>
              <w:ind w:right="-720"/>
              <w:rPr>
                <w:rFonts w:ascii="Arial" w:hAnsi="Arial" w:cs="Arial"/>
                <w:sz w:val="20"/>
                <w:szCs w:val="20"/>
              </w:rPr>
            </w:pPr>
          </w:p>
          <w:p w14:paraId="05C635DC" w14:textId="0680F3AD" w:rsidR="009E43AF" w:rsidRDefault="009E43AF" w:rsidP="009E43A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w:t>
            </w:r>
            <w:r w:rsidR="00B56DC6">
              <w:rPr>
                <w:rFonts w:ascii="Verdana" w:hAnsi="Verdana"/>
                <w:color w:val="333333"/>
                <w:sz w:val="20"/>
                <w:szCs w:val="20"/>
                <w:shd w:val="clear" w:color="auto" w:fill="FFFFFF"/>
              </w:rPr>
              <w:t xml:space="preserve">is </w:t>
            </w:r>
            <w:r>
              <w:rPr>
                <w:rFonts w:ascii="Verdana" w:hAnsi="Verdana"/>
                <w:color w:val="333333"/>
                <w:sz w:val="20"/>
                <w:szCs w:val="20"/>
                <w:shd w:val="clear" w:color="auto" w:fill="FFFFFF"/>
              </w:rPr>
              <w:t>on the status of the Atlas 14, Volume 1</w:t>
            </w:r>
            <w:r>
              <w:rPr>
                <w:rFonts w:ascii="Verdana" w:hAnsi="Verdana"/>
                <w:color w:val="333333"/>
                <w:sz w:val="20"/>
                <w:szCs w:val="20"/>
                <w:shd w:val="clear" w:color="auto" w:fill="FFFFFF"/>
              </w:rPr>
              <w:t>2</w:t>
            </w:r>
            <w:r>
              <w:rPr>
                <w:rFonts w:ascii="Verdana" w:hAnsi="Verdana"/>
                <w:color w:val="333333"/>
                <w:sz w:val="20"/>
                <w:szCs w:val="20"/>
                <w:shd w:val="clear" w:color="auto" w:fill="FFFFFF"/>
              </w:rPr>
              <w:t xml:space="preserve"> work is available at: </w:t>
            </w:r>
          </w:p>
          <w:p w14:paraId="200CF8D7" w14:textId="77777777" w:rsidR="009E43AF" w:rsidRDefault="009E43AF" w:rsidP="009E43AF">
            <w:pPr>
              <w:ind w:right="-14"/>
              <w:rPr>
                <w:rFonts w:ascii="Verdana" w:hAnsi="Verdana"/>
                <w:color w:val="333333"/>
                <w:sz w:val="20"/>
                <w:szCs w:val="20"/>
                <w:shd w:val="clear" w:color="auto" w:fill="FFFFFF"/>
              </w:rPr>
            </w:pPr>
          </w:p>
          <w:p w14:paraId="2CB30143" w14:textId="77777777" w:rsidR="009E43AF" w:rsidRPr="00C7471D" w:rsidRDefault="009E43AF" w:rsidP="009E43A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2A9D5C00" w14:textId="77777777" w:rsidR="00601EBD" w:rsidRDefault="00601EBD" w:rsidP="00551D8A">
            <w:pPr>
              <w:ind w:right="-720"/>
              <w:rPr>
                <w:rFonts w:ascii="Arial" w:hAnsi="Arial" w:cs="Arial"/>
                <w:sz w:val="20"/>
                <w:szCs w:val="20"/>
              </w:rPr>
            </w:pPr>
          </w:p>
          <w:p w14:paraId="71DF3859" w14:textId="77777777" w:rsidR="00601EBD" w:rsidRDefault="00601EBD" w:rsidP="00551D8A">
            <w:pPr>
              <w:ind w:right="-720"/>
              <w:rPr>
                <w:rFonts w:ascii="Arial" w:hAnsi="Arial" w:cs="Arial"/>
                <w:sz w:val="20"/>
                <w:szCs w:val="20"/>
              </w:rPr>
            </w:pPr>
          </w:p>
          <w:p w14:paraId="5E5BE60A" w14:textId="77777777" w:rsidR="00601EBD" w:rsidRDefault="00601EBD" w:rsidP="00551D8A">
            <w:pPr>
              <w:ind w:right="-720"/>
              <w:rPr>
                <w:rFonts w:ascii="Arial" w:hAnsi="Arial" w:cs="Arial"/>
                <w:sz w:val="20"/>
                <w:szCs w:val="20"/>
              </w:rPr>
            </w:pPr>
          </w:p>
          <w:p w14:paraId="19EBFD45" w14:textId="77777777" w:rsidR="00B56DC6" w:rsidRDefault="00B56DC6" w:rsidP="00551D8A">
            <w:pPr>
              <w:ind w:right="-720"/>
              <w:rPr>
                <w:rFonts w:ascii="Arial" w:hAnsi="Arial" w:cs="Arial"/>
                <w:sz w:val="20"/>
                <w:szCs w:val="20"/>
              </w:rPr>
            </w:pPr>
          </w:p>
          <w:p w14:paraId="33CA2C00" w14:textId="56BFDF72" w:rsidR="0026276B" w:rsidRDefault="0026276B" w:rsidP="00551D8A">
            <w:pPr>
              <w:ind w:right="-720"/>
              <w:rPr>
                <w:rFonts w:ascii="Arial" w:hAnsi="Arial" w:cs="Arial"/>
                <w:sz w:val="20"/>
                <w:szCs w:val="20"/>
              </w:rPr>
            </w:pPr>
          </w:p>
        </w:tc>
      </w:tr>
      <w:tr w:rsidR="00601EBD" w14:paraId="60F2D1E5" w14:textId="77777777" w:rsidTr="000001F3">
        <w:tc>
          <w:tcPr>
            <w:tcW w:w="10908"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01000206" w14:textId="77777777" w:rsidR="00601EBD" w:rsidRDefault="00601EBD" w:rsidP="00551D8A">
            <w:pPr>
              <w:ind w:right="-720"/>
              <w:rPr>
                <w:rFonts w:ascii="Arial" w:hAnsi="Arial" w:cs="Arial"/>
                <w:sz w:val="20"/>
                <w:szCs w:val="20"/>
              </w:rPr>
            </w:pPr>
          </w:p>
          <w:p w14:paraId="4E5F8A59" w14:textId="33C0815E" w:rsidR="0026276B" w:rsidRDefault="0026276B" w:rsidP="00B56DC6">
            <w:pPr>
              <w:ind w:right="-14"/>
              <w:rPr>
                <w:rFonts w:ascii="Verdana" w:hAnsi="Verdana"/>
                <w:color w:val="333333"/>
                <w:sz w:val="20"/>
                <w:szCs w:val="20"/>
                <w:shd w:val="clear" w:color="auto" w:fill="FFFFFF"/>
              </w:rPr>
            </w:pPr>
            <w:r w:rsidRPr="0026276B">
              <w:rPr>
                <w:rFonts w:ascii="Verdana" w:hAnsi="Verdana"/>
                <w:color w:val="333333"/>
                <w:sz w:val="20"/>
                <w:szCs w:val="20"/>
                <w:shd w:val="clear" w:color="auto" w:fill="FFFFFF"/>
              </w:rPr>
              <w:t xml:space="preserve">A large portion of the work in the next reporting period will plan on finalizing quality control of AMS data for base durations (1-hr, 12-hr, 10-days), completing conversion factors and the rainy season, and completing the mean annual maximum grids at base duration. </w:t>
            </w:r>
          </w:p>
          <w:p w14:paraId="7B2FCC89" w14:textId="73C6985B" w:rsidR="00753770" w:rsidRDefault="00753770" w:rsidP="00B56DC6">
            <w:pPr>
              <w:ind w:right="-14"/>
              <w:rPr>
                <w:rFonts w:ascii="Verdana" w:hAnsi="Verdana"/>
                <w:color w:val="333333"/>
                <w:sz w:val="20"/>
                <w:szCs w:val="20"/>
                <w:shd w:val="clear" w:color="auto" w:fill="FFFFFF"/>
              </w:rPr>
            </w:pPr>
          </w:p>
          <w:p w14:paraId="24CFCD2D" w14:textId="15C5D358" w:rsidR="00753770" w:rsidRPr="0026276B" w:rsidRDefault="00753770" w:rsidP="00B56DC6">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NOAA and FHWA will coordinate a status meeting with the project partners during Q</w:t>
            </w:r>
            <w:r>
              <w:rPr>
                <w:rFonts w:ascii="Verdana" w:hAnsi="Verdana"/>
                <w:color w:val="333333"/>
                <w:sz w:val="20"/>
                <w:szCs w:val="20"/>
                <w:shd w:val="clear" w:color="auto" w:fill="FFFFFF"/>
              </w:rPr>
              <w:t>1 of 2023</w:t>
            </w:r>
            <w:r>
              <w:rPr>
                <w:rFonts w:ascii="Verdana" w:hAnsi="Verdana"/>
                <w:color w:val="333333"/>
                <w:sz w:val="20"/>
                <w:szCs w:val="20"/>
                <w:shd w:val="clear" w:color="auto" w:fill="FFFFFF"/>
              </w:rPr>
              <w:t>.</w:t>
            </w:r>
          </w:p>
          <w:p w14:paraId="37DD8CD6" w14:textId="77777777" w:rsidR="0026276B" w:rsidRDefault="0026276B" w:rsidP="00B56DC6">
            <w:pPr>
              <w:ind w:right="-14"/>
              <w:rPr>
                <w:rFonts w:ascii="Verdana" w:hAnsi="Verdana"/>
                <w:color w:val="333333"/>
                <w:sz w:val="20"/>
                <w:szCs w:val="20"/>
                <w:shd w:val="clear" w:color="auto" w:fill="FFFFFF"/>
              </w:rPr>
            </w:pPr>
          </w:p>
          <w:p w14:paraId="3CD4FF5E" w14:textId="0D600647" w:rsidR="00601EBD" w:rsidRDefault="00B56DC6" w:rsidP="00B56DC6">
            <w:p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The project milestone schedule has been revised to align with the availability of funds and personnel. </w:t>
            </w:r>
          </w:p>
          <w:p w14:paraId="2A79E483" w14:textId="214043D1" w:rsidR="00B56DC6" w:rsidRDefault="00B56DC6" w:rsidP="00B56DC6">
            <w:pPr>
              <w:ind w:right="-14"/>
              <w:rPr>
                <w:rFonts w:ascii="Verdana" w:hAnsi="Verdana"/>
                <w:color w:val="333333"/>
                <w:sz w:val="20"/>
                <w:szCs w:val="20"/>
                <w:shd w:val="clear" w:color="auto" w:fill="FFFFFF"/>
              </w:rPr>
            </w:pPr>
          </w:p>
          <w:p w14:paraId="771A9CF5" w14:textId="77777777" w:rsidR="00B56DC6" w:rsidRDefault="00B56DC6" w:rsidP="00B56DC6">
            <w:pPr>
              <w:ind w:right="-14"/>
              <w:rPr>
                <w:rFonts w:ascii="Verdana" w:hAnsi="Verdana"/>
                <w:color w:val="333333"/>
                <w:sz w:val="20"/>
                <w:szCs w:val="20"/>
                <w:shd w:val="clear" w:color="auto" w:fill="FFFFFF"/>
              </w:rPr>
            </w:pPr>
            <w:r w:rsidRPr="00DE08DB">
              <w:rPr>
                <w:rFonts w:ascii="Verdana" w:hAnsi="Verdana"/>
                <w:color w:val="333333"/>
                <w:sz w:val="20"/>
                <w:szCs w:val="20"/>
                <w:shd w:val="clear" w:color="auto" w:fill="FFFFFF"/>
              </w:rPr>
              <w:t>Current Project Schedule</w:t>
            </w:r>
            <w:r>
              <w:br/>
            </w:r>
          </w:p>
          <w:p w14:paraId="5638DDAC" w14:textId="2BD3FDBE" w:rsidR="00B56DC6" w:rsidRDefault="00B56DC6" w:rsidP="00B56DC6">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Data collection, formatting, and initial quality control</w:t>
            </w:r>
          </w:p>
          <w:p w14:paraId="1E363541" w14:textId="438D93E3" w:rsidR="00B56DC6" w:rsidRDefault="00B56DC6" w:rsidP="00B56DC6">
            <w:pPr>
              <w:pStyle w:val="ListParagraph"/>
              <w:numPr>
                <w:ilvl w:val="1"/>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Complete</w:t>
            </w:r>
          </w:p>
          <w:p w14:paraId="4112D21E" w14:textId="77777777" w:rsidR="00B56DC6" w:rsidRDefault="00B56DC6" w:rsidP="00B56DC6">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Extraction of annual maximum series (AMS); additional quality control and data reliability tests </w:t>
            </w:r>
          </w:p>
          <w:p w14:paraId="11AAB724" w14:textId="292F7625" w:rsidR="00B56DC6" w:rsidRDefault="00B56DC6" w:rsidP="00B56DC6">
            <w:pPr>
              <w:pStyle w:val="ListParagraph"/>
              <w:numPr>
                <w:ilvl w:val="1"/>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In progress; </w:t>
            </w:r>
            <w:r w:rsidR="00753770">
              <w:rPr>
                <w:rFonts w:ascii="Verdana" w:hAnsi="Verdana"/>
                <w:color w:val="333333"/>
                <w:sz w:val="20"/>
                <w:szCs w:val="20"/>
                <w:shd w:val="clear" w:color="auto" w:fill="FFFFFF"/>
              </w:rPr>
              <w:t>Q2</w:t>
            </w:r>
            <w:r w:rsidRPr="00B56DC6">
              <w:rPr>
                <w:rFonts w:ascii="Verdana" w:hAnsi="Verdana"/>
                <w:color w:val="333333"/>
                <w:sz w:val="20"/>
                <w:szCs w:val="20"/>
                <w:shd w:val="clear" w:color="auto" w:fill="FFFFFF"/>
              </w:rPr>
              <w:t xml:space="preserve"> 2023 </w:t>
            </w:r>
          </w:p>
          <w:p w14:paraId="490A854B" w14:textId="77777777" w:rsidR="00B56DC6" w:rsidRDefault="00B56DC6" w:rsidP="00B56DC6">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Regionalization and frequency analysis </w:t>
            </w:r>
          </w:p>
          <w:p w14:paraId="114421F1" w14:textId="06456C87" w:rsidR="00B56DC6" w:rsidRDefault="00753770" w:rsidP="00B56DC6">
            <w:pPr>
              <w:pStyle w:val="ListParagraph"/>
              <w:numPr>
                <w:ilvl w:val="1"/>
                <w:numId w:val="1"/>
              </w:numPr>
              <w:ind w:right="-14"/>
              <w:rPr>
                <w:rFonts w:ascii="Verdana" w:hAnsi="Verdana"/>
                <w:color w:val="333333"/>
                <w:sz w:val="20"/>
                <w:szCs w:val="20"/>
                <w:shd w:val="clear" w:color="auto" w:fill="FFFFFF"/>
              </w:rPr>
            </w:pPr>
            <w:r>
              <w:rPr>
                <w:rFonts w:ascii="Verdana" w:hAnsi="Verdana"/>
                <w:color w:val="333333"/>
                <w:sz w:val="20"/>
                <w:szCs w:val="20"/>
                <w:shd w:val="clear" w:color="auto" w:fill="FFFFFF"/>
              </w:rPr>
              <w:t>Q2</w:t>
            </w:r>
            <w:r w:rsidR="00B56DC6" w:rsidRPr="00B56DC6">
              <w:rPr>
                <w:rFonts w:ascii="Verdana" w:hAnsi="Verdana"/>
                <w:color w:val="333333"/>
                <w:sz w:val="20"/>
                <w:szCs w:val="20"/>
                <w:shd w:val="clear" w:color="auto" w:fill="FFFFFF"/>
              </w:rPr>
              <w:t xml:space="preserve"> 2023</w:t>
            </w:r>
          </w:p>
          <w:p w14:paraId="761C6F17" w14:textId="77777777" w:rsidR="00B56DC6" w:rsidRDefault="00B56DC6" w:rsidP="00B56DC6">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Initial spatial interpolation of precipitation frequency (PF) estimates and consistency checks across durations </w:t>
            </w:r>
          </w:p>
          <w:p w14:paraId="49D6518D" w14:textId="65D2F76E" w:rsidR="00B56DC6" w:rsidRDefault="00753770" w:rsidP="00B56DC6">
            <w:pPr>
              <w:pStyle w:val="ListParagraph"/>
              <w:numPr>
                <w:ilvl w:val="1"/>
                <w:numId w:val="1"/>
              </w:numPr>
              <w:ind w:right="-14"/>
              <w:rPr>
                <w:rFonts w:ascii="Verdana" w:hAnsi="Verdana"/>
                <w:color w:val="333333"/>
                <w:sz w:val="20"/>
                <w:szCs w:val="20"/>
                <w:shd w:val="clear" w:color="auto" w:fill="FFFFFF"/>
              </w:rPr>
            </w:pPr>
            <w:r>
              <w:rPr>
                <w:rFonts w:ascii="Verdana" w:hAnsi="Verdana"/>
                <w:color w:val="333333"/>
                <w:sz w:val="20"/>
                <w:szCs w:val="20"/>
                <w:shd w:val="clear" w:color="auto" w:fill="FFFFFF"/>
              </w:rPr>
              <w:t>Q3</w:t>
            </w:r>
            <w:r w:rsidR="00B56DC6" w:rsidRPr="00B56DC6">
              <w:rPr>
                <w:rFonts w:ascii="Verdana" w:hAnsi="Verdana"/>
                <w:color w:val="333333"/>
                <w:sz w:val="20"/>
                <w:szCs w:val="20"/>
                <w:shd w:val="clear" w:color="auto" w:fill="FFFFFF"/>
              </w:rPr>
              <w:t xml:space="preserve"> 202</w:t>
            </w:r>
            <w:r>
              <w:rPr>
                <w:rFonts w:ascii="Verdana" w:hAnsi="Verdana"/>
                <w:color w:val="333333"/>
                <w:sz w:val="20"/>
                <w:szCs w:val="20"/>
                <w:shd w:val="clear" w:color="auto" w:fill="FFFFFF"/>
              </w:rPr>
              <w:t>3</w:t>
            </w:r>
          </w:p>
          <w:p w14:paraId="2E291BAE" w14:textId="77777777" w:rsidR="00B56DC6" w:rsidRDefault="00B56DC6" w:rsidP="00B56DC6">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Peer review </w:t>
            </w:r>
          </w:p>
          <w:p w14:paraId="36E0FABD" w14:textId="31C8A393" w:rsidR="00B56DC6" w:rsidRDefault="00753770" w:rsidP="00B56DC6">
            <w:pPr>
              <w:pStyle w:val="ListParagraph"/>
              <w:numPr>
                <w:ilvl w:val="1"/>
                <w:numId w:val="1"/>
              </w:numPr>
              <w:ind w:right="-14"/>
              <w:rPr>
                <w:rFonts w:ascii="Verdana" w:hAnsi="Verdana"/>
                <w:color w:val="333333"/>
                <w:sz w:val="20"/>
                <w:szCs w:val="20"/>
                <w:shd w:val="clear" w:color="auto" w:fill="FFFFFF"/>
              </w:rPr>
            </w:pPr>
            <w:r>
              <w:rPr>
                <w:rFonts w:ascii="Verdana" w:hAnsi="Verdana"/>
                <w:color w:val="333333"/>
                <w:sz w:val="20"/>
                <w:szCs w:val="20"/>
                <w:shd w:val="clear" w:color="auto" w:fill="FFFFFF"/>
              </w:rPr>
              <w:t>Q4</w:t>
            </w:r>
            <w:r w:rsidR="00B56DC6" w:rsidRPr="00B56DC6">
              <w:rPr>
                <w:rFonts w:ascii="Verdana" w:hAnsi="Verdana"/>
                <w:color w:val="333333"/>
                <w:sz w:val="20"/>
                <w:szCs w:val="20"/>
                <w:shd w:val="clear" w:color="auto" w:fill="FFFFFF"/>
              </w:rPr>
              <w:t xml:space="preserve"> 2023 </w:t>
            </w:r>
          </w:p>
          <w:p w14:paraId="39DEC447" w14:textId="77777777" w:rsidR="00B56DC6" w:rsidRDefault="00B56DC6" w:rsidP="00B56DC6">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Revision of PF estimates </w:t>
            </w:r>
          </w:p>
          <w:p w14:paraId="428803C1" w14:textId="1A270D47" w:rsidR="00B56DC6" w:rsidRDefault="00753770" w:rsidP="00DE08DB">
            <w:pPr>
              <w:pStyle w:val="ListParagraph"/>
              <w:numPr>
                <w:ilvl w:val="1"/>
                <w:numId w:val="1"/>
              </w:numPr>
              <w:ind w:right="-14"/>
              <w:rPr>
                <w:rFonts w:ascii="Verdana" w:hAnsi="Verdana"/>
                <w:color w:val="333333"/>
                <w:sz w:val="20"/>
                <w:szCs w:val="20"/>
                <w:shd w:val="clear" w:color="auto" w:fill="FFFFFF"/>
              </w:rPr>
            </w:pPr>
            <w:r>
              <w:rPr>
                <w:rFonts w:ascii="Verdana" w:hAnsi="Verdana"/>
                <w:color w:val="333333"/>
                <w:sz w:val="20"/>
                <w:szCs w:val="20"/>
                <w:shd w:val="clear" w:color="auto" w:fill="FFFFFF"/>
              </w:rPr>
              <w:t>Q2 2024</w:t>
            </w:r>
          </w:p>
          <w:p w14:paraId="603271EC" w14:textId="7E33ECED" w:rsidR="00DE08DB" w:rsidRDefault="00B56DC6" w:rsidP="00460A1D">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Remaining tasks (e.g., development of precipitation frequency estimates for partial duration series, seasonality, temporal distributions, documentation)</w:t>
            </w:r>
          </w:p>
          <w:p w14:paraId="0CE2A27D" w14:textId="7417C920" w:rsidR="00B56DC6" w:rsidRPr="00B56DC6" w:rsidRDefault="00753770" w:rsidP="00DE08DB">
            <w:pPr>
              <w:pStyle w:val="ListParagraph"/>
              <w:numPr>
                <w:ilvl w:val="1"/>
                <w:numId w:val="1"/>
              </w:numPr>
              <w:ind w:right="-14"/>
              <w:rPr>
                <w:rFonts w:ascii="Verdana" w:hAnsi="Verdana"/>
                <w:color w:val="333333"/>
                <w:sz w:val="20"/>
                <w:szCs w:val="20"/>
                <w:shd w:val="clear" w:color="auto" w:fill="FFFFFF"/>
              </w:rPr>
            </w:pPr>
            <w:r>
              <w:rPr>
                <w:rFonts w:ascii="Verdana" w:hAnsi="Verdana"/>
                <w:color w:val="333333"/>
                <w:sz w:val="20"/>
                <w:szCs w:val="20"/>
                <w:shd w:val="clear" w:color="auto" w:fill="FFFFFF"/>
              </w:rPr>
              <w:t>Q2 2024</w:t>
            </w:r>
          </w:p>
          <w:p w14:paraId="494E439D" w14:textId="77777777" w:rsidR="00DE08DB" w:rsidRDefault="00B56DC6" w:rsidP="00B56DC6">
            <w:pPr>
              <w:pStyle w:val="ListParagraph"/>
              <w:numPr>
                <w:ilvl w:val="0"/>
                <w:numId w:val="1"/>
              </w:numPr>
              <w:ind w:right="-14"/>
              <w:rPr>
                <w:rFonts w:ascii="Verdana" w:hAnsi="Verdana"/>
                <w:color w:val="333333"/>
                <w:sz w:val="20"/>
                <w:szCs w:val="20"/>
                <w:shd w:val="clear" w:color="auto" w:fill="FFFFFF"/>
              </w:rPr>
            </w:pPr>
            <w:r w:rsidRPr="00B56DC6">
              <w:rPr>
                <w:rFonts w:ascii="Verdana" w:hAnsi="Verdana"/>
                <w:color w:val="333333"/>
                <w:sz w:val="20"/>
                <w:szCs w:val="20"/>
                <w:shd w:val="clear" w:color="auto" w:fill="FFFFFF"/>
              </w:rPr>
              <w:t xml:space="preserve">Web publication </w:t>
            </w:r>
          </w:p>
          <w:p w14:paraId="397674AE" w14:textId="209D5489" w:rsidR="00B56DC6" w:rsidRPr="00B56DC6" w:rsidRDefault="00753770" w:rsidP="00DE08DB">
            <w:pPr>
              <w:pStyle w:val="ListParagraph"/>
              <w:numPr>
                <w:ilvl w:val="1"/>
                <w:numId w:val="1"/>
              </w:numPr>
              <w:ind w:right="-14"/>
              <w:rPr>
                <w:rFonts w:ascii="Verdana" w:hAnsi="Verdana"/>
                <w:color w:val="333333"/>
                <w:sz w:val="20"/>
                <w:szCs w:val="20"/>
                <w:shd w:val="clear" w:color="auto" w:fill="FFFFFF"/>
              </w:rPr>
            </w:pPr>
            <w:r>
              <w:rPr>
                <w:rFonts w:ascii="Verdana" w:hAnsi="Verdana"/>
                <w:color w:val="333333"/>
                <w:sz w:val="20"/>
                <w:szCs w:val="20"/>
                <w:shd w:val="clear" w:color="auto" w:fill="FFFFFF"/>
              </w:rPr>
              <w:t>Q2 2024</w:t>
            </w:r>
          </w:p>
          <w:p w14:paraId="52559409" w14:textId="77777777" w:rsidR="00601EBD" w:rsidRPr="00B56DC6" w:rsidRDefault="00601EBD" w:rsidP="00B56DC6">
            <w:pPr>
              <w:ind w:right="-14"/>
              <w:rPr>
                <w:rFonts w:ascii="Verdana" w:hAnsi="Verdana"/>
                <w:color w:val="333333"/>
                <w:sz w:val="20"/>
                <w:szCs w:val="20"/>
                <w:shd w:val="clear" w:color="auto" w:fill="FFFFFF"/>
              </w:rPr>
            </w:pPr>
          </w:p>
          <w:p w14:paraId="381D03C6" w14:textId="77777777" w:rsidR="00601EBD" w:rsidRPr="00B56DC6" w:rsidRDefault="00601EBD" w:rsidP="00B56DC6">
            <w:pPr>
              <w:ind w:right="-14"/>
              <w:rPr>
                <w:rFonts w:ascii="Verdana" w:hAnsi="Verdana"/>
                <w:color w:val="333333"/>
                <w:sz w:val="20"/>
                <w:szCs w:val="20"/>
                <w:shd w:val="clear" w:color="auto" w:fill="FFFFFF"/>
              </w:rPr>
            </w:pPr>
          </w:p>
          <w:p w14:paraId="652E5820" w14:textId="6149947C" w:rsidR="000001F3" w:rsidRDefault="000001F3" w:rsidP="00551D8A">
            <w:pPr>
              <w:ind w:right="-720"/>
              <w:rPr>
                <w:rFonts w:ascii="Arial" w:hAnsi="Arial" w:cs="Arial"/>
                <w:sz w:val="20"/>
                <w:szCs w:val="20"/>
              </w:rPr>
            </w:pPr>
          </w:p>
          <w:p w14:paraId="5ED237C1" w14:textId="77777777" w:rsidR="00753770" w:rsidRDefault="00753770" w:rsidP="00551D8A">
            <w:pPr>
              <w:ind w:right="-720"/>
              <w:rPr>
                <w:rFonts w:ascii="Arial" w:hAnsi="Arial" w:cs="Arial"/>
                <w:sz w:val="20"/>
                <w:szCs w:val="20"/>
              </w:rPr>
            </w:pPr>
          </w:p>
          <w:p w14:paraId="52434B96" w14:textId="69DA104B" w:rsidR="00601EBD" w:rsidRDefault="00601EBD" w:rsidP="00551D8A">
            <w:pPr>
              <w:ind w:right="-720"/>
              <w:rPr>
                <w:rFonts w:ascii="Arial" w:hAnsi="Arial" w:cs="Arial"/>
                <w:sz w:val="20"/>
                <w:szCs w:val="20"/>
              </w:rPr>
            </w:pPr>
          </w:p>
          <w:p w14:paraId="216056C1" w14:textId="77777777" w:rsidR="000001F3" w:rsidRDefault="000001F3" w:rsidP="00551D8A">
            <w:pPr>
              <w:ind w:right="-720"/>
              <w:rPr>
                <w:rFonts w:ascii="Arial" w:hAnsi="Arial" w:cs="Arial"/>
                <w:sz w:val="20"/>
                <w:szCs w:val="20"/>
              </w:rPr>
            </w:pPr>
          </w:p>
          <w:p w14:paraId="7AB795E0" w14:textId="77777777" w:rsidR="00601EBD" w:rsidRDefault="00601EBD" w:rsidP="00551D8A">
            <w:pPr>
              <w:ind w:right="-720"/>
              <w:rPr>
                <w:rFonts w:ascii="Arial" w:hAnsi="Arial" w:cs="Arial"/>
                <w:sz w:val="20"/>
                <w:szCs w:val="20"/>
              </w:rPr>
            </w:pPr>
          </w:p>
          <w:p w14:paraId="6FFDB127" w14:textId="77777777" w:rsidR="00601EBD" w:rsidRDefault="00601EBD" w:rsidP="00551D8A">
            <w:pPr>
              <w:ind w:right="-720"/>
              <w:rPr>
                <w:rFonts w:ascii="Arial" w:hAnsi="Arial" w:cs="Arial"/>
                <w:sz w:val="20"/>
                <w:szCs w:val="20"/>
              </w:rPr>
            </w:pPr>
          </w:p>
          <w:p w14:paraId="72820BE4" w14:textId="77777777" w:rsidR="00601EBD" w:rsidRDefault="00601EBD" w:rsidP="00551D8A">
            <w:pPr>
              <w:ind w:right="-720"/>
              <w:rPr>
                <w:rFonts w:ascii="Arial" w:hAnsi="Arial" w:cs="Arial"/>
                <w:sz w:val="20"/>
                <w:szCs w:val="20"/>
              </w:rPr>
            </w:pPr>
          </w:p>
          <w:p w14:paraId="020F2B3C" w14:textId="77777777" w:rsidR="00601EBD" w:rsidRDefault="00601EBD" w:rsidP="00551D8A">
            <w:pPr>
              <w:ind w:right="-720"/>
              <w:rPr>
                <w:rFonts w:ascii="Arial" w:hAnsi="Arial" w:cs="Arial"/>
                <w:sz w:val="20"/>
                <w:szCs w:val="20"/>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4EE61308" w14:textId="40CE14EF" w:rsidR="00EA3504" w:rsidRDefault="00EA3504" w:rsidP="00551D8A">
            <w:pPr>
              <w:ind w:right="-720"/>
              <w:rPr>
                <w:rFonts w:ascii="Arial" w:hAnsi="Arial" w:cs="Arial"/>
                <w:bCs/>
                <w:sz w:val="20"/>
                <w:szCs w:val="20"/>
              </w:rPr>
            </w:pPr>
          </w:p>
          <w:p w14:paraId="0F2E0087" w14:textId="3BE02E97" w:rsidR="00601EBD" w:rsidRPr="000001F3" w:rsidRDefault="000001F3" w:rsidP="000001F3">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Work completed thus far</w:t>
            </w:r>
            <w:r w:rsidRPr="000001F3">
              <w:rPr>
                <w:rFonts w:ascii="Verdana" w:hAnsi="Verdana"/>
                <w:color w:val="333333"/>
                <w:sz w:val="20"/>
                <w:szCs w:val="20"/>
                <w:shd w:val="clear" w:color="auto" w:fill="FFFFFF"/>
              </w:rPr>
              <w:t xml:space="preserve"> will result in a database of observations and extracted AMS data for durations from 15- min to 60-day, as available. Those data will be used in subsequent analyses. Observations found lacking in quality in subsequent analyses will be excluded from the database for that time, and any time series such data contributes to will be re-extracted. Non-NCEI data digitized as part of this activity will be shared with the NCEI for inclusion in the NOAA archive for broader public access.</w:t>
            </w: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5EADFAFF" w14:textId="77777777" w:rsidR="00753770" w:rsidRDefault="00753770" w:rsidP="00551D8A">
            <w:pPr>
              <w:ind w:right="-720"/>
              <w:rPr>
                <w:rFonts w:ascii="Arial" w:hAnsi="Arial" w:cs="Arial"/>
                <w:b/>
                <w:sz w:val="20"/>
                <w:szCs w:val="20"/>
              </w:rPr>
            </w:pPr>
          </w:p>
          <w:p w14:paraId="5B8C0F33" w14:textId="41B1D7BB"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5F42FD54" w14:textId="537B654D" w:rsidR="00601EBD" w:rsidRDefault="00647B52"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sidR="00524E65">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w:t>
            </w:r>
          </w:p>
          <w:p w14:paraId="3FEA0C1F" w14:textId="10DFD03D" w:rsidR="00753770" w:rsidRDefault="00753770" w:rsidP="00391DD0">
            <w:pPr>
              <w:ind w:right="-14"/>
              <w:rPr>
                <w:rFonts w:ascii="Verdana" w:hAnsi="Verdana"/>
                <w:color w:val="333333"/>
                <w:sz w:val="20"/>
                <w:szCs w:val="20"/>
                <w:shd w:val="clear" w:color="auto" w:fill="FFFFFF"/>
              </w:rPr>
            </w:pPr>
          </w:p>
          <w:p w14:paraId="754478DE" w14:textId="2B9E100A" w:rsidR="00753770" w:rsidRPr="00391DD0" w:rsidRDefault="00753770" w:rsidP="00391DD0">
            <w:pPr>
              <w:ind w:right="-14"/>
              <w:rPr>
                <w:rFonts w:ascii="Verdana" w:hAnsi="Verdana"/>
                <w:color w:val="333333"/>
                <w:sz w:val="20"/>
                <w:szCs w:val="20"/>
                <w:shd w:val="clear" w:color="auto" w:fill="FFFFFF"/>
              </w:rPr>
            </w:pPr>
            <w:r w:rsidRPr="00753770">
              <w:rPr>
                <w:rFonts w:ascii="Verdana" w:hAnsi="Verdana"/>
                <w:color w:val="333333"/>
                <w:sz w:val="20"/>
                <w:szCs w:val="20"/>
                <w:shd w:val="clear" w:color="auto" w:fill="FFFFFF"/>
              </w:rPr>
              <w:t xml:space="preserve">NOAA has faced </w:t>
            </w:r>
            <w:r w:rsidRPr="00753770">
              <w:rPr>
                <w:rFonts w:ascii="Verdana" w:hAnsi="Verdana"/>
                <w:color w:val="333333"/>
                <w:sz w:val="20"/>
                <w:szCs w:val="20"/>
                <w:shd w:val="clear" w:color="auto" w:fill="FFFFFF"/>
              </w:rPr>
              <w:t xml:space="preserve">delays in the availability of existing personnel </w:t>
            </w:r>
            <w:r w:rsidRPr="00753770">
              <w:rPr>
                <w:rFonts w:ascii="Verdana" w:hAnsi="Verdana"/>
                <w:color w:val="333333"/>
                <w:sz w:val="20"/>
                <w:szCs w:val="20"/>
                <w:shd w:val="clear" w:color="auto" w:fill="FFFFFF"/>
              </w:rPr>
              <w:t>to commit to the project. As such, they were</w:t>
            </w:r>
            <w:r w:rsidRPr="00753770">
              <w:rPr>
                <w:rFonts w:ascii="Verdana" w:hAnsi="Verdana"/>
                <w:color w:val="333333"/>
                <w:sz w:val="20"/>
                <w:szCs w:val="20"/>
                <w:shd w:val="clear" w:color="auto" w:fill="FFFFFF"/>
              </w:rPr>
              <w:t xml:space="preserve"> not able to complete the quality control of the hourly base durations during this reporting period</w:t>
            </w:r>
            <w:r w:rsidRPr="00753770">
              <w:rPr>
                <w:rFonts w:ascii="Verdana" w:hAnsi="Verdana"/>
                <w:color w:val="333333"/>
                <w:sz w:val="20"/>
                <w:szCs w:val="20"/>
                <w:shd w:val="clear" w:color="auto" w:fill="FFFFFF"/>
              </w:rPr>
              <w:t>. The project milestone schedule has been updated and completion of the project has been delayed from Q4 of 2023 to Q2 of 2024.</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1E6E43B1" w14:textId="77777777" w:rsidR="00DE08DB" w:rsidRDefault="00DE08DB" w:rsidP="00DE08DB">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727954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14966C35"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69C1F58F"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0F653A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14F40C4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7188CF9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2891E4F3" w14:textId="77777777" w:rsidR="00DE08DB" w:rsidRPr="009F02D3"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E41A" w14:textId="77777777" w:rsidR="00356E46" w:rsidRDefault="00356E46" w:rsidP="00106C83">
      <w:pPr>
        <w:spacing w:after="0" w:line="240" w:lineRule="auto"/>
      </w:pPr>
      <w:r>
        <w:separator/>
      </w:r>
    </w:p>
  </w:endnote>
  <w:endnote w:type="continuationSeparator" w:id="0">
    <w:p w14:paraId="2B631377" w14:textId="77777777" w:rsidR="00356E46" w:rsidRDefault="00356E4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7F931" w14:textId="77777777" w:rsidR="00356E46" w:rsidRDefault="00356E46" w:rsidP="00106C83">
      <w:pPr>
        <w:spacing w:after="0" w:line="240" w:lineRule="auto"/>
      </w:pPr>
      <w:r>
        <w:separator/>
      </w:r>
    </w:p>
  </w:footnote>
  <w:footnote w:type="continuationSeparator" w:id="0">
    <w:p w14:paraId="0E302E99" w14:textId="77777777" w:rsidR="00356E46" w:rsidRDefault="00356E4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36BED"/>
    <w:multiLevelType w:val="hybridMultilevel"/>
    <w:tmpl w:val="5EA0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01F3"/>
    <w:rsid w:val="00016505"/>
    <w:rsid w:val="00037FBC"/>
    <w:rsid w:val="000513E8"/>
    <w:rsid w:val="000736BB"/>
    <w:rsid w:val="000B665A"/>
    <w:rsid w:val="000C2164"/>
    <w:rsid w:val="000C7D2D"/>
    <w:rsid w:val="000E664A"/>
    <w:rsid w:val="00106C83"/>
    <w:rsid w:val="00127FD3"/>
    <w:rsid w:val="00134020"/>
    <w:rsid w:val="001355BB"/>
    <w:rsid w:val="001547D0"/>
    <w:rsid w:val="00161153"/>
    <w:rsid w:val="0019219A"/>
    <w:rsid w:val="002049A1"/>
    <w:rsid w:val="0021446D"/>
    <w:rsid w:val="00214BEE"/>
    <w:rsid w:val="00243C23"/>
    <w:rsid w:val="0026276B"/>
    <w:rsid w:val="00293FD8"/>
    <w:rsid w:val="002A79C8"/>
    <w:rsid w:val="002B1364"/>
    <w:rsid w:val="00352CB6"/>
    <w:rsid w:val="00356E46"/>
    <w:rsid w:val="00365DDA"/>
    <w:rsid w:val="0038174B"/>
    <w:rsid w:val="0038705A"/>
    <w:rsid w:val="00391DD0"/>
    <w:rsid w:val="003A288A"/>
    <w:rsid w:val="004144E6"/>
    <w:rsid w:val="004156B2"/>
    <w:rsid w:val="00437734"/>
    <w:rsid w:val="00452395"/>
    <w:rsid w:val="00452543"/>
    <w:rsid w:val="00462D31"/>
    <w:rsid w:val="004E14DC"/>
    <w:rsid w:val="00524E65"/>
    <w:rsid w:val="00535598"/>
    <w:rsid w:val="00547EE3"/>
    <w:rsid w:val="0055036C"/>
    <w:rsid w:val="00551D8A"/>
    <w:rsid w:val="00567550"/>
    <w:rsid w:val="00581B36"/>
    <w:rsid w:val="00583E8E"/>
    <w:rsid w:val="005D76BE"/>
    <w:rsid w:val="005E49C6"/>
    <w:rsid w:val="00601EBD"/>
    <w:rsid w:val="00612E1F"/>
    <w:rsid w:val="00647B52"/>
    <w:rsid w:val="00682C5E"/>
    <w:rsid w:val="006B5389"/>
    <w:rsid w:val="00743C01"/>
    <w:rsid w:val="00753770"/>
    <w:rsid w:val="007630A9"/>
    <w:rsid w:val="00790C4A"/>
    <w:rsid w:val="007E5BD2"/>
    <w:rsid w:val="00802C52"/>
    <w:rsid w:val="00836EE2"/>
    <w:rsid w:val="0086569E"/>
    <w:rsid w:val="008729CF"/>
    <w:rsid w:val="00872F18"/>
    <w:rsid w:val="00874EF7"/>
    <w:rsid w:val="008F6463"/>
    <w:rsid w:val="00942633"/>
    <w:rsid w:val="009C2C1A"/>
    <w:rsid w:val="009D49D4"/>
    <w:rsid w:val="009E21D4"/>
    <w:rsid w:val="009E43AF"/>
    <w:rsid w:val="00A029D0"/>
    <w:rsid w:val="00A328D0"/>
    <w:rsid w:val="00A43875"/>
    <w:rsid w:val="00A63677"/>
    <w:rsid w:val="00AE1B50"/>
    <w:rsid w:val="00AE46B0"/>
    <w:rsid w:val="00B2185C"/>
    <w:rsid w:val="00B242E2"/>
    <w:rsid w:val="00B26500"/>
    <w:rsid w:val="00B559EB"/>
    <w:rsid w:val="00B56DC6"/>
    <w:rsid w:val="00B66A21"/>
    <w:rsid w:val="00B679F8"/>
    <w:rsid w:val="00B81541"/>
    <w:rsid w:val="00BA030F"/>
    <w:rsid w:val="00BB59DC"/>
    <w:rsid w:val="00C13753"/>
    <w:rsid w:val="00CA1BCD"/>
    <w:rsid w:val="00CE4947"/>
    <w:rsid w:val="00D0275A"/>
    <w:rsid w:val="00D05DC0"/>
    <w:rsid w:val="00DC6CA4"/>
    <w:rsid w:val="00DE08DB"/>
    <w:rsid w:val="00E35E0F"/>
    <w:rsid w:val="00E371D1"/>
    <w:rsid w:val="00E42F24"/>
    <w:rsid w:val="00E53738"/>
    <w:rsid w:val="00EA3504"/>
    <w:rsid w:val="00ED5F67"/>
    <w:rsid w:val="00EF08AE"/>
    <w:rsid w:val="00EF5790"/>
    <w:rsid w:val="00FD121A"/>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B56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487672731">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2</cp:revision>
  <cp:lastPrinted>2011-06-21T20:32:00Z</cp:lastPrinted>
  <dcterms:created xsi:type="dcterms:W3CDTF">2023-02-17T18:04:00Z</dcterms:created>
  <dcterms:modified xsi:type="dcterms:W3CDTF">2023-02-17T18:04:00Z</dcterms:modified>
</cp:coreProperties>
</file>