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4750" w14:textId="77777777" w:rsidR="00E857C4" w:rsidRDefault="006B412D">
      <w:pPr>
        <w:spacing w:before="58" w:line="275" w:lineRule="auto"/>
        <w:ind w:left="3625" w:right="2816" w:hanging="693"/>
        <w:rPr>
          <w:rFonts w:ascii="Arial" w:eastAsia="Arial" w:hAnsi="Arial" w:cs="Arial"/>
          <w:sz w:val="24"/>
          <w:szCs w:val="24"/>
        </w:rPr>
      </w:pPr>
      <w:r>
        <w:rPr>
          <w:rFonts w:ascii="Arial" w:eastAsia="Arial" w:hAnsi="Arial" w:cs="Arial"/>
          <w:b/>
          <w:sz w:val="24"/>
          <w:szCs w:val="24"/>
        </w:rPr>
        <w:t>TRANSPORTATION POOLED FUND PROGRAM QUARTERLY PROGRESS REPORT</w:t>
      </w:r>
    </w:p>
    <w:p w14:paraId="2E309C0F" w14:textId="77777777" w:rsidR="00E857C4" w:rsidRDefault="00E857C4">
      <w:pPr>
        <w:tabs>
          <w:tab w:val="left" w:pos="10911"/>
        </w:tabs>
        <w:spacing w:line="239" w:lineRule="auto"/>
        <w:ind w:left="220"/>
        <w:rPr>
          <w:rFonts w:ascii="Arial" w:eastAsia="Arial" w:hAnsi="Arial" w:cs="Arial"/>
          <w:sz w:val="24"/>
          <w:szCs w:val="24"/>
        </w:rPr>
      </w:pPr>
    </w:p>
    <w:p w14:paraId="19DFB6AE" w14:textId="77777777" w:rsidR="00E857C4" w:rsidRDefault="006B412D">
      <w:pPr>
        <w:tabs>
          <w:tab w:val="left" w:pos="10911"/>
        </w:tabs>
        <w:spacing w:line="239" w:lineRule="auto"/>
        <w:ind w:left="220"/>
        <w:rPr>
          <w:rFonts w:ascii="Arial" w:eastAsia="Arial" w:hAnsi="Arial" w:cs="Arial"/>
          <w:sz w:val="24"/>
          <w:szCs w:val="24"/>
        </w:rPr>
      </w:pPr>
      <w:r>
        <w:rPr>
          <w:rFonts w:ascii="Arial" w:eastAsia="Arial" w:hAnsi="Arial" w:cs="Arial"/>
          <w:sz w:val="24"/>
          <w:szCs w:val="24"/>
        </w:rPr>
        <w:t xml:space="preserve">Lead Agency (FHWA or State DOT):  </w:t>
      </w:r>
      <w:r>
        <w:rPr>
          <w:rFonts w:ascii="Arial" w:eastAsia="Arial" w:hAnsi="Arial" w:cs="Arial"/>
          <w:sz w:val="24"/>
          <w:szCs w:val="24"/>
          <w:u w:val="single"/>
        </w:rPr>
        <w:t>Colorado Department of Transportation</w:t>
      </w:r>
    </w:p>
    <w:p w14:paraId="366FF2C6" w14:textId="77777777" w:rsidR="00E857C4" w:rsidRDefault="00E857C4">
      <w:pPr>
        <w:spacing w:before="7"/>
        <w:rPr>
          <w:rFonts w:ascii="Arial" w:eastAsia="Arial" w:hAnsi="Arial" w:cs="Arial"/>
          <w:sz w:val="24"/>
          <w:szCs w:val="24"/>
        </w:rPr>
      </w:pPr>
    </w:p>
    <w:p w14:paraId="7FC16D4B" w14:textId="77777777" w:rsidR="00E857C4" w:rsidRDefault="006B412D">
      <w:pPr>
        <w:spacing w:before="74"/>
        <w:ind w:left="220"/>
        <w:rPr>
          <w:rFonts w:ascii="Arial" w:eastAsia="Arial" w:hAnsi="Arial" w:cs="Arial"/>
          <w:sz w:val="20"/>
          <w:szCs w:val="20"/>
        </w:rPr>
      </w:pPr>
      <w:r>
        <w:rPr>
          <w:rFonts w:ascii="Arial" w:eastAsia="Arial" w:hAnsi="Arial" w:cs="Arial"/>
          <w:b/>
          <w:sz w:val="20"/>
          <w:szCs w:val="20"/>
        </w:rPr>
        <w:t>INSTRUCTIONS:</w:t>
      </w:r>
    </w:p>
    <w:p w14:paraId="3A8ACE82" w14:textId="77777777" w:rsidR="00E857C4" w:rsidRDefault="006B412D">
      <w:pPr>
        <w:pBdr>
          <w:top w:val="nil"/>
          <w:left w:val="nil"/>
          <w:bottom w:val="nil"/>
          <w:right w:val="nil"/>
          <w:between w:val="nil"/>
        </w:pBdr>
        <w:spacing w:before="34" w:line="276" w:lineRule="auto"/>
        <w:ind w:left="220" w:right="107"/>
        <w:rPr>
          <w:rFonts w:ascii="Arial" w:eastAsia="Arial" w:hAnsi="Arial" w:cs="Arial"/>
          <w:color w:val="000000"/>
          <w:sz w:val="20"/>
          <w:szCs w:val="20"/>
        </w:rPr>
      </w:pPr>
      <w:r>
        <w:rPr>
          <w:rFonts w:ascii="Arial" w:eastAsia="Arial" w:hAnsi="Arial" w:cs="Arial"/>
          <w:i/>
          <w:color w:val="000000"/>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A21193B" w14:textId="77777777" w:rsidR="00E857C4" w:rsidRDefault="00E857C4">
      <w:pPr>
        <w:spacing w:before="11"/>
        <w:rPr>
          <w:rFonts w:ascii="Arial" w:eastAsia="Arial" w:hAnsi="Arial" w:cs="Arial"/>
          <w:i/>
          <w:sz w:val="27"/>
          <w:szCs w:val="27"/>
        </w:rPr>
      </w:pPr>
    </w:p>
    <w:tbl>
      <w:tblPr>
        <w:tblStyle w:val="ab"/>
        <w:tblW w:w="10908" w:type="dxa"/>
        <w:tblInd w:w="106" w:type="dxa"/>
        <w:tblLayout w:type="fixed"/>
        <w:tblLook w:val="0000" w:firstRow="0" w:lastRow="0" w:firstColumn="0" w:lastColumn="0" w:noHBand="0" w:noVBand="0"/>
      </w:tblPr>
      <w:tblGrid>
        <w:gridCol w:w="4159"/>
        <w:gridCol w:w="1260"/>
        <w:gridCol w:w="2069"/>
        <w:gridCol w:w="3420"/>
      </w:tblGrid>
      <w:tr w:rsidR="00E857C4" w14:paraId="1AC88E3C" w14:textId="77777777">
        <w:trPr>
          <w:trHeight w:val="2006"/>
        </w:trPr>
        <w:tc>
          <w:tcPr>
            <w:tcW w:w="5419" w:type="dxa"/>
            <w:gridSpan w:val="2"/>
            <w:tcBorders>
              <w:top w:val="single" w:sz="5" w:space="0" w:color="000000"/>
              <w:left w:val="single" w:sz="5" w:space="0" w:color="000000"/>
              <w:bottom w:val="single" w:sz="5" w:space="0" w:color="000000"/>
              <w:right w:val="single" w:sz="5" w:space="0" w:color="000000"/>
            </w:tcBorders>
          </w:tcPr>
          <w:p w14:paraId="62D1DBA0"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Transportation Pooled Fund Program Project #</w:t>
            </w:r>
          </w:p>
          <w:p w14:paraId="27E3783F" w14:textId="77777777" w:rsidR="00E857C4" w:rsidRDefault="006B412D">
            <w:pPr>
              <w:pBdr>
                <w:top w:val="nil"/>
                <w:left w:val="nil"/>
                <w:bottom w:val="nil"/>
                <w:right w:val="nil"/>
                <w:between w:val="nil"/>
              </w:pBdr>
              <w:spacing w:before="88"/>
              <w:ind w:left="2"/>
              <w:jc w:val="center"/>
              <w:rPr>
                <w:rFonts w:ascii="Arial" w:eastAsia="Arial" w:hAnsi="Arial" w:cs="Arial"/>
                <w:color w:val="000000"/>
                <w:sz w:val="20"/>
                <w:szCs w:val="20"/>
              </w:rPr>
            </w:pPr>
            <w:r>
              <w:rPr>
                <w:rFonts w:ascii="Arial" w:eastAsia="Arial" w:hAnsi="Arial" w:cs="Arial"/>
                <w:color w:val="000000"/>
                <w:sz w:val="20"/>
                <w:szCs w:val="20"/>
              </w:rPr>
              <w:t>TPF-5(380)</w:t>
            </w:r>
          </w:p>
        </w:tc>
        <w:tc>
          <w:tcPr>
            <w:tcW w:w="5489" w:type="dxa"/>
            <w:gridSpan w:val="2"/>
            <w:tcBorders>
              <w:top w:val="single" w:sz="5" w:space="0" w:color="000000"/>
              <w:left w:val="single" w:sz="5" w:space="0" w:color="000000"/>
              <w:bottom w:val="single" w:sz="5" w:space="0" w:color="000000"/>
              <w:right w:val="single" w:sz="5" w:space="0" w:color="000000"/>
            </w:tcBorders>
          </w:tcPr>
          <w:p w14:paraId="5C88CAAC" w14:textId="033DBDC4" w:rsidR="00E857C4" w:rsidRDefault="006B412D">
            <w:pPr>
              <w:pBdr>
                <w:top w:val="nil"/>
                <w:left w:val="nil"/>
                <w:bottom w:val="nil"/>
                <w:right w:val="nil"/>
                <w:between w:val="nil"/>
              </w:pBdr>
              <w:spacing w:line="224" w:lineRule="auto"/>
              <w:ind w:left="99"/>
              <w:rPr>
                <w:rFonts w:ascii="Arial" w:eastAsia="Arial" w:hAnsi="Arial" w:cs="Arial"/>
                <w:b/>
                <w:color w:val="000000"/>
                <w:sz w:val="20"/>
                <w:szCs w:val="20"/>
              </w:rPr>
            </w:pPr>
            <w:r>
              <w:rPr>
                <w:rFonts w:ascii="Arial" w:eastAsia="Arial" w:hAnsi="Arial" w:cs="Arial"/>
                <w:b/>
                <w:color w:val="000000"/>
                <w:sz w:val="20"/>
                <w:szCs w:val="20"/>
              </w:rPr>
              <w:t>Transportation Pooled Fund Program - Report Period:</w:t>
            </w:r>
          </w:p>
          <w:p w14:paraId="1B1B3996" w14:textId="77777777" w:rsidR="005B21F9" w:rsidRDefault="005B21F9">
            <w:pPr>
              <w:pBdr>
                <w:top w:val="nil"/>
                <w:left w:val="nil"/>
                <w:bottom w:val="nil"/>
                <w:right w:val="nil"/>
                <w:between w:val="nil"/>
              </w:pBdr>
              <w:spacing w:line="224" w:lineRule="auto"/>
              <w:ind w:left="99"/>
              <w:rPr>
                <w:rFonts w:ascii="Arial" w:eastAsia="Arial" w:hAnsi="Arial" w:cs="Arial"/>
                <w:bCs/>
                <w:color w:val="000000"/>
                <w:sz w:val="20"/>
                <w:szCs w:val="20"/>
              </w:rPr>
            </w:pPr>
          </w:p>
          <w:p w14:paraId="6F2B46D5" w14:textId="3D50B176" w:rsidR="005B21F9" w:rsidRDefault="005B21F9" w:rsidP="005B21F9">
            <w:pPr>
              <w:pBdr>
                <w:top w:val="nil"/>
                <w:left w:val="nil"/>
                <w:bottom w:val="nil"/>
                <w:right w:val="nil"/>
                <w:between w:val="nil"/>
              </w:pBdr>
              <w:spacing w:line="224" w:lineRule="auto"/>
              <w:ind w:left="99"/>
              <w:rPr>
                <w:rFonts w:ascii="Arial" w:eastAsia="Arial" w:hAnsi="Arial" w:cs="Arial"/>
                <w:bCs/>
                <w:color w:val="000000"/>
                <w:sz w:val="20"/>
                <w:szCs w:val="20"/>
              </w:rPr>
            </w:pPr>
            <w:r w:rsidRPr="005B21F9">
              <w:rPr>
                <w:rFonts w:ascii="Arial" w:eastAsia="Arial" w:hAnsi="Arial" w:cs="Arial"/>
                <w:bCs/>
                <w:color w:val="000000"/>
                <w:sz w:val="20"/>
                <w:szCs w:val="20"/>
              </w:rPr>
              <w:t>202</w:t>
            </w:r>
            <w:r w:rsidR="001829D0">
              <w:rPr>
                <w:rFonts w:ascii="Arial" w:eastAsia="Arial" w:hAnsi="Arial" w:cs="Arial"/>
                <w:bCs/>
                <w:color w:val="000000"/>
                <w:sz w:val="20"/>
                <w:szCs w:val="20"/>
              </w:rPr>
              <w:t>1</w:t>
            </w:r>
          </w:p>
          <w:p w14:paraId="33F5A440" w14:textId="77777777" w:rsidR="005B21F9" w:rsidRPr="005B21F9" w:rsidRDefault="005B21F9" w:rsidP="005B21F9">
            <w:pPr>
              <w:pBdr>
                <w:top w:val="nil"/>
                <w:left w:val="nil"/>
                <w:bottom w:val="nil"/>
                <w:right w:val="nil"/>
                <w:between w:val="nil"/>
              </w:pBdr>
              <w:spacing w:line="224" w:lineRule="auto"/>
              <w:ind w:left="99"/>
              <w:rPr>
                <w:rFonts w:ascii="Arial" w:eastAsia="Arial" w:hAnsi="Arial" w:cs="Arial"/>
                <w:bCs/>
                <w:color w:val="000000"/>
                <w:sz w:val="20"/>
                <w:szCs w:val="20"/>
              </w:rPr>
            </w:pPr>
          </w:p>
          <w:p w14:paraId="06D414C2" w14:textId="08782FDD" w:rsidR="00E857C4" w:rsidRDefault="001829D0">
            <w:pPr>
              <w:pBdr>
                <w:top w:val="nil"/>
                <w:left w:val="nil"/>
                <w:bottom w:val="nil"/>
                <w:right w:val="nil"/>
                <w:between w:val="nil"/>
              </w:pBdr>
              <w:spacing w:before="1" w:line="413" w:lineRule="auto"/>
              <w:ind w:left="99"/>
              <w:rPr>
                <w:rFonts w:ascii="Arial" w:eastAsia="Arial" w:hAnsi="Arial" w:cs="Arial"/>
                <w:color w:val="000000"/>
                <w:sz w:val="20"/>
                <w:szCs w:val="20"/>
              </w:rPr>
            </w:pPr>
            <w:r>
              <w:rPr>
                <w:rFonts w:ascii="MS Gothic" w:eastAsia="MS Gothic" w:hAnsi="MS Gothic" w:cs="MS Gothic"/>
                <w:sz w:val="20"/>
                <w:szCs w:val="20"/>
              </w:rPr>
              <w:t>☐</w:t>
            </w:r>
            <w:r w:rsidR="006B412D">
              <w:rPr>
                <w:rFonts w:ascii="Arial" w:eastAsia="Arial" w:hAnsi="Arial" w:cs="Arial"/>
                <w:color w:val="000000"/>
                <w:sz w:val="20"/>
                <w:szCs w:val="20"/>
              </w:rPr>
              <w:t>Quarter 1 (January 1 – March 31)</w:t>
            </w:r>
          </w:p>
          <w:p w14:paraId="112D1C03" w14:textId="77777777" w:rsidR="00E857C4" w:rsidRDefault="006B412D">
            <w:pPr>
              <w:pBdr>
                <w:top w:val="nil"/>
                <w:left w:val="nil"/>
                <w:bottom w:val="nil"/>
                <w:right w:val="nil"/>
                <w:between w:val="nil"/>
              </w:pBdr>
              <w:spacing w:line="413" w:lineRule="auto"/>
              <w:ind w:left="99"/>
              <w:rPr>
                <w:rFonts w:ascii="Arial" w:eastAsia="Arial" w:hAnsi="Arial" w:cs="Arial"/>
                <w:color w:val="000000"/>
                <w:sz w:val="20"/>
                <w:szCs w:val="20"/>
              </w:rPr>
            </w:pPr>
            <w:r>
              <w:rPr>
                <w:rFonts w:ascii="MS Gothic" w:eastAsia="MS Gothic" w:hAnsi="MS Gothic" w:cs="MS Gothic"/>
                <w:sz w:val="20"/>
                <w:szCs w:val="20"/>
              </w:rPr>
              <w:t>☐</w:t>
            </w:r>
            <w:r>
              <w:rPr>
                <w:rFonts w:ascii="Arial" w:eastAsia="Arial" w:hAnsi="Arial" w:cs="Arial"/>
                <w:color w:val="000000"/>
                <w:sz w:val="20"/>
                <w:szCs w:val="20"/>
              </w:rPr>
              <w:t>Quarter 2 (April 1 – June 30)</w:t>
            </w:r>
          </w:p>
          <w:p w14:paraId="0A986826" w14:textId="77777777" w:rsidR="00E857C4" w:rsidRDefault="006B412D">
            <w:pPr>
              <w:pBdr>
                <w:top w:val="nil"/>
                <w:left w:val="nil"/>
                <w:bottom w:val="nil"/>
                <w:right w:val="nil"/>
                <w:between w:val="nil"/>
              </w:pBdr>
              <w:spacing w:before="1" w:line="413" w:lineRule="auto"/>
              <w:ind w:left="99"/>
              <w:rPr>
                <w:rFonts w:ascii="Arial" w:eastAsia="Arial" w:hAnsi="Arial" w:cs="Arial"/>
                <w:color w:val="000000"/>
                <w:sz w:val="20"/>
                <w:szCs w:val="20"/>
              </w:rPr>
            </w:pPr>
            <w:bookmarkStart w:id="0" w:name="_heading=h.gjdgxs" w:colFirst="0" w:colLast="0"/>
            <w:bookmarkEnd w:id="0"/>
            <w:r>
              <w:rPr>
                <w:rFonts w:ascii="MS Gothic" w:eastAsia="MS Gothic" w:hAnsi="MS Gothic" w:cs="MS Gothic"/>
                <w:sz w:val="20"/>
                <w:szCs w:val="20"/>
              </w:rPr>
              <w:t>☐</w:t>
            </w:r>
            <w:r>
              <w:rPr>
                <w:rFonts w:ascii="Arial" w:eastAsia="Arial" w:hAnsi="Arial" w:cs="Arial"/>
                <w:color w:val="000000"/>
                <w:sz w:val="20"/>
                <w:szCs w:val="20"/>
              </w:rPr>
              <w:t>Quarter 3 (July 1 – September 30)</w:t>
            </w:r>
          </w:p>
          <w:p w14:paraId="13E0311B" w14:textId="46ACDE6A" w:rsidR="00E857C4" w:rsidRDefault="001829D0">
            <w:pPr>
              <w:pBdr>
                <w:top w:val="nil"/>
                <w:left w:val="nil"/>
                <w:bottom w:val="nil"/>
                <w:right w:val="nil"/>
                <w:between w:val="nil"/>
              </w:pBdr>
              <w:spacing w:line="413" w:lineRule="auto"/>
              <w:ind w:left="99"/>
              <w:rPr>
                <w:rFonts w:ascii="Arial" w:eastAsia="Arial" w:hAnsi="Arial" w:cs="Arial"/>
                <w:color w:val="000000"/>
                <w:sz w:val="20"/>
                <w:szCs w:val="20"/>
              </w:rPr>
            </w:pPr>
            <w:r>
              <w:rPr>
                <w:rFonts w:ascii="MS Gothic" w:eastAsia="MS Gothic" w:hAnsi="MS Gothic" w:cs="MS Gothic"/>
                <w:sz w:val="20"/>
                <w:szCs w:val="20"/>
              </w:rPr>
              <w:t>☒</w:t>
            </w:r>
            <w:r w:rsidR="006B412D">
              <w:rPr>
                <w:rFonts w:ascii="Arial" w:eastAsia="Arial" w:hAnsi="Arial" w:cs="Arial"/>
                <w:color w:val="000000"/>
                <w:sz w:val="20"/>
                <w:szCs w:val="20"/>
              </w:rPr>
              <w:t>Quarter 4 (October 1 – December 31)</w:t>
            </w:r>
          </w:p>
        </w:tc>
      </w:tr>
      <w:tr w:rsidR="00E857C4" w14:paraId="6B9C264C" w14:textId="77777777">
        <w:trPr>
          <w:trHeight w:val="701"/>
        </w:trPr>
        <w:tc>
          <w:tcPr>
            <w:tcW w:w="10908" w:type="dxa"/>
            <w:gridSpan w:val="4"/>
            <w:tcBorders>
              <w:top w:val="single" w:sz="5" w:space="0" w:color="000000"/>
              <w:left w:val="single" w:sz="5" w:space="0" w:color="000000"/>
              <w:bottom w:val="single" w:sz="5" w:space="0" w:color="000000"/>
              <w:right w:val="single" w:sz="5" w:space="0" w:color="000000"/>
            </w:tcBorders>
          </w:tcPr>
          <w:p w14:paraId="1B055AD5"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Project Title:</w:t>
            </w:r>
          </w:p>
          <w:p w14:paraId="377A5859" w14:textId="77777777" w:rsidR="00E857C4" w:rsidRDefault="006B412D">
            <w:pPr>
              <w:pBdr>
                <w:top w:val="nil"/>
                <w:left w:val="nil"/>
                <w:bottom w:val="nil"/>
                <w:right w:val="nil"/>
                <w:between w:val="nil"/>
              </w:pBdr>
              <w:spacing w:before="95"/>
              <w:ind w:left="2953"/>
              <w:rPr>
                <w:rFonts w:ascii="Arial" w:eastAsia="Arial" w:hAnsi="Arial" w:cs="Arial"/>
                <w:color w:val="000000"/>
                <w:sz w:val="20"/>
                <w:szCs w:val="20"/>
              </w:rPr>
            </w:pPr>
            <w:r>
              <w:rPr>
                <w:rFonts w:ascii="Arial" w:eastAsia="Arial" w:hAnsi="Arial" w:cs="Arial"/>
                <w:color w:val="000000"/>
                <w:sz w:val="20"/>
                <w:szCs w:val="20"/>
              </w:rPr>
              <w:t>Autonomous Maintenance Technology (AMT) Pool Fund</w:t>
            </w:r>
          </w:p>
        </w:tc>
      </w:tr>
      <w:tr w:rsidR="00E857C4" w14:paraId="74036CD7" w14:textId="77777777">
        <w:trPr>
          <w:trHeight w:val="698"/>
        </w:trPr>
        <w:tc>
          <w:tcPr>
            <w:tcW w:w="4159" w:type="dxa"/>
            <w:tcBorders>
              <w:top w:val="single" w:sz="5" w:space="0" w:color="000000"/>
              <w:left w:val="single" w:sz="5" w:space="0" w:color="000000"/>
              <w:bottom w:val="single" w:sz="5" w:space="0" w:color="000000"/>
              <w:right w:val="single" w:sz="5" w:space="0" w:color="000000"/>
            </w:tcBorders>
          </w:tcPr>
          <w:p w14:paraId="607614E3"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Name of Project Manager(s):</w:t>
            </w:r>
          </w:p>
          <w:p w14:paraId="2D0C3C3B" w14:textId="77777777" w:rsidR="00E857C4" w:rsidRDefault="006B412D">
            <w:pPr>
              <w:pBdr>
                <w:top w:val="nil"/>
                <w:left w:val="nil"/>
                <w:bottom w:val="nil"/>
                <w:right w:val="nil"/>
                <w:between w:val="nil"/>
              </w:pBdr>
              <w:spacing w:before="93"/>
              <w:ind w:left="2"/>
              <w:jc w:val="center"/>
              <w:rPr>
                <w:rFonts w:ascii="Arial" w:eastAsia="Arial" w:hAnsi="Arial" w:cs="Arial"/>
                <w:color w:val="000000"/>
                <w:sz w:val="20"/>
                <w:szCs w:val="20"/>
              </w:rPr>
            </w:pPr>
            <w:r>
              <w:rPr>
                <w:rFonts w:ascii="Arial" w:eastAsia="Arial" w:hAnsi="Arial" w:cs="Arial"/>
                <w:color w:val="000000"/>
                <w:sz w:val="20"/>
                <w:szCs w:val="20"/>
              </w:rPr>
              <w:t>David Reeves</w:t>
            </w:r>
          </w:p>
        </w:tc>
        <w:tc>
          <w:tcPr>
            <w:tcW w:w="3329" w:type="dxa"/>
            <w:gridSpan w:val="2"/>
            <w:tcBorders>
              <w:top w:val="single" w:sz="5" w:space="0" w:color="000000"/>
              <w:left w:val="single" w:sz="5" w:space="0" w:color="000000"/>
              <w:bottom w:val="single" w:sz="5" w:space="0" w:color="000000"/>
              <w:right w:val="single" w:sz="5" w:space="0" w:color="000000"/>
            </w:tcBorders>
          </w:tcPr>
          <w:p w14:paraId="496F6F43" w14:textId="77777777" w:rsidR="00E857C4" w:rsidRDefault="006B412D">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Phone Number:</w:t>
            </w:r>
          </w:p>
          <w:p w14:paraId="530C3049" w14:textId="77777777" w:rsidR="00E857C4" w:rsidRDefault="006B412D">
            <w:pPr>
              <w:pBdr>
                <w:top w:val="nil"/>
                <w:left w:val="nil"/>
                <w:bottom w:val="nil"/>
                <w:right w:val="nil"/>
                <w:between w:val="nil"/>
              </w:pBdr>
              <w:spacing w:before="93"/>
              <w:ind w:left="1036"/>
              <w:rPr>
                <w:rFonts w:ascii="Arial" w:eastAsia="Arial" w:hAnsi="Arial" w:cs="Arial"/>
                <w:color w:val="000000"/>
                <w:sz w:val="20"/>
                <w:szCs w:val="20"/>
              </w:rPr>
            </w:pPr>
            <w:r>
              <w:rPr>
                <w:rFonts w:ascii="Arial" w:eastAsia="Arial" w:hAnsi="Arial" w:cs="Arial"/>
                <w:color w:val="000000"/>
                <w:sz w:val="20"/>
                <w:szCs w:val="20"/>
              </w:rPr>
              <w:t>303-757-9518</w:t>
            </w:r>
          </w:p>
        </w:tc>
        <w:tc>
          <w:tcPr>
            <w:tcW w:w="3420" w:type="dxa"/>
            <w:tcBorders>
              <w:top w:val="single" w:sz="5" w:space="0" w:color="000000"/>
              <w:left w:val="single" w:sz="5" w:space="0" w:color="000000"/>
              <w:bottom w:val="single" w:sz="5" w:space="0" w:color="000000"/>
              <w:right w:val="single" w:sz="5" w:space="0" w:color="000000"/>
            </w:tcBorders>
          </w:tcPr>
          <w:p w14:paraId="15A53D49"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E-Mail</w:t>
            </w:r>
          </w:p>
          <w:p w14:paraId="7F2CC80C" w14:textId="77777777" w:rsidR="00E857C4" w:rsidRDefault="00C56F01">
            <w:pPr>
              <w:pBdr>
                <w:top w:val="nil"/>
                <w:left w:val="nil"/>
                <w:bottom w:val="nil"/>
                <w:right w:val="nil"/>
                <w:between w:val="nil"/>
              </w:pBdr>
              <w:spacing w:before="93"/>
              <w:ind w:left="553"/>
              <w:rPr>
                <w:rFonts w:ascii="Arial" w:eastAsia="Arial" w:hAnsi="Arial" w:cs="Arial"/>
                <w:color w:val="000000"/>
                <w:sz w:val="20"/>
                <w:szCs w:val="20"/>
              </w:rPr>
            </w:pPr>
            <w:hyperlink r:id="rId8">
              <w:r w:rsidR="006B412D">
                <w:rPr>
                  <w:rFonts w:ascii="Arial" w:eastAsia="Arial" w:hAnsi="Arial" w:cs="Arial"/>
                  <w:color w:val="000000"/>
                  <w:sz w:val="20"/>
                  <w:szCs w:val="20"/>
                </w:rPr>
                <w:t>david.reeves@state.co.us</w:t>
              </w:r>
            </w:hyperlink>
          </w:p>
        </w:tc>
      </w:tr>
      <w:tr w:rsidR="00E857C4" w14:paraId="5C48DD1E"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4273774E"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Lead Agency Project ID:</w:t>
            </w:r>
          </w:p>
          <w:p w14:paraId="62B4C745" w14:textId="77777777" w:rsidR="00E857C4" w:rsidRDefault="006B412D">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WBS 22610.06.01</w:t>
            </w:r>
          </w:p>
        </w:tc>
        <w:tc>
          <w:tcPr>
            <w:tcW w:w="3329" w:type="dxa"/>
            <w:gridSpan w:val="2"/>
            <w:tcBorders>
              <w:top w:val="single" w:sz="5" w:space="0" w:color="000000"/>
              <w:left w:val="single" w:sz="5" w:space="0" w:color="000000"/>
              <w:bottom w:val="single" w:sz="5" w:space="0" w:color="000000"/>
              <w:right w:val="single" w:sz="5" w:space="0" w:color="000000"/>
            </w:tcBorders>
          </w:tcPr>
          <w:p w14:paraId="4C4D9D66" w14:textId="77777777" w:rsidR="00E857C4" w:rsidRDefault="006B412D">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Other Project ID (i.e., contract #):</w:t>
            </w:r>
          </w:p>
          <w:p w14:paraId="589C2B25" w14:textId="77777777" w:rsidR="00E857C4" w:rsidRDefault="00E857C4">
            <w:pPr>
              <w:pBdr>
                <w:top w:val="nil"/>
                <w:left w:val="nil"/>
                <w:bottom w:val="nil"/>
                <w:right w:val="nil"/>
                <w:between w:val="nil"/>
              </w:pBdr>
              <w:spacing w:before="101"/>
              <w:ind w:left="55"/>
              <w:rPr>
                <w:rFonts w:ascii="Arial" w:eastAsia="Arial" w:hAnsi="Arial" w:cs="Arial"/>
                <w:color w:val="000000"/>
                <w:sz w:val="20"/>
                <w:szCs w:val="20"/>
              </w:rPr>
            </w:pPr>
          </w:p>
        </w:tc>
        <w:tc>
          <w:tcPr>
            <w:tcW w:w="3420" w:type="dxa"/>
            <w:tcBorders>
              <w:top w:val="single" w:sz="5" w:space="0" w:color="000000"/>
              <w:left w:val="single" w:sz="5" w:space="0" w:color="000000"/>
              <w:bottom w:val="single" w:sz="5" w:space="0" w:color="000000"/>
              <w:right w:val="single" w:sz="5" w:space="0" w:color="000000"/>
            </w:tcBorders>
          </w:tcPr>
          <w:p w14:paraId="7A300327" w14:textId="77777777" w:rsidR="00E857C4" w:rsidRDefault="006B412D">
            <w:pPr>
              <w:pBdr>
                <w:top w:val="nil"/>
                <w:left w:val="nil"/>
                <w:bottom w:val="nil"/>
                <w:right w:val="nil"/>
                <w:between w:val="nil"/>
              </w:pBdr>
              <w:spacing w:line="224" w:lineRule="auto"/>
              <w:ind w:left="102"/>
              <w:jc w:val="center"/>
              <w:rPr>
                <w:rFonts w:ascii="Arial" w:eastAsia="Arial" w:hAnsi="Arial" w:cs="Arial"/>
                <w:color w:val="000000"/>
                <w:sz w:val="20"/>
                <w:szCs w:val="20"/>
              </w:rPr>
            </w:pPr>
            <w:r>
              <w:rPr>
                <w:rFonts w:ascii="Arial" w:eastAsia="Arial" w:hAnsi="Arial" w:cs="Arial"/>
                <w:b/>
                <w:color w:val="000000"/>
                <w:sz w:val="20"/>
                <w:szCs w:val="20"/>
              </w:rPr>
              <w:t>Project Start Date:</w:t>
            </w:r>
          </w:p>
          <w:p w14:paraId="1EF5F1C5" w14:textId="77777777" w:rsidR="00E857C4" w:rsidRDefault="006B412D">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8/14/2018</w:t>
            </w:r>
          </w:p>
        </w:tc>
      </w:tr>
      <w:tr w:rsidR="00E857C4" w14:paraId="7F02B4FD"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7257BDD5"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Original Project End Date:</w:t>
            </w:r>
          </w:p>
          <w:p w14:paraId="2B1A90D6" w14:textId="77777777" w:rsidR="00E857C4" w:rsidRDefault="006B412D">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329" w:type="dxa"/>
            <w:gridSpan w:val="2"/>
            <w:tcBorders>
              <w:top w:val="single" w:sz="5" w:space="0" w:color="000000"/>
              <w:left w:val="single" w:sz="5" w:space="0" w:color="000000"/>
              <w:bottom w:val="single" w:sz="5" w:space="0" w:color="000000"/>
              <w:right w:val="single" w:sz="5" w:space="0" w:color="000000"/>
            </w:tcBorders>
          </w:tcPr>
          <w:p w14:paraId="35333058" w14:textId="77777777" w:rsidR="00E857C4" w:rsidRDefault="006B412D">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Current Project End Date:</w:t>
            </w:r>
          </w:p>
          <w:p w14:paraId="07D26834" w14:textId="77777777" w:rsidR="00E857C4" w:rsidRDefault="006B412D">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420" w:type="dxa"/>
            <w:tcBorders>
              <w:top w:val="single" w:sz="5" w:space="0" w:color="000000"/>
              <w:left w:val="single" w:sz="5" w:space="0" w:color="000000"/>
              <w:bottom w:val="single" w:sz="5" w:space="0" w:color="000000"/>
              <w:right w:val="single" w:sz="5" w:space="0" w:color="000000"/>
            </w:tcBorders>
          </w:tcPr>
          <w:p w14:paraId="2DF44A44" w14:textId="77777777" w:rsidR="00E857C4" w:rsidRDefault="006B412D">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Number of Extensions:</w:t>
            </w:r>
          </w:p>
          <w:p w14:paraId="0FD1CF19" w14:textId="77777777" w:rsidR="00E857C4" w:rsidRDefault="006B412D">
            <w:pPr>
              <w:pBdr>
                <w:top w:val="nil"/>
                <w:left w:val="nil"/>
                <w:bottom w:val="nil"/>
                <w:right w:val="nil"/>
                <w:between w:val="nil"/>
              </w:pBdr>
              <w:spacing w:before="95"/>
              <w:ind w:left="28"/>
              <w:jc w:val="center"/>
              <w:rPr>
                <w:rFonts w:ascii="Arial" w:eastAsia="Arial" w:hAnsi="Arial" w:cs="Arial"/>
                <w:color w:val="000000"/>
                <w:sz w:val="20"/>
                <w:szCs w:val="20"/>
              </w:rPr>
            </w:pPr>
            <w:r>
              <w:rPr>
                <w:rFonts w:ascii="Arial" w:eastAsia="Arial" w:hAnsi="Arial" w:cs="Arial"/>
                <w:color w:val="000000"/>
                <w:sz w:val="20"/>
                <w:szCs w:val="20"/>
              </w:rPr>
              <w:t>0</w:t>
            </w:r>
          </w:p>
        </w:tc>
      </w:tr>
    </w:tbl>
    <w:p w14:paraId="25E655FB" w14:textId="77777777" w:rsidR="00E857C4" w:rsidRDefault="00E857C4">
      <w:pPr>
        <w:spacing w:before="5"/>
        <w:rPr>
          <w:rFonts w:ascii="Arial" w:eastAsia="Arial" w:hAnsi="Arial" w:cs="Arial"/>
          <w:i/>
          <w:sz w:val="16"/>
          <w:szCs w:val="16"/>
        </w:rPr>
      </w:pPr>
    </w:p>
    <w:p w14:paraId="107D52A2" w14:textId="77777777" w:rsidR="00E857C4" w:rsidRDefault="006B412D">
      <w:pPr>
        <w:pStyle w:val="Heading1"/>
        <w:ind w:firstLine="220"/>
      </w:pPr>
      <w:r>
        <w:t>Project schedule status:</w:t>
      </w:r>
    </w:p>
    <w:p w14:paraId="32D7B92A" w14:textId="77777777" w:rsidR="00E857C4" w:rsidRDefault="006B412D">
      <w:pPr>
        <w:tabs>
          <w:tab w:val="left" w:pos="2379"/>
          <w:tab w:val="left" w:pos="5259"/>
          <w:tab w:val="left" w:pos="8139"/>
        </w:tabs>
        <w:spacing w:before="30"/>
        <w:ind w:left="2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On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On revised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36"/>
          <w:szCs w:val="36"/>
        </w:rPr>
        <w:t xml:space="preserve"> </w:t>
      </w:r>
      <w:r>
        <w:rPr>
          <w:rFonts w:ascii="Arial" w:eastAsia="Arial" w:hAnsi="Arial" w:cs="Arial"/>
          <w:sz w:val="20"/>
          <w:szCs w:val="20"/>
        </w:rPr>
        <w:t>Ahead of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36"/>
          <w:szCs w:val="36"/>
        </w:rPr>
        <w:t xml:space="preserve"> </w:t>
      </w:r>
      <w:r>
        <w:rPr>
          <w:rFonts w:ascii="Arial" w:eastAsia="Arial" w:hAnsi="Arial" w:cs="Arial"/>
          <w:sz w:val="20"/>
          <w:szCs w:val="20"/>
        </w:rPr>
        <w:t>Behind schedule</w:t>
      </w:r>
    </w:p>
    <w:p w14:paraId="18E74F76" w14:textId="77777777" w:rsidR="00E857C4" w:rsidRDefault="00E857C4">
      <w:pPr>
        <w:spacing w:before="5"/>
        <w:rPr>
          <w:rFonts w:ascii="Arial" w:eastAsia="Arial" w:hAnsi="Arial" w:cs="Arial"/>
        </w:rPr>
      </w:pPr>
    </w:p>
    <w:p w14:paraId="7CE0151D" w14:textId="77777777" w:rsidR="00E857C4" w:rsidRDefault="006B412D">
      <w:pPr>
        <w:spacing w:before="74"/>
        <w:ind w:left="220"/>
        <w:rPr>
          <w:rFonts w:ascii="Arial" w:eastAsia="Arial" w:hAnsi="Arial" w:cs="Arial"/>
          <w:sz w:val="20"/>
          <w:szCs w:val="20"/>
        </w:rPr>
      </w:pPr>
      <w:r>
        <w:rPr>
          <w:rFonts w:ascii="Arial" w:eastAsia="Arial" w:hAnsi="Arial" w:cs="Arial"/>
          <w:sz w:val="20"/>
          <w:szCs w:val="20"/>
        </w:rPr>
        <w:t>Overall Project Statistics:</w:t>
      </w:r>
    </w:p>
    <w:p w14:paraId="3B970307" w14:textId="77777777" w:rsidR="00E857C4" w:rsidRDefault="00E857C4">
      <w:pPr>
        <w:spacing w:before="10"/>
        <w:rPr>
          <w:rFonts w:ascii="Arial" w:eastAsia="Arial" w:hAnsi="Arial" w:cs="Arial"/>
          <w:sz w:val="2"/>
          <w:szCs w:val="2"/>
        </w:rPr>
      </w:pPr>
    </w:p>
    <w:tbl>
      <w:tblPr>
        <w:tblStyle w:val="ac"/>
        <w:tblW w:w="10908" w:type="dxa"/>
        <w:tblInd w:w="106" w:type="dxa"/>
        <w:tblLayout w:type="fixed"/>
        <w:tblLook w:val="0000" w:firstRow="0" w:lastRow="0" w:firstColumn="0" w:lastColumn="0" w:noHBand="0" w:noVBand="0"/>
      </w:tblPr>
      <w:tblGrid>
        <w:gridCol w:w="4159"/>
        <w:gridCol w:w="3329"/>
        <w:gridCol w:w="3420"/>
      </w:tblGrid>
      <w:tr w:rsidR="00E857C4" w14:paraId="0C65DEF6"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2B5C095F" w14:textId="77777777" w:rsidR="00E857C4" w:rsidRDefault="006B412D">
            <w:pPr>
              <w:pBdr>
                <w:top w:val="nil"/>
                <w:left w:val="nil"/>
                <w:bottom w:val="nil"/>
                <w:right w:val="nil"/>
                <w:between w:val="nil"/>
              </w:pBdr>
              <w:spacing w:line="224" w:lineRule="auto"/>
              <w:ind w:left="1100"/>
              <w:rPr>
                <w:rFonts w:ascii="Arial" w:eastAsia="Arial" w:hAnsi="Arial" w:cs="Arial"/>
                <w:color w:val="000000"/>
                <w:sz w:val="20"/>
                <w:szCs w:val="20"/>
              </w:rPr>
            </w:pPr>
            <w:r>
              <w:rPr>
                <w:rFonts w:ascii="Arial" w:eastAsia="Arial" w:hAnsi="Arial" w:cs="Arial"/>
                <w:b/>
                <w:color w:val="000000"/>
                <w:sz w:val="20"/>
                <w:szCs w:val="20"/>
              </w:rPr>
              <w:t>Total Project Budget</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04E05596" w14:textId="77777777" w:rsidR="00E857C4" w:rsidRDefault="006B412D">
            <w:pPr>
              <w:pBdr>
                <w:top w:val="nil"/>
                <w:left w:val="nil"/>
                <w:bottom w:val="nil"/>
                <w:right w:val="nil"/>
                <w:between w:val="nil"/>
              </w:pBdr>
              <w:spacing w:line="224" w:lineRule="auto"/>
              <w:ind w:left="320"/>
              <w:rPr>
                <w:rFonts w:ascii="Arial" w:eastAsia="Arial" w:hAnsi="Arial" w:cs="Arial"/>
                <w:color w:val="000000"/>
                <w:sz w:val="20"/>
                <w:szCs w:val="20"/>
              </w:rPr>
            </w:pPr>
            <w:r>
              <w:rPr>
                <w:rFonts w:ascii="Arial" w:eastAsia="Arial" w:hAnsi="Arial" w:cs="Arial"/>
                <w:b/>
                <w:color w:val="000000"/>
                <w:sz w:val="20"/>
                <w:szCs w:val="20"/>
              </w:rPr>
              <w:t>Total Cost to Date for Project</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2D400754" w14:textId="77777777" w:rsidR="00E857C4" w:rsidRDefault="006B412D">
            <w:pPr>
              <w:pBdr>
                <w:top w:val="nil"/>
                <w:left w:val="nil"/>
                <w:bottom w:val="nil"/>
                <w:right w:val="nil"/>
                <w:between w:val="nil"/>
              </w:pBdr>
              <w:ind w:left="711" w:right="873" w:hanging="55"/>
              <w:rPr>
                <w:rFonts w:ascii="Arial" w:eastAsia="Arial" w:hAnsi="Arial" w:cs="Arial"/>
                <w:color w:val="000000"/>
                <w:sz w:val="20"/>
                <w:szCs w:val="20"/>
              </w:rPr>
            </w:pPr>
            <w:r>
              <w:rPr>
                <w:rFonts w:ascii="Arial" w:eastAsia="Arial" w:hAnsi="Arial" w:cs="Arial"/>
                <w:b/>
                <w:color w:val="000000"/>
                <w:sz w:val="20"/>
                <w:szCs w:val="20"/>
              </w:rPr>
              <w:t>Percentage of Work Completed to Date</w:t>
            </w:r>
          </w:p>
        </w:tc>
      </w:tr>
      <w:tr w:rsidR="00E857C4" w14:paraId="7729DF29" w14:textId="77777777">
        <w:trPr>
          <w:trHeight w:val="630"/>
        </w:trPr>
        <w:tc>
          <w:tcPr>
            <w:tcW w:w="4159" w:type="dxa"/>
            <w:tcBorders>
              <w:top w:val="single" w:sz="5" w:space="0" w:color="000000"/>
              <w:left w:val="single" w:sz="5" w:space="0" w:color="000000"/>
              <w:bottom w:val="single" w:sz="5" w:space="0" w:color="000000"/>
              <w:right w:val="single" w:sz="5" w:space="0" w:color="000000"/>
            </w:tcBorders>
          </w:tcPr>
          <w:p w14:paraId="3B2734BF" w14:textId="45771B89" w:rsidR="00E857C4" w:rsidRDefault="006B412D" w:rsidP="00830AB0">
            <w:pPr>
              <w:jc w:val="center"/>
            </w:pPr>
            <w:r>
              <w:t>$</w:t>
            </w:r>
            <w:r w:rsidR="008156D0">
              <w:t>321,387</w:t>
            </w:r>
            <w:r>
              <w:t xml:space="preserve"> (</w:t>
            </w:r>
            <w:r w:rsidR="008156D0">
              <w:t>6</w:t>
            </w:r>
            <w:r>
              <w:t xml:space="preserve"> projects </w:t>
            </w:r>
            <w:r w:rsidR="00830AB0">
              <w:t>active</w:t>
            </w:r>
            <w:r>
              <w:t>)</w:t>
            </w:r>
          </w:p>
          <w:p w14:paraId="0CFDC9AA" w14:textId="7A082114" w:rsidR="00DA45B7" w:rsidRDefault="00DA45B7">
            <w:pPr>
              <w:jc w:val="center"/>
            </w:pPr>
            <w:r>
              <w:t>$575,615 (6 projects in purchasing)</w:t>
            </w:r>
          </w:p>
          <w:p w14:paraId="6A1F51C2" w14:textId="204457BC" w:rsidR="00E857C4" w:rsidRDefault="006B412D">
            <w:pPr>
              <w:jc w:val="center"/>
            </w:pPr>
            <w:r>
              <w:t>$</w:t>
            </w:r>
            <w:r w:rsidR="00D827FF">
              <w:t>1,125</w:t>
            </w:r>
            <w:r>
              <w:t>,000 (transferred to CDOT)</w:t>
            </w:r>
          </w:p>
          <w:p w14:paraId="4E907F87" w14:textId="2F749CE1" w:rsidR="00E857C4" w:rsidRDefault="006B412D">
            <w:pPr>
              <w:jc w:val="center"/>
            </w:pPr>
            <w:r>
              <w:t>$</w:t>
            </w:r>
            <w:r w:rsidR="00D827FF">
              <w:t>227</w:t>
            </w:r>
            <w:r>
              <w:t>,</w:t>
            </w:r>
            <w:r w:rsidR="00D827FF">
              <w:t>998</w:t>
            </w:r>
            <w:r>
              <w:t xml:space="preserve"> (Available for future projects)</w:t>
            </w:r>
          </w:p>
        </w:tc>
        <w:tc>
          <w:tcPr>
            <w:tcW w:w="3329" w:type="dxa"/>
            <w:tcBorders>
              <w:top w:val="single" w:sz="5" w:space="0" w:color="000000"/>
              <w:left w:val="single" w:sz="5" w:space="0" w:color="000000"/>
              <w:bottom w:val="single" w:sz="5" w:space="0" w:color="000000"/>
              <w:right w:val="single" w:sz="5" w:space="0" w:color="000000"/>
            </w:tcBorders>
          </w:tcPr>
          <w:p w14:paraId="18794825" w14:textId="48E5264A" w:rsidR="00E857C4" w:rsidRDefault="006B412D" w:rsidP="008156D0">
            <w:pPr>
              <w:jc w:val="center"/>
              <w:rPr>
                <w:highlight w:val="yellow"/>
              </w:rPr>
            </w:pPr>
            <w:r w:rsidRPr="005B21F9">
              <w:t>$</w:t>
            </w:r>
            <w:r w:rsidR="008156D0" w:rsidRPr="005B21F9">
              <w:t>206,864</w:t>
            </w:r>
            <w:r w:rsidRPr="005B21F9">
              <w:t xml:space="preserve"> (invoiced to date)</w:t>
            </w:r>
          </w:p>
          <w:p w14:paraId="7FD16EB5" w14:textId="77777777" w:rsidR="00E857C4" w:rsidRDefault="00E857C4" w:rsidP="008156D0">
            <w:pPr>
              <w:jc w:val="center"/>
            </w:pPr>
          </w:p>
        </w:tc>
        <w:tc>
          <w:tcPr>
            <w:tcW w:w="3420" w:type="dxa"/>
            <w:tcBorders>
              <w:top w:val="single" w:sz="5" w:space="0" w:color="000000"/>
              <w:left w:val="single" w:sz="5" w:space="0" w:color="000000"/>
              <w:bottom w:val="single" w:sz="5" w:space="0" w:color="000000"/>
              <w:right w:val="single" w:sz="5" w:space="0" w:color="000000"/>
            </w:tcBorders>
          </w:tcPr>
          <w:p w14:paraId="0D920C34" w14:textId="426EE4DD" w:rsidR="00830AB0" w:rsidRDefault="00830AB0">
            <w:pPr>
              <w:pBdr>
                <w:top w:val="nil"/>
                <w:left w:val="nil"/>
                <w:bottom w:val="nil"/>
                <w:right w:val="nil"/>
                <w:between w:val="nil"/>
              </w:pBdr>
              <w:spacing w:before="118"/>
              <w:ind w:left="2"/>
              <w:jc w:val="center"/>
              <w:rPr>
                <w:rFonts w:ascii="Arial" w:eastAsia="Arial" w:hAnsi="Arial" w:cs="Arial"/>
                <w:sz w:val="20"/>
                <w:szCs w:val="20"/>
              </w:rPr>
            </w:pPr>
            <w:r>
              <w:rPr>
                <w:rFonts w:ascii="Arial" w:eastAsia="Arial" w:hAnsi="Arial" w:cs="Arial"/>
                <w:sz w:val="20"/>
                <w:szCs w:val="20"/>
              </w:rPr>
              <w:t>64.4% (active projects only)</w:t>
            </w:r>
          </w:p>
          <w:p w14:paraId="5A5F1BAD" w14:textId="4FE44527" w:rsidR="00E857C4" w:rsidRDefault="00830AB0">
            <w:pPr>
              <w:pBdr>
                <w:top w:val="nil"/>
                <w:left w:val="nil"/>
                <w:bottom w:val="nil"/>
                <w:right w:val="nil"/>
                <w:between w:val="nil"/>
              </w:pBdr>
              <w:spacing w:before="118"/>
              <w:ind w:left="2"/>
              <w:jc w:val="center"/>
              <w:rPr>
                <w:rFonts w:ascii="Arial" w:eastAsia="Arial" w:hAnsi="Arial" w:cs="Arial"/>
                <w:color w:val="000000"/>
                <w:sz w:val="20"/>
                <w:szCs w:val="20"/>
              </w:rPr>
            </w:pPr>
            <w:r>
              <w:rPr>
                <w:rFonts w:ascii="Arial" w:eastAsia="Arial" w:hAnsi="Arial" w:cs="Arial"/>
                <w:color w:val="000000"/>
                <w:sz w:val="20"/>
                <w:szCs w:val="20"/>
              </w:rPr>
              <w:t>23% (</w:t>
            </w:r>
            <w:r w:rsidR="005B21F9">
              <w:rPr>
                <w:rFonts w:ascii="Arial" w:eastAsia="Arial" w:hAnsi="Arial" w:cs="Arial"/>
                <w:color w:val="000000"/>
                <w:sz w:val="20"/>
                <w:szCs w:val="20"/>
              </w:rPr>
              <w:t>active &amp; in purchasing</w:t>
            </w:r>
            <w:r>
              <w:rPr>
                <w:rFonts w:ascii="Arial" w:eastAsia="Arial" w:hAnsi="Arial" w:cs="Arial"/>
                <w:color w:val="000000"/>
                <w:sz w:val="20"/>
                <w:szCs w:val="20"/>
              </w:rPr>
              <w:t>)</w:t>
            </w:r>
          </w:p>
          <w:p w14:paraId="20910998" w14:textId="2028DAD0" w:rsidR="00830AB0" w:rsidRDefault="00830AB0">
            <w:pPr>
              <w:pBdr>
                <w:top w:val="nil"/>
                <w:left w:val="nil"/>
                <w:bottom w:val="nil"/>
                <w:right w:val="nil"/>
                <w:between w:val="nil"/>
              </w:pBdr>
              <w:spacing w:before="118"/>
              <w:ind w:left="2"/>
              <w:jc w:val="center"/>
              <w:rPr>
                <w:rFonts w:ascii="Arial" w:eastAsia="Arial" w:hAnsi="Arial" w:cs="Arial"/>
                <w:color w:val="000000"/>
                <w:sz w:val="20"/>
                <w:szCs w:val="20"/>
              </w:rPr>
            </w:pPr>
          </w:p>
        </w:tc>
      </w:tr>
    </w:tbl>
    <w:p w14:paraId="1C632B06" w14:textId="77777777" w:rsidR="00E857C4" w:rsidRDefault="00E857C4">
      <w:pPr>
        <w:spacing w:before="5"/>
        <w:rPr>
          <w:rFonts w:ascii="Arial" w:eastAsia="Arial" w:hAnsi="Arial" w:cs="Arial"/>
          <w:sz w:val="16"/>
          <w:szCs w:val="16"/>
        </w:rPr>
      </w:pPr>
    </w:p>
    <w:p w14:paraId="237633DD" w14:textId="77777777" w:rsidR="00E857C4" w:rsidRDefault="006B412D">
      <w:pPr>
        <w:spacing w:before="74"/>
        <w:ind w:left="220"/>
        <w:rPr>
          <w:rFonts w:ascii="Arial" w:eastAsia="Arial" w:hAnsi="Arial" w:cs="Arial"/>
          <w:sz w:val="20"/>
          <w:szCs w:val="20"/>
        </w:rPr>
      </w:pPr>
      <w:r>
        <w:rPr>
          <w:rFonts w:ascii="Arial" w:eastAsia="Arial" w:hAnsi="Arial" w:cs="Arial"/>
          <w:b/>
          <w:i/>
          <w:sz w:val="20"/>
          <w:szCs w:val="20"/>
        </w:rPr>
        <w:t xml:space="preserve">Quarterly </w:t>
      </w:r>
      <w:r>
        <w:rPr>
          <w:rFonts w:ascii="Arial" w:eastAsia="Arial" w:hAnsi="Arial" w:cs="Arial"/>
          <w:sz w:val="20"/>
          <w:szCs w:val="20"/>
        </w:rPr>
        <w:t>Project Statistics:</w:t>
      </w:r>
    </w:p>
    <w:p w14:paraId="08B05EFC" w14:textId="77777777" w:rsidR="00E857C4" w:rsidRDefault="00E857C4">
      <w:pPr>
        <w:spacing w:before="10"/>
        <w:rPr>
          <w:rFonts w:ascii="Arial" w:eastAsia="Arial" w:hAnsi="Arial" w:cs="Arial"/>
          <w:sz w:val="2"/>
          <w:szCs w:val="2"/>
        </w:rPr>
      </w:pPr>
    </w:p>
    <w:tbl>
      <w:tblPr>
        <w:tblStyle w:val="ad"/>
        <w:tblW w:w="10908" w:type="dxa"/>
        <w:tblInd w:w="106" w:type="dxa"/>
        <w:tblLayout w:type="fixed"/>
        <w:tblLook w:val="0000" w:firstRow="0" w:lastRow="0" w:firstColumn="0" w:lastColumn="0" w:noHBand="0" w:noVBand="0"/>
      </w:tblPr>
      <w:tblGrid>
        <w:gridCol w:w="4159"/>
        <w:gridCol w:w="3329"/>
        <w:gridCol w:w="3420"/>
      </w:tblGrid>
      <w:tr w:rsidR="00E857C4" w14:paraId="14090E87"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713897C6" w14:textId="77777777" w:rsidR="00E857C4" w:rsidRDefault="006B412D">
            <w:pPr>
              <w:pBdr>
                <w:top w:val="nil"/>
                <w:left w:val="nil"/>
                <w:bottom w:val="nil"/>
                <w:right w:val="nil"/>
                <w:between w:val="nil"/>
              </w:pBdr>
              <w:ind w:left="656" w:right="755" w:firstLine="275"/>
              <w:rPr>
                <w:rFonts w:ascii="Arial" w:eastAsia="Arial" w:hAnsi="Arial" w:cs="Arial"/>
                <w:color w:val="000000"/>
                <w:sz w:val="20"/>
                <w:szCs w:val="20"/>
              </w:rPr>
            </w:pPr>
            <w:r>
              <w:rPr>
                <w:rFonts w:ascii="Arial" w:eastAsia="Arial" w:hAnsi="Arial" w:cs="Arial"/>
                <w:b/>
                <w:color w:val="000000"/>
                <w:sz w:val="20"/>
                <w:szCs w:val="20"/>
              </w:rPr>
              <w:t>Total Project Expenses and Percentage This Quarter</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232389E8" w14:textId="77777777" w:rsidR="00E857C4" w:rsidRDefault="006B412D">
            <w:pPr>
              <w:pBdr>
                <w:top w:val="nil"/>
                <w:left w:val="nil"/>
                <w:bottom w:val="nil"/>
                <w:right w:val="nil"/>
                <w:between w:val="nil"/>
              </w:pBdr>
              <w:ind w:left="433" w:right="683" w:hanging="57"/>
              <w:rPr>
                <w:rFonts w:ascii="Arial" w:eastAsia="Arial" w:hAnsi="Arial" w:cs="Arial"/>
                <w:color w:val="000000"/>
                <w:sz w:val="20"/>
                <w:szCs w:val="20"/>
              </w:rPr>
            </w:pPr>
            <w:r>
              <w:rPr>
                <w:rFonts w:ascii="Arial" w:eastAsia="Arial" w:hAnsi="Arial" w:cs="Arial"/>
                <w:b/>
                <w:color w:val="000000"/>
                <w:sz w:val="20"/>
                <w:szCs w:val="20"/>
              </w:rPr>
              <w:t>Total Amount of Funds Expended This Quarter</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256E503E" w14:textId="77777777" w:rsidR="00E857C4" w:rsidRDefault="006B412D">
            <w:pPr>
              <w:pBdr>
                <w:top w:val="nil"/>
                <w:left w:val="nil"/>
                <w:bottom w:val="nil"/>
                <w:right w:val="nil"/>
                <w:between w:val="nil"/>
              </w:pBdr>
              <w:ind w:left="656" w:right="950" w:hanging="57"/>
              <w:rPr>
                <w:rFonts w:ascii="Arial" w:eastAsia="Arial" w:hAnsi="Arial" w:cs="Arial"/>
                <w:color w:val="000000"/>
                <w:sz w:val="20"/>
                <w:szCs w:val="20"/>
              </w:rPr>
            </w:pPr>
            <w:r>
              <w:rPr>
                <w:rFonts w:ascii="Arial" w:eastAsia="Arial" w:hAnsi="Arial" w:cs="Arial"/>
                <w:b/>
                <w:color w:val="000000"/>
                <w:sz w:val="20"/>
                <w:szCs w:val="20"/>
              </w:rPr>
              <w:t>Total Percentage of Time Used to Date</w:t>
            </w:r>
          </w:p>
        </w:tc>
      </w:tr>
      <w:tr w:rsidR="00E857C4" w14:paraId="0EC0A049" w14:textId="77777777">
        <w:trPr>
          <w:trHeight w:val="470"/>
        </w:trPr>
        <w:tc>
          <w:tcPr>
            <w:tcW w:w="4159" w:type="dxa"/>
            <w:tcBorders>
              <w:top w:val="single" w:sz="5" w:space="0" w:color="000000"/>
              <w:left w:val="single" w:sz="5" w:space="0" w:color="000000"/>
              <w:bottom w:val="single" w:sz="5" w:space="0" w:color="000000"/>
              <w:right w:val="single" w:sz="5" w:space="0" w:color="000000"/>
            </w:tcBorders>
          </w:tcPr>
          <w:p w14:paraId="3A7F06C4" w14:textId="77777777" w:rsidR="00E857C4" w:rsidRDefault="006B412D">
            <w:pPr>
              <w:jc w:val="center"/>
            </w:pPr>
            <w:r>
              <w:t>Ongoing Project (N/A)</w:t>
            </w:r>
          </w:p>
        </w:tc>
        <w:tc>
          <w:tcPr>
            <w:tcW w:w="3329" w:type="dxa"/>
            <w:tcBorders>
              <w:top w:val="single" w:sz="5" w:space="0" w:color="000000"/>
              <w:left w:val="single" w:sz="5" w:space="0" w:color="000000"/>
              <w:bottom w:val="single" w:sz="5" w:space="0" w:color="000000"/>
              <w:right w:val="single" w:sz="5" w:space="0" w:color="000000"/>
            </w:tcBorders>
          </w:tcPr>
          <w:p w14:paraId="3633701C" w14:textId="77777777" w:rsidR="00E857C4" w:rsidRDefault="006B412D">
            <w:pPr>
              <w:jc w:val="center"/>
            </w:pPr>
            <w:r>
              <w:t>Ongoing Project (N/A)</w:t>
            </w:r>
          </w:p>
        </w:tc>
        <w:tc>
          <w:tcPr>
            <w:tcW w:w="3420" w:type="dxa"/>
            <w:tcBorders>
              <w:top w:val="single" w:sz="5" w:space="0" w:color="000000"/>
              <w:left w:val="single" w:sz="5" w:space="0" w:color="000000"/>
              <w:bottom w:val="single" w:sz="5" w:space="0" w:color="000000"/>
              <w:right w:val="single" w:sz="5" w:space="0" w:color="000000"/>
            </w:tcBorders>
          </w:tcPr>
          <w:p w14:paraId="6E60B304" w14:textId="77777777" w:rsidR="00E857C4" w:rsidRDefault="006B412D">
            <w:pPr>
              <w:jc w:val="center"/>
              <w:rPr>
                <w:rFonts w:ascii="Arial" w:eastAsia="Arial" w:hAnsi="Arial" w:cs="Arial"/>
                <w:sz w:val="20"/>
                <w:szCs w:val="20"/>
              </w:rPr>
            </w:pPr>
            <w:r>
              <w:t>Ongoing Project (N/A)</w:t>
            </w:r>
          </w:p>
        </w:tc>
      </w:tr>
    </w:tbl>
    <w:p w14:paraId="0ED1BF81" w14:textId="77777777" w:rsidR="00E857C4" w:rsidRDefault="00E857C4">
      <w:pPr>
        <w:jc w:val="center"/>
        <w:rPr>
          <w:rFonts w:ascii="Arial" w:eastAsia="Arial" w:hAnsi="Arial" w:cs="Arial"/>
          <w:sz w:val="20"/>
          <w:szCs w:val="20"/>
        </w:rPr>
        <w:sectPr w:rsidR="00E857C4">
          <w:footerReference w:type="default" r:id="rId9"/>
          <w:pgSz w:w="12240" w:h="15840"/>
          <w:pgMar w:top="660" w:right="620" w:bottom="1200" w:left="500" w:header="720" w:footer="1017" w:gutter="0"/>
          <w:pgNumType w:start="1"/>
          <w:cols w:space="720"/>
        </w:sectPr>
      </w:pPr>
    </w:p>
    <w:p w14:paraId="1FAC6712" w14:textId="77777777" w:rsidR="00E857C4" w:rsidRDefault="00E857C4">
      <w:pPr>
        <w:spacing w:before="4"/>
        <w:rPr>
          <w:rFonts w:ascii="Times New Roman" w:eastAsia="Times New Roman" w:hAnsi="Times New Roman" w:cs="Times New Roman"/>
          <w:sz w:val="7"/>
          <w:szCs w:val="7"/>
        </w:rPr>
      </w:pPr>
    </w:p>
    <w:p w14:paraId="33FAE1A6" w14:textId="77777777" w:rsidR="00E857C4" w:rsidRDefault="006B412D">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D05A160" wp14:editId="5D067F07">
                <wp:extent cx="6926580" cy="8353425"/>
                <wp:effectExtent l="0" t="0" r="26670" b="28575"/>
                <wp:docPr id="32" name="Rectangle 32"/>
                <wp:cNvGraphicFramePr/>
                <a:graphic xmlns:a="http://schemas.openxmlformats.org/drawingml/2006/main">
                  <a:graphicData uri="http://schemas.microsoft.com/office/word/2010/wordprocessingShape">
                    <wps:wsp>
                      <wps:cNvSpPr/>
                      <wps:spPr>
                        <a:xfrm>
                          <a:off x="0" y="0"/>
                          <a:ext cx="6926580" cy="8353425"/>
                        </a:xfrm>
                        <a:prstGeom prst="rect">
                          <a:avLst/>
                        </a:prstGeom>
                        <a:noFill/>
                        <a:ln w="9525" cap="flat" cmpd="sng">
                          <a:solidFill>
                            <a:srgbClr val="000000"/>
                          </a:solidFill>
                          <a:prstDash val="solid"/>
                          <a:miter lim="800000"/>
                          <a:headEnd type="none" w="sm" len="sm"/>
                          <a:tailEnd type="none" w="sm" len="sm"/>
                        </a:ln>
                      </wps:spPr>
                      <wps:txbx>
                        <w:txbxContent>
                          <w:p w14:paraId="598786A2" w14:textId="77777777" w:rsidR="00E857C4" w:rsidRDefault="00E857C4">
                            <w:pPr>
                              <w:spacing w:before="6"/>
                              <w:textDirection w:val="btLr"/>
                            </w:pPr>
                          </w:p>
                          <w:p w14:paraId="3F44DD3A" w14:textId="77777777" w:rsidR="00E857C4" w:rsidRDefault="006B412D">
                            <w:pPr>
                              <w:ind w:left="180" w:firstLine="540"/>
                              <w:textDirection w:val="btLr"/>
                            </w:pPr>
                            <w:r>
                              <w:rPr>
                                <w:rFonts w:ascii="Arial" w:eastAsia="Arial" w:hAnsi="Arial" w:cs="Arial"/>
                                <w:b/>
                                <w:color w:val="000000"/>
                                <w:sz w:val="20"/>
                              </w:rPr>
                              <w:t>Project Description</w:t>
                            </w:r>
                            <w:r>
                              <w:rPr>
                                <w:rFonts w:ascii="Arial" w:eastAsia="Arial" w:hAnsi="Arial" w:cs="Arial"/>
                                <w:color w:val="000000"/>
                                <w:sz w:val="20"/>
                              </w:rPr>
                              <w:t>:</w:t>
                            </w:r>
                          </w:p>
                          <w:p w14:paraId="4FE7E059" w14:textId="77777777" w:rsidR="00E857C4" w:rsidRDefault="00E857C4">
                            <w:pPr>
                              <w:spacing w:before="5"/>
                              <w:textDirection w:val="btLr"/>
                            </w:pPr>
                          </w:p>
                          <w:p w14:paraId="7A02DB15" w14:textId="77777777" w:rsidR="005B21F9" w:rsidRDefault="006B412D" w:rsidP="005B21F9">
                            <w:pPr>
                              <w:ind w:left="180"/>
                              <w:textDirection w:val="btLr"/>
                              <w:rPr>
                                <w:rFonts w:ascii="Arial" w:eastAsia="Arial" w:hAnsi="Arial" w:cs="Arial"/>
                                <w:bCs/>
                                <w:color w:val="000000"/>
                                <w:sz w:val="20"/>
                              </w:rPr>
                            </w:pPr>
                            <w:r w:rsidRPr="005B21F9">
                              <w:rPr>
                                <w:rFonts w:ascii="Arial" w:eastAsia="Arial" w:hAnsi="Arial" w:cs="Arial"/>
                                <w:bCs/>
                                <w:color w:val="000000"/>
                                <w:sz w:val="20"/>
                              </w:rPr>
                              <w:t>The Colorado Department of Transportation (CDOT) has helped to develop a first</w:t>
                            </w:r>
                            <w:r w:rsidRPr="005B21F9">
                              <w:rPr>
                                <w:rFonts w:ascii="Cambria Math" w:eastAsia="Arial" w:hAnsi="Cambria Math" w:cs="Cambria Math"/>
                                <w:bCs/>
                                <w:color w:val="000000"/>
                                <w:sz w:val="20"/>
                              </w:rPr>
                              <w:t>‐</w:t>
                            </w:r>
                            <w:r w:rsidRPr="005B21F9">
                              <w:rPr>
                                <w:rFonts w:ascii="Arial" w:eastAsia="Arial" w:hAnsi="Arial" w:cs="Arial"/>
                                <w:bCs/>
                                <w:color w:val="000000"/>
                                <w:sz w:val="20"/>
                              </w:rPr>
                              <w:t>of</w:t>
                            </w:r>
                            <w:r w:rsidRPr="005B21F9">
                              <w:rPr>
                                <w:rFonts w:ascii="Cambria Math" w:eastAsia="Arial" w:hAnsi="Cambria Math" w:cs="Cambria Math"/>
                                <w:bCs/>
                                <w:color w:val="000000"/>
                                <w:sz w:val="20"/>
                              </w:rPr>
                              <w:t>‐</w:t>
                            </w:r>
                            <w:r w:rsidRPr="005B21F9">
                              <w:rPr>
                                <w:rFonts w:ascii="Arial" w:eastAsia="Arial" w:hAnsi="Arial" w:cs="Arial"/>
                                <w:bCs/>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sidRPr="005B21F9">
                              <w:rPr>
                                <w:rFonts w:ascii="Cambria Math" w:eastAsia="Arial" w:hAnsi="Cambria Math" w:cs="Cambria Math"/>
                                <w:bCs/>
                                <w:color w:val="000000"/>
                                <w:sz w:val="20"/>
                              </w:rPr>
                              <w:t>‐</w:t>
                            </w:r>
                            <w:r w:rsidRPr="005B21F9">
                              <w:rPr>
                                <w:rFonts w:ascii="Arial" w:eastAsia="Arial" w:hAnsi="Arial" w:cs="Arial"/>
                                <w:bCs/>
                                <w:color w:val="000000"/>
                                <w:sz w:val="20"/>
                              </w:rPr>
                              <w:t>spread deployment nationwide in DOT maintenance operations.</w:t>
                            </w:r>
                          </w:p>
                          <w:p w14:paraId="1F89C2C1" w14:textId="77777777" w:rsidR="005B21F9" w:rsidRDefault="005B21F9" w:rsidP="005B21F9">
                            <w:pPr>
                              <w:ind w:left="180"/>
                              <w:textDirection w:val="btLr"/>
                              <w:rPr>
                                <w:rFonts w:ascii="Arial" w:eastAsia="Arial" w:hAnsi="Arial" w:cs="Arial"/>
                                <w:bCs/>
                                <w:color w:val="000000"/>
                                <w:sz w:val="20"/>
                              </w:rPr>
                            </w:pPr>
                          </w:p>
                          <w:p w14:paraId="48E4A2AA" w14:textId="172F5599" w:rsidR="005B21F9" w:rsidRPr="00E73D69" w:rsidRDefault="006B412D" w:rsidP="005B21F9">
                            <w:pPr>
                              <w:ind w:left="180"/>
                              <w:textDirection w:val="btLr"/>
                              <w:rPr>
                                <w:rFonts w:ascii="Arial" w:eastAsia="Arial" w:hAnsi="Arial" w:cs="Arial"/>
                                <w:bCs/>
                                <w:color w:val="000000"/>
                                <w:sz w:val="20"/>
                                <w:szCs w:val="20"/>
                              </w:rPr>
                            </w:pPr>
                            <w:r w:rsidRPr="00E73D69">
                              <w:rPr>
                                <w:rFonts w:ascii="Arial" w:eastAsia="Arial" w:hAnsi="Arial" w:cs="Arial"/>
                                <w:color w:val="000000"/>
                                <w:sz w:val="20"/>
                                <w:szCs w:val="20"/>
                              </w:rPr>
                              <w:t xml:space="preserve">Currently there are </w:t>
                            </w:r>
                            <w:r w:rsidR="00873D29" w:rsidRPr="00E73D69">
                              <w:rPr>
                                <w:rFonts w:ascii="Arial" w:eastAsia="Arial" w:hAnsi="Arial" w:cs="Arial"/>
                                <w:color w:val="000000"/>
                                <w:sz w:val="20"/>
                                <w:szCs w:val="20"/>
                              </w:rPr>
                              <w:t>twelve</w:t>
                            </w:r>
                            <w:r w:rsidRPr="00E73D69">
                              <w:rPr>
                                <w:rFonts w:ascii="Arial" w:eastAsia="Arial" w:hAnsi="Arial" w:cs="Arial"/>
                                <w:color w:val="000000"/>
                                <w:sz w:val="20"/>
                                <w:szCs w:val="20"/>
                              </w:rPr>
                              <w:t xml:space="preserve"> projects related to this pooled fund:</w:t>
                            </w:r>
                          </w:p>
                          <w:p w14:paraId="67408CDE" w14:textId="29D02E42"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5380-18-01 AMT Coordination (CSU) $</w:t>
                            </w:r>
                            <w:r w:rsidR="00873D29" w:rsidRPr="00E73D69">
                              <w:rPr>
                                <w:rFonts w:ascii="Arial" w:eastAsia="Arial" w:hAnsi="Arial" w:cs="Arial"/>
                                <w:color w:val="000000"/>
                                <w:sz w:val="20"/>
                                <w:szCs w:val="20"/>
                              </w:rPr>
                              <w:t>150,000</w:t>
                            </w:r>
                            <w:r w:rsidRPr="00E73D69">
                              <w:rPr>
                                <w:rFonts w:ascii="Arial" w:eastAsia="Arial" w:hAnsi="Arial" w:cs="Arial"/>
                                <w:color w:val="000000"/>
                                <w:sz w:val="20"/>
                                <w:szCs w:val="20"/>
                              </w:rPr>
                              <w:t xml:space="preserve"> - Dr. Tom Bradley (PI), </w:t>
                            </w:r>
                            <w:r w:rsidR="00597A52">
                              <w:rPr>
                                <w:rFonts w:ascii="Arial" w:eastAsia="Arial" w:hAnsi="Arial" w:cs="Arial"/>
                                <w:color w:val="000000"/>
                                <w:sz w:val="20"/>
                                <w:szCs w:val="20"/>
                              </w:rPr>
                              <w:t xml:space="preserve">Dr. </w:t>
                            </w:r>
                            <w:r w:rsidRPr="00E73D69">
                              <w:rPr>
                                <w:rFonts w:ascii="Arial" w:eastAsia="Arial" w:hAnsi="Arial" w:cs="Arial"/>
                                <w:color w:val="000000"/>
                                <w:sz w:val="20"/>
                                <w:szCs w:val="20"/>
                              </w:rPr>
                              <w:t>Erika Miller</w:t>
                            </w:r>
                            <w:r w:rsidR="00873D29" w:rsidRPr="00E73D69">
                              <w:rPr>
                                <w:rFonts w:ascii="Arial" w:eastAsia="Arial" w:hAnsi="Arial" w:cs="Arial"/>
                                <w:color w:val="000000"/>
                                <w:sz w:val="20"/>
                                <w:szCs w:val="20"/>
                              </w:rPr>
                              <w:t xml:space="preserve"> (Co-PI)</w:t>
                            </w:r>
                            <w:r w:rsidRPr="00E73D69">
                              <w:rPr>
                                <w:rFonts w:ascii="Arial" w:eastAsia="Arial" w:hAnsi="Arial" w:cs="Arial"/>
                                <w:color w:val="000000"/>
                                <w:sz w:val="20"/>
                                <w:szCs w:val="20"/>
                              </w:rPr>
                              <w:t>, and Janine-Marie Conrad. Colorado State University (CSU). Provides administrative management and support of the pool fund. This includes travel for annual meetings.</w:t>
                            </w:r>
                          </w:p>
                          <w:p w14:paraId="52940B42" w14:textId="548BDBBB" w:rsidR="00873D29" w:rsidRPr="00E73D69" w:rsidRDefault="00873D29"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hAnsi="Arial" w:cs="Arial"/>
                                <w:sz w:val="20"/>
                                <w:szCs w:val="20"/>
                              </w:rPr>
                              <w:t>5380-19-02 Evaluating the Human</w:t>
                            </w:r>
                            <w:r w:rsidRPr="00E73D69">
                              <w:rPr>
                                <w:rFonts w:ascii="Cambria Math" w:hAnsi="Cambria Math" w:cs="Cambria Math"/>
                                <w:sz w:val="20"/>
                                <w:szCs w:val="20"/>
                              </w:rPr>
                              <w:t>‐</w:t>
                            </w:r>
                            <w:r w:rsidRPr="00E73D69">
                              <w:rPr>
                                <w:rFonts w:ascii="Arial" w:hAnsi="Arial" w:cs="Arial"/>
                                <w:sz w:val="20"/>
                                <w:szCs w:val="20"/>
                              </w:rPr>
                              <w:t xml:space="preserve">Automated Maintenance Vehicle for Improved Safety and Facilitating Long Term Trust (CSU) $75,000 – </w:t>
                            </w:r>
                            <w:r w:rsidR="00597A52">
                              <w:rPr>
                                <w:rFonts w:ascii="Arial" w:hAnsi="Arial" w:cs="Arial"/>
                                <w:sz w:val="20"/>
                                <w:szCs w:val="20"/>
                              </w:rPr>
                              <w:t xml:space="preserve">Dr. </w:t>
                            </w:r>
                            <w:r w:rsidRPr="00E73D69">
                              <w:rPr>
                                <w:rFonts w:ascii="Arial" w:hAnsi="Arial" w:cs="Arial"/>
                                <w:sz w:val="20"/>
                                <w:szCs w:val="20"/>
                              </w:rPr>
                              <w:t>Erika Miller (PI)</w:t>
                            </w:r>
                            <w:r w:rsidR="00F57495" w:rsidRPr="00E73D69">
                              <w:rPr>
                                <w:rFonts w:ascii="Arial" w:hAnsi="Arial" w:cs="Arial"/>
                                <w:sz w:val="20"/>
                                <w:szCs w:val="20"/>
                              </w:rPr>
                              <w:t xml:space="preserve">. Completed final report </w:t>
                            </w:r>
                            <w:hyperlink r:id="rId10" w:history="1">
                              <w:r w:rsidR="00F57495" w:rsidRPr="00E73D69">
                                <w:rPr>
                                  <w:rStyle w:val="Hyperlink"/>
                                  <w:rFonts w:ascii="Arial" w:hAnsi="Arial" w:cs="Arial"/>
                                  <w:sz w:val="20"/>
                                  <w:szCs w:val="20"/>
                                </w:rPr>
                                <w:t>CDOT-2021-05</w:t>
                              </w:r>
                            </w:hyperlink>
                            <w:r w:rsidR="00F57495" w:rsidRPr="00E73D69">
                              <w:rPr>
                                <w:rFonts w:ascii="Arial" w:hAnsi="Arial" w:cs="Arial"/>
                                <w:sz w:val="20"/>
                                <w:szCs w:val="20"/>
                              </w:rPr>
                              <w:t>.</w:t>
                            </w:r>
                          </w:p>
                          <w:p w14:paraId="5414B59B" w14:textId="0EDF671D"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 xml:space="preserve">5380-19-03 </w:t>
                            </w:r>
                            <w:r w:rsidR="00873D29" w:rsidRPr="00E73D69">
                              <w:rPr>
                                <w:rFonts w:ascii="Arial" w:eastAsia="Arial" w:hAnsi="Arial" w:cs="Arial"/>
                                <w:color w:val="000000"/>
                                <w:sz w:val="20"/>
                                <w:szCs w:val="20"/>
                              </w:rPr>
                              <w:t xml:space="preserve">Development of ATMA/AIPV Deployment Guidelines Considering Traffic and Safety Impacts </w:t>
                            </w:r>
                            <w:r w:rsidRPr="00E73D69">
                              <w:rPr>
                                <w:rFonts w:ascii="Arial" w:eastAsia="Arial" w:hAnsi="Arial" w:cs="Arial"/>
                                <w:color w:val="000000"/>
                                <w:sz w:val="20"/>
                                <w:szCs w:val="20"/>
                              </w:rPr>
                              <w:t xml:space="preserve"> $92,572 </w:t>
                            </w:r>
                            <w:r w:rsidR="00873D29" w:rsidRPr="00E73D69">
                              <w:rPr>
                                <w:rFonts w:ascii="Arial" w:eastAsia="Arial" w:hAnsi="Arial" w:cs="Arial"/>
                                <w:color w:val="000000"/>
                                <w:sz w:val="20"/>
                                <w:szCs w:val="20"/>
                              </w:rPr>
                              <w:t xml:space="preserve">(PennState) </w:t>
                            </w:r>
                            <w:r w:rsidRPr="00E73D69">
                              <w:rPr>
                                <w:rFonts w:ascii="Arial" w:eastAsia="Arial" w:hAnsi="Arial" w:cs="Arial"/>
                                <w:color w:val="000000"/>
                                <w:sz w:val="20"/>
                                <w:szCs w:val="20"/>
                              </w:rPr>
                              <w:t>- Dr. Xianbiao (XB) Hu (PI)</w:t>
                            </w:r>
                            <w:r w:rsidR="00873D29" w:rsidRPr="00E73D69">
                              <w:rPr>
                                <w:rFonts w:ascii="Arial" w:eastAsia="Arial" w:hAnsi="Arial" w:cs="Arial"/>
                                <w:color w:val="000000"/>
                                <w:sz w:val="20"/>
                                <w:szCs w:val="20"/>
                              </w:rPr>
                              <w:t xml:space="preserve">. This project was originally with Missouri State </w:t>
                            </w:r>
                            <w:r w:rsidR="00E73D69" w:rsidRPr="00E73D69">
                              <w:rPr>
                                <w:rFonts w:ascii="Arial" w:eastAsia="Arial" w:hAnsi="Arial" w:cs="Arial"/>
                                <w:color w:val="000000"/>
                                <w:sz w:val="20"/>
                                <w:szCs w:val="20"/>
                              </w:rPr>
                              <w:t>University. T</w:t>
                            </w:r>
                            <w:r w:rsidR="00873D29" w:rsidRPr="00E73D69">
                              <w:rPr>
                                <w:rFonts w:ascii="Arial" w:eastAsia="Arial" w:hAnsi="Arial" w:cs="Arial"/>
                                <w:color w:val="000000"/>
                                <w:sz w:val="20"/>
                                <w:szCs w:val="20"/>
                              </w:rPr>
                              <w:t>he PI moved to PennState. This project is currently in purchasing.</w:t>
                            </w:r>
                          </w:p>
                          <w:p w14:paraId="6D2B9EA5" w14:textId="053E82A6"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 xml:space="preserve">5380-20-04 ATMA Tabletop </w:t>
                            </w:r>
                            <w:r w:rsidR="00805ECC">
                              <w:rPr>
                                <w:rFonts w:ascii="Arial" w:eastAsia="Arial" w:hAnsi="Arial" w:cs="Arial"/>
                                <w:color w:val="000000"/>
                                <w:sz w:val="20"/>
                                <w:szCs w:val="20"/>
                              </w:rPr>
                              <w:t>(</w:t>
                            </w:r>
                            <w:r w:rsidR="00805ECC" w:rsidRPr="00E73D69">
                              <w:rPr>
                                <w:rFonts w:ascii="Arial" w:eastAsia="Arial" w:hAnsi="Arial" w:cs="Arial"/>
                                <w:color w:val="000000"/>
                                <w:sz w:val="20"/>
                                <w:szCs w:val="20"/>
                              </w:rPr>
                              <w:t>All Clear Emergency Management</w:t>
                            </w:r>
                            <w:r w:rsidR="00805ECC">
                              <w:rPr>
                                <w:rFonts w:ascii="Arial" w:eastAsia="Arial" w:hAnsi="Arial" w:cs="Arial"/>
                                <w:color w:val="000000"/>
                                <w:sz w:val="20"/>
                                <w:szCs w:val="20"/>
                              </w:rPr>
                              <w:t xml:space="preserve">) </w:t>
                            </w:r>
                            <w:r w:rsidRPr="00E73D69">
                              <w:rPr>
                                <w:rFonts w:ascii="Arial" w:eastAsia="Arial" w:hAnsi="Arial" w:cs="Arial"/>
                                <w:color w:val="000000"/>
                                <w:sz w:val="20"/>
                                <w:szCs w:val="20"/>
                              </w:rPr>
                              <w:t>$22,300 – Will Moorhead (PI)</w:t>
                            </w:r>
                            <w:r w:rsidR="00F57495" w:rsidRPr="00E73D69">
                              <w:rPr>
                                <w:rFonts w:ascii="Arial" w:eastAsia="Arial" w:hAnsi="Arial" w:cs="Arial"/>
                                <w:color w:val="000000"/>
                                <w:sz w:val="20"/>
                                <w:szCs w:val="20"/>
                              </w:rPr>
                              <w:t xml:space="preserve">. Completed final report </w:t>
                            </w:r>
                            <w:hyperlink r:id="rId11" w:history="1">
                              <w:r w:rsidR="00F57495" w:rsidRPr="00E73D69">
                                <w:rPr>
                                  <w:rStyle w:val="Hyperlink"/>
                                  <w:rFonts w:ascii="Arial" w:eastAsia="Arial" w:hAnsi="Arial" w:cs="Arial"/>
                                  <w:sz w:val="20"/>
                                  <w:szCs w:val="20"/>
                                </w:rPr>
                                <w:t>CDOT-2021-09</w:t>
                              </w:r>
                            </w:hyperlink>
                            <w:r w:rsidR="00F57495" w:rsidRPr="00E73D69">
                              <w:rPr>
                                <w:rFonts w:ascii="Arial" w:eastAsia="Arial" w:hAnsi="Arial" w:cs="Arial"/>
                                <w:color w:val="000000"/>
                                <w:sz w:val="20"/>
                                <w:szCs w:val="20"/>
                              </w:rPr>
                              <w:t>.</w:t>
                            </w:r>
                          </w:p>
                          <w:p w14:paraId="59B90F53" w14:textId="3358C4B0"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5380-20-05 ATMA Cybersecurity Complement</w:t>
                            </w:r>
                            <w:r w:rsidR="00E73D69" w:rsidRPr="00E73D69">
                              <w:rPr>
                                <w:rFonts w:ascii="Arial" w:eastAsia="Arial" w:hAnsi="Arial" w:cs="Arial"/>
                                <w:color w:val="000000"/>
                                <w:sz w:val="20"/>
                                <w:szCs w:val="20"/>
                              </w:rPr>
                              <w:t xml:space="preserve"> (CSU)</w:t>
                            </w:r>
                            <w:r w:rsidRPr="00E73D69">
                              <w:rPr>
                                <w:rFonts w:ascii="Arial" w:eastAsia="Arial" w:hAnsi="Arial" w:cs="Arial"/>
                                <w:color w:val="000000"/>
                                <w:sz w:val="20"/>
                                <w:szCs w:val="20"/>
                              </w:rPr>
                              <w:t xml:space="preserve"> $50,000 – Dr. Jeremy Daily (PI).</w:t>
                            </w:r>
                          </w:p>
                          <w:p w14:paraId="036CBC5E" w14:textId="1CAE2348" w:rsidR="00E857C4"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5380-20-06 ATMA Documentation $130,000 – Dr. Xianbiao (XB) Hu (PI), PennState.</w:t>
                            </w:r>
                            <w:r w:rsidR="00E73D69" w:rsidRPr="00E73D69">
                              <w:rPr>
                                <w:rFonts w:ascii="Arial" w:eastAsia="Arial" w:hAnsi="Arial" w:cs="Arial"/>
                                <w:color w:val="000000"/>
                                <w:sz w:val="20"/>
                                <w:szCs w:val="20"/>
                              </w:rPr>
                              <w:t xml:space="preserve"> This project was originally with Missouri State University. The PI moved to PennState. This project is currently in purchasing.</w:t>
                            </w:r>
                          </w:p>
                          <w:p w14:paraId="5F8C3B99" w14:textId="17545637" w:rsidR="00E73D69" w:rsidRPr="00E729DF" w:rsidRDefault="00805ECC" w:rsidP="00873D29">
                            <w:pPr>
                              <w:pStyle w:val="ListParagraph"/>
                              <w:numPr>
                                <w:ilvl w:val="0"/>
                                <w:numId w:val="2"/>
                              </w:numPr>
                              <w:spacing w:before="12"/>
                              <w:ind w:left="270" w:firstLine="0"/>
                              <w:textDirection w:val="btLr"/>
                              <w:rPr>
                                <w:rFonts w:ascii="Arial" w:hAnsi="Arial" w:cs="Arial"/>
                                <w:sz w:val="20"/>
                                <w:szCs w:val="20"/>
                              </w:rPr>
                            </w:pPr>
                            <w:r w:rsidRPr="00805ECC">
                              <w:rPr>
                                <w:rFonts w:ascii="Arial" w:hAnsi="Arial" w:cs="Arial"/>
                                <w:sz w:val="20"/>
                                <w:szCs w:val="20"/>
                              </w:rPr>
                              <w:t>5380-21-07</w:t>
                            </w:r>
                            <w:r>
                              <w:rPr>
                                <w:rFonts w:ascii="Arial" w:hAnsi="Arial" w:cs="Arial"/>
                                <w:sz w:val="20"/>
                                <w:szCs w:val="20"/>
                              </w:rPr>
                              <w:t xml:space="preserve"> </w:t>
                            </w:r>
                            <w:r w:rsidRPr="00805ECC">
                              <w:rPr>
                                <w:rFonts w:ascii="Arial" w:hAnsi="Arial" w:cs="Arial"/>
                                <w:sz w:val="20"/>
                                <w:szCs w:val="20"/>
                              </w:rPr>
                              <w:t>ATMA Incident Form Workshop</w:t>
                            </w:r>
                            <w:r>
                              <w:rPr>
                                <w:rFonts w:ascii="Arial" w:hAnsi="Arial" w:cs="Arial"/>
                                <w:sz w:val="20"/>
                                <w:szCs w:val="20"/>
                              </w:rPr>
                              <w:t xml:space="preserve"> </w:t>
                            </w:r>
                            <w:r w:rsidRPr="00805ECC">
                              <w:rPr>
                                <w:rFonts w:ascii="Arial" w:hAnsi="Arial" w:cs="Arial"/>
                                <w:sz w:val="20"/>
                                <w:szCs w:val="20"/>
                              </w:rPr>
                              <w:t>(All Clear Emergency Management)</w:t>
                            </w:r>
                            <w:r>
                              <w:rPr>
                                <w:rFonts w:ascii="Arial" w:hAnsi="Arial" w:cs="Arial"/>
                                <w:sz w:val="20"/>
                                <w:szCs w:val="20"/>
                              </w:rPr>
                              <w:t xml:space="preserve"> – </w:t>
                            </w:r>
                            <w:r>
                              <w:rPr>
                                <w:rFonts w:ascii="Arial" w:eastAsia="Arial" w:hAnsi="Arial" w:cs="Arial"/>
                                <w:color w:val="000000"/>
                                <w:sz w:val="20"/>
                                <w:szCs w:val="20"/>
                              </w:rPr>
                              <w:t xml:space="preserve">Jake Peterson </w:t>
                            </w:r>
                            <w:r w:rsidRPr="00E73D69">
                              <w:rPr>
                                <w:rFonts w:ascii="Arial" w:eastAsia="Arial" w:hAnsi="Arial" w:cs="Arial"/>
                                <w:color w:val="000000"/>
                                <w:sz w:val="20"/>
                                <w:szCs w:val="20"/>
                              </w:rPr>
                              <w:t>(PI).</w:t>
                            </w:r>
                          </w:p>
                          <w:p w14:paraId="197C2D83" w14:textId="3FD9D4E5" w:rsidR="00E729DF" w:rsidRPr="00E729DF" w:rsidRDefault="00E729DF" w:rsidP="00873D29">
                            <w:pPr>
                              <w:pStyle w:val="ListParagraph"/>
                              <w:numPr>
                                <w:ilvl w:val="0"/>
                                <w:numId w:val="2"/>
                              </w:numPr>
                              <w:spacing w:before="12"/>
                              <w:ind w:left="270" w:firstLine="0"/>
                              <w:textDirection w:val="btLr"/>
                              <w:rPr>
                                <w:rFonts w:ascii="Arial" w:hAnsi="Arial" w:cs="Arial"/>
                                <w:sz w:val="20"/>
                                <w:szCs w:val="20"/>
                              </w:rPr>
                            </w:pPr>
                            <w:r w:rsidRPr="00E729DF">
                              <w:rPr>
                                <w:rFonts w:ascii="Arial" w:hAnsi="Arial" w:cs="Arial"/>
                                <w:sz w:val="20"/>
                                <w:szCs w:val="20"/>
                              </w:rPr>
                              <w:t xml:space="preserve">5380-21-08 ATMA Cost-Benefits </w:t>
                            </w:r>
                            <w:r>
                              <w:rPr>
                                <w:rFonts w:ascii="Arial" w:hAnsi="Arial" w:cs="Arial"/>
                                <w:sz w:val="20"/>
                                <w:szCs w:val="20"/>
                              </w:rPr>
                              <w:t xml:space="preserve">(KSU) </w:t>
                            </w:r>
                            <w:r w:rsidRPr="00E729DF">
                              <w:rPr>
                                <w:rFonts w:ascii="Arial" w:hAnsi="Arial" w:cs="Arial"/>
                                <w:sz w:val="20"/>
                                <w:szCs w:val="20"/>
                              </w:rPr>
                              <w:t>- Planning and Investing with informed Cost Benefit under Various Environments</w:t>
                            </w:r>
                            <w:r>
                              <w:rPr>
                                <w:rFonts w:ascii="Arial" w:hAnsi="Arial" w:cs="Arial"/>
                                <w:sz w:val="20"/>
                                <w:szCs w:val="20"/>
                              </w:rPr>
                              <w:t xml:space="preserve"> – Dr. Husain Aziz (PI) Kansas State University (KSU). </w:t>
                            </w:r>
                            <w:r w:rsidRPr="00E73D69">
                              <w:rPr>
                                <w:rFonts w:ascii="Arial" w:eastAsia="Arial" w:hAnsi="Arial" w:cs="Arial"/>
                                <w:color w:val="000000"/>
                                <w:sz w:val="20"/>
                                <w:szCs w:val="20"/>
                              </w:rPr>
                              <w:t>This project is currently in purchasing.</w:t>
                            </w:r>
                          </w:p>
                          <w:p w14:paraId="1B63557F" w14:textId="508779C8" w:rsidR="00E729DF" w:rsidRDefault="00E729DF" w:rsidP="00873D29">
                            <w:pPr>
                              <w:pStyle w:val="ListParagraph"/>
                              <w:numPr>
                                <w:ilvl w:val="0"/>
                                <w:numId w:val="2"/>
                              </w:numPr>
                              <w:spacing w:before="12"/>
                              <w:ind w:left="270" w:firstLine="0"/>
                              <w:textDirection w:val="btLr"/>
                              <w:rPr>
                                <w:rFonts w:ascii="Arial" w:hAnsi="Arial" w:cs="Arial"/>
                                <w:sz w:val="20"/>
                                <w:szCs w:val="20"/>
                              </w:rPr>
                            </w:pPr>
                            <w:r w:rsidRPr="00E729DF">
                              <w:rPr>
                                <w:rFonts w:ascii="Arial" w:hAnsi="Arial" w:cs="Arial"/>
                                <w:sz w:val="20"/>
                                <w:szCs w:val="20"/>
                              </w:rPr>
                              <w:t>5380-22-09</w:t>
                            </w:r>
                            <w:r>
                              <w:rPr>
                                <w:rFonts w:ascii="Arial" w:hAnsi="Arial" w:cs="Arial"/>
                                <w:sz w:val="20"/>
                                <w:szCs w:val="20"/>
                              </w:rPr>
                              <w:t xml:space="preserve"> </w:t>
                            </w:r>
                            <w:r w:rsidRPr="00E729DF">
                              <w:rPr>
                                <w:rFonts w:ascii="Arial" w:hAnsi="Arial" w:cs="Arial"/>
                                <w:sz w:val="20"/>
                                <w:szCs w:val="20"/>
                              </w:rPr>
                              <w:t>Literature Review Synthesizing the current and Potential ATMA Applications</w:t>
                            </w:r>
                            <w:r>
                              <w:rPr>
                                <w:rFonts w:ascii="Arial" w:hAnsi="Arial" w:cs="Arial"/>
                                <w:sz w:val="20"/>
                                <w:szCs w:val="20"/>
                              </w:rPr>
                              <w:t xml:space="preserve"> (CSU) –</w:t>
                            </w:r>
                            <w:r w:rsidR="00597A52">
                              <w:rPr>
                                <w:rFonts w:ascii="Arial" w:hAnsi="Arial" w:cs="Arial"/>
                                <w:sz w:val="20"/>
                                <w:szCs w:val="20"/>
                              </w:rPr>
                              <w:t xml:space="preserve"> Dr.</w:t>
                            </w:r>
                            <w:r>
                              <w:rPr>
                                <w:rFonts w:ascii="Arial" w:hAnsi="Arial" w:cs="Arial"/>
                                <w:sz w:val="20"/>
                                <w:szCs w:val="20"/>
                              </w:rPr>
                              <w:t xml:space="preserve"> Erika Miller (PI)</w:t>
                            </w:r>
                          </w:p>
                          <w:p w14:paraId="7857D80D" w14:textId="3AFB77B9" w:rsidR="00597A52" w:rsidRPr="00597A52" w:rsidRDefault="00597A52" w:rsidP="00873D29">
                            <w:pPr>
                              <w:pStyle w:val="ListParagraph"/>
                              <w:numPr>
                                <w:ilvl w:val="0"/>
                                <w:numId w:val="2"/>
                              </w:numPr>
                              <w:spacing w:before="12"/>
                              <w:ind w:left="270" w:firstLine="0"/>
                              <w:textDirection w:val="btLr"/>
                              <w:rPr>
                                <w:rFonts w:ascii="Arial" w:hAnsi="Arial" w:cs="Arial"/>
                                <w:sz w:val="20"/>
                                <w:szCs w:val="20"/>
                              </w:rPr>
                            </w:pPr>
                            <w:r w:rsidRPr="00597A52">
                              <w:rPr>
                                <w:rFonts w:ascii="Arial" w:hAnsi="Arial" w:cs="Arial"/>
                                <w:sz w:val="20"/>
                                <w:szCs w:val="20"/>
                              </w:rPr>
                              <w:t>5380-22-10</w:t>
                            </w:r>
                            <w:r>
                              <w:rPr>
                                <w:rFonts w:ascii="Arial" w:hAnsi="Arial" w:cs="Arial"/>
                                <w:sz w:val="20"/>
                                <w:szCs w:val="20"/>
                              </w:rPr>
                              <w:t xml:space="preserve"> </w:t>
                            </w:r>
                            <w:r w:rsidRPr="00597A52">
                              <w:rPr>
                                <w:rFonts w:ascii="Arial" w:hAnsi="Arial" w:cs="Arial"/>
                                <w:sz w:val="20"/>
                                <w:szCs w:val="20"/>
                              </w:rPr>
                              <w:t>Impact Performance of Autonomous Impact Protection Vehicle (AIPV) with Truck Mounted Attenuator</w:t>
                            </w:r>
                            <w:r>
                              <w:rPr>
                                <w:rFonts w:ascii="Arial" w:hAnsi="Arial" w:cs="Arial"/>
                                <w:sz w:val="20"/>
                                <w:szCs w:val="20"/>
                              </w:rPr>
                              <w:t xml:space="preserve"> (Texas A&amp;M) – Roger Bligh. </w:t>
                            </w:r>
                            <w:r w:rsidRPr="00E73D69">
                              <w:rPr>
                                <w:rFonts w:ascii="Arial" w:eastAsia="Arial" w:hAnsi="Arial" w:cs="Arial"/>
                                <w:color w:val="000000"/>
                                <w:sz w:val="20"/>
                                <w:szCs w:val="20"/>
                              </w:rPr>
                              <w:t>This project is currently in purchasing.</w:t>
                            </w:r>
                          </w:p>
                          <w:p w14:paraId="78B630F8" w14:textId="33294092" w:rsidR="00597A52" w:rsidRPr="005753E9" w:rsidRDefault="00597A52" w:rsidP="00873D29">
                            <w:pPr>
                              <w:pStyle w:val="ListParagraph"/>
                              <w:numPr>
                                <w:ilvl w:val="0"/>
                                <w:numId w:val="2"/>
                              </w:numPr>
                              <w:spacing w:before="12"/>
                              <w:ind w:left="270" w:firstLine="0"/>
                              <w:textDirection w:val="btLr"/>
                              <w:rPr>
                                <w:rFonts w:ascii="Arial" w:hAnsi="Arial" w:cs="Arial"/>
                                <w:sz w:val="20"/>
                                <w:szCs w:val="20"/>
                              </w:rPr>
                            </w:pPr>
                            <w:r w:rsidRPr="00597A52">
                              <w:rPr>
                                <w:rFonts w:ascii="Arial" w:hAnsi="Arial" w:cs="Arial"/>
                                <w:sz w:val="20"/>
                                <w:szCs w:val="20"/>
                              </w:rPr>
                              <w:t>5380-22-11</w:t>
                            </w:r>
                            <w:r>
                              <w:rPr>
                                <w:rFonts w:ascii="Arial" w:hAnsi="Arial" w:cs="Arial"/>
                                <w:sz w:val="20"/>
                                <w:szCs w:val="20"/>
                              </w:rPr>
                              <w:t xml:space="preserve"> </w:t>
                            </w:r>
                            <w:r w:rsidRPr="00597A52">
                              <w:rPr>
                                <w:rFonts w:ascii="Arial" w:hAnsi="Arial" w:cs="Arial"/>
                                <w:sz w:val="20"/>
                                <w:szCs w:val="20"/>
                              </w:rPr>
                              <w:t>Building Cloud Based Interactive Data Visualization</w:t>
                            </w:r>
                            <w:r>
                              <w:rPr>
                                <w:rFonts w:ascii="Arial" w:hAnsi="Arial" w:cs="Arial"/>
                                <w:sz w:val="20"/>
                                <w:szCs w:val="20"/>
                              </w:rPr>
                              <w:t xml:space="preserve"> (</w:t>
                            </w:r>
                            <w:r w:rsidR="007B251C">
                              <w:rPr>
                                <w:rFonts w:ascii="Arial" w:hAnsi="Arial" w:cs="Arial"/>
                                <w:sz w:val="20"/>
                                <w:szCs w:val="20"/>
                              </w:rPr>
                              <w:t>TTU &amp; DU</w:t>
                            </w:r>
                            <w:r>
                              <w:rPr>
                                <w:rFonts w:ascii="Arial" w:hAnsi="Arial" w:cs="Arial"/>
                                <w:sz w:val="20"/>
                                <w:szCs w:val="20"/>
                              </w:rPr>
                              <w:t xml:space="preserve">) - </w:t>
                            </w:r>
                            <w:r w:rsidR="007B251C" w:rsidRPr="007B251C">
                              <w:rPr>
                                <w:rFonts w:ascii="Arial" w:hAnsi="Arial" w:cs="Arial"/>
                                <w:sz w:val="20"/>
                                <w:szCs w:val="20"/>
                              </w:rPr>
                              <w:t>Xuantong (Tony) Wang</w:t>
                            </w:r>
                            <w:r w:rsidR="007B251C">
                              <w:rPr>
                                <w:rFonts w:ascii="Arial" w:hAnsi="Arial" w:cs="Arial"/>
                                <w:sz w:val="20"/>
                                <w:szCs w:val="20"/>
                              </w:rPr>
                              <w:t xml:space="preserve">, Texas Tech University (TTU) (PI) and </w:t>
                            </w:r>
                            <w:r w:rsidR="007B251C" w:rsidRPr="007B251C">
                              <w:rPr>
                                <w:rFonts w:ascii="Arial" w:hAnsi="Arial" w:cs="Arial"/>
                                <w:sz w:val="20"/>
                                <w:szCs w:val="20"/>
                              </w:rPr>
                              <w:t>Jing Li - U of Denver (DU)</w:t>
                            </w:r>
                            <w:r w:rsidR="007B251C">
                              <w:rPr>
                                <w:rFonts w:ascii="Arial" w:hAnsi="Arial" w:cs="Arial"/>
                                <w:sz w:val="20"/>
                                <w:szCs w:val="20"/>
                              </w:rPr>
                              <w:t xml:space="preserve"> </w:t>
                            </w:r>
                            <w:r w:rsidR="007B251C" w:rsidRPr="007B251C">
                              <w:rPr>
                                <w:rFonts w:ascii="Arial" w:hAnsi="Arial" w:cs="Arial"/>
                                <w:sz w:val="20"/>
                                <w:szCs w:val="20"/>
                              </w:rPr>
                              <w:t>sub</w:t>
                            </w:r>
                            <w:r w:rsidR="007B251C">
                              <w:rPr>
                                <w:rFonts w:ascii="Arial" w:hAnsi="Arial" w:cs="Arial"/>
                                <w:sz w:val="20"/>
                                <w:szCs w:val="20"/>
                              </w:rPr>
                              <w:t xml:space="preserve"> (Co-PI). </w:t>
                            </w:r>
                            <w:r w:rsidR="007B251C" w:rsidRPr="00E73D69">
                              <w:rPr>
                                <w:rFonts w:ascii="Arial" w:eastAsia="Arial" w:hAnsi="Arial" w:cs="Arial"/>
                                <w:color w:val="000000"/>
                                <w:sz w:val="20"/>
                                <w:szCs w:val="20"/>
                              </w:rPr>
                              <w:t>This project is currently in purchasing</w:t>
                            </w:r>
                            <w:r w:rsidR="00194535">
                              <w:rPr>
                                <w:rFonts w:ascii="Arial" w:eastAsia="Arial" w:hAnsi="Arial" w:cs="Arial"/>
                                <w:color w:val="000000"/>
                                <w:sz w:val="20"/>
                                <w:szCs w:val="20"/>
                              </w:rPr>
                              <w:t>.</w:t>
                            </w:r>
                          </w:p>
                          <w:p w14:paraId="1DC5E414" w14:textId="7D13D531" w:rsidR="005753E9" w:rsidRPr="00E73D69" w:rsidRDefault="00194535" w:rsidP="00873D29">
                            <w:pPr>
                              <w:pStyle w:val="ListParagraph"/>
                              <w:numPr>
                                <w:ilvl w:val="0"/>
                                <w:numId w:val="2"/>
                              </w:numPr>
                              <w:spacing w:before="12"/>
                              <w:ind w:left="270" w:firstLine="0"/>
                              <w:textDirection w:val="btLr"/>
                              <w:rPr>
                                <w:rFonts w:ascii="Arial" w:hAnsi="Arial" w:cs="Arial"/>
                                <w:sz w:val="20"/>
                                <w:szCs w:val="20"/>
                              </w:rPr>
                            </w:pPr>
                            <w:r w:rsidRPr="00194535">
                              <w:rPr>
                                <w:rFonts w:ascii="Arial" w:hAnsi="Arial" w:cs="Arial"/>
                                <w:sz w:val="20"/>
                                <w:szCs w:val="20"/>
                              </w:rPr>
                              <w:t>5380-22-12</w:t>
                            </w:r>
                            <w:r>
                              <w:rPr>
                                <w:rFonts w:ascii="Arial" w:hAnsi="Arial" w:cs="Arial"/>
                                <w:sz w:val="20"/>
                                <w:szCs w:val="20"/>
                              </w:rPr>
                              <w:t xml:space="preserve"> </w:t>
                            </w:r>
                            <w:r w:rsidRPr="00194535">
                              <w:rPr>
                                <w:rFonts w:ascii="Arial" w:hAnsi="Arial" w:cs="Arial"/>
                                <w:sz w:val="20"/>
                                <w:szCs w:val="20"/>
                              </w:rPr>
                              <w:t>Risk Assessment for Operational Safety of ATMA</w:t>
                            </w:r>
                            <w:r>
                              <w:rPr>
                                <w:rFonts w:ascii="Arial" w:hAnsi="Arial" w:cs="Arial"/>
                                <w:sz w:val="20"/>
                                <w:szCs w:val="20"/>
                              </w:rPr>
                              <w:t xml:space="preserve"> (UCLA) – Jaiqu Ma, UCLA (PI). </w:t>
                            </w:r>
                            <w:r w:rsidRPr="00E73D69">
                              <w:rPr>
                                <w:rFonts w:ascii="Arial" w:eastAsia="Arial" w:hAnsi="Arial" w:cs="Arial"/>
                                <w:color w:val="000000"/>
                                <w:sz w:val="20"/>
                                <w:szCs w:val="20"/>
                              </w:rPr>
                              <w:t>This project is currently in purchasing</w:t>
                            </w:r>
                            <w:r>
                              <w:rPr>
                                <w:rFonts w:ascii="Arial" w:eastAsia="Arial" w:hAnsi="Arial" w:cs="Arial"/>
                                <w:color w:val="000000"/>
                                <w:sz w:val="20"/>
                                <w:szCs w:val="20"/>
                              </w:rPr>
                              <w:t>.</w:t>
                            </w:r>
                          </w:p>
                          <w:p w14:paraId="7D83176B" w14:textId="77777777" w:rsidR="00E857C4" w:rsidRDefault="00E857C4">
                            <w:pPr>
                              <w:spacing w:before="12"/>
                              <w:ind w:left="1280" w:firstLine="3840"/>
                              <w:textDirection w:val="btLr"/>
                            </w:pPr>
                          </w:p>
                          <w:p w14:paraId="292669B2" w14:textId="01B0DC8E" w:rsidR="00E857C4" w:rsidRDefault="006B412D" w:rsidP="00873D29">
                            <w:pPr>
                              <w:spacing w:before="12"/>
                              <w:ind w:left="180"/>
                              <w:textDirection w:val="btLr"/>
                            </w:pPr>
                            <w:r>
                              <w:rPr>
                                <w:rFonts w:ascii="Arial" w:eastAsia="Arial" w:hAnsi="Arial" w:cs="Arial"/>
                                <w:color w:val="000000"/>
                                <w:sz w:val="20"/>
                              </w:rPr>
                              <w:t>Each project has a separate quarterly progress report in the lead’s state desired format</w:t>
                            </w:r>
                            <w:r w:rsidR="00873D29">
                              <w:rPr>
                                <w:rFonts w:ascii="Arial" w:eastAsia="Arial" w:hAnsi="Arial" w:cs="Arial"/>
                                <w:color w:val="000000"/>
                                <w:sz w:val="20"/>
                              </w:rPr>
                              <w:t xml:space="preserve"> and available upon request</w:t>
                            </w:r>
                            <w:r>
                              <w:rPr>
                                <w:rFonts w:ascii="Arial" w:eastAsia="Arial" w:hAnsi="Arial" w:cs="Arial"/>
                                <w:color w:val="000000"/>
                                <w:sz w:val="20"/>
                              </w:rPr>
                              <w:t>.</w:t>
                            </w:r>
                            <w:r>
                              <w:rPr>
                                <w:rFonts w:ascii="Arial" w:eastAsia="Arial" w:hAnsi="Arial" w:cs="Arial"/>
                                <w:color w:val="000000"/>
                                <w:sz w:val="20"/>
                              </w:rPr>
                              <w:br/>
                            </w:r>
                          </w:p>
                        </w:txbxContent>
                      </wps:txbx>
                      <wps:bodyPr spcFirstLastPara="1" wrap="square" lIns="0" tIns="0" rIns="0" bIns="0" anchor="t" anchorCtr="0">
                        <a:noAutofit/>
                      </wps:bodyPr>
                    </wps:wsp>
                  </a:graphicData>
                </a:graphic>
              </wp:inline>
            </w:drawing>
          </mc:Choice>
          <mc:Fallback>
            <w:pict>
              <v:rect w14:anchorId="7D05A160" id="Rectangle 32" o:spid="_x0000_s1026" style="width:545.4pt;height:6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" filled="f">
                <v:stroke startarrowwidth="narrow" startarrowlength="short" endarrowwidth="narrow" endarrowlength="short"/>
                <v:textbox inset="0,0,0,0">
                  <w:txbxContent>
                    <w:p w14:paraId="598786A2" w14:textId="77777777" w:rsidR="00E857C4" w:rsidRDefault="00E857C4">
                      <w:pPr>
                        <w:spacing w:before="6"/>
                        <w:textDirection w:val="btLr"/>
                      </w:pPr>
                    </w:p>
                    <w:p w14:paraId="3F44DD3A" w14:textId="77777777" w:rsidR="00E857C4" w:rsidRDefault="006B412D">
                      <w:pPr>
                        <w:ind w:left="180" w:firstLine="540"/>
                        <w:textDirection w:val="btLr"/>
                      </w:pPr>
                      <w:r>
                        <w:rPr>
                          <w:rFonts w:ascii="Arial" w:eastAsia="Arial" w:hAnsi="Arial" w:cs="Arial"/>
                          <w:b/>
                          <w:color w:val="000000"/>
                          <w:sz w:val="20"/>
                        </w:rPr>
                        <w:t>Project Description</w:t>
                      </w:r>
                      <w:r>
                        <w:rPr>
                          <w:rFonts w:ascii="Arial" w:eastAsia="Arial" w:hAnsi="Arial" w:cs="Arial"/>
                          <w:color w:val="000000"/>
                          <w:sz w:val="20"/>
                        </w:rPr>
                        <w:t>:</w:t>
                      </w:r>
                    </w:p>
                    <w:p w14:paraId="4FE7E059" w14:textId="77777777" w:rsidR="00E857C4" w:rsidRDefault="00E857C4">
                      <w:pPr>
                        <w:spacing w:before="5"/>
                        <w:textDirection w:val="btLr"/>
                      </w:pPr>
                    </w:p>
                    <w:p w14:paraId="7A02DB15" w14:textId="77777777" w:rsidR="005B21F9" w:rsidRDefault="006B412D" w:rsidP="005B21F9">
                      <w:pPr>
                        <w:ind w:left="180"/>
                        <w:textDirection w:val="btLr"/>
                        <w:rPr>
                          <w:rFonts w:ascii="Arial" w:eastAsia="Arial" w:hAnsi="Arial" w:cs="Arial"/>
                          <w:bCs/>
                          <w:color w:val="000000"/>
                          <w:sz w:val="20"/>
                        </w:rPr>
                      </w:pPr>
                      <w:r w:rsidRPr="005B21F9">
                        <w:rPr>
                          <w:rFonts w:ascii="Arial" w:eastAsia="Arial" w:hAnsi="Arial" w:cs="Arial"/>
                          <w:bCs/>
                          <w:color w:val="000000"/>
                          <w:sz w:val="20"/>
                        </w:rPr>
                        <w:t>The Colorado Department of Transportation (CDOT) has helped to develop a first</w:t>
                      </w:r>
                      <w:r w:rsidRPr="005B21F9">
                        <w:rPr>
                          <w:rFonts w:ascii="Cambria Math" w:eastAsia="Arial" w:hAnsi="Cambria Math" w:cs="Cambria Math"/>
                          <w:bCs/>
                          <w:color w:val="000000"/>
                          <w:sz w:val="20"/>
                        </w:rPr>
                        <w:t>‐</w:t>
                      </w:r>
                      <w:r w:rsidRPr="005B21F9">
                        <w:rPr>
                          <w:rFonts w:ascii="Arial" w:eastAsia="Arial" w:hAnsi="Arial" w:cs="Arial"/>
                          <w:bCs/>
                          <w:color w:val="000000"/>
                          <w:sz w:val="20"/>
                        </w:rPr>
                        <w:t>of</w:t>
                      </w:r>
                      <w:r w:rsidRPr="005B21F9">
                        <w:rPr>
                          <w:rFonts w:ascii="Cambria Math" w:eastAsia="Arial" w:hAnsi="Cambria Math" w:cs="Cambria Math"/>
                          <w:bCs/>
                          <w:color w:val="000000"/>
                          <w:sz w:val="20"/>
                        </w:rPr>
                        <w:t>‐</w:t>
                      </w:r>
                      <w:r w:rsidRPr="005B21F9">
                        <w:rPr>
                          <w:rFonts w:ascii="Arial" w:eastAsia="Arial" w:hAnsi="Arial" w:cs="Arial"/>
                          <w:bCs/>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w:t>
                      </w:r>
                      <w:r w:rsidRPr="005B21F9">
                        <w:rPr>
                          <w:rFonts w:ascii="Arial" w:eastAsia="Arial" w:hAnsi="Arial" w:cs="Arial"/>
                          <w:bCs/>
                          <w:color w:val="000000"/>
                          <w:sz w:val="20"/>
                        </w:rPr>
                        <w:t xml:space="preserve"> zone safety by removing the driver from a truck that is actually designed to be hit. The objective of the Autonomous Maintenance Technology (AMT) Pool Fund is to develop, demonstrate and refine the AIPV in preparation for its wide</w:t>
                      </w:r>
                      <w:r w:rsidRPr="005B21F9">
                        <w:rPr>
                          <w:rFonts w:ascii="Cambria Math" w:eastAsia="Arial" w:hAnsi="Cambria Math" w:cs="Cambria Math"/>
                          <w:bCs/>
                          <w:color w:val="000000"/>
                          <w:sz w:val="20"/>
                        </w:rPr>
                        <w:t>‐</w:t>
                      </w:r>
                      <w:r w:rsidRPr="005B21F9">
                        <w:rPr>
                          <w:rFonts w:ascii="Arial" w:eastAsia="Arial" w:hAnsi="Arial" w:cs="Arial"/>
                          <w:bCs/>
                          <w:color w:val="000000"/>
                          <w:sz w:val="20"/>
                        </w:rPr>
                        <w:t>spread deployment nation</w:t>
                      </w:r>
                      <w:r w:rsidRPr="005B21F9">
                        <w:rPr>
                          <w:rFonts w:ascii="Arial" w:eastAsia="Arial" w:hAnsi="Arial" w:cs="Arial"/>
                          <w:bCs/>
                          <w:color w:val="000000"/>
                          <w:sz w:val="20"/>
                        </w:rPr>
                        <w:t>wide in DOT maintenance operations.</w:t>
                      </w:r>
                    </w:p>
                    <w:p w14:paraId="1F89C2C1" w14:textId="77777777" w:rsidR="005B21F9" w:rsidRDefault="005B21F9" w:rsidP="005B21F9">
                      <w:pPr>
                        <w:ind w:left="180"/>
                        <w:textDirection w:val="btLr"/>
                        <w:rPr>
                          <w:rFonts w:ascii="Arial" w:eastAsia="Arial" w:hAnsi="Arial" w:cs="Arial"/>
                          <w:bCs/>
                          <w:color w:val="000000"/>
                          <w:sz w:val="20"/>
                        </w:rPr>
                      </w:pPr>
                    </w:p>
                    <w:p w14:paraId="48E4A2AA" w14:textId="172F5599" w:rsidR="005B21F9" w:rsidRPr="00E73D69" w:rsidRDefault="006B412D" w:rsidP="005B21F9">
                      <w:pPr>
                        <w:ind w:left="180"/>
                        <w:textDirection w:val="btLr"/>
                        <w:rPr>
                          <w:rFonts w:ascii="Arial" w:eastAsia="Arial" w:hAnsi="Arial" w:cs="Arial"/>
                          <w:bCs/>
                          <w:color w:val="000000"/>
                          <w:sz w:val="20"/>
                          <w:szCs w:val="20"/>
                        </w:rPr>
                      </w:pPr>
                      <w:r w:rsidRPr="00E73D69">
                        <w:rPr>
                          <w:rFonts w:ascii="Arial" w:eastAsia="Arial" w:hAnsi="Arial" w:cs="Arial"/>
                          <w:color w:val="000000"/>
                          <w:sz w:val="20"/>
                          <w:szCs w:val="20"/>
                        </w:rPr>
                        <w:t xml:space="preserve">Currently there are </w:t>
                      </w:r>
                      <w:r w:rsidR="00873D29" w:rsidRPr="00E73D69">
                        <w:rPr>
                          <w:rFonts w:ascii="Arial" w:eastAsia="Arial" w:hAnsi="Arial" w:cs="Arial"/>
                          <w:color w:val="000000"/>
                          <w:sz w:val="20"/>
                          <w:szCs w:val="20"/>
                        </w:rPr>
                        <w:t>twelve</w:t>
                      </w:r>
                      <w:r w:rsidRPr="00E73D69">
                        <w:rPr>
                          <w:rFonts w:ascii="Arial" w:eastAsia="Arial" w:hAnsi="Arial" w:cs="Arial"/>
                          <w:color w:val="000000"/>
                          <w:sz w:val="20"/>
                          <w:szCs w:val="20"/>
                        </w:rPr>
                        <w:t xml:space="preserve"> projects related to this pooled fund:</w:t>
                      </w:r>
                    </w:p>
                    <w:p w14:paraId="67408CDE" w14:textId="29D02E42"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5380-18-01 AMT Coordination (CSU) $</w:t>
                      </w:r>
                      <w:r w:rsidR="00873D29" w:rsidRPr="00E73D69">
                        <w:rPr>
                          <w:rFonts w:ascii="Arial" w:eastAsia="Arial" w:hAnsi="Arial" w:cs="Arial"/>
                          <w:color w:val="000000"/>
                          <w:sz w:val="20"/>
                          <w:szCs w:val="20"/>
                        </w:rPr>
                        <w:t>150,000</w:t>
                      </w:r>
                      <w:r w:rsidRPr="00E73D69">
                        <w:rPr>
                          <w:rFonts w:ascii="Arial" w:eastAsia="Arial" w:hAnsi="Arial" w:cs="Arial"/>
                          <w:color w:val="000000"/>
                          <w:sz w:val="20"/>
                          <w:szCs w:val="20"/>
                        </w:rPr>
                        <w:t xml:space="preserve"> - Dr. Tom Bradley (PI), </w:t>
                      </w:r>
                      <w:r w:rsidR="00597A52">
                        <w:rPr>
                          <w:rFonts w:ascii="Arial" w:eastAsia="Arial" w:hAnsi="Arial" w:cs="Arial"/>
                          <w:color w:val="000000"/>
                          <w:sz w:val="20"/>
                          <w:szCs w:val="20"/>
                        </w:rPr>
                        <w:t xml:space="preserve">Dr. </w:t>
                      </w:r>
                      <w:r w:rsidRPr="00E73D69">
                        <w:rPr>
                          <w:rFonts w:ascii="Arial" w:eastAsia="Arial" w:hAnsi="Arial" w:cs="Arial"/>
                          <w:color w:val="000000"/>
                          <w:sz w:val="20"/>
                          <w:szCs w:val="20"/>
                        </w:rPr>
                        <w:t>Erika Miller</w:t>
                      </w:r>
                      <w:r w:rsidR="00873D29" w:rsidRPr="00E73D69">
                        <w:rPr>
                          <w:rFonts w:ascii="Arial" w:eastAsia="Arial" w:hAnsi="Arial" w:cs="Arial"/>
                          <w:color w:val="000000"/>
                          <w:sz w:val="20"/>
                          <w:szCs w:val="20"/>
                        </w:rPr>
                        <w:t xml:space="preserve"> (Co-PI)</w:t>
                      </w:r>
                      <w:r w:rsidRPr="00E73D69">
                        <w:rPr>
                          <w:rFonts w:ascii="Arial" w:eastAsia="Arial" w:hAnsi="Arial" w:cs="Arial"/>
                          <w:color w:val="000000"/>
                          <w:sz w:val="20"/>
                          <w:szCs w:val="20"/>
                        </w:rPr>
                        <w:t>, and Janine-Marie Conrad. Colorado State University (CSU). Provides administ</w:t>
                      </w:r>
                      <w:r w:rsidRPr="00E73D69">
                        <w:rPr>
                          <w:rFonts w:ascii="Arial" w:eastAsia="Arial" w:hAnsi="Arial" w:cs="Arial"/>
                          <w:color w:val="000000"/>
                          <w:sz w:val="20"/>
                          <w:szCs w:val="20"/>
                        </w:rPr>
                        <w:t>rative management and support of the pool fund. This includes travel for annual meetings.</w:t>
                      </w:r>
                    </w:p>
                    <w:p w14:paraId="52940B42" w14:textId="548BDBBB" w:rsidR="00873D29" w:rsidRPr="00E73D69" w:rsidRDefault="00873D29"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hAnsi="Arial" w:cs="Arial"/>
                          <w:sz w:val="20"/>
                          <w:szCs w:val="20"/>
                        </w:rPr>
                        <w:t>5380-19-02</w:t>
                      </w:r>
                      <w:r w:rsidRPr="00E73D69">
                        <w:rPr>
                          <w:rFonts w:ascii="Arial" w:hAnsi="Arial" w:cs="Arial"/>
                          <w:sz w:val="20"/>
                          <w:szCs w:val="20"/>
                        </w:rPr>
                        <w:t xml:space="preserve"> </w:t>
                      </w:r>
                      <w:r w:rsidRPr="00E73D69">
                        <w:rPr>
                          <w:rFonts w:ascii="Arial" w:hAnsi="Arial" w:cs="Arial"/>
                          <w:sz w:val="20"/>
                          <w:szCs w:val="20"/>
                        </w:rPr>
                        <w:t>Evaluating the Human</w:t>
                      </w:r>
                      <w:r w:rsidRPr="00E73D69">
                        <w:rPr>
                          <w:rFonts w:ascii="Cambria Math" w:hAnsi="Cambria Math" w:cs="Cambria Math"/>
                          <w:sz w:val="20"/>
                          <w:szCs w:val="20"/>
                        </w:rPr>
                        <w:t>‐</w:t>
                      </w:r>
                      <w:r w:rsidRPr="00E73D69">
                        <w:rPr>
                          <w:rFonts w:ascii="Arial" w:hAnsi="Arial" w:cs="Arial"/>
                          <w:sz w:val="20"/>
                          <w:szCs w:val="20"/>
                        </w:rPr>
                        <w:t>Automated Maintenance Vehicle for Improved Safety and Facilitating Long Term Trust</w:t>
                      </w:r>
                      <w:r w:rsidRPr="00E73D69">
                        <w:rPr>
                          <w:rFonts w:ascii="Arial" w:hAnsi="Arial" w:cs="Arial"/>
                          <w:sz w:val="20"/>
                          <w:szCs w:val="20"/>
                        </w:rPr>
                        <w:t xml:space="preserve"> (CSU) $75,000 – </w:t>
                      </w:r>
                      <w:r w:rsidR="00597A52">
                        <w:rPr>
                          <w:rFonts w:ascii="Arial" w:hAnsi="Arial" w:cs="Arial"/>
                          <w:sz w:val="20"/>
                          <w:szCs w:val="20"/>
                        </w:rPr>
                        <w:t xml:space="preserve">Dr. </w:t>
                      </w:r>
                      <w:r w:rsidRPr="00E73D69">
                        <w:rPr>
                          <w:rFonts w:ascii="Arial" w:hAnsi="Arial" w:cs="Arial"/>
                          <w:sz w:val="20"/>
                          <w:szCs w:val="20"/>
                        </w:rPr>
                        <w:t>Erika Miller (PI)</w:t>
                      </w:r>
                      <w:r w:rsidR="00F57495" w:rsidRPr="00E73D69">
                        <w:rPr>
                          <w:rFonts w:ascii="Arial" w:hAnsi="Arial" w:cs="Arial"/>
                          <w:sz w:val="20"/>
                          <w:szCs w:val="20"/>
                        </w:rPr>
                        <w:t xml:space="preserve">. Completed final report </w:t>
                      </w:r>
                      <w:hyperlink r:id="rId12" w:history="1">
                        <w:r w:rsidR="00F57495" w:rsidRPr="00E73D69">
                          <w:rPr>
                            <w:rStyle w:val="Hyperlink"/>
                            <w:rFonts w:ascii="Arial" w:hAnsi="Arial" w:cs="Arial"/>
                            <w:sz w:val="20"/>
                            <w:szCs w:val="20"/>
                          </w:rPr>
                          <w:t>CDOT-2021</w:t>
                        </w:r>
                        <w:r w:rsidR="00F57495" w:rsidRPr="00E73D69">
                          <w:rPr>
                            <w:rStyle w:val="Hyperlink"/>
                            <w:rFonts w:ascii="Arial" w:hAnsi="Arial" w:cs="Arial"/>
                            <w:sz w:val="20"/>
                            <w:szCs w:val="20"/>
                          </w:rPr>
                          <w:t>-</w:t>
                        </w:r>
                        <w:r w:rsidR="00F57495" w:rsidRPr="00E73D69">
                          <w:rPr>
                            <w:rStyle w:val="Hyperlink"/>
                            <w:rFonts w:ascii="Arial" w:hAnsi="Arial" w:cs="Arial"/>
                            <w:sz w:val="20"/>
                            <w:szCs w:val="20"/>
                          </w:rPr>
                          <w:t>05</w:t>
                        </w:r>
                      </w:hyperlink>
                      <w:r w:rsidR="00F57495" w:rsidRPr="00E73D69">
                        <w:rPr>
                          <w:rFonts w:ascii="Arial" w:hAnsi="Arial" w:cs="Arial"/>
                          <w:sz w:val="20"/>
                          <w:szCs w:val="20"/>
                        </w:rPr>
                        <w:t>.</w:t>
                      </w:r>
                    </w:p>
                    <w:p w14:paraId="5414B59B" w14:textId="0EDF671D"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 xml:space="preserve">5380-19-03 </w:t>
                      </w:r>
                      <w:r w:rsidR="00873D29" w:rsidRPr="00E73D69">
                        <w:rPr>
                          <w:rFonts w:ascii="Arial" w:eastAsia="Arial" w:hAnsi="Arial" w:cs="Arial"/>
                          <w:color w:val="000000"/>
                          <w:sz w:val="20"/>
                          <w:szCs w:val="20"/>
                        </w:rPr>
                        <w:t>Development of ATMA/AIPV Deployment Guidelines Considering Traffic and Safety Impacts</w:t>
                      </w:r>
                      <w:r w:rsidR="00873D29" w:rsidRPr="00E73D69">
                        <w:rPr>
                          <w:rFonts w:ascii="Arial" w:eastAsia="Arial" w:hAnsi="Arial" w:cs="Arial"/>
                          <w:color w:val="000000"/>
                          <w:sz w:val="20"/>
                          <w:szCs w:val="20"/>
                        </w:rPr>
                        <w:t xml:space="preserve"> </w:t>
                      </w:r>
                      <w:r w:rsidRPr="00E73D69">
                        <w:rPr>
                          <w:rFonts w:ascii="Arial" w:eastAsia="Arial" w:hAnsi="Arial" w:cs="Arial"/>
                          <w:color w:val="000000"/>
                          <w:sz w:val="20"/>
                          <w:szCs w:val="20"/>
                        </w:rPr>
                        <w:t xml:space="preserve"> $92,572 </w:t>
                      </w:r>
                      <w:r w:rsidR="00873D29" w:rsidRPr="00E73D69">
                        <w:rPr>
                          <w:rFonts w:ascii="Arial" w:eastAsia="Arial" w:hAnsi="Arial" w:cs="Arial"/>
                          <w:color w:val="000000"/>
                          <w:sz w:val="20"/>
                          <w:szCs w:val="20"/>
                        </w:rPr>
                        <w:t xml:space="preserve">(PennState) </w:t>
                      </w:r>
                      <w:r w:rsidRPr="00E73D69">
                        <w:rPr>
                          <w:rFonts w:ascii="Arial" w:eastAsia="Arial" w:hAnsi="Arial" w:cs="Arial"/>
                          <w:color w:val="000000"/>
                          <w:sz w:val="20"/>
                          <w:szCs w:val="20"/>
                        </w:rPr>
                        <w:t>- Dr. Xianbiao (XB) Hu (PI)</w:t>
                      </w:r>
                      <w:r w:rsidR="00873D29" w:rsidRPr="00E73D69">
                        <w:rPr>
                          <w:rFonts w:ascii="Arial" w:eastAsia="Arial" w:hAnsi="Arial" w:cs="Arial"/>
                          <w:color w:val="000000"/>
                          <w:sz w:val="20"/>
                          <w:szCs w:val="20"/>
                        </w:rPr>
                        <w:t xml:space="preserve">. This project was originally with Missouri State </w:t>
                      </w:r>
                      <w:r w:rsidR="00E73D69" w:rsidRPr="00E73D69">
                        <w:rPr>
                          <w:rFonts w:ascii="Arial" w:eastAsia="Arial" w:hAnsi="Arial" w:cs="Arial"/>
                          <w:color w:val="000000"/>
                          <w:sz w:val="20"/>
                          <w:szCs w:val="20"/>
                        </w:rPr>
                        <w:t>University. T</w:t>
                      </w:r>
                      <w:r w:rsidR="00873D29" w:rsidRPr="00E73D69">
                        <w:rPr>
                          <w:rFonts w:ascii="Arial" w:eastAsia="Arial" w:hAnsi="Arial" w:cs="Arial"/>
                          <w:color w:val="000000"/>
                          <w:sz w:val="20"/>
                          <w:szCs w:val="20"/>
                        </w:rPr>
                        <w:t>he PI moved to PennState. This project is currently in purchasing.</w:t>
                      </w:r>
                    </w:p>
                    <w:p w14:paraId="6D2B9EA5" w14:textId="053E82A6"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 xml:space="preserve">5380-20-04 ATMA Tabletop </w:t>
                      </w:r>
                      <w:r w:rsidR="00805ECC">
                        <w:rPr>
                          <w:rFonts w:ascii="Arial" w:eastAsia="Arial" w:hAnsi="Arial" w:cs="Arial"/>
                          <w:color w:val="000000"/>
                          <w:sz w:val="20"/>
                          <w:szCs w:val="20"/>
                        </w:rPr>
                        <w:t>(</w:t>
                      </w:r>
                      <w:r w:rsidR="00805ECC" w:rsidRPr="00E73D69">
                        <w:rPr>
                          <w:rFonts w:ascii="Arial" w:eastAsia="Arial" w:hAnsi="Arial" w:cs="Arial"/>
                          <w:color w:val="000000"/>
                          <w:sz w:val="20"/>
                          <w:szCs w:val="20"/>
                        </w:rPr>
                        <w:t>All Clear Emergency Management</w:t>
                      </w:r>
                      <w:r w:rsidR="00805ECC">
                        <w:rPr>
                          <w:rFonts w:ascii="Arial" w:eastAsia="Arial" w:hAnsi="Arial" w:cs="Arial"/>
                          <w:color w:val="000000"/>
                          <w:sz w:val="20"/>
                          <w:szCs w:val="20"/>
                        </w:rPr>
                        <w:t xml:space="preserve">) </w:t>
                      </w:r>
                      <w:r w:rsidRPr="00E73D69">
                        <w:rPr>
                          <w:rFonts w:ascii="Arial" w:eastAsia="Arial" w:hAnsi="Arial" w:cs="Arial"/>
                          <w:color w:val="000000"/>
                          <w:sz w:val="20"/>
                          <w:szCs w:val="20"/>
                        </w:rPr>
                        <w:t>$22,300 – Will Moorhead (PI)</w:t>
                      </w:r>
                      <w:r w:rsidR="00F57495" w:rsidRPr="00E73D69">
                        <w:rPr>
                          <w:rFonts w:ascii="Arial" w:eastAsia="Arial" w:hAnsi="Arial" w:cs="Arial"/>
                          <w:color w:val="000000"/>
                          <w:sz w:val="20"/>
                          <w:szCs w:val="20"/>
                        </w:rPr>
                        <w:t xml:space="preserve">. Completed final report </w:t>
                      </w:r>
                      <w:hyperlink r:id="rId13" w:history="1">
                        <w:r w:rsidR="00F57495" w:rsidRPr="00E73D69">
                          <w:rPr>
                            <w:rStyle w:val="Hyperlink"/>
                            <w:rFonts w:ascii="Arial" w:eastAsia="Arial" w:hAnsi="Arial" w:cs="Arial"/>
                            <w:sz w:val="20"/>
                            <w:szCs w:val="20"/>
                          </w:rPr>
                          <w:t>CDOT-2021-09</w:t>
                        </w:r>
                      </w:hyperlink>
                      <w:r w:rsidR="00F57495" w:rsidRPr="00E73D69">
                        <w:rPr>
                          <w:rFonts w:ascii="Arial" w:eastAsia="Arial" w:hAnsi="Arial" w:cs="Arial"/>
                          <w:color w:val="000000"/>
                          <w:sz w:val="20"/>
                          <w:szCs w:val="20"/>
                        </w:rPr>
                        <w:t>.</w:t>
                      </w:r>
                    </w:p>
                    <w:p w14:paraId="59B90F53" w14:textId="3358C4B0" w:rsidR="00873D29"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5380-20-05 ATMA Cybersecurity Complement</w:t>
                      </w:r>
                      <w:r w:rsidR="00E73D69" w:rsidRPr="00E73D69">
                        <w:rPr>
                          <w:rFonts w:ascii="Arial" w:eastAsia="Arial" w:hAnsi="Arial" w:cs="Arial"/>
                          <w:color w:val="000000"/>
                          <w:sz w:val="20"/>
                          <w:szCs w:val="20"/>
                        </w:rPr>
                        <w:t xml:space="preserve"> (CSU)</w:t>
                      </w:r>
                      <w:r w:rsidRPr="00E73D69">
                        <w:rPr>
                          <w:rFonts w:ascii="Arial" w:eastAsia="Arial" w:hAnsi="Arial" w:cs="Arial"/>
                          <w:color w:val="000000"/>
                          <w:sz w:val="20"/>
                          <w:szCs w:val="20"/>
                        </w:rPr>
                        <w:t xml:space="preserve"> $50,000 – Dr. Jeremy Daily (PI)</w:t>
                      </w:r>
                      <w:r w:rsidRPr="00E73D69">
                        <w:rPr>
                          <w:rFonts w:ascii="Arial" w:eastAsia="Arial" w:hAnsi="Arial" w:cs="Arial"/>
                          <w:color w:val="000000"/>
                          <w:sz w:val="20"/>
                          <w:szCs w:val="20"/>
                        </w:rPr>
                        <w:t>.</w:t>
                      </w:r>
                    </w:p>
                    <w:p w14:paraId="036CBC5E" w14:textId="1CAE2348" w:rsidR="00E857C4" w:rsidRPr="00E73D69" w:rsidRDefault="006B412D" w:rsidP="00873D29">
                      <w:pPr>
                        <w:pStyle w:val="ListParagraph"/>
                        <w:numPr>
                          <w:ilvl w:val="0"/>
                          <w:numId w:val="2"/>
                        </w:numPr>
                        <w:spacing w:before="12"/>
                        <w:ind w:left="270" w:firstLine="0"/>
                        <w:textDirection w:val="btLr"/>
                        <w:rPr>
                          <w:rFonts w:ascii="Arial" w:hAnsi="Arial" w:cs="Arial"/>
                          <w:sz w:val="20"/>
                          <w:szCs w:val="20"/>
                        </w:rPr>
                      </w:pPr>
                      <w:r w:rsidRPr="00E73D69">
                        <w:rPr>
                          <w:rFonts w:ascii="Arial" w:eastAsia="Arial" w:hAnsi="Arial" w:cs="Arial"/>
                          <w:color w:val="000000"/>
                          <w:sz w:val="20"/>
                          <w:szCs w:val="20"/>
                        </w:rPr>
                        <w:t>5380-20-06 ATMA Documentation $130,0</w:t>
                      </w:r>
                      <w:r w:rsidRPr="00E73D69">
                        <w:rPr>
                          <w:rFonts w:ascii="Arial" w:eastAsia="Arial" w:hAnsi="Arial" w:cs="Arial"/>
                          <w:color w:val="000000"/>
                          <w:sz w:val="20"/>
                          <w:szCs w:val="20"/>
                        </w:rPr>
                        <w:t>00 – Dr. Xianbiao (XB) Hu (PI), PennState.</w:t>
                      </w:r>
                      <w:r w:rsidR="00E73D69" w:rsidRPr="00E73D69">
                        <w:rPr>
                          <w:rFonts w:ascii="Arial" w:eastAsia="Arial" w:hAnsi="Arial" w:cs="Arial"/>
                          <w:color w:val="000000"/>
                          <w:sz w:val="20"/>
                          <w:szCs w:val="20"/>
                        </w:rPr>
                        <w:t xml:space="preserve"> </w:t>
                      </w:r>
                      <w:r w:rsidR="00E73D69" w:rsidRPr="00E73D69">
                        <w:rPr>
                          <w:rFonts w:ascii="Arial" w:eastAsia="Arial" w:hAnsi="Arial" w:cs="Arial"/>
                          <w:color w:val="000000"/>
                          <w:sz w:val="20"/>
                          <w:szCs w:val="20"/>
                        </w:rPr>
                        <w:t>This project was originally with Missouri State University. The PI moved to PennState. This project is currently in purchasing.</w:t>
                      </w:r>
                    </w:p>
                    <w:p w14:paraId="5F8C3B99" w14:textId="17545637" w:rsidR="00E73D69" w:rsidRPr="00E729DF" w:rsidRDefault="00805ECC" w:rsidP="00873D29">
                      <w:pPr>
                        <w:pStyle w:val="ListParagraph"/>
                        <w:numPr>
                          <w:ilvl w:val="0"/>
                          <w:numId w:val="2"/>
                        </w:numPr>
                        <w:spacing w:before="12"/>
                        <w:ind w:left="270" w:firstLine="0"/>
                        <w:textDirection w:val="btLr"/>
                        <w:rPr>
                          <w:rFonts w:ascii="Arial" w:hAnsi="Arial" w:cs="Arial"/>
                          <w:sz w:val="20"/>
                          <w:szCs w:val="20"/>
                        </w:rPr>
                      </w:pPr>
                      <w:r w:rsidRPr="00805ECC">
                        <w:rPr>
                          <w:rFonts w:ascii="Arial" w:hAnsi="Arial" w:cs="Arial"/>
                          <w:sz w:val="20"/>
                          <w:szCs w:val="20"/>
                        </w:rPr>
                        <w:t>5380-21-07</w:t>
                      </w:r>
                      <w:r>
                        <w:rPr>
                          <w:rFonts w:ascii="Arial" w:hAnsi="Arial" w:cs="Arial"/>
                          <w:sz w:val="20"/>
                          <w:szCs w:val="20"/>
                        </w:rPr>
                        <w:t xml:space="preserve"> </w:t>
                      </w:r>
                      <w:r w:rsidRPr="00805ECC">
                        <w:rPr>
                          <w:rFonts w:ascii="Arial" w:hAnsi="Arial" w:cs="Arial"/>
                          <w:sz w:val="20"/>
                          <w:szCs w:val="20"/>
                        </w:rPr>
                        <w:t>ATMA Incident Form Workshop</w:t>
                      </w:r>
                      <w:r>
                        <w:rPr>
                          <w:rFonts w:ascii="Arial" w:hAnsi="Arial" w:cs="Arial"/>
                          <w:sz w:val="20"/>
                          <w:szCs w:val="20"/>
                        </w:rPr>
                        <w:t xml:space="preserve"> </w:t>
                      </w:r>
                      <w:r w:rsidRPr="00805ECC">
                        <w:rPr>
                          <w:rFonts w:ascii="Arial" w:hAnsi="Arial" w:cs="Arial"/>
                          <w:sz w:val="20"/>
                          <w:szCs w:val="20"/>
                        </w:rPr>
                        <w:t>(All Clear Emergency Management)</w:t>
                      </w:r>
                      <w:r>
                        <w:rPr>
                          <w:rFonts w:ascii="Arial" w:hAnsi="Arial" w:cs="Arial"/>
                          <w:sz w:val="20"/>
                          <w:szCs w:val="20"/>
                        </w:rPr>
                        <w:t xml:space="preserve"> – </w:t>
                      </w:r>
                      <w:r>
                        <w:rPr>
                          <w:rFonts w:ascii="Arial" w:eastAsia="Arial" w:hAnsi="Arial" w:cs="Arial"/>
                          <w:color w:val="000000"/>
                          <w:sz w:val="20"/>
                          <w:szCs w:val="20"/>
                        </w:rPr>
                        <w:t xml:space="preserve">Jake Peterson </w:t>
                      </w:r>
                      <w:r w:rsidRPr="00E73D69">
                        <w:rPr>
                          <w:rFonts w:ascii="Arial" w:eastAsia="Arial" w:hAnsi="Arial" w:cs="Arial"/>
                          <w:color w:val="000000"/>
                          <w:sz w:val="20"/>
                          <w:szCs w:val="20"/>
                        </w:rPr>
                        <w:t>(PI).</w:t>
                      </w:r>
                    </w:p>
                    <w:p w14:paraId="197C2D83" w14:textId="3FD9D4E5" w:rsidR="00E729DF" w:rsidRPr="00E729DF" w:rsidRDefault="00E729DF" w:rsidP="00873D29">
                      <w:pPr>
                        <w:pStyle w:val="ListParagraph"/>
                        <w:numPr>
                          <w:ilvl w:val="0"/>
                          <w:numId w:val="2"/>
                        </w:numPr>
                        <w:spacing w:before="12"/>
                        <w:ind w:left="270" w:firstLine="0"/>
                        <w:textDirection w:val="btLr"/>
                        <w:rPr>
                          <w:rFonts w:ascii="Arial" w:hAnsi="Arial" w:cs="Arial"/>
                          <w:sz w:val="20"/>
                          <w:szCs w:val="20"/>
                        </w:rPr>
                      </w:pPr>
                      <w:r w:rsidRPr="00E729DF">
                        <w:rPr>
                          <w:rFonts w:ascii="Arial" w:hAnsi="Arial" w:cs="Arial"/>
                          <w:sz w:val="20"/>
                          <w:szCs w:val="20"/>
                        </w:rPr>
                        <w:t xml:space="preserve">5380-21-08 ATMA Cost-Benefits </w:t>
                      </w:r>
                      <w:r>
                        <w:rPr>
                          <w:rFonts w:ascii="Arial" w:hAnsi="Arial" w:cs="Arial"/>
                          <w:sz w:val="20"/>
                          <w:szCs w:val="20"/>
                        </w:rPr>
                        <w:t xml:space="preserve">(KSU) </w:t>
                      </w:r>
                      <w:r w:rsidRPr="00E729DF">
                        <w:rPr>
                          <w:rFonts w:ascii="Arial" w:hAnsi="Arial" w:cs="Arial"/>
                          <w:sz w:val="20"/>
                          <w:szCs w:val="20"/>
                        </w:rPr>
                        <w:t>- Planning and Investing with informed Cost Benefit under Various Environments</w:t>
                      </w:r>
                      <w:r>
                        <w:rPr>
                          <w:rFonts w:ascii="Arial" w:hAnsi="Arial" w:cs="Arial"/>
                          <w:sz w:val="20"/>
                          <w:szCs w:val="20"/>
                        </w:rPr>
                        <w:t xml:space="preserve"> – Dr. Husain Aziz (PI) Kansas State University (KSU). </w:t>
                      </w:r>
                      <w:r w:rsidRPr="00E73D69">
                        <w:rPr>
                          <w:rFonts w:ascii="Arial" w:eastAsia="Arial" w:hAnsi="Arial" w:cs="Arial"/>
                          <w:color w:val="000000"/>
                          <w:sz w:val="20"/>
                          <w:szCs w:val="20"/>
                        </w:rPr>
                        <w:t>This project is currently in purchasing.</w:t>
                      </w:r>
                    </w:p>
                    <w:p w14:paraId="1B63557F" w14:textId="508779C8" w:rsidR="00E729DF" w:rsidRDefault="00E729DF" w:rsidP="00873D29">
                      <w:pPr>
                        <w:pStyle w:val="ListParagraph"/>
                        <w:numPr>
                          <w:ilvl w:val="0"/>
                          <w:numId w:val="2"/>
                        </w:numPr>
                        <w:spacing w:before="12"/>
                        <w:ind w:left="270" w:firstLine="0"/>
                        <w:textDirection w:val="btLr"/>
                        <w:rPr>
                          <w:rFonts w:ascii="Arial" w:hAnsi="Arial" w:cs="Arial"/>
                          <w:sz w:val="20"/>
                          <w:szCs w:val="20"/>
                        </w:rPr>
                      </w:pPr>
                      <w:r w:rsidRPr="00E729DF">
                        <w:rPr>
                          <w:rFonts w:ascii="Arial" w:hAnsi="Arial" w:cs="Arial"/>
                          <w:sz w:val="20"/>
                          <w:szCs w:val="20"/>
                        </w:rPr>
                        <w:t>5380-22-09</w:t>
                      </w:r>
                      <w:r>
                        <w:rPr>
                          <w:rFonts w:ascii="Arial" w:hAnsi="Arial" w:cs="Arial"/>
                          <w:sz w:val="20"/>
                          <w:szCs w:val="20"/>
                        </w:rPr>
                        <w:t xml:space="preserve"> </w:t>
                      </w:r>
                      <w:r w:rsidRPr="00E729DF">
                        <w:rPr>
                          <w:rFonts w:ascii="Arial" w:hAnsi="Arial" w:cs="Arial"/>
                          <w:sz w:val="20"/>
                          <w:szCs w:val="20"/>
                        </w:rPr>
                        <w:t>Literature Review Synthesizing the current and Potential ATMA Applications</w:t>
                      </w:r>
                      <w:r>
                        <w:rPr>
                          <w:rFonts w:ascii="Arial" w:hAnsi="Arial" w:cs="Arial"/>
                          <w:sz w:val="20"/>
                          <w:szCs w:val="20"/>
                        </w:rPr>
                        <w:t xml:space="preserve"> (CSU) –</w:t>
                      </w:r>
                      <w:r w:rsidR="00597A52">
                        <w:rPr>
                          <w:rFonts w:ascii="Arial" w:hAnsi="Arial" w:cs="Arial"/>
                          <w:sz w:val="20"/>
                          <w:szCs w:val="20"/>
                        </w:rPr>
                        <w:t xml:space="preserve"> Dr.</w:t>
                      </w:r>
                      <w:r>
                        <w:rPr>
                          <w:rFonts w:ascii="Arial" w:hAnsi="Arial" w:cs="Arial"/>
                          <w:sz w:val="20"/>
                          <w:szCs w:val="20"/>
                        </w:rPr>
                        <w:t xml:space="preserve"> Erika Miller (PI)</w:t>
                      </w:r>
                    </w:p>
                    <w:p w14:paraId="7857D80D" w14:textId="3AFB77B9" w:rsidR="00597A52" w:rsidRPr="00597A52" w:rsidRDefault="00597A52" w:rsidP="00873D29">
                      <w:pPr>
                        <w:pStyle w:val="ListParagraph"/>
                        <w:numPr>
                          <w:ilvl w:val="0"/>
                          <w:numId w:val="2"/>
                        </w:numPr>
                        <w:spacing w:before="12"/>
                        <w:ind w:left="270" w:firstLine="0"/>
                        <w:textDirection w:val="btLr"/>
                        <w:rPr>
                          <w:rFonts w:ascii="Arial" w:hAnsi="Arial" w:cs="Arial"/>
                          <w:sz w:val="20"/>
                          <w:szCs w:val="20"/>
                        </w:rPr>
                      </w:pPr>
                      <w:r w:rsidRPr="00597A52">
                        <w:rPr>
                          <w:rFonts w:ascii="Arial" w:hAnsi="Arial" w:cs="Arial"/>
                          <w:sz w:val="20"/>
                          <w:szCs w:val="20"/>
                        </w:rPr>
                        <w:t>5380-22-10</w:t>
                      </w:r>
                      <w:r>
                        <w:rPr>
                          <w:rFonts w:ascii="Arial" w:hAnsi="Arial" w:cs="Arial"/>
                          <w:sz w:val="20"/>
                          <w:szCs w:val="20"/>
                        </w:rPr>
                        <w:t xml:space="preserve"> </w:t>
                      </w:r>
                      <w:r w:rsidRPr="00597A52">
                        <w:rPr>
                          <w:rFonts w:ascii="Arial" w:hAnsi="Arial" w:cs="Arial"/>
                          <w:sz w:val="20"/>
                          <w:szCs w:val="20"/>
                        </w:rPr>
                        <w:t>Impact Performance of Autonomous Impact Protection Vehicle (AIPV) with Truck Mounted Attenuator</w:t>
                      </w:r>
                      <w:r>
                        <w:rPr>
                          <w:rFonts w:ascii="Arial" w:hAnsi="Arial" w:cs="Arial"/>
                          <w:sz w:val="20"/>
                          <w:szCs w:val="20"/>
                        </w:rPr>
                        <w:t xml:space="preserve"> (Texas A&amp;M) – Roger Bligh. </w:t>
                      </w:r>
                      <w:r w:rsidRPr="00E73D69">
                        <w:rPr>
                          <w:rFonts w:ascii="Arial" w:eastAsia="Arial" w:hAnsi="Arial" w:cs="Arial"/>
                          <w:color w:val="000000"/>
                          <w:sz w:val="20"/>
                          <w:szCs w:val="20"/>
                        </w:rPr>
                        <w:t>This project is currently in purchasing.</w:t>
                      </w:r>
                    </w:p>
                    <w:p w14:paraId="78B630F8" w14:textId="33294092" w:rsidR="00597A52" w:rsidRPr="005753E9" w:rsidRDefault="00597A52" w:rsidP="00873D29">
                      <w:pPr>
                        <w:pStyle w:val="ListParagraph"/>
                        <w:numPr>
                          <w:ilvl w:val="0"/>
                          <w:numId w:val="2"/>
                        </w:numPr>
                        <w:spacing w:before="12"/>
                        <w:ind w:left="270" w:firstLine="0"/>
                        <w:textDirection w:val="btLr"/>
                        <w:rPr>
                          <w:rFonts w:ascii="Arial" w:hAnsi="Arial" w:cs="Arial"/>
                          <w:sz w:val="20"/>
                          <w:szCs w:val="20"/>
                        </w:rPr>
                      </w:pPr>
                      <w:r w:rsidRPr="00597A52">
                        <w:rPr>
                          <w:rFonts w:ascii="Arial" w:hAnsi="Arial" w:cs="Arial"/>
                          <w:sz w:val="20"/>
                          <w:szCs w:val="20"/>
                        </w:rPr>
                        <w:t>5380-22-11</w:t>
                      </w:r>
                      <w:r>
                        <w:rPr>
                          <w:rFonts w:ascii="Arial" w:hAnsi="Arial" w:cs="Arial"/>
                          <w:sz w:val="20"/>
                          <w:szCs w:val="20"/>
                        </w:rPr>
                        <w:t xml:space="preserve"> </w:t>
                      </w:r>
                      <w:r w:rsidRPr="00597A52">
                        <w:rPr>
                          <w:rFonts w:ascii="Arial" w:hAnsi="Arial" w:cs="Arial"/>
                          <w:sz w:val="20"/>
                          <w:szCs w:val="20"/>
                        </w:rPr>
                        <w:t>Building Cloud Based Interactive Data Visualization</w:t>
                      </w:r>
                      <w:r>
                        <w:rPr>
                          <w:rFonts w:ascii="Arial" w:hAnsi="Arial" w:cs="Arial"/>
                          <w:sz w:val="20"/>
                          <w:szCs w:val="20"/>
                        </w:rPr>
                        <w:t xml:space="preserve"> (</w:t>
                      </w:r>
                      <w:r w:rsidR="007B251C">
                        <w:rPr>
                          <w:rFonts w:ascii="Arial" w:hAnsi="Arial" w:cs="Arial"/>
                          <w:sz w:val="20"/>
                          <w:szCs w:val="20"/>
                        </w:rPr>
                        <w:t>TTU &amp; DU</w:t>
                      </w:r>
                      <w:r>
                        <w:rPr>
                          <w:rFonts w:ascii="Arial" w:hAnsi="Arial" w:cs="Arial"/>
                          <w:sz w:val="20"/>
                          <w:szCs w:val="20"/>
                        </w:rPr>
                        <w:t xml:space="preserve">) - </w:t>
                      </w:r>
                      <w:r w:rsidR="007B251C" w:rsidRPr="007B251C">
                        <w:rPr>
                          <w:rFonts w:ascii="Arial" w:hAnsi="Arial" w:cs="Arial"/>
                          <w:sz w:val="20"/>
                          <w:szCs w:val="20"/>
                        </w:rPr>
                        <w:t>Xuantong (Tony) Wang</w:t>
                      </w:r>
                      <w:r w:rsidR="007B251C">
                        <w:rPr>
                          <w:rFonts w:ascii="Arial" w:hAnsi="Arial" w:cs="Arial"/>
                          <w:sz w:val="20"/>
                          <w:szCs w:val="20"/>
                        </w:rPr>
                        <w:t xml:space="preserve">, </w:t>
                      </w:r>
                      <w:r w:rsidR="007B251C">
                        <w:rPr>
                          <w:rFonts w:ascii="Arial" w:hAnsi="Arial" w:cs="Arial"/>
                          <w:sz w:val="20"/>
                          <w:szCs w:val="20"/>
                        </w:rPr>
                        <w:t>Texas Tech University</w:t>
                      </w:r>
                      <w:r w:rsidR="007B251C">
                        <w:rPr>
                          <w:rFonts w:ascii="Arial" w:hAnsi="Arial" w:cs="Arial"/>
                          <w:sz w:val="20"/>
                          <w:szCs w:val="20"/>
                        </w:rPr>
                        <w:t xml:space="preserve"> (TTU) (PI) and </w:t>
                      </w:r>
                      <w:r w:rsidR="007B251C" w:rsidRPr="007B251C">
                        <w:rPr>
                          <w:rFonts w:ascii="Arial" w:hAnsi="Arial" w:cs="Arial"/>
                          <w:sz w:val="20"/>
                          <w:szCs w:val="20"/>
                        </w:rPr>
                        <w:t>Jing Li - U of Denver (DU)</w:t>
                      </w:r>
                      <w:r w:rsidR="007B251C">
                        <w:rPr>
                          <w:rFonts w:ascii="Arial" w:hAnsi="Arial" w:cs="Arial"/>
                          <w:sz w:val="20"/>
                          <w:szCs w:val="20"/>
                        </w:rPr>
                        <w:t xml:space="preserve"> </w:t>
                      </w:r>
                      <w:r w:rsidR="007B251C" w:rsidRPr="007B251C">
                        <w:rPr>
                          <w:rFonts w:ascii="Arial" w:hAnsi="Arial" w:cs="Arial"/>
                          <w:sz w:val="20"/>
                          <w:szCs w:val="20"/>
                        </w:rPr>
                        <w:t>sub</w:t>
                      </w:r>
                      <w:r w:rsidR="007B251C">
                        <w:rPr>
                          <w:rFonts w:ascii="Arial" w:hAnsi="Arial" w:cs="Arial"/>
                          <w:sz w:val="20"/>
                          <w:szCs w:val="20"/>
                        </w:rPr>
                        <w:t xml:space="preserve"> (Co-PI). </w:t>
                      </w:r>
                      <w:r w:rsidR="007B251C" w:rsidRPr="00E73D69">
                        <w:rPr>
                          <w:rFonts w:ascii="Arial" w:eastAsia="Arial" w:hAnsi="Arial" w:cs="Arial"/>
                          <w:color w:val="000000"/>
                          <w:sz w:val="20"/>
                          <w:szCs w:val="20"/>
                        </w:rPr>
                        <w:t>This project is currently in purchasing</w:t>
                      </w:r>
                      <w:r w:rsidR="00194535">
                        <w:rPr>
                          <w:rFonts w:ascii="Arial" w:eastAsia="Arial" w:hAnsi="Arial" w:cs="Arial"/>
                          <w:color w:val="000000"/>
                          <w:sz w:val="20"/>
                          <w:szCs w:val="20"/>
                        </w:rPr>
                        <w:t>.</w:t>
                      </w:r>
                    </w:p>
                    <w:p w14:paraId="1DC5E414" w14:textId="7D13D531" w:rsidR="005753E9" w:rsidRPr="00E73D69" w:rsidRDefault="00194535" w:rsidP="00873D29">
                      <w:pPr>
                        <w:pStyle w:val="ListParagraph"/>
                        <w:numPr>
                          <w:ilvl w:val="0"/>
                          <w:numId w:val="2"/>
                        </w:numPr>
                        <w:spacing w:before="12"/>
                        <w:ind w:left="270" w:firstLine="0"/>
                        <w:textDirection w:val="btLr"/>
                        <w:rPr>
                          <w:rFonts w:ascii="Arial" w:hAnsi="Arial" w:cs="Arial"/>
                          <w:sz w:val="20"/>
                          <w:szCs w:val="20"/>
                        </w:rPr>
                      </w:pPr>
                      <w:r w:rsidRPr="00194535">
                        <w:rPr>
                          <w:rFonts w:ascii="Arial" w:hAnsi="Arial" w:cs="Arial"/>
                          <w:sz w:val="20"/>
                          <w:szCs w:val="20"/>
                        </w:rPr>
                        <w:t>5380-22-12</w:t>
                      </w:r>
                      <w:r>
                        <w:rPr>
                          <w:rFonts w:ascii="Arial" w:hAnsi="Arial" w:cs="Arial"/>
                          <w:sz w:val="20"/>
                          <w:szCs w:val="20"/>
                        </w:rPr>
                        <w:t xml:space="preserve"> </w:t>
                      </w:r>
                      <w:r w:rsidRPr="00194535">
                        <w:rPr>
                          <w:rFonts w:ascii="Arial" w:hAnsi="Arial" w:cs="Arial"/>
                          <w:sz w:val="20"/>
                          <w:szCs w:val="20"/>
                        </w:rPr>
                        <w:t>Risk Assessment for Operational Safety of ATMA</w:t>
                      </w:r>
                      <w:r>
                        <w:rPr>
                          <w:rFonts w:ascii="Arial" w:hAnsi="Arial" w:cs="Arial"/>
                          <w:sz w:val="20"/>
                          <w:szCs w:val="20"/>
                        </w:rPr>
                        <w:t xml:space="preserve"> (UCLA) – Jaiqu Ma, UCLA (PI). </w:t>
                      </w:r>
                      <w:r w:rsidRPr="00E73D69">
                        <w:rPr>
                          <w:rFonts w:ascii="Arial" w:eastAsia="Arial" w:hAnsi="Arial" w:cs="Arial"/>
                          <w:color w:val="000000"/>
                          <w:sz w:val="20"/>
                          <w:szCs w:val="20"/>
                        </w:rPr>
                        <w:t>This project is currently in purchasing</w:t>
                      </w:r>
                      <w:r>
                        <w:rPr>
                          <w:rFonts w:ascii="Arial" w:eastAsia="Arial" w:hAnsi="Arial" w:cs="Arial"/>
                          <w:color w:val="000000"/>
                          <w:sz w:val="20"/>
                          <w:szCs w:val="20"/>
                        </w:rPr>
                        <w:t>.</w:t>
                      </w:r>
                    </w:p>
                    <w:p w14:paraId="7D83176B" w14:textId="77777777" w:rsidR="00E857C4" w:rsidRDefault="00E857C4">
                      <w:pPr>
                        <w:spacing w:before="12"/>
                        <w:ind w:left="1280" w:firstLine="3840"/>
                        <w:textDirection w:val="btLr"/>
                      </w:pPr>
                    </w:p>
                    <w:p w14:paraId="292669B2" w14:textId="01B0DC8E" w:rsidR="00E857C4" w:rsidRDefault="006B412D" w:rsidP="00873D29">
                      <w:pPr>
                        <w:spacing w:before="12"/>
                        <w:ind w:left="180"/>
                        <w:textDirection w:val="btLr"/>
                      </w:pPr>
                      <w:r>
                        <w:rPr>
                          <w:rFonts w:ascii="Arial" w:eastAsia="Arial" w:hAnsi="Arial" w:cs="Arial"/>
                          <w:color w:val="000000"/>
                          <w:sz w:val="20"/>
                        </w:rPr>
                        <w:t>Each project has a separate quarterly progress report in the lead’s state desired format</w:t>
                      </w:r>
                      <w:r w:rsidR="00873D29">
                        <w:rPr>
                          <w:rFonts w:ascii="Arial" w:eastAsia="Arial" w:hAnsi="Arial" w:cs="Arial"/>
                          <w:color w:val="000000"/>
                          <w:sz w:val="20"/>
                        </w:rPr>
                        <w:t xml:space="preserve"> and available upon request</w:t>
                      </w:r>
                      <w:r>
                        <w:rPr>
                          <w:rFonts w:ascii="Arial" w:eastAsia="Arial" w:hAnsi="Arial" w:cs="Arial"/>
                          <w:color w:val="000000"/>
                          <w:sz w:val="20"/>
                        </w:rPr>
                        <w:t>.</w:t>
                      </w:r>
                      <w:r>
                        <w:rPr>
                          <w:rFonts w:ascii="Arial" w:eastAsia="Arial" w:hAnsi="Arial" w:cs="Arial"/>
                          <w:color w:val="000000"/>
                          <w:sz w:val="20"/>
                        </w:rPr>
                        <w:br/>
                      </w:r>
                    </w:p>
                  </w:txbxContent>
                </v:textbox>
                <w10:anchorlock/>
              </v:rect>
            </w:pict>
          </mc:Fallback>
        </mc:AlternateContent>
      </w:r>
    </w:p>
    <w:p w14:paraId="3AAF7B6A" w14:textId="77777777" w:rsidR="00E857C4" w:rsidRDefault="00E857C4">
      <w:pPr>
        <w:rPr>
          <w:rFonts w:ascii="Times New Roman" w:eastAsia="Times New Roman" w:hAnsi="Times New Roman" w:cs="Times New Roman"/>
          <w:sz w:val="20"/>
          <w:szCs w:val="20"/>
        </w:rPr>
      </w:pPr>
    </w:p>
    <w:p w14:paraId="791E70BD" w14:textId="77777777" w:rsidR="00E857C4" w:rsidRDefault="00E857C4">
      <w:pPr>
        <w:spacing w:before="11"/>
        <w:rPr>
          <w:rFonts w:ascii="Times New Roman" w:eastAsia="Times New Roman" w:hAnsi="Times New Roman" w:cs="Times New Roman"/>
          <w:sz w:val="26"/>
          <w:szCs w:val="26"/>
        </w:rPr>
      </w:pPr>
    </w:p>
    <w:p w14:paraId="1FD7FDB2" w14:textId="77777777" w:rsidR="00E857C4" w:rsidRDefault="006B412D">
      <w:pPr>
        <w:ind w:left="112"/>
        <w:rPr>
          <w:rFonts w:ascii="Times New Roman" w:eastAsia="Times New Roman" w:hAnsi="Times New Roman" w:cs="Times New Roman"/>
          <w:sz w:val="20"/>
          <w:szCs w:val="20"/>
        </w:rPr>
        <w:sectPr w:rsidR="00E857C4">
          <w:pgSz w:w="12240" w:h="15840"/>
          <w:pgMar w:top="640" w:right="620" w:bottom="1200" w:left="500" w:header="0" w:footer="1017" w:gutter="0"/>
          <w:cols w:space="720"/>
        </w:sectPr>
      </w:pPr>
      <w:r>
        <w:rPr>
          <w:rFonts w:ascii="Times New Roman" w:eastAsia="Times New Roman" w:hAnsi="Times New Roman" w:cs="Times New Roman"/>
          <w:noProof/>
          <w:sz w:val="20"/>
          <w:szCs w:val="20"/>
        </w:rPr>
        <w:lastRenderedPageBreak/>
        <mc:AlternateContent>
          <mc:Choice Requires="wps">
            <w:drawing>
              <wp:inline distT="0" distB="0" distL="0" distR="0" wp14:anchorId="74173B5B" wp14:editId="3A4D0932">
                <wp:extent cx="6955155" cy="7594380"/>
                <wp:effectExtent l="0" t="0" r="0" b="0"/>
                <wp:docPr id="31" name="Rectangle 31"/>
                <wp:cNvGraphicFramePr/>
                <a:graphic xmlns:a="http://schemas.openxmlformats.org/drawingml/2006/main">
                  <a:graphicData uri="http://schemas.microsoft.com/office/word/2010/wordprocessingShape">
                    <wps:wsp>
                      <wps:cNvSpPr/>
                      <wps:spPr>
                        <a:xfrm>
                          <a:off x="1882710" y="177434"/>
                          <a:ext cx="6926580" cy="7205133"/>
                        </a:xfrm>
                        <a:prstGeom prst="rect">
                          <a:avLst/>
                        </a:prstGeom>
                        <a:noFill/>
                        <a:ln w="9525" cap="flat" cmpd="sng">
                          <a:solidFill>
                            <a:srgbClr val="000000"/>
                          </a:solidFill>
                          <a:prstDash val="solid"/>
                          <a:miter lim="800000"/>
                          <a:headEnd type="none" w="sm" len="sm"/>
                          <a:tailEnd type="none" w="sm" len="sm"/>
                        </a:ln>
                      </wps:spPr>
                      <wps:txbx>
                        <w:txbxContent>
                          <w:p w14:paraId="54AEEC55" w14:textId="77777777" w:rsidR="00E857C4" w:rsidRDefault="00E857C4">
                            <w:pPr>
                              <w:spacing w:before="6"/>
                              <w:textDirection w:val="btLr"/>
                            </w:pPr>
                          </w:p>
                          <w:p w14:paraId="55AD5AF6" w14:textId="77777777" w:rsidR="00E857C4" w:rsidRDefault="006B412D">
                            <w:pPr>
                              <w:ind w:left="180" w:firstLine="540"/>
                              <w:textDirection w:val="btLr"/>
                            </w:pPr>
                            <w:r>
                              <w:rPr>
                                <w:rFonts w:ascii="Arial" w:eastAsia="Arial" w:hAnsi="Arial" w:cs="Arial"/>
                                <w:b/>
                                <w:color w:val="000000"/>
                                <w:sz w:val="20"/>
                              </w:rPr>
                              <w:t>Progress this Quarter (includes meetings, work plan status, contract status, significant progress, etc.):</w:t>
                            </w:r>
                          </w:p>
                          <w:p w14:paraId="76876049" w14:textId="77777777" w:rsidR="00E857C4" w:rsidRDefault="006B412D">
                            <w:pPr>
                              <w:spacing w:before="123"/>
                              <w:ind w:left="60" w:firstLine="301"/>
                              <w:textDirection w:val="btLr"/>
                            </w:pPr>
                            <w:r>
                              <w:rPr>
                                <w:rFonts w:ascii="Arial" w:eastAsia="Arial" w:hAnsi="Arial" w:cs="Arial"/>
                                <w:color w:val="000000"/>
                                <w:sz w:val="20"/>
                              </w:rPr>
                              <w:t>Progress in Q4 2021 includes:</w:t>
                            </w:r>
                          </w:p>
                          <w:p w14:paraId="4285D751" w14:textId="77777777" w:rsidR="00E857C4" w:rsidRDefault="00E857C4">
                            <w:pPr>
                              <w:spacing w:before="35"/>
                              <w:textDirection w:val="btLr"/>
                            </w:pPr>
                          </w:p>
                          <w:p w14:paraId="23A20F93" w14:textId="77777777" w:rsidR="00E857C4" w:rsidRDefault="006B412D">
                            <w:pPr>
                              <w:ind w:left="720" w:right="272" w:firstLine="1080"/>
                              <w:textDirection w:val="btLr"/>
                            </w:pPr>
                            <w:r>
                              <w:rPr>
                                <w:rFonts w:ascii="Arial" w:eastAsia="Arial" w:hAnsi="Arial" w:cs="Arial"/>
                                <w:color w:val="000000"/>
                                <w:sz w:val="20"/>
                              </w:rPr>
                              <w:t>5380-18-01 AMT Coordination (CSU) $150,000 - Dr. Tom Bradley (PI), Erika Miller, and Janine-Marie Conrad. Colorado State University (CSU). Provides administrative management and support of the pool fund. This includes travel for annual meetings.</w:t>
                            </w:r>
                          </w:p>
                          <w:p w14:paraId="1B3C4961" w14:textId="77777777" w:rsidR="00E857C4" w:rsidRDefault="00E857C4">
                            <w:pPr>
                              <w:ind w:left="1440" w:right="272" w:firstLine="4125"/>
                              <w:textDirection w:val="btLr"/>
                            </w:pPr>
                          </w:p>
                          <w:p w14:paraId="72D7D2F2" w14:textId="77777777" w:rsidR="00E857C4" w:rsidRDefault="006B412D">
                            <w:pPr>
                              <w:spacing w:before="12"/>
                              <w:ind w:left="720" w:firstLine="1080"/>
                              <w:textDirection w:val="btLr"/>
                            </w:pPr>
                            <w:r>
                              <w:rPr>
                                <w:rFonts w:ascii="Arial" w:eastAsia="Arial" w:hAnsi="Arial" w:cs="Arial"/>
                                <w:color w:val="000000"/>
                                <w:sz w:val="20"/>
                              </w:rPr>
                              <w:t>5380-19-03 ATMA Dev Guide (MST) $92,572 - Dr. Xianbiao (XB) Hu (PI), PennState</w:t>
                            </w:r>
                          </w:p>
                          <w:p w14:paraId="5CC47D68"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Grant transfer: the contract has arrived at PennState. OSP is reviewing the languages and terms in the contract. Attended the pool fund annual meeting in Denver, CO, in person.  Continued to work on Tasks 4 optimal deployment strategy development, and task 5 open-source software tools development. </w:t>
                            </w:r>
                          </w:p>
                          <w:p w14:paraId="790BE368" w14:textId="77777777" w:rsidR="00E857C4" w:rsidRDefault="00E857C4">
                            <w:pPr>
                              <w:spacing w:before="12"/>
                              <w:textDirection w:val="btLr"/>
                            </w:pPr>
                          </w:p>
                          <w:p w14:paraId="58200ACF" w14:textId="77777777" w:rsidR="00E857C4" w:rsidRDefault="006B412D">
                            <w:pPr>
                              <w:spacing w:before="12"/>
                              <w:ind w:left="720" w:firstLine="720"/>
                              <w:textDirection w:val="btLr"/>
                            </w:pPr>
                            <w:r>
                              <w:rPr>
                                <w:rFonts w:ascii="Arial" w:eastAsia="Arial" w:hAnsi="Arial" w:cs="Arial"/>
                                <w:color w:val="000000"/>
                                <w:sz w:val="20"/>
                              </w:rPr>
                              <w:t>5380-20-04 ATMA Tabletop $22,300 – Will Moorhead (PI), All Clear Emergency Mgmt, Golden, Colorado</w:t>
                            </w:r>
                          </w:p>
                          <w:p w14:paraId="604B951E" w14:textId="77777777" w:rsidR="00E857C4" w:rsidRDefault="006B412D">
                            <w:pPr>
                              <w:spacing w:before="12"/>
                              <w:ind w:left="72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Final deliverables for the tabletop exercise project were provided.  Those included the After-Action Report (AAR) and a project summary.  All Clear met with the planning team on October 7 to review the final deliverables and next steps.  We also discussed, and recorded in the final documents, additional next steps for preparedness/readiness and incident response within the ATMA. The additional steps discussed included holding a workshop to develop a checklist/worksheet that would be made available to all crews working with autonomous vehicles to guide the response of the crews in the event of an accident involving an DOT autonomous vehicle.  </w:t>
                            </w:r>
                          </w:p>
                          <w:p w14:paraId="4EA48BA5" w14:textId="77777777" w:rsidR="00E857C4" w:rsidRDefault="00E857C4">
                            <w:pPr>
                              <w:spacing w:before="12"/>
                              <w:ind w:left="720" w:firstLine="1440"/>
                              <w:textDirection w:val="btLr"/>
                            </w:pPr>
                          </w:p>
                          <w:p w14:paraId="198E1A6D" w14:textId="77777777" w:rsidR="00E857C4" w:rsidRDefault="00E857C4">
                            <w:pPr>
                              <w:spacing w:before="12"/>
                              <w:ind w:left="720" w:firstLine="1440"/>
                              <w:textDirection w:val="btLr"/>
                            </w:pPr>
                          </w:p>
                          <w:p w14:paraId="7B988722" w14:textId="77777777" w:rsidR="00E857C4" w:rsidRDefault="006B412D">
                            <w:pPr>
                              <w:spacing w:before="12"/>
                              <w:ind w:left="540" w:firstLine="720"/>
                              <w:textDirection w:val="btLr"/>
                            </w:pPr>
                            <w:r>
                              <w:rPr>
                                <w:rFonts w:ascii="Arial" w:eastAsia="Arial" w:hAnsi="Arial" w:cs="Arial"/>
                                <w:color w:val="000000"/>
                                <w:sz w:val="20"/>
                              </w:rPr>
                              <w:t>5380-20-05 ATMA Cybersecurity Complement $50,000 – Dr. Jeremy Daily (PI), CSU, Fort Collins.</w:t>
                            </w:r>
                          </w:p>
                          <w:p w14:paraId="258524C1"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2022Q1 – Collected data from the ATMA systems to include logs, CAN data, VBox Data, Event Recorder Data and Ethernet pcap files.</w:t>
                            </w:r>
                          </w:p>
                          <w:p w14:paraId="7FDFCE43" w14:textId="77777777" w:rsidR="00E857C4" w:rsidRDefault="006B412D">
                            <w:pPr>
                              <w:spacing w:before="12"/>
                              <w:ind w:left="1440" w:firstLine="1440"/>
                              <w:textDirection w:val="btLr"/>
                            </w:pPr>
                            <w:r>
                              <w:rPr>
                                <w:rFonts w:ascii="Arial" w:eastAsia="Arial" w:hAnsi="Arial" w:cs="Arial"/>
                                <w:color w:val="000000"/>
                                <w:sz w:val="20"/>
                              </w:rPr>
                              <w:t>2021Q4 – Reviewed digital log files from the ATMA. Found the context was missing while parsing the data, so no conclusions could be drawn. Planned for an data collection trip to Limon. Presented a review of the data issues from the tabletop exercise in the form of a powerpoint presentation.</w:t>
                            </w:r>
                          </w:p>
                          <w:p w14:paraId="47F8CB7D" w14:textId="77777777" w:rsidR="00E857C4" w:rsidRDefault="006B412D">
                            <w:pPr>
                              <w:spacing w:before="12"/>
                              <w:ind w:left="1440" w:firstLine="1440"/>
                              <w:textDirection w:val="btLr"/>
                            </w:pPr>
                            <w:r>
                              <w:rPr>
                                <w:rFonts w:ascii="Arial" w:eastAsia="Arial" w:hAnsi="Arial" w:cs="Arial"/>
                                <w:color w:val="000000"/>
                                <w:sz w:val="20"/>
                              </w:rPr>
                              <w:t>2021Q3 – Participated in the ATMA Table top exercise</w:t>
                            </w:r>
                          </w:p>
                          <w:p w14:paraId="2EA34AA9" w14:textId="77777777" w:rsidR="00E857C4" w:rsidRDefault="006B412D">
                            <w:pPr>
                              <w:spacing w:before="12"/>
                              <w:ind w:left="1440" w:firstLine="1440"/>
                              <w:textDirection w:val="btLr"/>
                            </w:pPr>
                            <w:r>
                              <w:rPr>
                                <w:rFonts w:ascii="Arial" w:eastAsia="Arial" w:hAnsi="Arial" w:cs="Arial"/>
                                <w:color w:val="000000"/>
                                <w:sz w:val="20"/>
                              </w:rPr>
                              <w:t xml:space="preserve">2021Q2 – Developed Scenario with the table top exercise team. Provided details and questions to consider. Traveled to Limon, CO to examine the vehicles and collect data. </w:t>
                            </w:r>
                          </w:p>
                          <w:p w14:paraId="4973FD7A" w14:textId="77777777" w:rsidR="00E857C4" w:rsidRDefault="006B412D">
                            <w:pPr>
                              <w:spacing w:before="12"/>
                              <w:ind w:left="1440" w:firstLine="1440"/>
                              <w:textDirection w:val="btLr"/>
                            </w:pPr>
                            <w:r>
                              <w:rPr>
                                <w:rFonts w:ascii="Arial" w:eastAsia="Arial" w:hAnsi="Arial" w:cs="Arial"/>
                                <w:color w:val="000000"/>
                                <w:sz w:val="20"/>
                              </w:rPr>
                              <w:t>2021Q1 – Kick-off meeting with All Clear, preliminary research on data availability on the ATMA system.</w:t>
                            </w:r>
                          </w:p>
                          <w:p w14:paraId="01D00120" w14:textId="77777777" w:rsidR="00E857C4" w:rsidRDefault="00E857C4">
                            <w:pPr>
                              <w:spacing w:before="12"/>
                              <w:ind w:left="1440" w:firstLine="1440"/>
                              <w:textDirection w:val="btLr"/>
                            </w:pPr>
                          </w:p>
                          <w:p w14:paraId="23C7C6E6" w14:textId="77777777" w:rsidR="00E857C4" w:rsidRDefault="006B412D">
                            <w:pPr>
                              <w:spacing w:before="12"/>
                              <w:ind w:left="1440" w:firstLine="1440"/>
                              <w:textDirection w:val="btLr"/>
                            </w:pPr>
                            <w:r>
                              <w:rPr>
                                <w:rFonts w:ascii="Arial" w:eastAsia="Arial" w:hAnsi="Arial" w:cs="Arial"/>
                                <w:b/>
                                <w:color w:val="000000"/>
                                <w:sz w:val="20"/>
                              </w:rPr>
                              <w:t>ANTICIPATED WORK NEXT PERIOD</w:t>
                            </w:r>
                          </w:p>
                          <w:p w14:paraId="422627B8" w14:textId="77777777" w:rsidR="00E857C4" w:rsidRDefault="00E857C4">
                            <w:pPr>
                              <w:spacing w:before="12"/>
                              <w:ind w:left="1440" w:firstLine="1440"/>
                              <w:textDirection w:val="btLr"/>
                            </w:pPr>
                          </w:p>
                          <w:p w14:paraId="4CCE973C" w14:textId="77777777" w:rsidR="00E857C4" w:rsidRDefault="006B412D">
                            <w:pPr>
                              <w:spacing w:before="12"/>
                              <w:ind w:left="1440" w:firstLine="1440"/>
                              <w:textDirection w:val="btLr"/>
                            </w:pPr>
                            <w:r>
                              <w:rPr>
                                <w:rFonts w:ascii="Arial" w:eastAsia="Arial" w:hAnsi="Arial" w:cs="Arial"/>
                                <w:color w:val="000000"/>
                                <w:sz w:val="20"/>
                              </w:rPr>
                              <w:t xml:space="preserve">Completion of report comparing the log files and data analysis. The report will also include recommendations and procedures for data collection for post-incident response. Finally, recommendations for improving the cybersecurity of the systems will be discussed. </w:t>
                            </w:r>
                          </w:p>
                          <w:p w14:paraId="2C8CA706" w14:textId="77777777" w:rsidR="00E857C4" w:rsidRDefault="00E857C4">
                            <w:pPr>
                              <w:spacing w:before="12"/>
                              <w:ind w:left="1440" w:firstLine="1440"/>
                              <w:textDirection w:val="btLr"/>
                            </w:pPr>
                          </w:p>
                          <w:p w14:paraId="2AF05CEF" w14:textId="77777777" w:rsidR="00E857C4" w:rsidRDefault="006B412D">
                            <w:pPr>
                              <w:spacing w:before="12"/>
                              <w:ind w:left="1440" w:firstLine="1440"/>
                              <w:textDirection w:val="btLr"/>
                            </w:pPr>
                            <w:r>
                              <w:rPr>
                                <w:rFonts w:ascii="Arial" w:eastAsia="Arial" w:hAnsi="Arial" w:cs="Arial"/>
                                <w:b/>
                                <w:color w:val="000000"/>
                                <w:sz w:val="20"/>
                              </w:rPr>
                              <w:t xml:space="preserve">ISSUES </w:t>
                            </w:r>
                          </w:p>
                          <w:p w14:paraId="622A08CD" w14:textId="77777777" w:rsidR="00E857C4" w:rsidRDefault="00E857C4">
                            <w:pPr>
                              <w:spacing w:before="12"/>
                              <w:ind w:left="1440" w:firstLine="1440"/>
                              <w:textDirection w:val="btLr"/>
                            </w:pPr>
                          </w:p>
                          <w:p w14:paraId="01A0815C" w14:textId="77777777" w:rsidR="00E857C4" w:rsidRDefault="006B412D">
                            <w:pPr>
                              <w:spacing w:before="12"/>
                              <w:ind w:left="1440" w:firstLine="1440"/>
                              <w:textDirection w:val="btLr"/>
                            </w:pPr>
                            <w:r>
                              <w:rPr>
                                <w:rFonts w:ascii="Arial" w:eastAsia="Arial" w:hAnsi="Arial" w:cs="Arial"/>
                                <w:color w:val="000000"/>
                                <w:sz w:val="20"/>
                              </w:rPr>
                              <w:t>The acquisition of the Racelogic VBoc 3i RTK unit delayed the on-vehicle testing. With the testing completed, this issue is resolved.</w:t>
                            </w:r>
                          </w:p>
                          <w:p w14:paraId="058F5495" w14:textId="77777777" w:rsidR="00E857C4" w:rsidRDefault="00E857C4">
                            <w:pPr>
                              <w:spacing w:before="12"/>
                              <w:ind w:left="1440" w:firstLine="1440"/>
                              <w:textDirection w:val="btLr"/>
                            </w:pPr>
                          </w:p>
                          <w:p w14:paraId="66AC8768" w14:textId="77777777" w:rsidR="00E857C4" w:rsidRDefault="00E857C4">
                            <w:pPr>
                              <w:spacing w:before="35"/>
                              <w:textDirection w:val="btLr"/>
                            </w:pPr>
                          </w:p>
                        </w:txbxContent>
                      </wps:txbx>
                      <wps:bodyPr spcFirstLastPara="1" wrap="square" lIns="0" tIns="0" rIns="0" bIns="0" anchor="t" anchorCtr="0">
                        <a:noAutofit/>
                      </wps:bodyPr>
                    </wps:wsp>
                  </a:graphicData>
                </a:graphic>
              </wp:inline>
            </w:drawing>
          </mc:Choice>
          <mc:Fallback>
            <w:pict>
              <v:rect w14:anchorId="74173B5B" id="Rectangle 31" o:spid="_x0000_s1027" style="width:547.65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" filled="f">
                <v:stroke startarrowwidth="narrow" startarrowlength="short" endarrowwidth="narrow" endarrowlength="short"/>
                <v:textbox inset="0,0,0,0">
                  <w:txbxContent>
                    <w:p w14:paraId="54AEEC55" w14:textId="77777777" w:rsidR="00E857C4" w:rsidRDefault="00E857C4">
                      <w:pPr>
                        <w:spacing w:before="6"/>
                        <w:textDirection w:val="btLr"/>
                      </w:pPr>
                    </w:p>
                    <w:p w14:paraId="55AD5AF6" w14:textId="77777777" w:rsidR="00E857C4" w:rsidRDefault="006B412D">
                      <w:pPr>
                        <w:ind w:left="180" w:firstLine="540"/>
                        <w:textDirection w:val="btLr"/>
                      </w:pPr>
                      <w:r>
                        <w:rPr>
                          <w:rFonts w:ascii="Arial" w:eastAsia="Arial" w:hAnsi="Arial" w:cs="Arial"/>
                          <w:b/>
                          <w:color w:val="000000"/>
                          <w:sz w:val="20"/>
                        </w:rPr>
                        <w:t>Progress this Quarter (includes meetings, work plan status, contract status, significant progress, et</w:t>
                      </w:r>
                      <w:r>
                        <w:rPr>
                          <w:rFonts w:ascii="Arial" w:eastAsia="Arial" w:hAnsi="Arial" w:cs="Arial"/>
                          <w:b/>
                          <w:color w:val="000000"/>
                          <w:sz w:val="20"/>
                        </w:rPr>
                        <w:t>c.):</w:t>
                      </w:r>
                    </w:p>
                    <w:p w14:paraId="76876049" w14:textId="77777777" w:rsidR="00E857C4" w:rsidRDefault="006B412D">
                      <w:pPr>
                        <w:spacing w:before="123"/>
                        <w:ind w:left="60" w:firstLine="301"/>
                        <w:textDirection w:val="btLr"/>
                      </w:pPr>
                      <w:r>
                        <w:rPr>
                          <w:rFonts w:ascii="Arial" w:eastAsia="Arial" w:hAnsi="Arial" w:cs="Arial"/>
                          <w:color w:val="000000"/>
                          <w:sz w:val="20"/>
                        </w:rPr>
                        <w:t>Progress in Q4 2021 includes:</w:t>
                      </w:r>
                    </w:p>
                    <w:p w14:paraId="4285D751" w14:textId="77777777" w:rsidR="00E857C4" w:rsidRDefault="00E857C4">
                      <w:pPr>
                        <w:spacing w:before="35"/>
                        <w:textDirection w:val="btLr"/>
                      </w:pPr>
                    </w:p>
                    <w:p w14:paraId="23A20F93" w14:textId="77777777" w:rsidR="00E857C4" w:rsidRDefault="006B412D">
                      <w:pPr>
                        <w:ind w:left="720" w:right="272" w:firstLine="1080"/>
                        <w:textDirection w:val="btLr"/>
                      </w:pPr>
                      <w:r>
                        <w:rPr>
                          <w:rFonts w:ascii="Arial" w:eastAsia="Arial" w:hAnsi="Arial" w:cs="Arial"/>
                          <w:color w:val="000000"/>
                          <w:sz w:val="20"/>
                        </w:rPr>
                        <w:t>5380-18-01 AMT Coordination (CSU) $150,000 - Dr. Tom Bradley (PI), Erika Miller, and Janine-Marie Conrad. Colorado State University (CSU). Provides administrative management and support of the pool fund. This includes tr</w:t>
                      </w:r>
                      <w:r>
                        <w:rPr>
                          <w:rFonts w:ascii="Arial" w:eastAsia="Arial" w:hAnsi="Arial" w:cs="Arial"/>
                          <w:color w:val="000000"/>
                          <w:sz w:val="20"/>
                        </w:rPr>
                        <w:t>avel for annual meetings.</w:t>
                      </w:r>
                    </w:p>
                    <w:p w14:paraId="1B3C4961" w14:textId="77777777" w:rsidR="00E857C4" w:rsidRDefault="00E857C4">
                      <w:pPr>
                        <w:ind w:left="1440" w:right="272" w:firstLine="4125"/>
                        <w:textDirection w:val="btLr"/>
                      </w:pPr>
                    </w:p>
                    <w:p w14:paraId="72D7D2F2" w14:textId="77777777" w:rsidR="00E857C4" w:rsidRDefault="006B412D">
                      <w:pPr>
                        <w:spacing w:before="12"/>
                        <w:ind w:left="720" w:firstLine="1080"/>
                        <w:textDirection w:val="btLr"/>
                      </w:pPr>
                      <w:r>
                        <w:rPr>
                          <w:rFonts w:ascii="Arial" w:eastAsia="Arial" w:hAnsi="Arial" w:cs="Arial"/>
                          <w:color w:val="000000"/>
                          <w:sz w:val="20"/>
                        </w:rPr>
                        <w:t>5380-19-03 ATMA Dev Guide (MST) $92,572 - Dr. Xianbiao (XB) Hu (PI), PennState</w:t>
                      </w:r>
                    </w:p>
                    <w:p w14:paraId="5CC47D68"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w:t>
                      </w:r>
                      <w:r>
                        <w:rPr>
                          <w:rFonts w:ascii="Arial" w:eastAsia="Arial" w:hAnsi="Arial" w:cs="Arial"/>
                          <w:color w:val="000000"/>
                          <w:sz w:val="20"/>
                        </w:rPr>
                        <w:t xml:space="preserve">  Grant transfer: the contract has arrived at PennState. OSP is reviewing the languages and terms in the contract. Attended the pool fund annual meeting in Denver, CO, in person.  Continued to work on Tasks 4 optimal deployment strategy development, and ta</w:t>
                      </w:r>
                      <w:r>
                        <w:rPr>
                          <w:rFonts w:ascii="Arial" w:eastAsia="Arial" w:hAnsi="Arial" w:cs="Arial"/>
                          <w:color w:val="000000"/>
                          <w:sz w:val="20"/>
                        </w:rPr>
                        <w:t xml:space="preserve">sk 5 open-source software tools development. </w:t>
                      </w:r>
                    </w:p>
                    <w:p w14:paraId="790BE368" w14:textId="77777777" w:rsidR="00E857C4" w:rsidRDefault="00E857C4">
                      <w:pPr>
                        <w:spacing w:before="12"/>
                        <w:textDirection w:val="btLr"/>
                      </w:pPr>
                    </w:p>
                    <w:p w14:paraId="58200ACF" w14:textId="77777777" w:rsidR="00E857C4" w:rsidRDefault="006B412D">
                      <w:pPr>
                        <w:spacing w:before="12"/>
                        <w:ind w:left="720" w:firstLine="720"/>
                        <w:textDirection w:val="btLr"/>
                      </w:pPr>
                      <w:r>
                        <w:rPr>
                          <w:rFonts w:ascii="Arial" w:eastAsia="Arial" w:hAnsi="Arial" w:cs="Arial"/>
                          <w:color w:val="000000"/>
                          <w:sz w:val="20"/>
                        </w:rPr>
                        <w:t>5380-20-04 ATMA Tabletop $22,300 – Will Moorhead (PI), All Clear Emergency Mgmt, Golden, Colorado</w:t>
                      </w:r>
                    </w:p>
                    <w:p w14:paraId="604B951E" w14:textId="77777777" w:rsidR="00E857C4" w:rsidRDefault="006B412D">
                      <w:pPr>
                        <w:spacing w:before="12"/>
                        <w:ind w:left="72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Final deliverables for the tabletop exercise project were provided.  Those included the After-A</w:t>
                      </w:r>
                      <w:r>
                        <w:rPr>
                          <w:rFonts w:ascii="Arial" w:eastAsia="Arial" w:hAnsi="Arial" w:cs="Arial"/>
                          <w:color w:val="000000"/>
                          <w:sz w:val="20"/>
                        </w:rPr>
                        <w:t>ction Report (AAR) and a project summary.  All Clear met with the planning team on October 7 to review the final deliverables and next steps.  We also discussed, and recorded in the final documents, additional next steps for preparedness/readiness and inci</w:t>
                      </w:r>
                      <w:r>
                        <w:rPr>
                          <w:rFonts w:ascii="Arial" w:eastAsia="Arial" w:hAnsi="Arial" w:cs="Arial"/>
                          <w:color w:val="000000"/>
                          <w:sz w:val="20"/>
                        </w:rPr>
                        <w:t>dent response within the ATMA. The additional steps discussed included holding a workshop to develop a checklist/worksheet that would be made available to all crews working with autonomous vehicles to guide the response of the crews in the event of an acci</w:t>
                      </w:r>
                      <w:r>
                        <w:rPr>
                          <w:rFonts w:ascii="Arial" w:eastAsia="Arial" w:hAnsi="Arial" w:cs="Arial"/>
                          <w:color w:val="000000"/>
                          <w:sz w:val="20"/>
                        </w:rPr>
                        <w:t xml:space="preserve">dent involving an DOT autonomous vehicle.  </w:t>
                      </w:r>
                    </w:p>
                    <w:p w14:paraId="4EA48BA5" w14:textId="77777777" w:rsidR="00E857C4" w:rsidRDefault="00E857C4">
                      <w:pPr>
                        <w:spacing w:before="12"/>
                        <w:ind w:left="720" w:firstLine="1440"/>
                        <w:textDirection w:val="btLr"/>
                      </w:pPr>
                    </w:p>
                    <w:p w14:paraId="198E1A6D" w14:textId="77777777" w:rsidR="00E857C4" w:rsidRDefault="00E857C4">
                      <w:pPr>
                        <w:spacing w:before="12"/>
                        <w:ind w:left="720" w:firstLine="1440"/>
                        <w:textDirection w:val="btLr"/>
                      </w:pPr>
                    </w:p>
                    <w:p w14:paraId="7B988722" w14:textId="77777777" w:rsidR="00E857C4" w:rsidRDefault="006B412D">
                      <w:pPr>
                        <w:spacing w:before="12"/>
                        <w:ind w:left="540" w:firstLine="720"/>
                        <w:textDirection w:val="btLr"/>
                      </w:pPr>
                      <w:r>
                        <w:rPr>
                          <w:rFonts w:ascii="Arial" w:eastAsia="Arial" w:hAnsi="Arial" w:cs="Arial"/>
                          <w:color w:val="000000"/>
                          <w:sz w:val="20"/>
                        </w:rPr>
                        <w:t>5380-20-05 ATMA Cybersecurity Complement $50,000 – Dr. Jeremy Daily (PI), CSU, Fort Collins.</w:t>
                      </w:r>
                    </w:p>
                    <w:p w14:paraId="258524C1"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w:t>
                      </w:r>
                      <w:r>
                        <w:rPr>
                          <w:rFonts w:ascii="Arial" w:eastAsia="Arial" w:hAnsi="Arial" w:cs="Arial"/>
                          <w:color w:val="000000"/>
                          <w:sz w:val="20"/>
                        </w:rPr>
                        <w:t>2022Q1 – Collected data from the ATMA systems to include logs, CAN data, VBox Data, Event Recorder Data and Ethernet pcap files.</w:t>
                      </w:r>
                    </w:p>
                    <w:p w14:paraId="7FDFCE43" w14:textId="77777777" w:rsidR="00E857C4" w:rsidRDefault="006B412D">
                      <w:pPr>
                        <w:spacing w:before="12"/>
                        <w:ind w:left="1440" w:firstLine="1440"/>
                        <w:textDirection w:val="btLr"/>
                      </w:pPr>
                      <w:r>
                        <w:rPr>
                          <w:rFonts w:ascii="Arial" w:eastAsia="Arial" w:hAnsi="Arial" w:cs="Arial"/>
                          <w:color w:val="000000"/>
                          <w:sz w:val="20"/>
                        </w:rPr>
                        <w:t>2021Q4 – Reviewed digital log files from the ATMA. Found the context was missing while parsing the data, so no conclusions coul</w:t>
                      </w:r>
                      <w:r>
                        <w:rPr>
                          <w:rFonts w:ascii="Arial" w:eastAsia="Arial" w:hAnsi="Arial" w:cs="Arial"/>
                          <w:color w:val="000000"/>
                          <w:sz w:val="20"/>
                        </w:rPr>
                        <w:t>d be drawn. Planned for an data collection trip to Limon. Presented a review of the data issues from the tabletop exercise in the form of a powerpoint presentation.</w:t>
                      </w:r>
                    </w:p>
                    <w:p w14:paraId="47F8CB7D" w14:textId="77777777" w:rsidR="00E857C4" w:rsidRDefault="006B412D">
                      <w:pPr>
                        <w:spacing w:before="12"/>
                        <w:ind w:left="1440" w:firstLine="1440"/>
                        <w:textDirection w:val="btLr"/>
                      </w:pPr>
                      <w:r>
                        <w:rPr>
                          <w:rFonts w:ascii="Arial" w:eastAsia="Arial" w:hAnsi="Arial" w:cs="Arial"/>
                          <w:color w:val="000000"/>
                          <w:sz w:val="20"/>
                        </w:rPr>
                        <w:t>2021Q3 – Participated in the ATMA Table top exercise</w:t>
                      </w:r>
                    </w:p>
                    <w:p w14:paraId="2EA34AA9" w14:textId="77777777" w:rsidR="00E857C4" w:rsidRDefault="006B412D">
                      <w:pPr>
                        <w:spacing w:before="12"/>
                        <w:ind w:left="1440" w:firstLine="1440"/>
                        <w:textDirection w:val="btLr"/>
                      </w:pPr>
                      <w:r>
                        <w:rPr>
                          <w:rFonts w:ascii="Arial" w:eastAsia="Arial" w:hAnsi="Arial" w:cs="Arial"/>
                          <w:color w:val="000000"/>
                          <w:sz w:val="20"/>
                        </w:rPr>
                        <w:t>2021Q2 – Developed Scenario with the t</w:t>
                      </w:r>
                      <w:r>
                        <w:rPr>
                          <w:rFonts w:ascii="Arial" w:eastAsia="Arial" w:hAnsi="Arial" w:cs="Arial"/>
                          <w:color w:val="000000"/>
                          <w:sz w:val="20"/>
                        </w:rPr>
                        <w:t xml:space="preserve">able top exercise team. Provided details and questions to consider. Traveled to Limon, CO to examine the vehicles and collect data. </w:t>
                      </w:r>
                    </w:p>
                    <w:p w14:paraId="4973FD7A" w14:textId="77777777" w:rsidR="00E857C4" w:rsidRDefault="006B412D">
                      <w:pPr>
                        <w:spacing w:before="12"/>
                        <w:ind w:left="1440" w:firstLine="1440"/>
                        <w:textDirection w:val="btLr"/>
                      </w:pPr>
                      <w:r>
                        <w:rPr>
                          <w:rFonts w:ascii="Arial" w:eastAsia="Arial" w:hAnsi="Arial" w:cs="Arial"/>
                          <w:color w:val="000000"/>
                          <w:sz w:val="20"/>
                        </w:rPr>
                        <w:t>2021Q1 – Kick-off meeting with All Clear, preliminary research on data availability on the ATMA system.</w:t>
                      </w:r>
                    </w:p>
                    <w:p w14:paraId="01D00120" w14:textId="77777777" w:rsidR="00E857C4" w:rsidRDefault="00E857C4">
                      <w:pPr>
                        <w:spacing w:before="12"/>
                        <w:ind w:left="1440" w:firstLine="1440"/>
                        <w:textDirection w:val="btLr"/>
                      </w:pPr>
                    </w:p>
                    <w:p w14:paraId="23C7C6E6" w14:textId="77777777" w:rsidR="00E857C4" w:rsidRDefault="006B412D">
                      <w:pPr>
                        <w:spacing w:before="12"/>
                        <w:ind w:left="1440" w:firstLine="1440"/>
                        <w:textDirection w:val="btLr"/>
                      </w:pPr>
                      <w:r>
                        <w:rPr>
                          <w:rFonts w:ascii="Arial" w:eastAsia="Arial" w:hAnsi="Arial" w:cs="Arial"/>
                          <w:b/>
                          <w:color w:val="000000"/>
                          <w:sz w:val="20"/>
                        </w:rPr>
                        <w:t>ANTICIPATED WORK N</w:t>
                      </w:r>
                      <w:r>
                        <w:rPr>
                          <w:rFonts w:ascii="Arial" w:eastAsia="Arial" w:hAnsi="Arial" w:cs="Arial"/>
                          <w:b/>
                          <w:color w:val="000000"/>
                          <w:sz w:val="20"/>
                        </w:rPr>
                        <w:t>EXT PERIOD</w:t>
                      </w:r>
                    </w:p>
                    <w:p w14:paraId="422627B8" w14:textId="77777777" w:rsidR="00E857C4" w:rsidRDefault="00E857C4">
                      <w:pPr>
                        <w:spacing w:before="12"/>
                        <w:ind w:left="1440" w:firstLine="1440"/>
                        <w:textDirection w:val="btLr"/>
                      </w:pPr>
                    </w:p>
                    <w:p w14:paraId="4CCE973C" w14:textId="77777777" w:rsidR="00E857C4" w:rsidRDefault="006B412D">
                      <w:pPr>
                        <w:spacing w:before="12"/>
                        <w:ind w:left="1440" w:firstLine="1440"/>
                        <w:textDirection w:val="btLr"/>
                      </w:pPr>
                      <w:r>
                        <w:rPr>
                          <w:rFonts w:ascii="Arial" w:eastAsia="Arial" w:hAnsi="Arial" w:cs="Arial"/>
                          <w:color w:val="000000"/>
                          <w:sz w:val="20"/>
                        </w:rPr>
                        <w:t xml:space="preserve">Completion of report comparing the log files and data analysis. The report will also include recommendations and procedures for data collection for post-incident response. Finally, recommendations for improving the cybersecurity of the systems </w:t>
                      </w:r>
                      <w:r>
                        <w:rPr>
                          <w:rFonts w:ascii="Arial" w:eastAsia="Arial" w:hAnsi="Arial" w:cs="Arial"/>
                          <w:color w:val="000000"/>
                          <w:sz w:val="20"/>
                        </w:rPr>
                        <w:t xml:space="preserve">will be discussed. </w:t>
                      </w:r>
                    </w:p>
                    <w:p w14:paraId="2C8CA706" w14:textId="77777777" w:rsidR="00E857C4" w:rsidRDefault="00E857C4">
                      <w:pPr>
                        <w:spacing w:before="12"/>
                        <w:ind w:left="1440" w:firstLine="1440"/>
                        <w:textDirection w:val="btLr"/>
                      </w:pPr>
                    </w:p>
                    <w:p w14:paraId="2AF05CEF" w14:textId="77777777" w:rsidR="00E857C4" w:rsidRDefault="006B412D">
                      <w:pPr>
                        <w:spacing w:before="12"/>
                        <w:ind w:left="1440" w:firstLine="1440"/>
                        <w:textDirection w:val="btLr"/>
                      </w:pPr>
                      <w:r>
                        <w:rPr>
                          <w:rFonts w:ascii="Arial" w:eastAsia="Arial" w:hAnsi="Arial" w:cs="Arial"/>
                          <w:b/>
                          <w:color w:val="000000"/>
                          <w:sz w:val="20"/>
                        </w:rPr>
                        <w:t xml:space="preserve">ISSUES </w:t>
                      </w:r>
                    </w:p>
                    <w:p w14:paraId="622A08CD" w14:textId="77777777" w:rsidR="00E857C4" w:rsidRDefault="00E857C4">
                      <w:pPr>
                        <w:spacing w:before="12"/>
                        <w:ind w:left="1440" w:firstLine="1440"/>
                        <w:textDirection w:val="btLr"/>
                      </w:pPr>
                    </w:p>
                    <w:p w14:paraId="01A0815C" w14:textId="77777777" w:rsidR="00E857C4" w:rsidRDefault="006B412D">
                      <w:pPr>
                        <w:spacing w:before="12"/>
                        <w:ind w:left="1440" w:firstLine="1440"/>
                        <w:textDirection w:val="btLr"/>
                      </w:pPr>
                      <w:r>
                        <w:rPr>
                          <w:rFonts w:ascii="Arial" w:eastAsia="Arial" w:hAnsi="Arial" w:cs="Arial"/>
                          <w:color w:val="000000"/>
                          <w:sz w:val="20"/>
                        </w:rPr>
                        <w:t>The acquisition of the Racelogic VBoc 3i RTK unit delayed the on-vehicle testing. With the testing completed, this issue is resolved.</w:t>
                      </w:r>
                    </w:p>
                    <w:p w14:paraId="058F5495" w14:textId="77777777" w:rsidR="00E857C4" w:rsidRDefault="00E857C4">
                      <w:pPr>
                        <w:spacing w:before="12"/>
                        <w:ind w:left="1440" w:firstLine="1440"/>
                        <w:textDirection w:val="btLr"/>
                      </w:pPr>
                    </w:p>
                    <w:p w14:paraId="66AC8768" w14:textId="77777777" w:rsidR="00E857C4" w:rsidRDefault="00E857C4">
                      <w:pPr>
                        <w:spacing w:before="35"/>
                        <w:textDirection w:val="btLr"/>
                      </w:pPr>
                    </w:p>
                  </w:txbxContent>
                </v:textbox>
                <w10:anchorlock/>
              </v:rect>
            </w:pict>
          </mc:Fallback>
        </mc:AlternateContent>
      </w:r>
    </w:p>
    <w:p w14:paraId="3C2C5308" w14:textId="77777777" w:rsidR="00E857C4" w:rsidRDefault="00E857C4">
      <w:pPr>
        <w:spacing w:before="4"/>
        <w:rPr>
          <w:rFonts w:ascii="Times New Roman" w:eastAsia="Times New Roman" w:hAnsi="Times New Roman" w:cs="Times New Roman"/>
          <w:sz w:val="7"/>
          <w:szCs w:val="7"/>
        </w:rPr>
      </w:pPr>
    </w:p>
    <w:p w14:paraId="0B7A2AAF" w14:textId="77777777" w:rsidR="00E857C4" w:rsidRDefault="006B412D">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86695D0" wp14:editId="528E0D73">
                <wp:extent cx="6974205" cy="4716438"/>
                <wp:effectExtent l="0" t="0" r="0" b="0"/>
                <wp:docPr id="34" name="Rectangle 34"/>
                <wp:cNvGraphicFramePr/>
                <a:graphic xmlns:a="http://schemas.openxmlformats.org/drawingml/2006/main">
                  <a:graphicData uri="http://schemas.microsoft.com/office/word/2010/wordprocessingShape">
                    <wps:wsp>
                      <wps:cNvSpPr/>
                      <wps:spPr>
                        <a:xfrm>
                          <a:off x="1882710" y="1439708"/>
                          <a:ext cx="6926580" cy="4680585"/>
                        </a:xfrm>
                        <a:prstGeom prst="rect">
                          <a:avLst/>
                        </a:prstGeom>
                        <a:noFill/>
                        <a:ln w="9525" cap="flat" cmpd="sng">
                          <a:solidFill>
                            <a:srgbClr val="000000"/>
                          </a:solidFill>
                          <a:prstDash val="solid"/>
                          <a:miter lim="800000"/>
                          <a:headEnd type="none" w="sm" len="sm"/>
                          <a:tailEnd type="none" w="sm" len="sm"/>
                        </a:ln>
                      </wps:spPr>
                      <wps:txbx>
                        <w:txbxContent>
                          <w:p w14:paraId="68567CE0" w14:textId="77777777" w:rsidR="00E857C4" w:rsidRDefault="00E857C4">
                            <w:pPr>
                              <w:spacing w:before="6"/>
                              <w:textDirection w:val="btLr"/>
                            </w:pPr>
                          </w:p>
                          <w:p w14:paraId="59017FD4" w14:textId="77777777" w:rsidR="00E857C4" w:rsidRDefault="006B412D">
                            <w:pPr>
                              <w:spacing w:before="12"/>
                              <w:ind w:left="90" w:firstLine="540"/>
                              <w:textDirection w:val="btLr"/>
                            </w:pPr>
                            <w:r>
                              <w:rPr>
                                <w:rFonts w:ascii="Arial" w:eastAsia="Arial" w:hAnsi="Arial" w:cs="Arial"/>
                                <w:color w:val="000000"/>
                                <w:sz w:val="20"/>
                              </w:rPr>
                              <w:t>5380-20-06 ATMA Documentation $130,000 – Dr. Xianbiao (XB) Hu (PI), PennState.</w:t>
                            </w:r>
                          </w:p>
                          <w:p w14:paraId="2991DBC8"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Grant transfer: the contract has arrived at PennState. OSP is reviewing the languages and terms in the contract. Finished report of “Task 2 – system description”. We have received comments from the pool fund, and have addressed all of them in the new version.  Attended the pool fund annual meeting in Denver, CO, in person.   Started to work on Tasks 2.2 System Test Manual, and Tasks 2.3 Concept of Operation.</w:t>
                            </w:r>
                          </w:p>
                          <w:p w14:paraId="5BA9537B" w14:textId="77777777" w:rsidR="00E857C4" w:rsidRDefault="00E857C4">
                            <w:pPr>
                              <w:textDirection w:val="btLr"/>
                            </w:pPr>
                          </w:p>
                          <w:p w14:paraId="09F48EFF" w14:textId="77777777" w:rsidR="00E857C4" w:rsidRDefault="006B412D">
                            <w:pPr>
                              <w:ind w:left="180" w:firstLine="540"/>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061E830A" w14:textId="77777777" w:rsidR="00E857C4" w:rsidRDefault="00E857C4">
                            <w:pPr>
                              <w:textDirection w:val="btLr"/>
                            </w:pPr>
                          </w:p>
                          <w:p w14:paraId="5B95C529" w14:textId="77777777" w:rsidR="00E857C4" w:rsidRDefault="006B412D">
                            <w:pPr>
                              <w:spacing w:before="123"/>
                              <w:ind w:left="720" w:firstLine="1440"/>
                              <w:textDirection w:val="btLr"/>
                            </w:pPr>
                            <w:r>
                              <w:rPr>
                                <w:rFonts w:ascii="Arial" w:eastAsia="Arial" w:hAnsi="Arial" w:cs="Arial"/>
                                <w:color w:val="000000"/>
                                <w:sz w:val="20"/>
                              </w:rPr>
                              <w:t xml:space="preserve">In the 4th quarter of 2021, the team plans to accomplish the following: </w:t>
                            </w:r>
                          </w:p>
                          <w:p w14:paraId="1BB9AE62" w14:textId="77777777" w:rsidR="00E857C4" w:rsidRDefault="006B412D">
                            <w:pPr>
                              <w:ind w:left="2160" w:firstLine="1800"/>
                              <w:textDirection w:val="btLr"/>
                            </w:pPr>
                            <w:r>
                              <w:rPr>
                                <w:rFonts w:ascii="Arial" w:eastAsia="Arial" w:hAnsi="Arial" w:cs="Arial"/>
                                <w:color w:val="000000"/>
                                <w:sz w:val="20"/>
                              </w:rPr>
                              <w:t>Continued refinement of the Toolkit</w:t>
                            </w:r>
                          </w:p>
                          <w:p w14:paraId="3D639C13" w14:textId="77777777" w:rsidR="00E857C4" w:rsidRDefault="006B412D">
                            <w:pPr>
                              <w:ind w:left="2160" w:firstLine="1800"/>
                              <w:textDirection w:val="btLr"/>
                            </w:pPr>
                            <w:r>
                              <w:rPr>
                                <w:rFonts w:ascii="Arial" w:eastAsia="Arial" w:hAnsi="Arial" w:cs="Arial"/>
                                <w:color w:val="000000"/>
                                <w:sz w:val="20"/>
                              </w:rPr>
                              <w:t>Continued monthly meetings</w:t>
                            </w:r>
                          </w:p>
                          <w:p w14:paraId="316760C4" w14:textId="77777777" w:rsidR="00E857C4" w:rsidRDefault="006B412D">
                            <w:pPr>
                              <w:ind w:left="2160" w:firstLine="1800"/>
                              <w:textDirection w:val="btLr"/>
                            </w:pPr>
                            <w:r>
                              <w:rPr>
                                <w:rFonts w:ascii="Arial" w:eastAsia="Arial" w:hAnsi="Arial" w:cs="Arial"/>
                                <w:color w:val="000000"/>
                                <w:sz w:val="20"/>
                              </w:rPr>
                              <w:t>Quarterly report and project status</w:t>
                            </w:r>
                          </w:p>
                          <w:p w14:paraId="65F80D34" w14:textId="77777777" w:rsidR="00E857C4" w:rsidRDefault="006B412D">
                            <w:pPr>
                              <w:ind w:left="2160" w:firstLine="1800"/>
                              <w:textDirection w:val="btLr"/>
                            </w:pPr>
                            <w:r>
                              <w:rPr>
                                <w:rFonts w:ascii="Arial" w:eastAsia="Arial" w:hAnsi="Arial" w:cs="Arial"/>
                                <w:color w:val="000000"/>
                                <w:sz w:val="20"/>
                              </w:rPr>
                              <w:t>Maintaining and updating outwardly facing website</w:t>
                            </w:r>
                          </w:p>
                          <w:p w14:paraId="781F6119" w14:textId="77777777" w:rsidR="00E857C4" w:rsidRDefault="006B412D">
                            <w:pPr>
                              <w:ind w:left="2160" w:firstLine="1800"/>
                              <w:textDirection w:val="btLr"/>
                            </w:pPr>
                            <w:r>
                              <w:rPr>
                                <w:rFonts w:ascii="Arial" w:eastAsia="Arial" w:hAnsi="Arial" w:cs="Arial"/>
                                <w:color w:val="000000"/>
                                <w:sz w:val="20"/>
                              </w:rPr>
                              <w:t>Continued work on all projects and contract projects</w:t>
                            </w:r>
                          </w:p>
                          <w:p w14:paraId="66DCFAC9" w14:textId="77777777" w:rsidR="00E857C4" w:rsidRDefault="00E857C4">
                            <w:pPr>
                              <w:ind w:left="1080" w:firstLine="2880"/>
                              <w:textDirection w:val="btLr"/>
                            </w:pPr>
                          </w:p>
                          <w:p w14:paraId="468DD0DA" w14:textId="77777777" w:rsidR="00E857C4" w:rsidRDefault="00E857C4">
                            <w:pPr>
                              <w:spacing w:before="35"/>
                              <w:textDirection w:val="btLr"/>
                            </w:pPr>
                          </w:p>
                        </w:txbxContent>
                      </wps:txbx>
                      <wps:bodyPr spcFirstLastPara="1" wrap="square" lIns="0" tIns="0" rIns="0" bIns="0" anchor="t" anchorCtr="0">
                        <a:noAutofit/>
                      </wps:bodyPr>
                    </wps:wsp>
                  </a:graphicData>
                </a:graphic>
              </wp:inline>
            </w:drawing>
          </mc:Choice>
          <mc:Fallback>
            <w:pict>
              <v:rect w14:anchorId="386695D0" id="Rectangle 34" o:spid="_x0000_s1028" style="width:549.15pt;height:3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" filled="f">
                <v:stroke startarrowwidth="narrow" startarrowlength="short" endarrowwidth="narrow" endarrowlength="short"/>
                <v:textbox inset="0,0,0,0">
                  <w:txbxContent>
                    <w:p w14:paraId="68567CE0" w14:textId="77777777" w:rsidR="00E857C4" w:rsidRDefault="00E857C4">
                      <w:pPr>
                        <w:spacing w:before="6"/>
                        <w:textDirection w:val="btLr"/>
                      </w:pPr>
                    </w:p>
                    <w:p w14:paraId="59017FD4" w14:textId="77777777" w:rsidR="00E857C4" w:rsidRDefault="006B412D">
                      <w:pPr>
                        <w:spacing w:before="12"/>
                        <w:ind w:left="90" w:firstLine="540"/>
                        <w:textDirection w:val="btLr"/>
                      </w:pPr>
                      <w:r>
                        <w:rPr>
                          <w:rFonts w:ascii="Arial" w:eastAsia="Arial" w:hAnsi="Arial" w:cs="Arial"/>
                          <w:color w:val="000000"/>
                          <w:sz w:val="20"/>
                        </w:rPr>
                        <w:t>5380-20-06 ATMA Documentation $130,000 – Dr. Xianbiao (XB) Hu (PI), PennState.</w:t>
                      </w:r>
                    </w:p>
                    <w:p w14:paraId="2991DBC8" w14:textId="77777777" w:rsidR="00E857C4" w:rsidRDefault="006B412D">
                      <w:pPr>
                        <w:spacing w:before="12"/>
                        <w:ind w:left="1440" w:firstLine="1440"/>
                        <w:textDirection w:val="btLr"/>
                      </w:pPr>
                      <w:r>
                        <w:rPr>
                          <w:rFonts w:ascii="Arial" w:eastAsia="Arial" w:hAnsi="Arial" w:cs="Arial"/>
                          <w:b/>
                          <w:color w:val="000000"/>
                          <w:sz w:val="20"/>
                        </w:rPr>
                        <w:t>Project Update:</w:t>
                      </w:r>
                      <w:r>
                        <w:rPr>
                          <w:rFonts w:ascii="Arial" w:eastAsia="Arial" w:hAnsi="Arial" w:cs="Arial"/>
                          <w:color w:val="000000"/>
                          <w:sz w:val="20"/>
                        </w:rPr>
                        <w:t xml:space="preserve"> Grant transfer: the</w:t>
                      </w:r>
                      <w:r>
                        <w:rPr>
                          <w:rFonts w:ascii="Arial" w:eastAsia="Arial" w:hAnsi="Arial" w:cs="Arial"/>
                          <w:color w:val="000000"/>
                          <w:sz w:val="20"/>
                        </w:rPr>
                        <w:t xml:space="preserve"> contract has arrived at PennState. OSP is reviewing the languages and terms in the contract. Finished report of “Task 2 – system description”. We have received comments from the pool fund, and have addressed all of them in the new version.  Attended the p</w:t>
                      </w:r>
                      <w:r>
                        <w:rPr>
                          <w:rFonts w:ascii="Arial" w:eastAsia="Arial" w:hAnsi="Arial" w:cs="Arial"/>
                          <w:color w:val="000000"/>
                          <w:sz w:val="20"/>
                        </w:rPr>
                        <w:t>ool fund annual meeting in Denver, CO, in person.   Started to work on Tasks 2.2 System Test Manual, and Tasks 2.3 Concept of Operation.</w:t>
                      </w:r>
                    </w:p>
                    <w:p w14:paraId="5BA9537B" w14:textId="77777777" w:rsidR="00E857C4" w:rsidRDefault="00E857C4">
                      <w:pPr>
                        <w:textDirection w:val="btLr"/>
                      </w:pPr>
                    </w:p>
                    <w:p w14:paraId="09F48EFF" w14:textId="77777777" w:rsidR="00E857C4" w:rsidRDefault="006B412D">
                      <w:pPr>
                        <w:ind w:left="180" w:firstLine="540"/>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061E830A" w14:textId="77777777" w:rsidR="00E857C4" w:rsidRDefault="00E857C4">
                      <w:pPr>
                        <w:textDirection w:val="btLr"/>
                      </w:pPr>
                    </w:p>
                    <w:p w14:paraId="5B95C529" w14:textId="77777777" w:rsidR="00E857C4" w:rsidRDefault="006B412D">
                      <w:pPr>
                        <w:spacing w:before="123"/>
                        <w:ind w:left="720" w:firstLine="1440"/>
                        <w:textDirection w:val="btLr"/>
                      </w:pPr>
                      <w:r>
                        <w:rPr>
                          <w:rFonts w:ascii="Arial" w:eastAsia="Arial" w:hAnsi="Arial" w:cs="Arial"/>
                          <w:color w:val="000000"/>
                          <w:sz w:val="20"/>
                        </w:rPr>
                        <w:t xml:space="preserve">In the 4th quarter of 2021, the team plans to accomplish the following: </w:t>
                      </w:r>
                    </w:p>
                    <w:p w14:paraId="1BB9AE62" w14:textId="77777777" w:rsidR="00E857C4" w:rsidRDefault="006B412D">
                      <w:pPr>
                        <w:ind w:left="2160" w:firstLine="1800"/>
                        <w:textDirection w:val="btLr"/>
                      </w:pPr>
                      <w:r>
                        <w:rPr>
                          <w:rFonts w:ascii="Arial" w:eastAsia="Arial" w:hAnsi="Arial" w:cs="Arial"/>
                          <w:color w:val="000000"/>
                          <w:sz w:val="20"/>
                        </w:rPr>
                        <w:t>Continued ref</w:t>
                      </w:r>
                      <w:r>
                        <w:rPr>
                          <w:rFonts w:ascii="Arial" w:eastAsia="Arial" w:hAnsi="Arial" w:cs="Arial"/>
                          <w:color w:val="000000"/>
                          <w:sz w:val="20"/>
                        </w:rPr>
                        <w:t>inement of the Toolkit</w:t>
                      </w:r>
                    </w:p>
                    <w:p w14:paraId="3D639C13" w14:textId="77777777" w:rsidR="00E857C4" w:rsidRDefault="006B412D">
                      <w:pPr>
                        <w:ind w:left="2160" w:firstLine="1800"/>
                        <w:textDirection w:val="btLr"/>
                      </w:pPr>
                      <w:r>
                        <w:rPr>
                          <w:rFonts w:ascii="Arial" w:eastAsia="Arial" w:hAnsi="Arial" w:cs="Arial"/>
                          <w:color w:val="000000"/>
                          <w:sz w:val="20"/>
                        </w:rPr>
                        <w:t>Continued monthly meetings</w:t>
                      </w:r>
                    </w:p>
                    <w:p w14:paraId="316760C4" w14:textId="77777777" w:rsidR="00E857C4" w:rsidRDefault="006B412D">
                      <w:pPr>
                        <w:ind w:left="2160" w:firstLine="1800"/>
                        <w:textDirection w:val="btLr"/>
                      </w:pPr>
                      <w:r>
                        <w:rPr>
                          <w:rFonts w:ascii="Arial" w:eastAsia="Arial" w:hAnsi="Arial" w:cs="Arial"/>
                          <w:color w:val="000000"/>
                          <w:sz w:val="20"/>
                        </w:rPr>
                        <w:t>Quarterly report and project status</w:t>
                      </w:r>
                    </w:p>
                    <w:p w14:paraId="65F80D34" w14:textId="77777777" w:rsidR="00E857C4" w:rsidRDefault="006B412D">
                      <w:pPr>
                        <w:ind w:left="2160" w:firstLine="1800"/>
                        <w:textDirection w:val="btLr"/>
                      </w:pPr>
                      <w:r>
                        <w:rPr>
                          <w:rFonts w:ascii="Arial" w:eastAsia="Arial" w:hAnsi="Arial" w:cs="Arial"/>
                          <w:color w:val="000000"/>
                          <w:sz w:val="20"/>
                        </w:rPr>
                        <w:t>Maintaining and updating outwardly facing website</w:t>
                      </w:r>
                    </w:p>
                    <w:p w14:paraId="781F6119" w14:textId="77777777" w:rsidR="00E857C4" w:rsidRDefault="006B412D">
                      <w:pPr>
                        <w:ind w:left="2160" w:firstLine="1800"/>
                        <w:textDirection w:val="btLr"/>
                      </w:pPr>
                      <w:r>
                        <w:rPr>
                          <w:rFonts w:ascii="Arial" w:eastAsia="Arial" w:hAnsi="Arial" w:cs="Arial"/>
                          <w:color w:val="000000"/>
                          <w:sz w:val="20"/>
                        </w:rPr>
                        <w:t>Continued work on all projects and contract projects</w:t>
                      </w:r>
                    </w:p>
                    <w:p w14:paraId="66DCFAC9" w14:textId="77777777" w:rsidR="00E857C4" w:rsidRDefault="00E857C4">
                      <w:pPr>
                        <w:ind w:left="1080" w:firstLine="2880"/>
                        <w:textDirection w:val="btLr"/>
                      </w:pPr>
                    </w:p>
                    <w:p w14:paraId="468DD0DA" w14:textId="77777777" w:rsidR="00E857C4" w:rsidRDefault="00E857C4">
                      <w:pPr>
                        <w:spacing w:before="35"/>
                        <w:textDirection w:val="btLr"/>
                      </w:pPr>
                    </w:p>
                  </w:txbxContent>
                </v:textbox>
                <w10:anchorlock/>
              </v:rect>
            </w:pict>
          </mc:Fallback>
        </mc:AlternateContent>
      </w:r>
    </w:p>
    <w:p w14:paraId="68C427B4" w14:textId="77777777" w:rsidR="00E857C4" w:rsidRDefault="00E857C4">
      <w:pPr>
        <w:spacing w:before="9"/>
        <w:rPr>
          <w:rFonts w:ascii="Times New Roman" w:eastAsia="Times New Roman" w:hAnsi="Times New Roman" w:cs="Times New Roman"/>
          <w:sz w:val="23"/>
          <w:szCs w:val="23"/>
        </w:rPr>
      </w:pPr>
    </w:p>
    <w:p w14:paraId="48342411" w14:textId="77777777" w:rsidR="00E857C4" w:rsidRDefault="006B412D">
      <w:pPr>
        <w:ind w:left="112"/>
        <w:rPr>
          <w:rFonts w:ascii="Times New Roman" w:eastAsia="Times New Roman" w:hAnsi="Times New Roman" w:cs="Times New Roman"/>
          <w:sz w:val="20"/>
          <w:szCs w:val="20"/>
        </w:rPr>
        <w:sectPr w:rsidR="00E857C4">
          <w:pgSz w:w="12240" w:h="15840"/>
          <w:pgMar w:top="640" w:right="620" w:bottom="1200" w:left="500" w:header="0" w:footer="1017" w:gutter="0"/>
          <w:cols w:space="720"/>
        </w:sectPr>
      </w:pPr>
      <w:r>
        <w:rPr>
          <w:rFonts w:ascii="Times New Roman" w:eastAsia="Times New Roman" w:hAnsi="Times New Roman" w:cs="Times New Roman"/>
          <w:noProof/>
          <w:sz w:val="20"/>
          <w:szCs w:val="20"/>
        </w:rPr>
        <w:lastRenderedPageBreak/>
        <mc:AlternateContent>
          <mc:Choice Requires="wps">
            <w:drawing>
              <wp:inline distT="0" distB="0" distL="0" distR="0" wp14:anchorId="2EA6DA28" wp14:editId="520C0127">
                <wp:extent cx="6974205" cy="6495974"/>
                <wp:effectExtent l="0" t="0" r="0" b="0"/>
                <wp:docPr id="33" name="Rectangle 33"/>
                <wp:cNvGraphicFramePr/>
                <a:graphic xmlns:a="http://schemas.openxmlformats.org/drawingml/2006/main">
                  <a:graphicData uri="http://schemas.microsoft.com/office/word/2010/wordprocessingShape">
                    <wps:wsp>
                      <wps:cNvSpPr/>
                      <wps:spPr>
                        <a:xfrm>
                          <a:off x="2152650" y="90875"/>
                          <a:ext cx="6648600" cy="6194100"/>
                        </a:xfrm>
                        <a:prstGeom prst="rect">
                          <a:avLst/>
                        </a:prstGeom>
                        <a:noFill/>
                        <a:ln w="9525" cap="flat" cmpd="sng">
                          <a:solidFill>
                            <a:srgbClr val="000000"/>
                          </a:solidFill>
                          <a:prstDash val="solid"/>
                          <a:miter lim="800000"/>
                          <a:headEnd type="none" w="sm" len="sm"/>
                          <a:tailEnd type="none" w="sm" len="sm"/>
                        </a:ln>
                      </wps:spPr>
                      <wps:txbx>
                        <w:txbxContent>
                          <w:p w14:paraId="061256DD" w14:textId="77777777" w:rsidR="00E857C4" w:rsidRDefault="00E857C4">
                            <w:pPr>
                              <w:spacing w:before="6"/>
                              <w:textDirection w:val="btLr"/>
                            </w:pPr>
                          </w:p>
                          <w:p w14:paraId="089B221F" w14:textId="77777777" w:rsidR="00E857C4" w:rsidRDefault="006B412D">
                            <w:pPr>
                              <w:ind w:left="101" w:firstLine="382"/>
                              <w:textDirection w:val="btLr"/>
                            </w:pPr>
                            <w:r>
                              <w:rPr>
                                <w:rFonts w:ascii="Arial" w:eastAsia="Arial" w:hAnsi="Arial" w:cs="Arial"/>
                                <w:b/>
                                <w:color w:val="000000"/>
                                <w:sz w:val="20"/>
                              </w:rPr>
                              <w:t>Significant Results:</w:t>
                            </w:r>
                          </w:p>
                          <w:p w14:paraId="4278BDD4" w14:textId="77777777" w:rsidR="00E857C4" w:rsidRDefault="00E857C4">
                            <w:pPr>
                              <w:ind w:left="101" w:firstLine="382"/>
                              <w:textDirection w:val="btLr"/>
                            </w:pPr>
                          </w:p>
                          <w:p w14:paraId="2D173B31" w14:textId="77777777" w:rsidR="00E857C4" w:rsidRDefault="006B412D">
                            <w:pPr>
                              <w:ind w:left="101" w:firstLine="101"/>
                              <w:textDirection w:val="btLr"/>
                            </w:pPr>
                            <w:r>
                              <w:rPr>
                                <w:rFonts w:ascii="Arial" w:eastAsia="Arial" w:hAnsi="Arial" w:cs="Arial"/>
                                <w:color w:val="000000"/>
                                <w:sz w:val="20"/>
                                <w:highlight w:val="white"/>
                              </w:rPr>
                              <w:t>Annual Autonomous Maintenance Technology (AMT) Peer Exchange Hybrid (In-person meeting and remote participation via Zoom) was held in Denver, Colorado on October 21 and 22, 2021.  Participants from states, local governments, federal, academia and industry were all in attendance. Meeting featured Problem Statement Presentations from researchers involved the pooled fund, state deployer updates, and operations and planning for the upcoming research round.</w:t>
                            </w:r>
                          </w:p>
                          <w:p w14:paraId="6F46A415" w14:textId="77777777" w:rsidR="00E857C4" w:rsidRDefault="00E857C4">
                            <w:pPr>
                              <w:ind w:left="101" w:firstLine="382"/>
                              <w:textDirection w:val="btLr"/>
                            </w:pPr>
                          </w:p>
                          <w:p w14:paraId="0411BF4E" w14:textId="77777777" w:rsidR="00E857C4" w:rsidRDefault="00E857C4">
                            <w:pPr>
                              <w:ind w:left="101" w:firstLine="505"/>
                              <w:textDirection w:val="btLr"/>
                            </w:pPr>
                          </w:p>
                          <w:p w14:paraId="37E4C89C" w14:textId="77777777" w:rsidR="00E857C4" w:rsidRDefault="006B412D">
                            <w:pPr>
                              <w:ind w:left="1080" w:firstLine="1080"/>
                              <w:textDirection w:val="btLr"/>
                            </w:pPr>
                            <w:r>
                              <w:rPr>
                                <w:rFonts w:ascii="Arial" w:eastAsia="Arial" w:hAnsi="Arial" w:cs="Arial"/>
                                <w:color w:val="000000"/>
                                <w:sz w:val="20"/>
                              </w:rPr>
                              <w:t xml:space="preserve">The following problem statements were approved unanimously. </w:t>
                            </w:r>
                          </w:p>
                          <w:p w14:paraId="5EF0E821" w14:textId="77777777" w:rsidR="00E857C4" w:rsidRDefault="00E857C4">
                            <w:pPr>
                              <w:ind w:left="1080" w:firstLine="2880"/>
                              <w:textDirection w:val="btLr"/>
                            </w:pPr>
                          </w:p>
                          <w:p w14:paraId="5B062390" w14:textId="77777777" w:rsidR="00E857C4" w:rsidRDefault="006B412D">
                            <w:pPr>
                              <w:ind w:left="1080" w:firstLine="2880"/>
                              <w:textDirection w:val="btLr"/>
                            </w:pPr>
                            <w:r>
                              <w:rPr>
                                <w:rFonts w:ascii="Arial" w:eastAsia="Arial" w:hAnsi="Arial" w:cs="Arial"/>
                                <w:color w:val="000000"/>
                                <w:sz w:val="20"/>
                              </w:rPr>
                              <w:t xml:space="preserve">PS2021-03 - </w:t>
                            </w:r>
                            <w:r>
                              <w:rPr>
                                <w:rFonts w:ascii="Arial" w:eastAsia="Arial" w:hAnsi="Arial" w:cs="Arial"/>
                                <w:color w:val="000000"/>
                                <w:sz w:val="20"/>
                                <w:u w:val="single"/>
                              </w:rPr>
                              <w:t>Planning and Investing for AMT Deployments with Informed Cost-Benefits under Varying Environmental Conditions</w:t>
                            </w:r>
                            <w:r>
                              <w:rPr>
                                <w:rFonts w:ascii="Arial" w:eastAsia="Arial" w:hAnsi="Arial" w:cs="Arial"/>
                                <w:color w:val="000000"/>
                                <w:sz w:val="20"/>
                              </w:rPr>
                              <w:t>, Husan Aziz, Kansas State University</w:t>
                            </w:r>
                          </w:p>
                          <w:p w14:paraId="158F2288" w14:textId="77777777" w:rsidR="00E857C4" w:rsidRDefault="00E857C4">
                            <w:pPr>
                              <w:textDirection w:val="btLr"/>
                            </w:pPr>
                          </w:p>
                          <w:p w14:paraId="2F2C7F5E" w14:textId="77777777" w:rsidR="00E857C4" w:rsidRDefault="006B412D">
                            <w:pPr>
                              <w:ind w:left="1080" w:firstLine="2880"/>
                              <w:textDirection w:val="btLr"/>
                            </w:pPr>
                            <w:r>
                              <w:rPr>
                                <w:rFonts w:ascii="Arial" w:eastAsia="Arial" w:hAnsi="Arial" w:cs="Arial"/>
                                <w:color w:val="000000"/>
                                <w:sz w:val="20"/>
                              </w:rPr>
                              <w:t xml:space="preserve">PS2021-04 - </w:t>
                            </w:r>
                            <w:r>
                              <w:rPr>
                                <w:rFonts w:ascii="Arial" w:eastAsia="Arial" w:hAnsi="Arial" w:cs="Arial"/>
                                <w:color w:val="000000"/>
                                <w:sz w:val="20"/>
                                <w:u w:val="single"/>
                              </w:rPr>
                              <w:t>Impact Performance of Autonomous Impact Protection Vehicle (AIPV) with Truck Mounted Attenuator (ATMA)</w:t>
                            </w:r>
                            <w:r>
                              <w:rPr>
                                <w:rFonts w:ascii="Arial" w:eastAsia="Arial" w:hAnsi="Arial" w:cs="Arial"/>
                                <w:color w:val="000000"/>
                                <w:sz w:val="20"/>
                              </w:rPr>
                              <w:t xml:space="preserve">, Roger Bligh, Texas A&amp;M </w:t>
                            </w:r>
                          </w:p>
                          <w:p w14:paraId="591F0952" w14:textId="77777777" w:rsidR="00E857C4" w:rsidRDefault="00E857C4">
                            <w:pPr>
                              <w:ind w:left="1080" w:firstLine="2880"/>
                              <w:textDirection w:val="btLr"/>
                            </w:pPr>
                          </w:p>
                          <w:p w14:paraId="16B57645" w14:textId="77777777" w:rsidR="00E857C4" w:rsidRDefault="006B412D">
                            <w:pPr>
                              <w:ind w:left="1080" w:firstLine="2880"/>
                              <w:textDirection w:val="btLr"/>
                            </w:pPr>
                            <w:r>
                              <w:rPr>
                                <w:rFonts w:ascii="Arial" w:eastAsia="Arial" w:hAnsi="Arial" w:cs="Arial"/>
                                <w:color w:val="000000"/>
                                <w:sz w:val="20"/>
                              </w:rPr>
                              <w:t xml:space="preserve">PS2021-06 - </w:t>
                            </w:r>
                            <w:r>
                              <w:rPr>
                                <w:rFonts w:ascii="Arial" w:eastAsia="Arial" w:hAnsi="Arial" w:cs="Arial"/>
                                <w:color w:val="000000"/>
                                <w:sz w:val="20"/>
                                <w:u w:val="single"/>
                              </w:rPr>
                              <w:t>Building a cloud-based, interactive data visualization system to support collaborative safety enhancements in Autonomous Truck Mounted Attenuator (ATMA) deployed work zones</w:t>
                            </w:r>
                            <w:r>
                              <w:rPr>
                                <w:rFonts w:ascii="Arial" w:eastAsia="Arial" w:hAnsi="Arial" w:cs="Arial"/>
                                <w:color w:val="000000"/>
                                <w:sz w:val="20"/>
                              </w:rPr>
                              <w:t>, Jinq Li, University of Denver</w:t>
                            </w:r>
                          </w:p>
                          <w:p w14:paraId="4A86E29F" w14:textId="77777777" w:rsidR="00E857C4" w:rsidRDefault="00E857C4">
                            <w:pPr>
                              <w:ind w:left="1080" w:firstLine="2880"/>
                              <w:textDirection w:val="btLr"/>
                            </w:pPr>
                          </w:p>
                          <w:p w14:paraId="33B0D863" w14:textId="77777777" w:rsidR="00E857C4" w:rsidRDefault="006B412D">
                            <w:pPr>
                              <w:ind w:left="1080" w:firstLine="2880"/>
                              <w:textDirection w:val="btLr"/>
                            </w:pPr>
                            <w:r>
                              <w:rPr>
                                <w:rFonts w:ascii="Arial" w:eastAsia="Arial" w:hAnsi="Arial" w:cs="Arial"/>
                                <w:color w:val="000000"/>
                                <w:sz w:val="20"/>
                              </w:rPr>
                              <w:t xml:space="preserve">PS2021-08 - </w:t>
                            </w:r>
                            <w:r>
                              <w:rPr>
                                <w:rFonts w:ascii="Arial" w:eastAsia="Arial" w:hAnsi="Arial" w:cs="Arial"/>
                                <w:color w:val="000000"/>
                                <w:sz w:val="20"/>
                                <w:u w:val="single"/>
                              </w:rPr>
                              <w:t>Literature Review Synthesizing the Current and Potential Autonomous Maintenance Technology Applications</w:t>
                            </w:r>
                            <w:r>
                              <w:rPr>
                                <w:rFonts w:ascii="Arial" w:eastAsia="Arial" w:hAnsi="Arial" w:cs="Arial"/>
                                <w:color w:val="000000"/>
                                <w:sz w:val="20"/>
                              </w:rPr>
                              <w:t>, Erika Miller, CSU</w:t>
                            </w:r>
                          </w:p>
                          <w:p w14:paraId="226A13A6" w14:textId="77777777" w:rsidR="00E857C4" w:rsidRDefault="00E857C4">
                            <w:pPr>
                              <w:ind w:left="1080" w:firstLine="2880"/>
                              <w:textDirection w:val="btLr"/>
                            </w:pPr>
                          </w:p>
                          <w:p w14:paraId="5A809E4C" w14:textId="77777777" w:rsidR="00E857C4" w:rsidRDefault="006B412D">
                            <w:pPr>
                              <w:ind w:left="1080" w:firstLine="2880"/>
                              <w:textDirection w:val="btLr"/>
                            </w:pPr>
                            <w:r>
                              <w:rPr>
                                <w:rFonts w:ascii="Arial" w:eastAsia="Arial" w:hAnsi="Arial" w:cs="Arial"/>
                                <w:color w:val="000000"/>
                                <w:sz w:val="20"/>
                              </w:rPr>
                              <w:t xml:space="preserve">PS2021-09 - </w:t>
                            </w:r>
                            <w:r>
                              <w:rPr>
                                <w:rFonts w:ascii="Arial" w:eastAsia="Arial" w:hAnsi="Arial" w:cs="Arial"/>
                                <w:color w:val="000000"/>
                                <w:sz w:val="20"/>
                                <w:u w:val="single"/>
                              </w:rPr>
                              <w:t>Risks Assessment for Operational Safety of Autonomous Truck Mounted Attenuator (ATMA), Jiaqi Ma, UCLA, Jiaqi Ma</w:t>
                            </w:r>
                          </w:p>
                          <w:p w14:paraId="13459F08" w14:textId="77777777" w:rsidR="00E857C4" w:rsidRDefault="00E857C4">
                            <w:pPr>
                              <w:ind w:left="1080" w:firstLine="2880"/>
                              <w:textDirection w:val="btLr"/>
                            </w:pPr>
                          </w:p>
                          <w:p w14:paraId="70F2AC14" w14:textId="77777777" w:rsidR="00E857C4" w:rsidRDefault="006B412D">
                            <w:pPr>
                              <w:ind w:left="1080" w:firstLine="2880"/>
                              <w:textDirection w:val="btLr"/>
                            </w:pPr>
                            <w:r>
                              <w:rPr>
                                <w:rFonts w:ascii="Arial" w:eastAsia="Arial" w:hAnsi="Arial" w:cs="Arial"/>
                                <w:color w:val="000000"/>
                                <w:sz w:val="20"/>
                                <w:u w:val="single"/>
                              </w:rPr>
                              <w:t>PS2021- Table Top Add-on</w:t>
                            </w:r>
                            <w:r>
                              <w:rPr>
                                <w:rFonts w:ascii="Arial" w:eastAsia="Arial" w:hAnsi="Arial" w:cs="Arial"/>
                                <w:color w:val="000000"/>
                                <w:sz w:val="20"/>
                              </w:rPr>
                              <w:t>, All Clear Management</w:t>
                            </w:r>
                          </w:p>
                          <w:p w14:paraId="28C0619F" w14:textId="77777777" w:rsidR="00E857C4" w:rsidRDefault="00E857C4">
                            <w:pPr>
                              <w:textDirection w:val="btLr"/>
                            </w:pPr>
                          </w:p>
                          <w:p w14:paraId="776DC908" w14:textId="77777777" w:rsidR="00E857C4" w:rsidRDefault="00E857C4">
                            <w:pPr>
                              <w:ind w:left="1080" w:firstLine="2880"/>
                              <w:textDirection w:val="btLr"/>
                            </w:pPr>
                          </w:p>
                          <w:p w14:paraId="49C6218E" w14:textId="77777777" w:rsidR="00E857C4" w:rsidRDefault="006B412D">
                            <w:pPr>
                              <w:ind w:left="1080" w:firstLine="2880"/>
                              <w:textDirection w:val="btLr"/>
                            </w:pPr>
                            <w:r>
                              <w:rPr>
                                <w:rFonts w:ascii="Arial" w:eastAsia="Arial" w:hAnsi="Arial" w:cs="Arial"/>
                                <w:color w:val="000000"/>
                                <w:sz w:val="20"/>
                              </w:rPr>
                              <w:t>CDOT UPDATE</w:t>
                            </w:r>
                          </w:p>
                          <w:p w14:paraId="510222EC" w14:textId="77777777" w:rsidR="00E857C4" w:rsidRDefault="00E857C4">
                            <w:pPr>
                              <w:ind w:left="1080" w:firstLine="1080"/>
                              <w:textDirection w:val="btLr"/>
                            </w:pPr>
                          </w:p>
                          <w:p w14:paraId="5A028582" w14:textId="77777777" w:rsidR="00E857C4" w:rsidRDefault="006B412D">
                            <w:pPr>
                              <w:ind w:left="1080" w:firstLine="1080"/>
                              <w:textDirection w:val="btLr"/>
                            </w:pPr>
                            <w:r>
                              <w:rPr>
                                <w:rFonts w:ascii="Arial" w:eastAsia="Arial" w:hAnsi="Arial" w:cs="Arial"/>
                                <w:color w:val="000000"/>
                                <w:sz w:val="20"/>
                              </w:rPr>
                              <w:t>CSU for pooled fund support, management, and coordination activities.</w:t>
                            </w:r>
                          </w:p>
                          <w:p w14:paraId="2DC8BAE6" w14:textId="77777777" w:rsidR="00E857C4" w:rsidRDefault="006B412D">
                            <w:pPr>
                              <w:ind w:left="1080" w:firstLine="1080"/>
                              <w:textDirection w:val="btLr"/>
                            </w:pPr>
                            <w:r>
                              <w:rPr>
                                <w:rFonts w:ascii="Arial" w:eastAsia="Arial" w:hAnsi="Arial" w:cs="Arial"/>
                                <w:color w:val="000000"/>
                                <w:sz w:val="20"/>
                              </w:rPr>
                              <w:t>Engaged with states on several data sharing requests. Collaboration and information sharing is one of the most valuable components as states tackle these innovative technology deployments.</w:t>
                            </w:r>
                          </w:p>
                          <w:p w14:paraId="08B6C7E6" w14:textId="77777777" w:rsidR="00E857C4" w:rsidRDefault="00E857C4">
                            <w:pPr>
                              <w:ind w:left="1080" w:firstLine="2880"/>
                              <w:textDirection w:val="btLr"/>
                            </w:pPr>
                          </w:p>
                        </w:txbxContent>
                      </wps:txbx>
                      <wps:bodyPr spcFirstLastPara="1" wrap="square" lIns="0" tIns="0" rIns="0" bIns="0" anchor="t" anchorCtr="0">
                        <a:noAutofit/>
                      </wps:bodyPr>
                    </wps:wsp>
                  </a:graphicData>
                </a:graphic>
              </wp:inline>
            </w:drawing>
          </mc:Choice>
          <mc:Fallback>
            <w:pict>
              <v:rect w14:anchorId="2EA6DA28" id="Rectangle 33" o:spid="_x0000_s1029" style="width:549.15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" filled="f">
                <v:stroke startarrowwidth="narrow" startarrowlength="short" endarrowwidth="narrow" endarrowlength="short"/>
                <v:textbox inset="0,0,0,0">
                  <w:txbxContent>
                    <w:p w14:paraId="061256DD" w14:textId="77777777" w:rsidR="00E857C4" w:rsidRDefault="00E857C4">
                      <w:pPr>
                        <w:spacing w:before="6"/>
                        <w:textDirection w:val="btLr"/>
                      </w:pPr>
                    </w:p>
                    <w:p w14:paraId="089B221F" w14:textId="77777777" w:rsidR="00E857C4" w:rsidRDefault="006B412D">
                      <w:pPr>
                        <w:ind w:left="101" w:firstLine="382"/>
                        <w:textDirection w:val="btLr"/>
                      </w:pPr>
                      <w:r>
                        <w:rPr>
                          <w:rFonts w:ascii="Arial" w:eastAsia="Arial" w:hAnsi="Arial" w:cs="Arial"/>
                          <w:b/>
                          <w:color w:val="000000"/>
                          <w:sz w:val="20"/>
                        </w:rPr>
                        <w:t>Significant Results:</w:t>
                      </w:r>
                    </w:p>
                    <w:p w14:paraId="4278BDD4" w14:textId="77777777" w:rsidR="00E857C4" w:rsidRDefault="00E857C4">
                      <w:pPr>
                        <w:ind w:left="101" w:firstLine="382"/>
                        <w:textDirection w:val="btLr"/>
                      </w:pPr>
                    </w:p>
                    <w:p w14:paraId="2D173B31" w14:textId="77777777" w:rsidR="00E857C4" w:rsidRDefault="006B412D">
                      <w:pPr>
                        <w:ind w:left="101" w:firstLine="101"/>
                        <w:textDirection w:val="btLr"/>
                      </w:pPr>
                      <w:r>
                        <w:rPr>
                          <w:rFonts w:ascii="Arial" w:eastAsia="Arial" w:hAnsi="Arial" w:cs="Arial"/>
                          <w:color w:val="000000"/>
                          <w:sz w:val="20"/>
                          <w:highlight w:val="white"/>
                        </w:rPr>
                        <w:t xml:space="preserve">Annual Autonomous Maintenance Technology (AMT) Peer Exchange Hybrid (In-person meeting and remote participation via Zoom) was held in Denver, Colorado on October 21 and 22, 2021.  Participants from states, local governments, federal, academia and industry </w:t>
                      </w:r>
                      <w:r>
                        <w:rPr>
                          <w:rFonts w:ascii="Arial" w:eastAsia="Arial" w:hAnsi="Arial" w:cs="Arial"/>
                          <w:color w:val="000000"/>
                          <w:sz w:val="20"/>
                          <w:highlight w:val="white"/>
                        </w:rPr>
                        <w:t>were all in attendance. Meeting featured Problem Statement Presentations from researchers involved the pooled fund, state deployer updates, and operations and planning for the upcoming research round.</w:t>
                      </w:r>
                    </w:p>
                    <w:p w14:paraId="6F46A415" w14:textId="77777777" w:rsidR="00E857C4" w:rsidRDefault="00E857C4">
                      <w:pPr>
                        <w:ind w:left="101" w:firstLine="382"/>
                        <w:textDirection w:val="btLr"/>
                      </w:pPr>
                    </w:p>
                    <w:p w14:paraId="0411BF4E" w14:textId="77777777" w:rsidR="00E857C4" w:rsidRDefault="00E857C4">
                      <w:pPr>
                        <w:ind w:left="101" w:firstLine="505"/>
                        <w:textDirection w:val="btLr"/>
                      </w:pPr>
                    </w:p>
                    <w:p w14:paraId="37E4C89C" w14:textId="77777777" w:rsidR="00E857C4" w:rsidRDefault="006B412D">
                      <w:pPr>
                        <w:ind w:left="1080" w:firstLine="1080"/>
                        <w:textDirection w:val="btLr"/>
                      </w:pPr>
                      <w:r>
                        <w:rPr>
                          <w:rFonts w:ascii="Arial" w:eastAsia="Arial" w:hAnsi="Arial" w:cs="Arial"/>
                          <w:color w:val="000000"/>
                          <w:sz w:val="20"/>
                        </w:rPr>
                        <w:t xml:space="preserve">The following problem statements </w:t>
                      </w:r>
                      <w:r>
                        <w:rPr>
                          <w:rFonts w:ascii="Arial" w:eastAsia="Arial" w:hAnsi="Arial" w:cs="Arial"/>
                          <w:color w:val="000000"/>
                          <w:sz w:val="20"/>
                        </w:rPr>
                        <w:t xml:space="preserve">were approved unanimously. </w:t>
                      </w:r>
                    </w:p>
                    <w:p w14:paraId="5EF0E821" w14:textId="77777777" w:rsidR="00E857C4" w:rsidRDefault="00E857C4">
                      <w:pPr>
                        <w:ind w:left="1080" w:firstLine="2880"/>
                        <w:textDirection w:val="btLr"/>
                      </w:pPr>
                    </w:p>
                    <w:p w14:paraId="5B062390" w14:textId="77777777" w:rsidR="00E857C4" w:rsidRDefault="006B412D">
                      <w:pPr>
                        <w:ind w:left="1080" w:firstLine="2880"/>
                        <w:textDirection w:val="btLr"/>
                      </w:pPr>
                      <w:r>
                        <w:rPr>
                          <w:rFonts w:ascii="Arial" w:eastAsia="Arial" w:hAnsi="Arial" w:cs="Arial"/>
                          <w:color w:val="000000"/>
                          <w:sz w:val="20"/>
                        </w:rPr>
                        <w:t xml:space="preserve">PS2021-03 - </w:t>
                      </w:r>
                      <w:r>
                        <w:rPr>
                          <w:rFonts w:ascii="Arial" w:eastAsia="Arial" w:hAnsi="Arial" w:cs="Arial"/>
                          <w:color w:val="000000"/>
                          <w:sz w:val="20"/>
                          <w:u w:val="single"/>
                        </w:rPr>
                        <w:t>Planning and Investing for AMT Deployments with Informed Cost-Benefits under Varying Environmental Conditions</w:t>
                      </w:r>
                      <w:r>
                        <w:rPr>
                          <w:rFonts w:ascii="Arial" w:eastAsia="Arial" w:hAnsi="Arial" w:cs="Arial"/>
                          <w:color w:val="000000"/>
                          <w:sz w:val="20"/>
                        </w:rPr>
                        <w:t>, Husan Aziz, Kansas State University</w:t>
                      </w:r>
                    </w:p>
                    <w:p w14:paraId="158F2288" w14:textId="77777777" w:rsidR="00E857C4" w:rsidRDefault="00E857C4">
                      <w:pPr>
                        <w:textDirection w:val="btLr"/>
                      </w:pPr>
                    </w:p>
                    <w:p w14:paraId="2F2C7F5E" w14:textId="77777777" w:rsidR="00E857C4" w:rsidRDefault="006B412D">
                      <w:pPr>
                        <w:ind w:left="1080" w:firstLine="2880"/>
                        <w:textDirection w:val="btLr"/>
                      </w:pPr>
                      <w:r>
                        <w:rPr>
                          <w:rFonts w:ascii="Arial" w:eastAsia="Arial" w:hAnsi="Arial" w:cs="Arial"/>
                          <w:color w:val="000000"/>
                          <w:sz w:val="20"/>
                        </w:rPr>
                        <w:t xml:space="preserve">PS2021-04 - </w:t>
                      </w:r>
                      <w:r>
                        <w:rPr>
                          <w:rFonts w:ascii="Arial" w:eastAsia="Arial" w:hAnsi="Arial" w:cs="Arial"/>
                          <w:color w:val="000000"/>
                          <w:sz w:val="20"/>
                          <w:u w:val="single"/>
                        </w:rPr>
                        <w:t xml:space="preserve">Impact Performance of Autonomous Impact Protection Vehicle (AIPV) with Truck Mounted Attenuator </w:t>
                      </w:r>
                      <w:r>
                        <w:rPr>
                          <w:rFonts w:ascii="Arial" w:eastAsia="Arial" w:hAnsi="Arial" w:cs="Arial"/>
                          <w:color w:val="000000"/>
                          <w:sz w:val="20"/>
                          <w:u w:val="single"/>
                        </w:rPr>
                        <w:t>(ATMA)</w:t>
                      </w:r>
                      <w:r>
                        <w:rPr>
                          <w:rFonts w:ascii="Arial" w:eastAsia="Arial" w:hAnsi="Arial" w:cs="Arial"/>
                          <w:color w:val="000000"/>
                          <w:sz w:val="20"/>
                        </w:rPr>
                        <w:t xml:space="preserve">, Roger Bligh, Texas A&amp;M </w:t>
                      </w:r>
                    </w:p>
                    <w:p w14:paraId="591F0952" w14:textId="77777777" w:rsidR="00E857C4" w:rsidRDefault="00E857C4">
                      <w:pPr>
                        <w:ind w:left="1080" w:firstLine="2880"/>
                        <w:textDirection w:val="btLr"/>
                      </w:pPr>
                    </w:p>
                    <w:p w14:paraId="16B57645" w14:textId="77777777" w:rsidR="00E857C4" w:rsidRDefault="006B412D">
                      <w:pPr>
                        <w:ind w:left="1080" w:firstLine="2880"/>
                        <w:textDirection w:val="btLr"/>
                      </w:pPr>
                      <w:r>
                        <w:rPr>
                          <w:rFonts w:ascii="Arial" w:eastAsia="Arial" w:hAnsi="Arial" w:cs="Arial"/>
                          <w:color w:val="000000"/>
                          <w:sz w:val="20"/>
                        </w:rPr>
                        <w:t xml:space="preserve">PS2021-06 - </w:t>
                      </w:r>
                      <w:r>
                        <w:rPr>
                          <w:rFonts w:ascii="Arial" w:eastAsia="Arial" w:hAnsi="Arial" w:cs="Arial"/>
                          <w:color w:val="000000"/>
                          <w:sz w:val="20"/>
                          <w:u w:val="single"/>
                        </w:rPr>
                        <w:t>Building a cloud-based, interactive data visualization system to support collaborative safety enhancements in Autonomous Truck Mounted Attenuator (ATMA) deployed work zones</w:t>
                      </w:r>
                      <w:r>
                        <w:rPr>
                          <w:rFonts w:ascii="Arial" w:eastAsia="Arial" w:hAnsi="Arial" w:cs="Arial"/>
                          <w:color w:val="000000"/>
                          <w:sz w:val="20"/>
                        </w:rPr>
                        <w:t>, Jinq Li, University of Denver</w:t>
                      </w:r>
                    </w:p>
                    <w:p w14:paraId="4A86E29F" w14:textId="77777777" w:rsidR="00E857C4" w:rsidRDefault="00E857C4">
                      <w:pPr>
                        <w:ind w:left="1080" w:firstLine="2880"/>
                        <w:textDirection w:val="btLr"/>
                      </w:pPr>
                    </w:p>
                    <w:p w14:paraId="33B0D863" w14:textId="77777777" w:rsidR="00E857C4" w:rsidRDefault="006B412D">
                      <w:pPr>
                        <w:ind w:left="1080" w:firstLine="2880"/>
                        <w:textDirection w:val="btLr"/>
                      </w:pPr>
                      <w:r>
                        <w:rPr>
                          <w:rFonts w:ascii="Arial" w:eastAsia="Arial" w:hAnsi="Arial" w:cs="Arial"/>
                          <w:color w:val="000000"/>
                          <w:sz w:val="20"/>
                        </w:rPr>
                        <w:t>PS2021</w:t>
                      </w:r>
                      <w:r>
                        <w:rPr>
                          <w:rFonts w:ascii="Arial" w:eastAsia="Arial" w:hAnsi="Arial" w:cs="Arial"/>
                          <w:color w:val="000000"/>
                          <w:sz w:val="20"/>
                        </w:rPr>
                        <w:t xml:space="preserve">-08 - </w:t>
                      </w:r>
                      <w:r>
                        <w:rPr>
                          <w:rFonts w:ascii="Arial" w:eastAsia="Arial" w:hAnsi="Arial" w:cs="Arial"/>
                          <w:color w:val="000000"/>
                          <w:sz w:val="20"/>
                          <w:u w:val="single"/>
                        </w:rPr>
                        <w:t>Literature Review Synthesizing the Current and Potential Autonomous Maintenance Technology Applications</w:t>
                      </w:r>
                      <w:r>
                        <w:rPr>
                          <w:rFonts w:ascii="Arial" w:eastAsia="Arial" w:hAnsi="Arial" w:cs="Arial"/>
                          <w:color w:val="000000"/>
                          <w:sz w:val="20"/>
                        </w:rPr>
                        <w:t>, Erika Miller, CSU</w:t>
                      </w:r>
                    </w:p>
                    <w:p w14:paraId="226A13A6" w14:textId="77777777" w:rsidR="00E857C4" w:rsidRDefault="00E857C4">
                      <w:pPr>
                        <w:ind w:left="1080" w:firstLine="2880"/>
                        <w:textDirection w:val="btLr"/>
                      </w:pPr>
                    </w:p>
                    <w:p w14:paraId="5A809E4C" w14:textId="77777777" w:rsidR="00E857C4" w:rsidRDefault="006B412D">
                      <w:pPr>
                        <w:ind w:left="1080" w:firstLine="2880"/>
                        <w:textDirection w:val="btLr"/>
                      </w:pPr>
                      <w:r>
                        <w:rPr>
                          <w:rFonts w:ascii="Arial" w:eastAsia="Arial" w:hAnsi="Arial" w:cs="Arial"/>
                          <w:color w:val="000000"/>
                          <w:sz w:val="20"/>
                        </w:rPr>
                        <w:t xml:space="preserve">PS2021-09 - </w:t>
                      </w:r>
                      <w:r>
                        <w:rPr>
                          <w:rFonts w:ascii="Arial" w:eastAsia="Arial" w:hAnsi="Arial" w:cs="Arial"/>
                          <w:color w:val="000000"/>
                          <w:sz w:val="20"/>
                          <w:u w:val="single"/>
                        </w:rPr>
                        <w:t>Risks Assessment for Operational Safety of Autonomous Truck Mounted Attenuator (ATMA), Jiaqi Ma, UCLA, Jiaqi Ma</w:t>
                      </w:r>
                    </w:p>
                    <w:p w14:paraId="13459F08" w14:textId="77777777" w:rsidR="00E857C4" w:rsidRDefault="00E857C4">
                      <w:pPr>
                        <w:ind w:left="1080" w:firstLine="2880"/>
                        <w:textDirection w:val="btLr"/>
                      </w:pPr>
                    </w:p>
                    <w:p w14:paraId="70F2AC14" w14:textId="77777777" w:rsidR="00E857C4" w:rsidRDefault="006B412D">
                      <w:pPr>
                        <w:ind w:left="1080" w:firstLine="2880"/>
                        <w:textDirection w:val="btLr"/>
                      </w:pPr>
                      <w:r>
                        <w:rPr>
                          <w:rFonts w:ascii="Arial" w:eastAsia="Arial" w:hAnsi="Arial" w:cs="Arial"/>
                          <w:color w:val="000000"/>
                          <w:sz w:val="20"/>
                          <w:u w:val="single"/>
                        </w:rPr>
                        <w:t>P</w:t>
                      </w:r>
                      <w:r>
                        <w:rPr>
                          <w:rFonts w:ascii="Arial" w:eastAsia="Arial" w:hAnsi="Arial" w:cs="Arial"/>
                          <w:color w:val="000000"/>
                          <w:sz w:val="20"/>
                          <w:u w:val="single"/>
                        </w:rPr>
                        <w:t>S2021- Table Top Add-on</w:t>
                      </w:r>
                      <w:r>
                        <w:rPr>
                          <w:rFonts w:ascii="Arial" w:eastAsia="Arial" w:hAnsi="Arial" w:cs="Arial"/>
                          <w:color w:val="000000"/>
                          <w:sz w:val="20"/>
                        </w:rPr>
                        <w:t>, All Clear Management</w:t>
                      </w:r>
                    </w:p>
                    <w:p w14:paraId="28C0619F" w14:textId="77777777" w:rsidR="00E857C4" w:rsidRDefault="00E857C4">
                      <w:pPr>
                        <w:textDirection w:val="btLr"/>
                      </w:pPr>
                    </w:p>
                    <w:p w14:paraId="776DC908" w14:textId="77777777" w:rsidR="00E857C4" w:rsidRDefault="00E857C4">
                      <w:pPr>
                        <w:ind w:left="1080" w:firstLine="2880"/>
                        <w:textDirection w:val="btLr"/>
                      </w:pPr>
                    </w:p>
                    <w:p w14:paraId="49C6218E" w14:textId="77777777" w:rsidR="00E857C4" w:rsidRDefault="006B412D">
                      <w:pPr>
                        <w:ind w:left="1080" w:firstLine="2880"/>
                        <w:textDirection w:val="btLr"/>
                      </w:pPr>
                      <w:r>
                        <w:rPr>
                          <w:rFonts w:ascii="Arial" w:eastAsia="Arial" w:hAnsi="Arial" w:cs="Arial"/>
                          <w:color w:val="000000"/>
                          <w:sz w:val="20"/>
                        </w:rPr>
                        <w:t>CDOT UPDATE</w:t>
                      </w:r>
                    </w:p>
                    <w:p w14:paraId="510222EC" w14:textId="77777777" w:rsidR="00E857C4" w:rsidRDefault="00E857C4">
                      <w:pPr>
                        <w:ind w:left="1080" w:firstLine="1080"/>
                        <w:textDirection w:val="btLr"/>
                      </w:pPr>
                    </w:p>
                    <w:p w14:paraId="5A028582" w14:textId="77777777" w:rsidR="00E857C4" w:rsidRDefault="006B412D">
                      <w:pPr>
                        <w:ind w:left="1080" w:firstLine="1080"/>
                        <w:textDirection w:val="btLr"/>
                      </w:pPr>
                      <w:r>
                        <w:rPr>
                          <w:rFonts w:ascii="Arial" w:eastAsia="Arial" w:hAnsi="Arial" w:cs="Arial"/>
                          <w:color w:val="000000"/>
                          <w:sz w:val="20"/>
                        </w:rPr>
                        <w:t>CSU for pooled fund support, management, and coordination activities.</w:t>
                      </w:r>
                    </w:p>
                    <w:p w14:paraId="2DC8BAE6" w14:textId="77777777" w:rsidR="00E857C4" w:rsidRDefault="006B412D">
                      <w:pPr>
                        <w:ind w:left="1080" w:firstLine="1080"/>
                        <w:textDirection w:val="btLr"/>
                      </w:pPr>
                      <w:r>
                        <w:rPr>
                          <w:rFonts w:ascii="Arial" w:eastAsia="Arial" w:hAnsi="Arial" w:cs="Arial"/>
                          <w:color w:val="000000"/>
                          <w:sz w:val="20"/>
                        </w:rPr>
                        <w:t>Engaged with states on several data sharing requests. Collaboration and information sharing is one of the most valuable compo</w:t>
                      </w:r>
                      <w:r>
                        <w:rPr>
                          <w:rFonts w:ascii="Arial" w:eastAsia="Arial" w:hAnsi="Arial" w:cs="Arial"/>
                          <w:color w:val="000000"/>
                          <w:sz w:val="20"/>
                        </w:rPr>
                        <w:t>nents as states tackle these innovative technology deployments.</w:t>
                      </w:r>
                    </w:p>
                    <w:p w14:paraId="08B6C7E6" w14:textId="77777777" w:rsidR="00E857C4" w:rsidRDefault="00E857C4">
                      <w:pPr>
                        <w:ind w:left="1080" w:firstLine="2880"/>
                        <w:textDirection w:val="btLr"/>
                      </w:pPr>
                    </w:p>
                  </w:txbxContent>
                </v:textbox>
                <w10:anchorlock/>
              </v:rect>
            </w:pict>
          </mc:Fallback>
        </mc:AlternateContent>
      </w:r>
    </w:p>
    <w:p w14:paraId="13588DCD" w14:textId="77777777" w:rsidR="00E857C4" w:rsidRDefault="00E857C4">
      <w:pPr>
        <w:spacing w:before="4"/>
        <w:rPr>
          <w:rFonts w:ascii="Times New Roman" w:eastAsia="Times New Roman" w:hAnsi="Times New Roman" w:cs="Times New Roman"/>
          <w:sz w:val="7"/>
          <w:szCs w:val="7"/>
        </w:rPr>
      </w:pPr>
    </w:p>
    <w:p w14:paraId="47449AFC" w14:textId="77777777" w:rsidR="00E857C4" w:rsidRDefault="006B412D">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1952018" wp14:editId="40FCF3EA">
                <wp:extent cx="6974205" cy="4436384"/>
                <wp:effectExtent l="0" t="0" r="0" b="0"/>
                <wp:docPr id="36" name="Rectangle 36"/>
                <wp:cNvGraphicFramePr/>
                <a:graphic xmlns:a="http://schemas.openxmlformats.org/drawingml/2006/main">
                  <a:graphicData uri="http://schemas.microsoft.com/office/word/2010/wordprocessingShape">
                    <wps:wsp>
                      <wps:cNvSpPr/>
                      <wps:spPr>
                        <a:xfrm>
                          <a:off x="1882710" y="1586075"/>
                          <a:ext cx="6926580" cy="4387850"/>
                        </a:xfrm>
                        <a:prstGeom prst="rect">
                          <a:avLst/>
                        </a:prstGeom>
                        <a:noFill/>
                        <a:ln w="9525" cap="flat" cmpd="sng">
                          <a:solidFill>
                            <a:srgbClr val="000000"/>
                          </a:solidFill>
                          <a:prstDash val="solid"/>
                          <a:miter lim="800000"/>
                          <a:headEnd type="none" w="sm" len="sm"/>
                          <a:tailEnd type="none" w="sm" len="sm"/>
                        </a:ln>
                      </wps:spPr>
                      <wps:txbx>
                        <w:txbxContent>
                          <w:p w14:paraId="3DB7DA4D" w14:textId="77777777" w:rsidR="00E857C4" w:rsidRDefault="00E857C4">
                            <w:pPr>
                              <w:spacing w:before="6"/>
                              <w:textDirection w:val="btLr"/>
                            </w:pPr>
                          </w:p>
                          <w:p w14:paraId="513E9A28" w14:textId="77777777" w:rsidR="00E857C4" w:rsidRDefault="006B412D">
                            <w:pPr>
                              <w:ind w:left="180" w:right="602" w:firstLine="540"/>
                              <w:textDirection w:val="btLr"/>
                            </w:pPr>
                            <w:r>
                              <w:rPr>
                                <w:rFonts w:ascii="Arial" w:eastAsia="Arial" w:hAnsi="Arial" w:cs="Arial"/>
                                <w:b/>
                                <w:color w:val="000000"/>
                                <w:sz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14:paraId="69ACD6BB" w14:textId="77777777" w:rsidR="00E857C4" w:rsidRDefault="00E857C4">
                            <w:pPr>
                              <w:textDirection w:val="btLr"/>
                            </w:pPr>
                          </w:p>
                          <w:p w14:paraId="26B6BAD9" w14:textId="77777777" w:rsidR="00E857C4" w:rsidRDefault="006B412D">
                            <w:pPr>
                              <w:spacing w:before="123"/>
                              <w:ind w:left="75" w:firstLine="330"/>
                              <w:textDirection w:val="btLr"/>
                            </w:pPr>
                            <w:r>
                              <w:rPr>
                                <w:rFonts w:ascii="Arial" w:eastAsia="Arial" w:hAnsi="Arial" w:cs="Arial"/>
                                <w:color w:val="000000"/>
                                <w:sz w:val="20"/>
                              </w:rPr>
                              <w:t xml:space="preserve">No challenges at this time. </w:t>
                            </w:r>
                          </w:p>
                        </w:txbxContent>
                      </wps:txbx>
                      <wps:bodyPr spcFirstLastPara="1" wrap="square" lIns="0" tIns="0" rIns="0" bIns="0" anchor="t" anchorCtr="0">
                        <a:noAutofit/>
                      </wps:bodyPr>
                    </wps:wsp>
                  </a:graphicData>
                </a:graphic>
              </wp:inline>
            </w:drawing>
          </mc:Choice>
          <mc:Fallback>
            <w:pict>
              <v:rect w14:anchorId="31952018" id="Rectangle 36" o:spid="_x0000_s1030" style="width:549.15pt;height:3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" filled="f">
                <v:stroke startarrowwidth="narrow" startarrowlength="short" endarrowwidth="narrow" endarrowlength="short"/>
                <v:textbox inset="0,0,0,0">
                  <w:txbxContent>
                    <w:p w14:paraId="3DB7DA4D" w14:textId="77777777" w:rsidR="00E857C4" w:rsidRDefault="00E857C4">
                      <w:pPr>
                        <w:spacing w:before="6"/>
                        <w:textDirection w:val="btLr"/>
                      </w:pPr>
                    </w:p>
                    <w:p w14:paraId="513E9A28" w14:textId="77777777" w:rsidR="00E857C4" w:rsidRDefault="006B412D">
                      <w:pPr>
                        <w:ind w:left="180" w:right="602" w:firstLine="540"/>
                        <w:textDirection w:val="btLr"/>
                      </w:pPr>
                      <w:r>
                        <w:rPr>
                          <w:rFonts w:ascii="Arial" w:eastAsia="Arial" w:hAnsi="Arial" w:cs="Arial"/>
                          <w:b/>
                          <w:color w:val="000000"/>
                          <w:sz w:val="20"/>
                        </w:rPr>
                        <w:t xml:space="preserve">Circumstance affecting project or budget. (Please describe any challenges encountered or anticipated that might affect the completion of the project within the time, scope and fiscal constraints set forth in the agreement, along with recommended solutions </w:t>
                      </w:r>
                      <w:r>
                        <w:rPr>
                          <w:rFonts w:ascii="Arial" w:eastAsia="Arial" w:hAnsi="Arial" w:cs="Arial"/>
                          <w:b/>
                          <w:color w:val="000000"/>
                          <w:sz w:val="20"/>
                        </w:rPr>
                        <w:t>to those problems).</w:t>
                      </w:r>
                    </w:p>
                    <w:p w14:paraId="69ACD6BB" w14:textId="77777777" w:rsidR="00E857C4" w:rsidRDefault="00E857C4">
                      <w:pPr>
                        <w:textDirection w:val="btLr"/>
                      </w:pPr>
                    </w:p>
                    <w:p w14:paraId="26B6BAD9" w14:textId="77777777" w:rsidR="00E857C4" w:rsidRDefault="006B412D">
                      <w:pPr>
                        <w:spacing w:before="123"/>
                        <w:ind w:left="75" w:firstLine="330"/>
                        <w:textDirection w:val="btLr"/>
                      </w:pPr>
                      <w:r>
                        <w:rPr>
                          <w:rFonts w:ascii="Arial" w:eastAsia="Arial" w:hAnsi="Arial" w:cs="Arial"/>
                          <w:color w:val="000000"/>
                          <w:sz w:val="20"/>
                        </w:rPr>
                        <w:t xml:space="preserve">No challenges at this time. </w:t>
                      </w:r>
                    </w:p>
                  </w:txbxContent>
                </v:textbox>
                <w10:anchorlock/>
              </v:rect>
            </w:pict>
          </mc:Fallback>
        </mc:AlternateContent>
      </w:r>
    </w:p>
    <w:p w14:paraId="2DFA8127" w14:textId="77777777" w:rsidR="00E857C4" w:rsidRDefault="00E857C4">
      <w:pPr>
        <w:spacing w:before="9"/>
        <w:rPr>
          <w:rFonts w:ascii="Times New Roman" w:eastAsia="Times New Roman" w:hAnsi="Times New Roman" w:cs="Times New Roman"/>
          <w:sz w:val="23"/>
          <w:szCs w:val="23"/>
        </w:rPr>
      </w:pPr>
    </w:p>
    <w:p w14:paraId="7E397335" w14:textId="77777777" w:rsidR="00E857C4" w:rsidRDefault="006B412D">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3261E84" wp14:editId="286D84DF">
                <wp:extent cx="6974205" cy="3405991"/>
                <wp:effectExtent l="0" t="0" r="0" b="0"/>
                <wp:docPr id="35" name="Rectangle 35"/>
                <wp:cNvGraphicFramePr/>
                <a:graphic xmlns:a="http://schemas.openxmlformats.org/drawingml/2006/main">
                  <a:graphicData uri="http://schemas.microsoft.com/office/word/2010/wordprocessingShape">
                    <wps:wsp>
                      <wps:cNvSpPr/>
                      <wps:spPr>
                        <a:xfrm>
                          <a:off x="1882710" y="2096615"/>
                          <a:ext cx="6926580" cy="3366770"/>
                        </a:xfrm>
                        <a:prstGeom prst="rect">
                          <a:avLst/>
                        </a:prstGeom>
                        <a:noFill/>
                        <a:ln w="9525" cap="flat" cmpd="sng">
                          <a:solidFill>
                            <a:srgbClr val="000000"/>
                          </a:solidFill>
                          <a:prstDash val="solid"/>
                          <a:miter lim="800000"/>
                          <a:headEnd type="none" w="sm" len="sm"/>
                          <a:tailEnd type="none" w="sm" len="sm"/>
                        </a:ln>
                      </wps:spPr>
                      <wps:txbx>
                        <w:txbxContent>
                          <w:p w14:paraId="452418E9" w14:textId="77777777" w:rsidR="00E857C4" w:rsidRDefault="00E857C4">
                            <w:pPr>
                              <w:spacing w:before="6"/>
                              <w:ind w:left="180" w:firstLine="540"/>
                              <w:textDirection w:val="btLr"/>
                            </w:pPr>
                          </w:p>
                          <w:p w14:paraId="14DC8F25" w14:textId="77777777" w:rsidR="00E857C4" w:rsidRDefault="006B412D">
                            <w:pPr>
                              <w:ind w:left="180" w:firstLine="540"/>
                              <w:textDirection w:val="btLr"/>
                            </w:pPr>
                            <w:r>
                              <w:rPr>
                                <w:rFonts w:ascii="Arial" w:eastAsia="Arial" w:hAnsi="Arial" w:cs="Arial"/>
                                <w:b/>
                                <w:color w:val="000000"/>
                                <w:sz w:val="20"/>
                              </w:rPr>
                              <w:t>Potential Implementation:</w:t>
                            </w:r>
                          </w:p>
                          <w:p w14:paraId="6C6C3284" w14:textId="77777777" w:rsidR="00E857C4" w:rsidRDefault="006B412D">
                            <w:pPr>
                              <w:ind w:left="1080" w:firstLine="2880"/>
                              <w:textDirection w:val="btLr"/>
                            </w:pPr>
                            <w:r>
                              <w:rPr>
                                <w:rFonts w:ascii="Arial" w:eastAsia="Arial" w:hAnsi="Arial" w:cs="Arial"/>
                                <w:color w:val="000000"/>
                                <w:sz w:val="20"/>
                              </w:rPr>
                              <w:t xml:space="preserve">Currently five states in some phase of deployment with purchase of a vehicle: California, Colorado, Missouri, Minnesota, and Virginia. This has increased since 2018 when Colorado was the only infrastructure owner operator of an ATMA and who had deployed an ATMA. </w:t>
                            </w:r>
                          </w:p>
                          <w:p w14:paraId="0DDAD503" w14:textId="77777777" w:rsidR="00E857C4" w:rsidRDefault="006B412D">
                            <w:pPr>
                              <w:ind w:left="1080" w:firstLine="2880"/>
                              <w:textDirection w:val="btLr"/>
                            </w:pPr>
                            <w:r>
                              <w:rPr>
                                <w:rFonts w:ascii="Arial" w:eastAsia="Arial" w:hAnsi="Arial" w:cs="Arial"/>
                                <w:color w:val="000000"/>
                                <w:sz w:val="20"/>
                              </w:rPr>
                              <w:t xml:space="preserve">Assisting new states with ideation and project discovery </w:t>
                            </w:r>
                          </w:p>
                          <w:p w14:paraId="1F2A8CAA" w14:textId="77777777" w:rsidR="00E857C4" w:rsidRDefault="00E857C4">
                            <w:pPr>
                              <w:textDirection w:val="btLr"/>
                            </w:pPr>
                          </w:p>
                          <w:p w14:paraId="3E630E8E" w14:textId="77777777" w:rsidR="00E857C4" w:rsidRDefault="00E857C4">
                            <w:pPr>
                              <w:ind w:left="101" w:firstLine="505"/>
                              <w:textDirection w:val="btLr"/>
                            </w:pPr>
                          </w:p>
                        </w:txbxContent>
                      </wps:txbx>
                      <wps:bodyPr spcFirstLastPara="1" wrap="square" lIns="0" tIns="0" rIns="0" bIns="0" anchor="t" anchorCtr="0">
                        <a:noAutofit/>
                      </wps:bodyPr>
                    </wps:wsp>
                  </a:graphicData>
                </a:graphic>
              </wp:inline>
            </w:drawing>
          </mc:Choice>
          <mc:Fallback>
            <w:pict>
              <v:rect w14:anchorId="43261E84" id="Rectangle 35" o:spid="_x0000_s1031" style="width:549.15pt;height:2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" filled="f">
                <v:stroke startarrowwidth="narrow" startarrowlength="short" endarrowwidth="narrow" endarrowlength="short"/>
                <v:textbox inset="0,0,0,0">
                  <w:txbxContent>
                    <w:p w14:paraId="452418E9" w14:textId="77777777" w:rsidR="00E857C4" w:rsidRDefault="00E857C4">
                      <w:pPr>
                        <w:spacing w:before="6"/>
                        <w:ind w:left="180" w:firstLine="540"/>
                        <w:textDirection w:val="btLr"/>
                      </w:pPr>
                    </w:p>
                    <w:p w14:paraId="14DC8F25" w14:textId="77777777" w:rsidR="00E857C4" w:rsidRDefault="006B412D">
                      <w:pPr>
                        <w:ind w:left="180" w:firstLine="540"/>
                        <w:textDirection w:val="btLr"/>
                      </w:pPr>
                      <w:r>
                        <w:rPr>
                          <w:rFonts w:ascii="Arial" w:eastAsia="Arial" w:hAnsi="Arial" w:cs="Arial"/>
                          <w:b/>
                          <w:color w:val="000000"/>
                          <w:sz w:val="20"/>
                        </w:rPr>
                        <w:t>Potential Implementation:</w:t>
                      </w:r>
                    </w:p>
                    <w:p w14:paraId="6C6C3284" w14:textId="77777777" w:rsidR="00E857C4" w:rsidRDefault="006B412D">
                      <w:pPr>
                        <w:ind w:left="1080" w:firstLine="2880"/>
                        <w:textDirection w:val="btLr"/>
                      </w:pPr>
                      <w:r>
                        <w:rPr>
                          <w:rFonts w:ascii="Arial" w:eastAsia="Arial" w:hAnsi="Arial" w:cs="Arial"/>
                          <w:color w:val="000000"/>
                          <w:sz w:val="20"/>
                        </w:rPr>
                        <w:t>Currently five states in some phase of deployment with purchase of a vehicle: California, Colorado, Missouri, Minnesota, and Virginia. This has increased since 2018 when Colorado was the only infrastructure owner operator of an ATMA and who had deployed an</w:t>
                      </w:r>
                      <w:r>
                        <w:rPr>
                          <w:rFonts w:ascii="Arial" w:eastAsia="Arial" w:hAnsi="Arial" w:cs="Arial"/>
                          <w:color w:val="000000"/>
                          <w:sz w:val="20"/>
                        </w:rPr>
                        <w:t xml:space="preserve"> ATMA. </w:t>
                      </w:r>
                    </w:p>
                    <w:p w14:paraId="0DDAD503" w14:textId="77777777" w:rsidR="00E857C4" w:rsidRDefault="006B412D">
                      <w:pPr>
                        <w:ind w:left="1080" w:firstLine="2880"/>
                        <w:textDirection w:val="btLr"/>
                      </w:pPr>
                      <w:r>
                        <w:rPr>
                          <w:rFonts w:ascii="Arial" w:eastAsia="Arial" w:hAnsi="Arial" w:cs="Arial"/>
                          <w:color w:val="000000"/>
                          <w:sz w:val="20"/>
                        </w:rPr>
                        <w:t xml:space="preserve">Assisting new states with ideation and project discovery </w:t>
                      </w:r>
                    </w:p>
                    <w:p w14:paraId="1F2A8CAA" w14:textId="77777777" w:rsidR="00E857C4" w:rsidRDefault="00E857C4">
                      <w:pPr>
                        <w:textDirection w:val="btLr"/>
                      </w:pPr>
                    </w:p>
                    <w:p w14:paraId="3E630E8E" w14:textId="77777777" w:rsidR="00E857C4" w:rsidRDefault="00E857C4">
                      <w:pPr>
                        <w:ind w:left="101" w:firstLine="505"/>
                        <w:textDirection w:val="btLr"/>
                      </w:pPr>
                    </w:p>
                  </w:txbxContent>
                </v:textbox>
                <w10:anchorlock/>
              </v:rect>
            </w:pict>
          </mc:Fallback>
        </mc:AlternateContent>
      </w:r>
    </w:p>
    <w:sectPr w:rsidR="00E857C4">
      <w:pgSz w:w="12240" w:h="15840"/>
      <w:pgMar w:top="640" w:right="620" w:bottom="1200" w:left="5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9E08" w14:textId="77777777" w:rsidR="00C56F01" w:rsidRDefault="00C56F01">
      <w:r>
        <w:separator/>
      </w:r>
    </w:p>
  </w:endnote>
  <w:endnote w:type="continuationSeparator" w:id="0">
    <w:p w14:paraId="6F9F1710" w14:textId="77777777" w:rsidR="00C56F01" w:rsidRDefault="00C5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473D" w14:textId="77777777" w:rsidR="00E857C4" w:rsidRDefault="00E857C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C235" w14:textId="77777777" w:rsidR="00C56F01" w:rsidRDefault="00C56F01">
      <w:r>
        <w:separator/>
      </w:r>
    </w:p>
  </w:footnote>
  <w:footnote w:type="continuationSeparator" w:id="0">
    <w:p w14:paraId="52BB2144" w14:textId="77777777" w:rsidR="00C56F01" w:rsidRDefault="00C5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3F2E"/>
    <w:multiLevelType w:val="hybridMultilevel"/>
    <w:tmpl w:val="4640723C"/>
    <w:lvl w:ilvl="0" w:tplc="0EC0204C">
      <w:start w:val="64"/>
      <w:numFmt w:val="bullet"/>
      <w:lvlText w:val="-"/>
      <w:lvlJc w:val="left"/>
      <w:pPr>
        <w:ind w:left="630" w:hanging="360"/>
      </w:pPr>
      <w:rPr>
        <w:rFonts w:ascii="Arial" w:eastAsia="Arial" w:hAnsi="Arial" w:cs="Arial" w:hint="default"/>
        <w:color w:val="000000"/>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7A43073"/>
    <w:multiLevelType w:val="hybridMultilevel"/>
    <w:tmpl w:val="D2E4060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780D5269"/>
    <w:multiLevelType w:val="hybridMultilevel"/>
    <w:tmpl w:val="8F7858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3594646">
    <w:abstractNumId w:val="2"/>
  </w:num>
  <w:num w:numId="2" w16cid:durableId="1633360905">
    <w:abstractNumId w:val="1"/>
  </w:num>
  <w:num w:numId="3" w16cid:durableId="70525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C4"/>
    <w:rsid w:val="001829D0"/>
    <w:rsid w:val="00194535"/>
    <w:rsid w:val="001F69A8"/>
    <w:rsid w:val="005753E9"/>
    <w:rsid w:val="00597A52"/>
    <w:rsid w:val="005B21F9"/>
    <w:rsid w:val="006B412D"/>
    <w:rsid w:val="007B251C"/>
    <w:rsid w:val="00805ECC"/>
    <w:rsid w:val="008156D0"/>
    <w:rsid w:val="00830AB0"/>
    <w:rsid w:val="0084103C"/>
    <w:rsid w:val="00873D29"/>
    <w:rsid w:val="00C56F01"/>
    <w:rsid w:val="00D827FF"/>
    <w:rsid w:val="00DA45B7"/>
    <w:rsid w:val="00E729DF"/>
    <w:rsid w:val="00E73D69"/>
    <w:rsid w:val="00E857C4"/>
    <w:rsid w:val="00F57495"/>
    <w:rsid w:val="00F7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B7E2"/>
  <w15:docId w15:val="{AF56FEDF-C20C-440C-B920-57499F84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4"/>
      <w:ind w:left="220"/>
      <w:outlineLvl w:val="0"/>
    </w:pPr>
    <w:rPr>
      <w:rFonts w:ascii="Arial" w:eastAsia="Arial" w:hAnsi="Arial"/>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34"/>
      <w:ind w:left="22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75B36"/>
    <w:rPr>
      <w:sz w:val="16"/>
      <w:szCs w:val="16"/>
    </w:rPr>
  </w:style>
  <w:style w:type="paragraph" w:styleId="CommentText">
    <w:name w:val="annotation text"/>
    <w:basedOn w:val="Normal"/>
    <w:link w:val="CommentTextChar"/>
    <w:uiPriority w:val="99"/>
    <w:semiHidden/>
    <w:unhideWhenUsed/>
    <w:rsid w:val="00075B36"/>
    <w:rPr>
      <w:sz w:val="20"/>
      <w:szCs w:val="20"/>
    </w:rPr>
  </w:style>
  <w:style w:type="character" w:customStyle="1" w:styleId="CommentTextChar">
    <w:name w:val="Comment Text Char"/>
    <w:basedOn w:val="DefaultParagraphFont"/>
    <w:link w:val="CommentText"/>
    <w:uiPriority w:val="99"/>
    <w:semiHidden/>
    <w:rsid w:val="00075B36"/>
    <w:rPr>
      <w:sz w:val="20"/>
      <w:szCs w:val="20"/>
    </w:rPr>
  </w:style>
  <w:style w:type="paragraph" w:styleId="CommentSubject">
    <w:name w:val="annotation subject"/>
    <w:basedOn w:val="CommentText"/>
    <w:next w:val="CommentText"/>
    <w:link w:val="CommentSubjectChar"/>
    <w:uiPriority w:val="99"/>
    <w:semiHidden/>
    <w:unhideWhenUsed/>
    <w:rsid w:val="00075B36"/>
    <w:rPr>
      <w:b/>
      <w:bCs/>
    </w:rPr>
  </w:style>
  <w:style w:type="character" w:customStyle="1" w:styleId="CommentSubjectChar">
    <w:name w:val="Comment Subject Char"/>
    <w:basedOn w:val="CommentTextChar"/>
    <w:link w:val="CommentSubject"/>
    <w:uiPriority w:val="99"/>
    <w:semiHidden/>
    <w:rsid w:val="00075B36"/>
    <w:rPr>
      <w:b/>
      <w:bCs/>
      <w:sz w:val="20"/>
      <w:szCs w:val="20"/>
    </w:rPr>
  </w:style>
  <w:style w:type="paragraph" w:styleId="BalloonText">
    <w:name w:val="Balloon Text"/>
    <w:basedOn w:val="Normal"/>
    <w:link w:val="BalloonTextChar"/>
    <w:uiPriority w:val="99"/>
    <w:semiHidden/>
    <w:unhideWhenUsed/>
    <w:rsid w:val="00075B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B3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F57495"/>
    <w:rPr>
      <w:color w:val="0000FF" w:themeColor="hyperlink"/>
      <w:u w:val="single"/>
    </w:rPr>
  </w:style>
  <w:style w:type="character" w:styleId="UnresolvedMention">
    <w:name w:val="Unresolved Mention"/>
    <w:basedOn w:val="DefaultParagraphFont"/>
    <w:uiPriority w:val="99"/>
    <w:semiHidden/>
    <w:unhideWhenUsed/>
    <w:rsid w:val="00F57495"/>
    <w:rPr>
      <w:color w:val="605E5C"/>
      <w:shd w:val="clear" w:color="auto" w:fill="E1DFDD"/>
    </w:rPr>
  </w:style>
  <w:style w:type="character" w:styleId="FollowedHyperlink">
    <w:name w:val="FollowedHyperlink"/>
    <w:basedOn w:val="DefaultParagraphFont"/>
    <w:uiPriority w:val="99"/>
    <w:semiHidden/>
    <w:unhideWhenUsed/>
    <w:rsid w:val="00F57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eeves@state.co.us" TargetMode="External"/><Relationship Id="rId13" Type="http://schemas.openxmlformats.org/officeDocument/2006/relationships/hyperlink" Target="https://www.codot.gov/programs/research/pdfs/2021/cdot202109atma-tabletopexerci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dot.gov/programs/research/pdfs/2021/2021-0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ot.gov/programs/research/pdfs/2021/cdot202109atma-tabletopexercis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dot.gov/programs/research/pdfs/2021/2021-0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iiH7sv9DiQjL+IqULHnkb2u2GA==">AMUW2mUx++1GeC7HOCTGq795Wk3nMLsk18rPdfBdAZFdX6kiWkRFEUPf2R5hBvzI2yBoETmxXwJBapuxSU0gjfEZ8myowVbmcgpK2Ehi4e/o3FaOgZiWn+2qQNcITi/PZqiCMcPUgOvQ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Reeves, David</cp:lastModifiedBy>
  <cp:revision>6</cp:revision>
  <dcterms:created xsi:type="dcterms:W3CDTF">2021-04-27T17:28:00Z</dcterms:created>
  <dcterms:modified xsi:type="dcterms:W3CDTF">2022-05-27T18:11:00Z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2011-07-15T00:00:00Z</vt:filetime>
  </property>
  <property fmtid="{D5CDD505-2E9C-101B-9397-08002B2CF9AE}" pid="3" name="LastSaved">
    <vt:filetime>2020-01-17T00:00:00Z</vt:filetime>
  </property>
</Properties>
</file>