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0CF1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0A445D9A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7BC786AD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3086A1B8" w14:textId="77777777" w:rsidR="00FF32BE" w:rsidRDefault="00551D8A" w:rsidP="00E602C4">
      <w:pPr>
        <w:spacing w:after="0"/>
        <w:ind w:left="-720" w:right="-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E602C4" w:rsidRPr="00E602C4">
        <w:rPr>
          <w:rFonts w:ascii="Arial" w:hAnsi="Arial" w:cs="Arial"/>
          <w:sz w:val="24"/>
          <w:szCs w:val="24"/>
          <w:u w:val="single"/>
        </w:rPr>
        <w:t>Oregon Department of Transportation</w:t>
      </w:r>
    </w:p>
    <w:p w14:paraId="37F6E7E3" w14:textId="77777777" w:rsidR="00E602C4" w:rsidRDefault="00E602C4" w:rsidP="00E602C4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14:paraId="162AB35A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7F2F4CE6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54A5FF27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16955180" w14:textId="77777777" w:rsidTr="00743C01">
        <w:trPr>
          <w:trHeight w:val="1997"/>
        </w:trPr>
        <w:tc>
          <w:tcPr>
            <w:tcW w:w="5418" w:type="dxa"/>
            <w:gridSpan w:val="2"/>
          </w:tcPr>
          <w:p w14:paraId="7F3A4EB6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7AEA8A42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FF32BE">
              <w:rPr>
                <w:rFonts w:ascii="Arial" w:hAnsi="Arial" w:cs="Arial"/>
                <w:i/>
                <w:sz w:val="20"/>
                <w:szCs w:val="20"/>
              </w:rPr>
              <w:t>i.e</w:t>
            </w:r>
            <w:proofErr w:type="spellEnd"/>
            <w:r w:rsidRPr="00FF32BE">
              <w:rPr>
                <w:rFonts w:ascii="Arial" w:hAnsi="Arial" w:cs="Arial"/>
                <w:i/>
                <w:sz w:val="20"/>
                <w:szCs w:val="20"/>
              </w:rPr>
              <w:t>, SPR-2(XXX), SPR-3(XXX) or TPF-5(XXX)</w:t>
            </w:r>
          </w:p>
          <w:p w14:paraId="12C706C8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85BE36C" w14:textId="77777777" w:rsidR="00E35E0F" w:rsidRPr="00E602C4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color w:val="262626"/>
                <w:sz w:val="26"/>
                <w:szCs w:val="26"/>
              </w:rPr>
              <w:t>TPF-5(355)</w:t>
            </w:r>
          </w:p>
        </w:tc>
        <w:tc>
          <w:tcPr>
            <w:tcW w:w="5490" w:type="dxa"/>
            <w:gridSpan w:val="2"/>
          </w:tcPr>
          <w:p w14:paraId="78308BFC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79773628" w14:textId="7AE721EF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  <w:r w:rsidR="000D70F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D65A739" w14:textId="5C7ACA70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  <w:r w:rsidR="005122F1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  <w:p w14:paraId="6FCD17EF" w14:textId="69B74C53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  <w:r w:rsidR="005122F1" w:rsidRPr="000D70F4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  <w:p w14:paraId="2A1C3120" w14:textId="073A36A3" w:rsidR="00551D8A" w:rsidRPr="00551D8A" w:rsidRDefault="00551D8A" w:rsidP="00CF4BD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  <w:r w:rsidR="00E602C4" w:rsidRPr="00E602C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A17455" w:rsidRPr="00F0149C">
              <w:rPr>
                <w:rFonts w:ascii="Arial" w:hAnsi="Arial" w:cs="Arial"/>
                <w:b/>
                <w:sz w:val="36"/>
                <w:szCs w:val="36"/>
              </w:rPr>
              <w:t>X</w:t>
            </w:r>
          </w:p>
        </w:tc>
      </w:tr>
      <w:tr w:rsidR="00743C01" w:rsidRPr="00B66A21" w14:paraId="7F55585C" w14:textId="77777777" w:rsidTr="00874EF7">
        <w:tc>
          <w:tcPr>
            <w:tcW w:w="10908" w:type="dxa"/>
            <w:gridSpan w:val="4"/>
          </w:tcPr>
          <w:p w14:paraId="796449CD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1770476B" w14:textId="77777777" w:rsidR="00535598" w:rsidRPr="00E602C4" w:rsidRDefault="00E602C4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602C4">
              <w:rPr>
                <w:rFonts w:ascii="Arial" w:hAnsi="Arial" w:cs="Arial"/>
                <w:sz w:val="24"/>
                <w:szCs w:val="24"/>
              </w:rPr>
              <w:t>Stormwater Testing and Maintainability Center</w:t>
            </w:r>
          </w:p>
          <w:p w14:paraId="497096C8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54F38D5F" w14:textId="77777777" w:rsidTr="00C13753">
        <w:tc>
          <w:tcPr>
            <w:tcW w:w="4158" w:type="dxa"/>
          </w:tcPr>
          <w:p w14:paraId="082BBC3C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10E0F230" w14:textId="77777777" w:rsidR="00E602C4" w:rsidRPr="00E602C4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Kira Glover-Cutter</w:t>
            </w:r>
          </w:p>
        </w:tc>
        <w:tc>
          <w:tcPr>
            <w:tcW w:w="3330" w:type="dxa"/>
            <w:gridSpan w:val="2"/>
          </w:tcPr>
          <w:p w14:paraId="20B7CB3E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45FCDF04" w14:textId="0AD32789" w:rsidR="00E602C4" w:rsidRPr="00E602C4" w:rsidRDefault="00E602C4" w:rsidP="000C01B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(503) </w:t>
            </w:r>
            <w:r w:rsidR="000C01B0">
              <w:rPr>
                <w:rFonts w:ascii="Arial" w:hAnsi="Arial" w:cs="Arial"/>
                <w:sz w:val="20"/>
                <w:szCs w:val="20"/>
              </w:rPr>
              <w:t>986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0C01B0">
              <w:rPr>
                <w:rFonts w:ascii="Arial" w:hAnsi="Arial" w:cs="Arial"/>
                <w:sz w:val="20"/>
                <w:szCs w:val="20"/>
              </w:rPr>
              <w:t>2851</w:t>
            </w:r>
          </w:p>
        </w:tc>
        <w:tc>
          <w:tcPr>
            <w:tcW w:w="3420" w:type="dxa"/>
          </w:tcPr>
          <w:p w14:paraId="11047FF6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74ADBC3B" w14:textId="77777777" w:rsidR="00535598" w:rsidRPr="00B66A21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kira.m.glover-cutter@odot.state.or.us</w:t>
            </w:r>
          </w:p>
          <w:p w14:paraId="481B28A8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44483450" w14:textId="77777777" w:rsidTr="00C13753">
        <w:tc>
          <w:tcPr>
            <w:tcW w:w="4158" w:type="dxa"/>
          </w:tcPr>
          <w:p w14:paraId="1E835546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2F6B1727" w14:textId="77777777" w:rsidR="00E602C4" w:rsidRPr="00E602C4" w:rsidRDefault="00E602C4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3330" w:type="dxa"/>
            <w:gridSpan w:val="2"/>
          </w:tcPr>
          <w:p w14:paraId="3A63F9E7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2876D861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7257C353" w14:textId="77777777" w:rsidR="00535598" w:rsidRPr="00B66A21" w:rsidRDefault="00E602C4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December 2016</w:t>
            </w:r>
          </w:p>
          <w:p w14:paraId="2BED28EF" w14:textId="77777777" w:rsidR="00535598" w:rsidRPr="00B66A21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3DD7A7BC" w14:textId="77777777" w:rsidTr="00C13753">
        <w:tc>
          <w:tcPr>
            <w:tcW w:w="4158" w:type="dxa"/>
          </w:tcPr>
          <w:p w14:paraId="7D307373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210BB296" w14:textId="14B3006C" w:rsidR="00A8702E" w:rsidRPr="00A8702E" w:rsidRDefault="00A8702E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8702E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3330" w:type="dxa"/>
            <w:gridSpan w:val="2"/>
          </w:tcPr>
          <w:p w14:paraId="58CEEFF2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15D7ED62" w14:textId="25B0C9A0" w:rsidR="00E602C4" w:rsidRPr="00E602C4" w:rsidRDefault="00E602C4" w:rsidP="005122F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20</w:t>
            </w:r>
            <w:r w:rsidR="00B16A3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420" w:type="dxa"/>
          </w:tcPr>
          <w:p w14:paraId="17BA939C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BBD7454" w14:textId="7B892104" w:rsidR="00535598" w:rsidRDefault="00B16A30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E249E3E" w14:textId="77777777" w:rsidR="00535598" w:rsidRPr="00B66A21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4AB0C4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D6BFE08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62FD66E6" w14:textId="209E3D3C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36"/>
          <w:szCs w:val="36"/>
        </w:rPr>
        <w:t xml:space="preserve">□ </w:t>
      </w:r>
      <w:proofErr w:type="gramStart"/>
      <w:r w:rsidRPr="00B66A21">
        <w:rPr>
          <w:rFonts w:ascii="Arial" w:hAnsi="Arial" w:cs="Arial"/>
          <w:sz w:val="20"/>
          <w:szCs w:val="20"/>
        </w:rPr>
        <w:t>On</w:t>
      </w:r>
      <w:proofErr w:type="gramEnd"/>
      <w:r w:rsidRPr="00B66A21">
        <w:rPr>
          <w:rFonts w:ascii="Arial" w:hAnsi="Arial" w:cs="Arial"/>
          <w:sz w:val="20"/>
          <w:szCs w:val="20"/>
        </w:rPr>
        <w:t xml:space="preserve">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On revised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Ahead of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="00CF4BD1" w:rsidRPr="00E602C4">
        <w:rPr>
          <w:rFonts w:ascii="Arial" w:hAnsi="Arial" w:cs="Arial"/>
          <w:b/>
          <w:sz w:val="36"/>
          <w:szCs w:val="36"/>
        </w:rPr>
        <w:t>X</w:t>
      </w:r>
      <w:r w:rsidR="00CF4BD1" w:rsidRPr="00B66A21">
        <w:rPr>
          <w:rFonts w:ascii="Arial" w:hAnsi="Arial" w:cs="Arial"/>
          <w:sz w:val="36"/>
          <w:szCs w:val="36"/>
        </w:rPr>
        <w:t xml:space="preserve"> </w:t>
      </w:r>
      <w:r w:rsidRPr="00B66A21">
        <w:rPr>
          <w:rFonts w:ascii="Arial" w:hAnsi="Arial" w:cs="Arial"/>
          <w:sz w:val="36"/>
          <w:szCs w:val="36"/>
        </w:rPr>
        <w:t>□</w:t>
      </w:r>
      <w:r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2E617845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C4FCC6D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225"/>
        <w:gridCol w:w="3263"/>
        <w:gridCol w:w="3420"/>
      </w:tblGrid>
      <w:tr w:rsidR="00874EF7" w:rsidRPr="00B66A21" w14:paraId="7E85EC96" w14:textId="77777777" w:rsidTr="009A67B2">
        <w:tc>
          <w:tcPr>
            <w:tcW w:w="4225" w:type="dxa"/>
            <w:shd w:val="pct15" w:color="auto" w:fill="auto"/>
          </w:tcPr>
          <w:p w14:paraId="4C6257E0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263" w:type="dxa"/>
            <w:shd w:val="pct15" w:color="auto" w:fill="auto"/>
          </w:tcPr>
          <w:p w14:paraId="73D203F7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5AEF0188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E1AA057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632DE12C" w14:textId="77777777" w:rsidTr="009A67B2">
        <w:tc>
          <w:tcPr>
            <w:tcW w:w="4225" w:type="dxa"/>
          </w:tcPr>
          <w:p w14:paraId="72D24587" w14:textId="1C6236E6" w:rsidR="00874EF7" w:rsidRPr="00B66A21" w:rsidRDefault="009A67B2" w:rsidP="00F3025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</w:t>
            </w:r>
            <w:r w:rsidR="00E602C4">
              <w:rPr>
                <w:rFonts w:ascii="Arial" w:hAnsi="Arial" w:cs="Arial"/>
                <w:sz w:val="20"/>
                <w:szCs w:val="20"/>
              </w:rPr>
              <w:t xml:space="preserve">5,000 </w:t>
            </w:r>
            <w:r w:rsidR="00F3025C">
              <w:rPr>
                <w:rFonts w:ascii="Arial" w:hAnsi="Arial" w:cs="Arial"/>
                <w:sz w:val="20"/>
                <w:szCs w:val="20"/>
              </w:rPr>
              <w:t>(Port of Portland added)</w:t>
            </w:r>
          </w:p>
        </w:tc>
        <w:tc>
          <w:tcPr>
            <w:tcW w:w="3263" w:type="dxa"/>
          </w:tcPr>
          <w:p w14:paraId="7569A7C0" w14:textId="2E9C4DCB" w:rsidR="006279D2" w:rsidRDefault="00245EE4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3211CA">
              <w:rPr>
                <w:rFonts w:ascii="Arial" w:hAnsi="Arial" w:cs="Arial"/>
                <w:sz w:val="20"/>
                <w:szCs w:val="20"/>
              </w:rPr>
              <w:t>122,564</w:t>
            </w:r>
          </w:p>
          <w:p w14:paraId="07C242CF" w14:textId="6025B341" w:rsidR="00874EF7" w:rsidRPr="00B66A21" w:rsidRDefault="00874EF7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289AEEE" w14:textId="46E15ADA" w:rsidR="00874EF7" w:rsidRPr="00B66A21" w:rsidRDefault="003211C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  <w:r w:rsidR="00245EE4">
              <w:rPr>
                <w:rFonts w:ascii="Arial" w:hAnsi="Arial" w:cs="Arial"/>
                <w:sz w:val="20"/>
                <w:szCs w:val="20"/>
              </w:rPr>
              <w:t>%</w:t>
            </w:r>
            <w:r w:rsidR="00F30E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79D2">
              <w:rPr>
                <w:rFonts w:ascii="Arial" w:hAnsi="Arial" w:cs="Arial"/>
                <w:sz w:val="20"/>
                <w:szCs w:val="20"/>
              </w:rPr>
              <w:t>(estimate)</w:t>
            </w:r>
          </w:p>
          <w:p w14:paraId="3708AEFD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2436D7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258B87C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04F84E8E" w14:textId="77777777" w:rsidTr="00B66A21">
        <w:tc>
          <w:tcPr>
            <w:tcW w:w="4158" w:type="dxa"/>
            <w:shd w:val="pct15" w:color="auto" w:fill="auto"/>
          </w:tcPr>
          <w:p w14:paraId="50AA59EB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3248635D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1E18BC35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35F8F36E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2A9F82F4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446F82C3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DCE22A0" w14:textId="77777777" w:rsidTr="00B66A21">
        <w:tc>
          <w:tcPr>
            <w:tcW w:w="4158" w:type="dxa"/>
          </w:tcPr>
          <w:p w14:paraId="44EA5DA6" w14:textId="3778E7EA" w:rsidR="00B66A21" w:rsidRPr="00B66A21" w:rsidRDefault="003211CA" w:rsidP="00BD230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D2306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330" w:type="dxa"/>
          </w:tcPr>
          <w:p w14:paraId="7E9D2F4D" w14:textId="046FB6D9" w:rsidR="00F3025C" w:rsidRDefault="00BD2306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3211CA">
              <w:rPr>
                <w:rFonts w:ascii="Arial" w:hAnsi="Arial" w:cs="Arial"/>
                <w:sz w:val="20"/>
                <w:szCs w:val="20"/>
              </w:rPr>
              <w:t>2,182</w:t>
            </w:r>
            <w:bookmarkStart w:id="0" w:name="_GoBack"/>
            <w:bookmarkEnd w:id="0"/>
          </w:p>
          <w:p w14:paraId="6E178EC1" w14:textId="739A3982" w:rsidR="006279D2" w:rsidRPr="00B66A21" w:rsidRDefault="006279D2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8CC8012" w14:textId="5AB898AA" w:rsidR="00B66A21" w:rsidRPr="00B66A21" w:rsidRDefault="00B16A30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16A30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75FD">
              <w:rPr>
                <w:rFonts w:ascii="Arial" w:hAnsi="Arial" w:cs="Arial"/>
                <w:sz w:val="20"/>
                <w:szCs w:val="20"/>
              </w:rPr>
              <w:t>E</w:t>
            </w:r>
            <w:r w:rsidR="00CF4BD1">
              <w:rPr>
                <w:rFonts w:ascii="Arial" w:hAnsi="Arial" w:cs="Arial"/>
                <w:sz w:val="20"/>
                <w:szCs w:val="20"/>
              </w:rPr>
              <w:t>xtension</w:t>
            </w:r>
            <w:r w:rsidR="00F775FD">
              <w:rPr>
                <w:rFonts w:ascii="Arial" w:hAnsi="Arial" w:cs="Arial"/>
                <w:sz w:val="20"/>
                <w:szCs w:val="20"/>
              </w:rPr>
              <w:t xml:space="preserve"> requested, approved</w:t>
            </w:r>
          </w:p>
          <w:p w14:paraId="7859F30D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1312F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ECC5CF5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5CC4F52" w14:textId="77777777" w:rsidTr="00601EBD">
        <w:tc>
          <w:tcPr>
            <w:tcW w:w="10908" w:type="dxa"/>
          </w:tcPr>
          <w:p w14:paraId="3117162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BA508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FAF3962" w14:textId="77777777" w:rsidR="00601EBD" w:rsidRPr="00870801" w:rsidRDefault="00601EBD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</w:p>
          <w:p w14:paraId="373E097A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The specific aim of this proposal is to provide funding for STTC calibration through completion, </w:t>
            </w:r>
          </w:p>
          <w:p w14:paraId="77B16299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refinement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, and testing of run protocols and business procedures. Proper calibration is essential to </w:t>
            </w:r>
          </w:p>
          <w:p w14:paraId="5925C5DA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assure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 fair, repeatable, and defensible results when measuring maintainability. In support of FHWA research initiatives (for SP&amp;R funds), the STTC and associated calibrated protocols and procedures </w:t>
            </w:r>
          </w:p>
          <w:p w14:paraId="1B98C479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will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 be ideal for downstream Technology Transfer opportunities nationwide. Further, once the facility </w:t>
            </w:r>
          </w:p>
          <w:p w14:paraId="3C940AF5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is fully operational with calibrated run protocols and procedures, stormwater treatment research will </w:t>
            </w:r>
          </w:p>
          <w:p w14:paraId="41AF55FB" w14:textId="1675291B" w:rsidR="00601EBD" w:rsidRPr="00870801" w:rsidRDefault="00DB5036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be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 possible, and the run protocols and procedures can be applied to new testing facilities.</w:t>
            </w:r>
          </w:p>
          <w:p w14:paraId="07774630" w14:textId="5255D3E8" w:rsidR="00DB5036" w:rsidRPr="00DB5036" w:rsidRDefault="00DB5036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0BB2E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DDA8DD8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X="-720" w:tblpY="1"/>
        <w:tblOverlap w:val="never"/>
        <w:tblW w:w="5805" w:type="pct"/>
        <w:tblLook w:val="04A0" w:firstRow="1" w:lastRow="0" w:firstColumn="1" w:lastColumn="0" w:noHBand="0" w:noVBand="1"/>
      </w:tblPr>
      <w:tblGrid>
        <w:gridCol w:w="10855"/>
      </w:tblGrid>
      <w:tr w:rsidR="00601EBD" w14:paraId="699AEB45" w14:textId="77777777" w:rsidTr="00903657">
        <w:trPr>
          <w:trHeight w:val="1305"/>
        </w:trPr>
        <w:tc>
          <w:tcPr>
            <w:tcW w:w="5000" w:type="pct"/>
          </w:tcPr>
          <w:p w14:paraId="4480A070" w14:textId="77777777" w:rsidR="00E35E0F" w:rsidRDefault="00E35E0F" w:rsidP="002C63A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97C407" w14:textId="77777777" w:rsidR="00601EBD" w:rsidRDefault="00601EBD" w:rsidP="00903657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7A480420" w14:textId="77777777" w:rsidR="00601EBD" w:rsidRDefault="00601EBD" w:rsidP="009036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16025E" w14:textId="5714961A" w:rsidR="00903657" w:rsidRPr="00575E57" w:rsidRDefault="00A17455" w:rsidP="00E579E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Pilot testing is progressing.</w:t>
            </w:r>
          </w:p>
          <w:p w14:paraId="37B9AFD2" w14:textId="77777777" w:rsidR="00601EBD" w:rsidRDefault="00601EBD" w:rsidP="002C63A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81E7F0" w14:textId="5A8725A1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X="-720" w:tblpY="1"/>
        <w:tblOverlap w:val="never"/>
        <w:tblW w:w="5827" w:type="pct"/>
        <w:tblLook w:val="04A0" w:firstRow="1" w:lastRow="0" w:firstColumn="1" w:lastColumn="0" w:noHBand="0" w:noVBand="1"/>
      </w:tblPr>
      <w:tblGrid>
        <w:gridCol w:w="10896"/>
      </w:tblGrid>
      <w:tr w:rsidR="002C63A0" w14:paraId="48F7CC6F" w14:textId="77777777" w:rsidTr="00903657">
        <w:trPr>
          <w:trHeight w:val="1436"/>
        </w:trPr>
        <w:tc>
          <w:tcPr>
            <w:tcW w:w="5000" w:type="pct"/>
          </w:tcPr>
          <w:p w14:paraId="5E9838DC" w14:textId="77777777" w:rsidR="002C63A0" w:rsidRDefault="002C63A0" w:rsidP="002F61B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CA38E6" w14:textId="4E831A2A" w:rsidR="002C63A0" w:rsidRDefault="002C63A0" w:rsidP="009036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CC02B6E" w14:textId="117337E6" w:rsidR="00A8702E" w:rsidRDefault="00A8702E" w:rsidP="009036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Start reporting</w:t>
            </w:r>
          </w:p>
          <w:p w14:paraId="11C9F3C8" w14:textId="13F97202" w:rsidR="009B0A5F" w:rsidRDefault="00964EA1" w:rsidP="009036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</w:t>
            </w:r>
            <w:r w:rsidR="00062D1C">
              <w:rPr>
                <w:rFonts w:ascii="Arial" w:hAnsi="Arial" w:cs="Arial"/>
                <w:sz w:val="24"/>
                <w:szCs w:val="24"/>
              </w:rPr>
              <w:t xml:space="preserve"> TAC meeting</w:t>
            </w:r>
          </w:p>
          <w:p w14:paraId="44B0AD5E" w14:textId="38B89689" w:rsidR="00575E57" w:rsidRPr="00E579E5" w:rsidRDefault="00575E57" w:rsidP="00E579E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65A745" w14:textId="77777777" w:rsidR="002C63A0" w:rsidRDefault="002C63A0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857" w:type="dxa"/>
        <w:tblInd w:w="-720" w:type="dxa"/>
        <w:tblLook w:val="04A0" w:firstRow="1" w:lastRow="0" w:firstColumn="1" w:lastColumn="0" w:noHBand="0" w:noVBand="1"/>
      </w:tblPr>
      <w:tblGrid>
        <w:gridCol w:w="10857"/>
      </w:tblGrid>
      <w:tr w:rsidR="00601EBD" w14:paraId="224A0D03" w14:textId="77777777" w:rsidTr="00AF6976">
        <w:trPr>
          <w:trHeight w:val="1175"/>
        </w:trPr>
        <w:tc>
          <w:tcPr>
            <w:tcW w:w="10857" w:type="dxa"/>
          </w:tcPr>
          <w:p w14:paraId="0AABC7F2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2235A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6A711DF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71AFFA" w14:textId="75C9A248" w:rsidR="00601EBD" w:rsidRPr="00DB5036" w:rsidRDefault="009B0A5F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Pilot </w:t>
            </w:r>
            <w:r w:rsidR="004248F6">
              <w:rPr>
                <w:rFonts w:ascii="Arial" w:hAnsi="Arial" w:cs="Arial"/>
                <w:sz w:val="24"/>
                <w:szCs w:val="24"/>
              </w:rPr>
              <w:t>of facility in progress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B87FA4">
              <w:rPr>
                <w:rFonts w:ascii="Arial" w:hAnsi="Arial" w:cs="Arial"/>
                <w:sz w:val="24"/>
                <w:szCs w:val="24"/>
              </w:rPr>
              <w:t xml:space="preserve">Project </w:t>
            </w:r>
            <w:r w:rsidR="00F775FD">
              <w:rPr>
                <w:rFonts w:ascii="Arial" w:hAnsi="Arial" w:cs="Arial"/>
                <w:sz w:val="24"/>
                <w:szCs w:val="24"/>
              </w:rPr>
              <w:t xml:space="preserve">delay until late </w:t>
            </w:r>
            <w:r w:rsidR="00964EA1">
              <w:rPr>
                <w:rFonts w:ascii="Arial" w:hAnsi="Arial" w:cs="Arial"/>
                <w:sz w:val="24"/>
                <w:szCs w:val="24"/>
              </w:rPr>
              <w:t>Fall</w:t>
            </w:r>
            <w:r w:rsidR="00F775FD">
              <w:rPr>
                <w:rFonts w:ascii="Arial" w:hAnsi="Arial" w:cs="Arial"/>
                <w:sz w:val="24"/>
                <w:szCs w:val="24"/>
              </w:rPr>
              <w:t xml:space="preserve"> 2021.</w:t>
            </w:r>
          </w:p>
          <w:p w14:paraId="6778D9D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065D1EB9" w14:textId="77777777" w:rsidTr="00AF6976">
        <w:trPr>
          <w:trHeight w:val="1904"/>
        </w:trPr>
        <w:tc>
          <w:tcPr>
            <w:tcW w:w="10857" w:type="dxa"/>
          </w:tcPr>
          <w:p w14:paraId="0DE1E1E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A3AB57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7AF0F554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090097B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14:paraId="76C93F9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298EEE" w14:textId="0E3072E2" w:rsidR="00601EBD" w:rsidRPr="00A00F60" w:rsidRDefault="00AE1F3C" w:rsidP="00A17455">
            <w:pPr>
              <w:ind w:right="2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Pilot test slow to start. </w:t>
            </w:r>
            <w:r w:rsidR="00A17455">
              <w:rPr>
                <w:rFonts w:ascii="Arial" w:hAnsi="Arial" w:cs="Arial"/>
                <w:sz w:val="24"/>
                <w:szCs w:val="24"/>
              </w:rPr>
              <w:t>Should have significant data by end of wet season.</w:t>
            </w:r>
            <w:r w:rsidR="00A00F6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3D70660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440825C1" w14:textId="77777777" w:rsidTr="00E35E0F">
        <w:tc>
          <w:tcPr>
            <w:tcW w:w="10908" w:type="dxa"/>
          </w:tcPr>
          <w:p w14:paraId="1C0673E2" w14:textId="77777777" w:rsidR="00E35E0F" w:rsidRDefault="00E35E0F" w:rsidP="00575E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986311" w14:textId="77777777" w:rsidR="00E35E0F" w:rsidRDefault="00E35E0F" w:rsidP="00575E57">
            <w:pPr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71D6554" w14:textId="77777777" w:rsidR="00547EE3" w:rsidRDefault="00547EE3" w:rsidP="00575E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4F64B4" w14:textId="15A909B0" w:rsidR="00E35E0F" w:rsidRDefault="00870801" w:rsidP="00575E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Calibration of the STTC will allow uniform maintainability testing of stormwater facilities.</w:t>
            </w:r>
            <w:r w:rsidR="00575E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EC6C6A" w14:textId="4573E767" w:rsidR="00E35E0F" w:rsidRDefault="00E35E0F" w:rsidP="00575E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9D31B6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A792F" w14:textId="77777777" w:rsidR="00DB5036" w:rsidRDefault="00DB5036" w:rsidP="00106C83">
      <w:pPr>
        <w:spacing w:after="0" w:line="240" w:lineRule="auto"/>
      </w:pPr>
      <w:r>
        <w:separator/>
      </w:r>
    </w:p>
  </w:endnote>
  <w:endnote w:type="continuationSeparator" w:id="0">
    <w:p w14:paraId="0C1A5EAD" w14:textId="77777777" w:rsidR="00DB5036" w:rsidRDefault="00DB5036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6EF9F" w14:textId="77777777" w:rsidR="00DB5036" w:rsidRDefault="00DB5036" w:rsidP="00E371D1">
    <w:pPr>
      <w:pStyle w:val="Footer"/>
      <w:ind w:left="-810"/>
    </w:pPr>
    <w:r>
      <w:t>TPF Program Standard Quarterly Reporting Format – 7/2011</w:t>
    </w:r>
  </w:p>
  <w:p w14:paraId="7AE389D0" w14:textId="77777777" w:rsidR="00DB5036" w:rsidRDefault="00DB50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8C95E" w14:textId="77777777" w:rsidR="00DB5036" w:rsidRDefault="00DB5036" w:rsidP="00106C83">
      <w:pPr>
        <w:spacing w:after="0" w:line="240" w:lineRule="auto"/>
      </w:pPr>
      <w:r>
        <w:separator/>
      </w:r>
    </w:p>
  </w:footnote>
  <w:footnote w:type="continuationSeparator" w:id="0">
    <w:p w14:paraId="236C002D" w14:textId="77777777" w:rsidR="00DB5036" w:rsidRDefault="00DB5036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67967"/>
    <w:multiLevelType w:val="hybridMultilevel"/>
    <w:tmpl w:val="896EE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E0634"/>
    <w:multiLevelType w:val="hybridMultilevel"/>
    <w:tmpl w:val="74BAA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A434A8"/>
    <w:multiLevelType w:val="hybridMultilevel"/>
    <w:tmpl w:val="BFB4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2150E"/>
    <w:rsid w:val="00037FBC"/>
    <w:rsid w:val="00062D1C"/>
    <w:rsid w:val="00066FAE"/>
    <w:rsid w:val="000736BB"/>
    <w:rsid w:val="000807EF"/>
    <w:rsid w:val="00090517"/>
    <w:rsid w:val="000B665A"/>
    <w:rsid w:val="000C01B0"/>
    <w:rsid w:val="000D70F4"/>
    <w:rsid w:val="000D7389"/>
    <w:rsid w:val="00106C83"/>
    <w:rsid w:val="00110E30"/>
    <w:rsid w:val="00124062"/>
    <w:rsid w:val="00132E15"/>
    <w:rsid w:val="001547D0"/>
    <w:rsid w:val="00161153"/>
    <w:rsid w:val="001A16A9"/>
    <w:rsid w:val="0021446D"/>
    <w:rsid w:val="00245EE4"/>
    <w:rsid w:val="00255CFF"/>
    <w:rsid w:val="00293FD8"/>
    <w:rsid w:val="002A79C8"/>
    <w:rsid w:val="002C63A0"/>
    <w:rsid w:val="003004C3"/>
    <w:rsid w:val="003211CA"/>
    <w:rsid w:val="003636E1"/>
    <w:rsid w:val="003752BD"/>
    <w:rsid w:val="0038705A"/>
    <w:rsid w:val="003933E2"/>
    <w:rsid w:val="003E3993"/>
    <w:rsid w:val="003E5C54"/>
    <w:rsid w:val="004144E6"/>
    <w:rsid w:val="004156B2"/>
    <w:rsid w:val="0042082A"/>
    <w:rsid w:val="004248F6"/>
    <w:rsid w:val="00437734"/>
    <w:rsid w:val="004E14DC"/>
    <w:rsid w:val="004E64A5"/>
    <w:rsid w:val="00503052"/>
    <w:rsid w:val="005122F1"/>
    <w:rsid w:val="00513BF0"/>
    <w:rsid w:val="00535598"/>
    <w:rsid w:val="00543E76"/>
    <w:rsid w:val="00547EE3"/>
    <w:rsid w:val="00551D8A"/>
    <w:rsid w:val="00575E57"/>
    <w:rsid w:val="00581680"/>
    <w:rsid w:val="00581B36"/>
    <w:rsid w:val="00583E8E"/>
    <w:rsid w:val="00601EBD"/>
    <w:rsid w:val="0061146A"/>
    <w:rsid w:val="00616C63"/>
    <w:rsid w:val="006279D2"/>
    <w:rsid w:val="00682C5E"/>
    <w:rsid w:val="00690D4F"/>
    <w:rsid w:val="006958F6"/>
    <w:rsid w:val="006B6B4C"/>
    <w:rsid w:val="00743C01"/>
    <w:rsid w:val="00790C4A"/>
    <w:rsid w:val="007E5BD2"/>
    <w:rsid w:val="008507D3"/>
    <w:rsid w:val="00870801"/>
    <w:rsid w:val="0087167D"/>
    <w:rsid w:val="00872F18"/>
    <w:rsid w:val="00874EF7"/>
    <w:rsid w:val="0087671A"/>
    <w:rsid w:val="00903657"/>
    <w:rsid w:val="00964EA1"/>
    <w:rsid w:val="00975CC4"/>
    <w:rsid w:val="009A67B2"/>
    <w:rsid w:val="009B0A5F"/>
    <w:rsid w:val="00A00F60"/>
    <w:rsid w:val="00A17455"/>
    <w:rsid w:val="00A43875"/>
    <w:rsid w:val="00A627C5"/>
    <w:rsid w:val="00A63677"/>
    <w:rsid w:val="00A65B0D"/>
    <w:rsid w:val="00A83E84"/>
    <w:rsid w:val="00A84F6B"/>
    <w:rsid w:val="00A8702E"/>
    <w:rsid w:val="00AC3359"/>
    <w:rsid w:val="00AC6C55"/>
    <w:rsid w:val="00AE1F3C"/>
    <w:rsid w:val="00AE46B0"/>
    <w:rsid w:val="00AF6976"/>
    <w:rsid w:val="00B13A30"/>
    <w:rsid w:val="00B16A30"/>
    <w:rsid w:val="00B2185C"/>
    <w:rsid w:val="00B224B8"/>
    <w:rsid w:val="00B242E2"/>
    <w:rsid w:val="00B30985"/>
    <w:rsid w:val="00B66A21"/>
    <w:rsid w:val="00B87FA4"/>
    <w:rsid w:val="00B9533A"/>
    <w:rsid w:val="00BD2306"/>
    <w:rsid w:val="00C13753"/>
    <w:rsid w:val="00C647ED"/>
    <w:rsid w:val="00CA6035"/>
    <w:rsid w:val="00CC691F"/>
    <w:rsid w:val="00CF4BD1"/>
    <w:rsid w:val="00D05DC0"/>
    <w:rsid w:val="00DB5036"/>
    <w:rsid w:val="00E14FFC"/>
    <w:rsid w:val="00E35E0F"/>
    <w:rsid w:val="00E371D1"/>
    <w:rsid w:val="00E53738"/>
    <w:rsid w:val="00E579E5"/>
    <w:rsid w:val="00E602C4"/>
    <w:rsid w:val="00ED5F67"/>
    <w:rsid w:val="00EE5311"/>
    <w:rsid w:val="00EF08AE"/>
    <w:rsid w:val="00EF5790"/>
    <w:rsid w:val="00F0149C"/>
    <w:rsid w:val="00F3025C"/>
    <w:rsid w:val="00F30E9F"/>
    <w:rsid w:val="00F775FD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4:docId w14:val="6A9C26B3"/>
  <w15:docId w15:val="{FC51798F-3612-401B-904A-25B171CF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0D7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A306E-10D4-49A1-9F27-A06511E79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GLOVER-CUTTER Kira M</cp:lastModifiedBy>
  <cp:revision>3</cp:revision>
  <cp:lastPrinted>2011-06-21T20:32:00Z</cp:lastPrinted>
  <dcterms:created xsi:type="dcterms:W3CDTF">2022-02-16T20:07:00Z</dcterms:created>
  <dcterms:modified xsi:type="dcterms:W3CDTF">2022-02-16T20:12:00Z</dcterms:modified>
</cp:coreProperties>
</file>