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D19" w:rsidRPr="005B7D19" w:rsidRDefault="005B7D19" w:rsidP="00406131">
      <w:pPr>
        <w:pStyle w:val="Default"/>
        <w:rPr>
          <w:rFonts w:ascii="Times New Roman" w:hAnsi="Times New Roman" w:cs="Times New Roman"/>
          <w:b/>
          <w:szCs w:val="22"/>
          <w:u w:val="single"/>
        </w:rPr>
      </w:pPr>
      <w:r w:rsidRPr="005B7D19">
        <w:rPr>
          <w:rFonts w:ascii="Times New Roman" w:hAnsi="Times New Roman" w:cs="Times New Roman"/>
          <w:b/>
          <w:szCs w:val="22"/>
          <w:u w:val="single"/>
        </w:rPr>
        <w:t>Road Ecology Research and Outreach</w:t>
      </w:r>
      <w:r w:rsidR="00F31EEF">
        <w:rPr>
          <w:rFonts w:ascii="Times New Roman" w:hAnsi="Times New Roman" w:cs="Times New Roman"/>
          <w:b/>
          <w:szCs w:val="22"/>
          <w:u w:val="single"/>
        </w:rPr>
        <w:t>: Final Report</w:t>
      </w:r>
    </w:p>
    <w:p w:rsidR="005B7D19" w:rsidRPr="005B7D19" w:rsidRDefault="005B7D19" w:rsidP="00406131">
      <w:pPr>
        <w:pStyle w:val="Default"/>
        <w:rPr>
          <w:rFonts w:ascii="Times New Roman" w:hAnsi="Times New Roman" w:cs="Times New Roman"/>
          <w:b/>
          <w:szCs w:val="22"/>
          <w:u w:val="single"/>
        </w:rPr>
      </w:pPr>
    </w:p>
    <w:p w:rsidR="005B7D19" w:rsidRPr="005B7D19" w:rsidRDefault="005B7D19" w:rsidP="00406131">
      <w:pPr>
        <w:pStyle w:val="Default"/>
        <w:rPr>
          <w:rFonts w:ascii="Times New Roman" w:hAnsi="Times New Roman" w:cs="Times New Roman"/>
          <w:b/>
          <w:szCs w:val="22"/>
          <w:u w:val="single"/>
        </w:rPr>
      </w:pPr>
      <w:r w:rsidRPr="005B7D19">
        <w:rPr>
          <w:rFonts w:ascii="Times New Roman" w:hAnsi="Times New Roman" w:cs="Times New Roman"/>
          <w:b/>
          <w:szCs w:val="22"/>
          <w:u w:val="single"/>
        </w:rPr>
        <w:t>Task Order 1: International Conference on Ecology and Transportation</w:t>
      </w:r>
      <w:r>
        <w:rPr>
          <w:rFonts w:ascii="Times New Roman" w:hAnsi="Times New Roman" w:cs="Times New Roman"/>
          <w:b/>
          <w:szCs w:val="22"/>
          <w:u w:val="single"/>
        </w:rPr>
        <w:t xml:space="preserve"> (ICOET)</w:t>
      </w:r>
    </w:p>
    <w:p w:rsidR="005B7D19" w:rsidRPr="005B7D19" w:rsidRDefault="005B7D19" w:rsidP="00406131">
      <w:pPr>
        <w:pStyle w:val="Default"/>
        <w:rPr>
          <w:rFonts w:ascii="Times New Roman" w:hAnsi="Times New Roman" w:cs="Times New Roman"/>
          <w:b/>
          <w:szCs w:val="22"/>
          <w:u w:val="single"/>
        </w:rPr>
      </w:pPr>
    </w:p>
    <w:p w:rsidR="00406131" w:rsidRPr="00396A1A" w:rsidRDefault="00406131" w:rsidP="00406131">
      <w:pPr>
        <w:pStyle w:val="Default"/>
        <w:rPr>
          <w:rFonts w:ascii="Times New Roman" w:hAnsi="Times New Roman" w:cs="Times New Roman"/>
          <w:b/>
          <w:sz w:val="22"/>
          <w:szCs w:val="22"/>
          <w:u w:val="single"/>
        </w:rPr>
      </w:pPr>
      <w:r>
        <w:rPr>
          <w:rFonts w:ascii="Times New Roman" w:hAnsi="Times New Roman" w:cs="Times New Roman"/>
          <w:b/>
          <w:sz w:val="22"/>
          <w:szCs w:val="22"/>
          <w:u w:val="single"/>
        </w:rPr>
        <w:t>PERIOD OF PERFORMANCE</w:t>
      </w:r>
    </w:p>
    <w:p w:rsidR="00406131" w:rsidRPr="00AB595D" w:rsidRDefault="00406131" w:rsidP="00406131">
      <w:pPr>
        <w:pStyle w:val="Default"/>
        <w:rPr>
          <w:rFonts w:ascii="Times New Roman" w:hAnsi="Times New Roman" w:cs="Times New Roman"/>
          <w:sz w:val="22"/>
          <w:szCs w:val="22"/>
        </w:rPr>
      </w:pPr>
      <w:r>
        <w:rPr>
          <w:rFonts w:ascii="Times New Roman" w:hAnsi="Times New Roman" w:cs="Times New Roman"/>
          <w:sz w:val="22"/>
          <w:szCs w:val="22"/>
        </w:rPr>
        <w:t xml:space="preserve">All work </w:t>
      </w:r>
      <w:r w:rsidR="00F31EEF">
        <w:rPr>
          <w:rFonts w:ascii="Times New Roman" w:hAnsi="Times New Roman" w:cs="Times New Roman"/>
          <w:sz w:val="22"/>
          <w:szCs w:val="22"/>
        </w:rPr>
        <w:t>was</w:t>
      </w:r>
      <w:r>
        <w:rPr>
          <w:rFonts w:ascii="Times New Roman" w:hAnsi="Times New Roman" w:cs="Times New Roman"/>
          <w:sz w:val="22"/>
          <w:szCs w:val="22"/>
        </w:rPr>
        <w:t xml:space="preserve"> completed on or before </w:t>
      </w:r>
      <w:r w:rsidR="005B7D19">
        <w:rPr>
          <w:rFonts w:ascii="Times New Roman" w:hAnsi="Times New Roman" w:cs="Times New Roman"/>
          <w:sz w:val="22"/>
          <w:szCs w:val="22"/>
        </w:rPr>
        <w:t>December 31, 2021</w:t>
      </w:r>
      <w:r>
        <w:rPr>
          <w:rFonts w:ascii="Times New Roman" w:hAnsi="Times New Roman" w:cs="Times New Roman"/>
          <w:sz w:val="22"/>
          <w:szCs w:val="22"/>
        </w:rPr>
        <w:t>.</w:t>
      </w:r>
    </w:p>
    <w:p w:rsidR="00406131" w:rsidRDefault="00406131" w:rsidP="00406131">
      <w:pPr>
        <w:pStyle w:val="Default"/>
        <w:rPr>
          <w:rFonts w:ascii="Times New Roman" w:hAnsi="Times New Roman" w:cs="Times New Roman"/>
          <w:b/>
          <w:sz w:val="22"/>
          <w:szCs w:val="22"/>
          <w:u w:val="single"/>
        </w:rPr>
      </w:pPr>
    </w:p>
    <w:p w:rsidR="00406131" w:rsidRDefault="00406131" w:rsidP="00406131">
      <w:pPr>
        <w:pStyle w:val="Default"/>
        <w:rPr>
          <w:rFonts w:ascii="Times New Roman" w:hAnsi="Times New Roman" w:cs="Times New Roman"/>
          <w:b/>
          <w:sz w:val="22"/>
          <w:szCs w:val="22"/>
          <w:u w:val="single"/>
        </w:rPr>
      </w:pPr>
      <w:r>
        <w:rPr>
          <w:rFonts w:ascii="Times New Roman" w:hAnsi="Times New Roman" w:cs="Times New Roman"/>
          <w:b/>
          <w:sz w:val="22"/>
          <w:szCs w:val="22"/>
          <w:u w:val="single"/>
        </w:rPr>
        <w:t xml:space="preserve">TECHNICAL </w:t>
      </w:r>
      <w:r w:rsidRPr="00087C18">
        <w:rPr>
          <w:rFonts w:ascii="Times New Roman" w:hAnsi="Times New Roman" w:cs="Times New Roman"/>
          <w:b/>
          <w:sz w:val="22"/>
          <w:szCs w:val="22"/>
          <w:u w:val="single"/>
        </w:rPr>
        <w:t>POINTS OF CONTACT</w:t>
      </w:r>
    </w:p>
    <w:p w:rsidR="00406131" w:rsidRDefault="00406131" w:rsidP="00406131">
      <w:pPr>
        <w:pStyle w:val="Default"/>
        <w:rPr>
          <w:rFonts w:ascii="Times New Roman" w:hAnsi="Times New Roman" w:cs="Times New Roman"/>
          <w:b/>
          <w:sz w:val="22"/>
          <w:szCs w:val="22"/>
          <w:u w:val="single"/>
        </w:rPr>
      </w:pPr>
    </w:p>
    <w:p w:rsidR="009D56BA" w:rsidRDefault="00F31EEF" w:rsidP="005B7D19">
      <w:pPr>
        <w:spacing w:after="0" w:line="240" w:lineRule="auto"/>
        <w:rPr>
          <w:rFonts w:ascii="Times New Roman" w:hAnsi="Times New Roman" w:cs="Times New Roman"/>
        </w:rPr>
      </w:pPr>
      <w:r>
        <w:rPr>
          <w:rFonts w:ascii="Times New Roman" w:hAnsi="Times New Roman" w:cs="Times New Roman"/>
        </w:rPr>
        <w:t>Fraser Shilling</w:t>
      </w:r>
    </w:p>
    <w:p w:rsidR="00F31EEF" w:rsidRDefault="00F31EEF" w:rsidP="005B7D19">
      <w:pPr>
        <w:spacing w:after="0" w:line="240" w:lineRule="auto"/>
        <w:rPr>
          <w:rFonts w:ascii="Times New Roman" w:hAnsi="Times New Roman" w:cs="Times New Roman"/>
        </w:rPr>
      </w:pPr>
      <w:r>
        <w:rPr>
          <w:rFonts w:ascii="Times New Roman" w:hAnsi="Times New Roman" w:cs="Times New Roman"/>
        </w:rPr>
        <w:t>Director, Road Ecology Center</w:t>
      </w:r>
    </w:p>
    <w:p w:rsidR="00F31EEF" w:rsidRDefault="00F31EEF" w:rsidP="005B7D19">
      <w:pPr>
        <w:spacing w:after="0" w:line="240" w:lineRule="auto"/>
        <w:rPr>
          <w:rFonts w:ascii="Times New Roman" w:hAnsi="Times New Roman" w:cs="Times New Roman"/>
        </w:rPr>
      </w:pPr>
      <w:r>
        <w:rPr>
          <w:rFonts w:ascii="Times New Roman" w:hAnsi="Times New Roman" w:cs="Times New Roman"/>
        </w:rPr>
        <w:t>University of California</w:t>
      </w:r>
    </w:p>
    <w:p w:rsidR="00F31EEF" w:rsidRDefault="00F31EEF" w:rsidP="005B7D19">
      <w:pPr>
        <w:spacing w:after="0" w:line="240" w:lineRule="auto"/>
        <w:rPr>
          <w:rFonts w:ascii="Times New Roman" w:hAnsi="Times New Roman" w:cs="Times New Roman"/>
        </w:rPr>
      </w:pPr>
      <w:r>
        <w:rPr>
          <w:rFonts w:ascii="Times New Roman" w:hAnsi="Times New Roman" w:cs="Times New Roman"/>
        </w:rPr>
        <w:t>One Shields Ave., Davis CA 95616</w:t>
      </w:r>
    </w:p>
    <w:p w:rsidR="00F31EEF" w:rsidRDefault="00E935ED" w:rsidP="005B7D19">
      <w:pPr>
        <w:spacing w:after="0" w:line="240" w:lineRule="auto"/>
        <w:rPr>
          <w:rFonts w:ascii="Times New Roman" w:hAnsi="Times New Roman" w:cs="Times New Roman"/>
        </w:rPr>
      </w:pPr>
      <w:hyperlink r:id="rId5" w:history="1">
        <w:r w:rsidR="00F31EEF" w:rsidRPr="00663696">
          <w:rPr>
            <w:rStyle w:val="Hyperlink"/>
            <w:rFonts w:ascii="Times New Roman" w:hAnsi="Times New Roman" w:cs="Times New Roman"/>
          </w:rPr>
          <w:t>fmshlling@ucdavis.edu</w:t>
        </w:r>
      </w:hyperlink>
    </w:p>
    <w:p w:rsidR="00F31EEF" w:rsidRPr="005B7D19" w:rsidRDefault="00F31EEF" w:rsidP="005B7D19">
      <w:pPr>
        <w:spacing w:after="0" w:line="240" w:lineRule="auto"/>
        <w:rPr>
          <w:rFonts w:ascii="Times New Roman" w:hAnsi="Times New Roman" w:cs="Times New Roman"/>
        </w:rPr>
      </w:pPr>
    </w:p>
    <w:p w:rsidR="00BD004E" w:rsidRDefault="00BD004E" w:rsidP="00F31EEF">
      <w:pPr>
        <w:rPr>
          <w:szCs w:val="28"/>
        </w:rPr>
      </w:pPr>
    </w:p>
    <w:p w:rsidR="00BD004E" w:rsidRPr="00BD004E" w:rsidRDefault="00BD004E" w:rsidP="00F31EEF">
      <w:pPr>
        <w:rPr>
          <w:sz w:val="32"/>
          <w:szCs w:val="28"/>
        </w:rPr>
      </w:pPr>
      <w:r w:rsidRPr="00BD004E">
        <w:rPr>
          <w:sz w:val="32"/>
          <w:szCs w:val="28"/>
        </w:rPr>
        <w:t>Conference Summary</w:t>
      </w:r>
    </w:p>
    <w:p w:rsidR="00F31EEF" w:rsidRPr="00BD004E" w:rsidRDefault="00F523B7" w:rsidP="00F31EEF">
      <w:pPr>
        <w:rPr>
          <w:szCs w:val="28"/>
        </w:rPr>
      </w:pPr>
      <w:r>
        <w:rPr>
          <w:szCs w:val="28"/>
        </w:rPr>
        <w:t>The conference was highly-successful, drawing 581 attendees from most US states and</w:t>
      </w:r>
      <w:r w:rsidR="00F31EEF" w:rsidRPr="00BD004E">
        <w:rPr>
          <w:szCs w:val="28"/>
        </w:rPr>
        <w:t xml:space="preserve"> 29 countries</w:t>
      </w:r>
      <w:r>
        <w:rPr>
          <w:szCs w:val="28"/>
        </w:rPr>
        <w:t>, including</w:t>
      </w:r>
      <w:r w:rsidR="00F31EEF" w:rsidRPr="00BD004E">
        <w:rPr>
          <w:szCs w:val="28"/>
        </w:rPr>
        <w:t xml:space="preserve"> 32 </w:t>
      </w:r>
      <w:r>
        <w:rPr>
          <w:szCs w:val="28"/>
        </w:rPr>
        <w:t xml:space="preserve">college </w:t>
      </w:r>
      <w:r w:rsidR="00F31EEF" w:rsidRPr="00BD004E">
        <w:rPr>
          <w:szCs w:val="28"/>
        </w:rPr>
        <w:t>students</w:t>
      </w:r>
      <w:r>
        <w:rPr>
          <w:szCs w:val="28"/>
        </w:rPr>
        <w:t xml:space="preserve"> and a high-school student. This was the largest ICOET so far and the first entirely virtual conference. The virtual nature of the conference had plus and negative aspects. On the positive side, more participants were able to attend from more places (states and countries) than would have been able to had the conference been in-person only.</w:t>
      </w:r>
      <w:r w:rsidR="007F64DF">
        <w:rPr>
          <w:szCs w:val="28"/>
        </w:rPr>
        <w:t xml:space="preserve"> On the negative side, all interactions were virtual, removing the in-person and face-to-face benefits of going to a conference.</w:t>
      </w:r>
      <w:r>
        <w:rPr>
          <w:szCs w:val="28"/>
        </w:rPr>
        <w:t xml:space="preserve"> There were over 200 podium, poster, and panel presentations, 6 virtual field trips, and frequent virtual table conversations.</w:t>
      </w:r>
    </w:p>
    <w:p w:rsidR="00F31EEF" w:rsidRPr="00BD004E" w:rsidRDefault="00BD004E" w:rsidP="00F31EEF">
      <w:pPr>
        <w:rPr>
          <w:szCs w:val="28"/>
        </w:rPr>
      </w:pPr>
      <w:r>
        <w:rPr>
          <w:szCs w:val="28"/>
        </w:rPr>
        <w:t>Funding</w:t>
      </w:r>
      <w:r w:rsidR="00F523B7">
        <w:rPr>
          <w:szCs w:val="28"/>
        </w:rPr>
        <w:t xml:space="preserve"> for the conference was from a combination of r</w:t>
      </w:r>
      <w:r w:rsidR="00F31EEF" w:rsidRPr="00BD004E">
        <w:rPr>
          <w:szCs w:val="28"/>
        </w:rPr>
        <w:t>eg</w:t>
      </w:r>
      <w:r>
        <w:rPr>
          <w:szCs w:val="28"/>
        </w:rPr>
        <w:t>istration</w:t>
      </w:r>
      <w:r w:rsidR="00F523B7">
        <w:rPr>
          <w:szCs w:val="28"/>
        </w:rPr>
        <w:t xml:space="preserve"> f</w:t>
      </w:r>
      <w:r w:rsidR="00F31EEF" w:rsidRPr="00BD004E">
        <w:rPr>
          <w:szCs w:val="28"/>
        </w:rPr>
        <w:t>ees</w:t>
      </w:r>
      <w:r w:rsidR="00F523B7">
        <w:rPr>
          <w:szCs w:val="28"/>
        </w:rPr>
        <w:t xml:space="preserve"> (</w:t>
      </w:r>
      <w:r w:rsidR="00F31EEF" w:rsidRPr="00BD004E">
        <w:rPr>
          <w:szCs w:val="28"/>
        </w:rPr>
        <w:t>$103,000 gross</w:t>
      </w:r>
      <w:r w:rsidR="00F523B7">
        <w:rPr>
          <w:szCs w:val="28"/>
        </w:rPr>
        <w:t>), private s</w:t>
      </w:r>
      <w:r w:rsidR="00F31EEF" w:rsidRPr="00BD004E">
        <w:rPr>
          <w:szCs w:val="28"/>
        </w:rPr>
        <w:t>ponsors</w:t>
      </w:r>
      <w:r w:rsidR="00F523B7">
        <w:rPr>
          <w:szCs w:val="28"/>
        </w:rPr>
        <w:t xml:space="preserve"> ($30,000), and the </w:t>
      </w:r>
      <w:r w:rsidR="00F31EEF" w:rsidRPr="00BD004E">
        <w:rPr>
          <w:szCs w:val="28"/>
        </w:rPr>
        <w:t>P</w:t>
      </w:r>
      <w:r>
        <w:rPr>
          <w:szCs w:val="28"/>
        </w:rPr>
        <w:t xml:space="preserve">ooled </w:t>
      </w:r>
      <w:r w:rsidR="00F31EEF" w:rsidRPr="00BD004E">
        <w:rPr>
          <w:szCs w:val="28"/>
        </w:rPr>
        <w:t>F</w:t>
      </w:r>
      <w:r>
        <w:rPr>
          <w:szCs w:val="28"/>
        </w:rPr>
        <w:t xml:space="preserve">und </w:t>
      </w:r>
      <w:r w:rsidR="00F31EEF" w:rsidRPr="00BD004E">
        <w:rPr>
          <w:szCs w:val="28"/>
        </w:rPr>
        <w:t>S</w:t>
      </w:r>
      <w:r w:rsidR="00F523B7">
        <w:rPr>
          <w:szCs w:val="28"/>
        </w:rPr>
        <w:t xml:space="preserve">tudy ($35,000). The lack of federal funding and lower than normal private sponsorship made the PFS contribution that much more important. Without it, registration fees would have been ~25% higher. </w:t>
      </w:r>
    </w:p>
    <w:p w:rsidR="00406131" w:rsidRDefault="00E935ED">
      <w:r>
        <w:t xml:space="preserve">The conference agenda and abstracts were shared through the primary ICOET website: </w:t>
      </w:r>
      <w:hyperlink r:id="rId6" w:history="1">
        <w:r w:rsidRPr="004027D7">
          <w:rPr>
            <w:rStyle w:val="Hyperlink"/>
          </w:rPr>
          <w:t>https://icoet.net</w:t>
        </w:r>
      </w:hyperlink>
      <w:r>
        <w:t xml:space="preserve">. The program, including live video links for pre-recorded material was shared with registrants through </w:t>
      </w:r>
      <w:proofErr w:type="spellStart"/>
      <w:r>
        <w:t>Canva</w:t>
      </w:r>
      <w:proofErr w:type="spellEnd"/>
      <w:r>
        <w:t xml:space="preserve">, a software package suitable for sharing programs with live links: </w:t>
      </w:r>
      <w:hyperlink r:id="rId7" w:history="1">
        <w:r w:rsidRPr="004027D7">
          <w:rPr>
            <w:rStyle w:val="Hyperlink"/>
          </w:rPr>
          <w:t>https://www.canva.com/design/DAEkz8tS378/Il6LlVpURg7rXcIicHT6_A/view?utm_content=DAEkz8tS378&amp;utm_campaign=designshare&amp;utm_medium=link&amp;utm_source=sharebutton#1</w:t>
        </w:r>
      </w:hyperlink>
      <w:r>
        <w:t>. The pre-recorded presentations are also linked in the icoet.net website, but will only be visible after April 1, 2022 (~6 months post-conference).</w:t>
      </w:r>
    </w:p>
    <w:p w:rsidR="00E935ED" w:rsidRDefault="00E935ED"/>
    <w:p w:rsidR="00F31EEF" w:rsidRPr="00593D06" w:rsidRDefault="00F31EEF" w:rsidP="00F31EEF">
      <w:pPr>
        <w:rPr>
          <w:sz w:val="32"/>
        </w:rPr>
      </w:pPr>
      <w:r w:rsidRPr="00593D06">
        <w:rPr>
          <w:sz w:val="32"/>
        </w:rPr>
        <w:t>Survey Summary</w:t>
      </w:r>
    </w:p>
    <w:p w:rsidR="00F523B7" w:rsidRPr="00F523B7" w:rsidRDefault="00F523B7" w:rsidP="00F31EEF">
      <w:r>
        <w:t>All registered participants were emailed a survey link after the conference and asked for feedback. This is normal for the conference, though some of the questions related to the virtual conference.</w:t>
      </w:r>
      <w:r w:rsidR="00B67413">
        <w:t xml:space="preserve"> The overall satisfaction with the conference was similar to the survey from 2019: 4/5; 2021: 4.1/5, as was </w:t>
      </w:r>
      <w:r w:rsidR="00B67413">
        <w:lastRenderedPageBreak/>
        <w:t xml:space="preserve">the response to the question “Will you attend ICOET again?” </w:t>
      </w:r>
      <w:r w:rsidR="007F64DF">
        <w:t>2019: 92% Yes, 7% Maybe; 2021: 90% Yes, 9% Maybe</w:t>
      </w:r>
      <w:r w:rsidR="00B67413">
        <w:t xml:space="preserve">. </w:t>
      </w:r>
    </w:p>
    <w:p w:rsidR="00F31EEF" w:rsidRPr="00593D06" w:rsidRDefault="00F31EEF" w:rsidP="00F31EEF">
      <w:pPr>
        <w:rPr>
          <w:b/>
        </w:rPr>
      </w:pPr>
      <w:r w:rsidRPr="00593D06">
        <w:rPr>
          <w:b/>
        </w:rPr>
        <w:t>Respondents</w:t>
      </w:r>
    </w:p>
    <w:p w:rsidR="00F31EEF" w:rsidRDefault="00F523B7" w:rsidP="00F31EEF">
      <w:r>
        <w:t>109 respondents (19%), including</w:t>
      </w:r>
      <w:r w:rsidR="00F31EEF">
        <w:t xml:space="preserve"> 48 presenters, 3 moderators, 81 participants, 2 sponsors</w:t>
      </w:r>
    </w:p>
    <w:p w:rsidR="00F31EEF" w:rsidRPr="00593D06" w:rsidRDefault="00F523B7" w:rsidP="00F31EEF">
      <w:pPr>
        <w:rPr>
          <w:b/>
        </w:rPr>
      </w:pPr>
      <w:r>
        <w:rPr>
          <w:b/>
        </w:rPr>
        <w:t xml:space="preserve">Respondent </w:t>
      </w:r>
      <w:r w:rsidR="00F31EEF" w:rsidRPr="00593D06">
        <w:rPr>
          <w:b/>
        </w:rPr>
        <w:t>Discipline</w:t>
      </w:r>
      <w:r>
        <w:rPr>
          <w:b/>
        </w:rPr>
        <w:t>s</w:t>
      </w:r>
    </w:p>
    <w:p w:rsidR="00F31EEF" w:rsidRDefault="00F31EEF" w:rsidP="00F31EEF">
      <w:r>
        <w:t>48 Ecology, 25 Wildlife/Plant Biology, 8 Engineering, 9 Planning, 2 Design, 9 Policy, 2 Advocacy, 14 Others</w:t>
      </w:r>
    </w:p>
    <w:p w:rsidR="00F31EEF" w:rsidRPr="00593D06" w:rsidRDefault="00F523B7" w:rsidP="00F31EEF">
      <w:pPr>
        <w:rPr>
          <w:b/>
        </w:rPr>
      </w:pPr>
      <w:r>
        <w:rPr>
          <w:b/>
        </w:rPr>
        <w:t xml:space="preserve">Participant’s </w:t>
      </w:r>
      <w:r w:rsidR="00F31EEF" w:rsidRPr="00593D06">
        <w:rPr>
          <w:b/>
        </w:rPr>
        <w:t>First ICOET</w:t>
      </w:r>
    </w:p>
    <w:p w:rsidR="00F31EEF" w:rsidRDefault="00F31EEF" w:rsidP="00F31EEF">
      <w:r>
        <w:t>2021 = 45</w:t>
      </w:r>
      <w:r w:rsidR="00B67413">
        <w:t xml:space="preserve"> (41%)</w:t>
      </w:r>
    </w:p>
    <w:p w:rsidR="00F31EEF" w:rsidRPr="00593D06" w:rsidRDefault="00F31EEF" w:rsidP="00F31EEF">
      <w:pPr>
        <w:rPr>
          <w:b/>
        </w:rPr>
      </w:pPr>
      <w:r w:rsidRPr="00593D06">
        <w:rPr>
          <w:b/>
        </w:rPr>
        <w:t>How would you rate the conference platform, Remo?</w:t>
      </w:r>
    </w:p>
    <w:p w:rsidR="00F31EEF" w:rsidRDefault="00F31EEF" w:rsidP="00F31EEF">
      <w:r>
        <w:t>Extremely</w:t>
      </w:r>
      <w:r w:rsidR="00F523B7">
        <w:t xml:space="preserve"> Friendly</w:t>
      </w:r>
      <w:r>
        <w:t xml:space="preserve"> = 13</w:t>
      </w:r>
      <w:r w:rsidR="00B67413">
        <w:t xml:space="preserve"> (12%)</w:t>
      </w:r>
      <w:r>
        <w:t>, User Friendly = 58</w:t>
      </w:r>
      <w:r w:rsidR="00B67413">
        <w:t xml:space="preserve"> (53%)</w:t>
      </w:r>
      <w:r>
        <w:t>, Somewhat Friendly = 24</w:t>
      </w:r>
      <w:r w:rsidR="00B67413">
        <w:t xml:space="preserve"> (22%)</w:t>
      </w:r>
      <w:r>
        <w:t>, Not So Friendly = 14</w:t>
      </w:r>
      <w:r w:rsidR="00B67413">
        <w:t xml:space="preserve"> (13%)</w:t>
      </w:r>
    </w:p>
    <w:p w:rsidR="00F31EEF" w:rsidRPr="00593D06" w:rsidRDefault="00F31EEF" w:rsidP="00F31EEF">
      <w:pPr>
        <w:rPr>
          <w:b/>
        </w:rPr>
      </w:pPr>
      <w:r w:rsidRPr="00593D06">
        <w:rPr>
          <w:b/>
        </w:rPr>
        <w:t>How much of the conference were you able to attend?</w:t>
      </w:r>
    </w:p>
    <w:p w:rsidR="00F31EEF" w:rsidRDefault="00F31EEF" w:rsidP="00F31EEF">
      <w:r>
        <w:t>Full Conference = 85</w:t>
      </w:r>
      <w:r w:rsidR="00B67413">
        <w:t xml:space="preserve"> (78%)</w:t>
      </w:r>
    </w:p>
    <w:p w:rsidR="00F31EEF" w:rsidRPr="00593D06" w:rsidRDefault="00F31EEF" w:rsidP="00F31EEF">
      <w:pPr>
        <w:rPr>
          <w:b/>
        </w:rPr>
      </w:pPr>
      <w:r w:rsidRPr="00593D06">
        <w:rPr>
          <w:b/>
        </w:rPr>
        <w:t>Was the conference length too long, too short or about right?</w:t>
      </w:r>
    </w:p>
    <w:p w:rsidR="00F31EEF" w:rsidRDefault="00F31EEF" w:rsidP="00F31EEF">
      <w:r>
        <w:t>Much too long = 0, Too long = 26</w:t>
      </w:r>
      <w:r w:rsidR="00B67413">
        <w:t xml:space="preserve"> (24%)</w:t>
      </w:r>
      <w:r>
        <w:t xml:space="preserve">, </w:t>
      </w:r>
      <w:proofErr w:type="gramStart"/>
      <w:r>
        <w:t>About</w:t>
      </w:r>
      <w:proofErr w:type="gramEnd"/>
      <w:r>
        <w:t xml:space="preserve"> right = 80</w:t>
      </w:r>
      <w:r w:rsidR="00B67413">
        <w:t xml:space="preserve"> (73%)</w:t>
      </w:r>
      <w:r>
        <w:t>, Too short = 1</w:t>
      </w:r>
      <w:r w:rsidR="00B67413">
        <w:t xml:space="preserve"> (1%)</w:t>
      </w:r>
      <w:r>
        <w:t>, Much too short = 0</w:t>
      </w:r>
    </w:p>
    <w:p w:rsidR="00F31EEF" w:rsidRPr="00593D06" w:rsidRDefault="00F31EEF" w:rsidP="00F31EEF">
      <w:pPr>
        <w:rPr>
          <w:b/>
        </w:rPr>
      </w:pPr>
      <w:r w:rsidRPr="00593D06">
        <w:rPr>
          <w:b/>
        </w:rPr>
        <w:t>If you were able to attend a field trip, wh</w:t>
      </w:r>
      <w:r w:rsidR="00B67413">
        <w:rPr>
          <w:b/>
        </w:rPr>
        <w:t>ich field trip did you attend?</w:t>
      </w:r>
    </w:p>
    <w:p w:rsidR="00F31EEF" w:rsidRDefault="00F31EEF" w:rsidP="00F31EEF">
      <w:r>
        <w:t>None = 29</w:t>
      </w:r>
      <w:r w:rsidR="00B67413">
        <w:t xml:space="preserve"> (27%)</w:t>
      </w:r>
      <w:r>
        <w:t>, FT 1 = 27</w:t>
      </w:r>
      <w:r w:rsidR="00B67413">
        <w:t xml:space="preserve"> (25%)</w:t>
      </w:r>
      <w:r>
        <w:t>, FT 2 = 16</w:t>
      </w:r>
      <w:r w:rsidR="00B67413">
        <w:t xml:space="preserve"> (15%)</w:t>
      </w:r>
      <w:r>
        <w:t>, FT 3 = 16</w:t>
      </w:r>
      <w:r w:rsidR="00B67413">
        <w:t xml:space="preserve"> (15%)</w:t>
      </w:r>
      <w:r>
        <w:t>, FT 4 = 34</w:t>
      </w:r>
      <w:r w:rsidR="00B67413">
        <w:t xml:space="preserve"> (31%)</w:t>
      </w:r>
      <w:r>
        <w:t>, FT 5 = 25</w:t>
      </w:r>
      <w:r w:rsidR="00B67413">
        <w:t xml:space="preserve"> (23%)</w:t>
      </w:r>
      <w:r>
        <w:t>, FT 6 = 34</w:t>
      </w:r>
      <w:r w:rsidR="00B67413">
        <w:t xml:space="preserve"> (31%)</w:t>
      </w:r>
    </w:p>
    <w:p w:rsidR="00F31EEF" w:rsidRPr="00593D06" w:rsidRDefault="00F31EEF" w:rsidP="00F31EEF">
      <w:pPr>
        <w:rPr>
          <w:b/>
        </w:rPr>
      </w:pPr>
      <w:r w:rsidRPr="00593D06">
        <w:rPr>
          <w:b/>
        </w:rPr>
        <w:t>How would you rank the field trip(s) you attended?</w:t>
      </w:r>
    </w:p>
    <w:p w:rsidR="00F31EEF" w:rsidRDefault="00F31EEF" w:rsidP="00F31EEF">
      <w:r>
        <w:t>4.4/5</w:t>
      </w:r>
    </w:p>
    <w:p w:rsidR="00F31EEF" w:rsidRPr="00593D06" w:rsidRDefault="00F31EEF" w:rsidP="00F31EEF">
      <w:pPr>
        <w:rPr>
          <w:b/>
        </w:rPr>
      </w:pPr>
      <w:r w:rsidRPr="00593D06">
        <w:rPr>
          <w:b/>
        </w:rPr>
        <w:t>Similarly, how would you rate the technical sessions you attended?</w:t>
      </w:r>
    </w:p>
    <w:p w:rsidR="00F31EEF" w:rsidRDefault="00F31EEF" w:rsidP="00F31EEF">
      <w:r>
        <w:t>4.3/5</w:t>
      </w:r>
    </w:p>
    <w:p w:rsidR="00F31EEF" w:rsidRPr="00593D06" w:rsidRDefault="00F31EEF" w:rsidP="00F31EEF">
      <w:pPr>
        <w:rPr>
          <w:b/>
        </w:rPr>
      </w:pPr>
      <w:r w:rsidRPr="00593D06">
        <w:rPr>
          <w:b/>
        </w:rPr>
        <w:t xml:space="preserve">How would you rate the multi-media </w:t>
      </w:r>
      <w:r w:rsidR="007F64DF">
        <w:rPr>
          <w:b/>
        </w:rPr>
        <w:t xml:space="preserve">(poster) </w:t>
      </w:r>
      <w:r w:rsidRPr="00593D06">
        <w:rPr>
          <w:b/>
        </w:rPr>
        <w:t>sessions you attended?</w:t>
      </w:r>
    </w:p>
    <w:p w:rsidR="00F31EEF" w:rsidRDefault="00F31EEF" w:rsidP="00F31EEF">
      <w:r>
        <w:t>3.8/5</w:t>
      </w:r>
    </w:p>
    <w:p w:rsidR="00F31EEF" w:rsidRPr="00593D06" w:rsidRDefault="00F31EEF" w:rsidP="00F31EEF">
      <w:pPr>
        <w:rPr>
          <w:b/>
        </w:rPr>
      </w:pPr>
      <w:r w:rsidRPr="00593D06">
        <w:rPr>
          <w:b/>
        </w:rPr>
        <w:t>Finally, how would you rate your overall conference experience?</w:t>
      </w:r>
    </w:p>
    <w:p w:rsidR="00F31EEF" w:rsidRDefault="00F31EEF" w:rsidP="00F31EEF">
      <w:r>
        <w:t>4.1/5</w:t>
      </w:r>
    </w:p>
    <w:p w:rsidR="00F31EEF" w:rsidRPr="00593D06" w:rsidRDefault="00F31EEF" w:rsidP="00F31EEF">
      <w:pPr>
        <w:rPr>
          <w:b/>
        </w:rPr>
      </w:pPr>
      <w:r w:rsidRPr="00593D06">
        <w:rPr>
          <w:b/>
        </w:rPr>
        <w:t>Will you attend ICOET again?</w:t>
      </w:r>
    </w:p>
    <w:p w:rsidR="00F31EEF" w:rsidRDefault="00F31EEF" w:rsidP="00F31EEF">
      <w:r>
        <w:t>Yes = 98</w:t>
      </w:r>
      <w:r w:rsidR="00B67413">
        <w:t xml:space="preserve"> (90%)</w:t>
      </w:r>
      <w:r>
        <w:t>, No = 1</w:t>
      </w:r>
      <w:r w:rsidR="00B67413">
        <w:t xml:space="preserve"> (1%)</w:t>
      </w:r>
      <w:r>
        <w:t>, Maybe = 10</w:t>
      </w:r>
      <w:r w:rsidR="00B67413">
        <w:t xml:space="preserve"> (9%)</w:t>
      </w:r>
    </w:p>
    <w:p w:rsidR="00F31EEF" w:rsidRDefault="00F31EEF">
      <w:bookmarkStart w:id="0" w:name="_GoBack"/>
      <w:bookmarkEnd w:id="0"/>
    </w:p>
    <w:sectPr w:rsidR="00F31E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D6F30"/>
    <w:multiLevelType w:val="hybridMultilevel"/>
    <w:tmpl w:val="15FE1E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77112"/>
    <w:multiLevelType w:val="hybridMultilevel"/>
    <w:tmpl w:val="26947E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131"/>
    <w:rsid w:val="00406131"/>
    <w:rsid w:val="00581148"/>
    <w:rsid w:val="005B7D19"/>
    <w:rsid w:val="007F64DF"/>
    <w:rsid w:val="009D56BA"/>
    <w:rsid w:val="009F06A9"/>
    <w:rsid w:val="00B67413"/>
    <w:rsid w:val="00BD004E"/>
    <w:rsid w:val="00E935ED"/>
    <w:rsid w:val="00F31EEF"/>
    <w:rsid w:val="00F52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E1AA6"/>
  <w15:chartTrackingRefBased/>
  <w15:docId w15:val="{65D61E4E-2B8D-4F5A-A853-C71C3A071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406131"/>
    <w:pPr>
      <w:autoSpaceDE w:val="0"/>
      <w:autoSpaceDN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406131"/>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7D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nva.com/design/DAEkz8tS378/Il6LlVpURg7rXcIicHT6_A/view?utm_content=DAEkz8tS378&amp;utm_campaign=designshare&amp;utm_medium=link&amp;utm_source=sharebutto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et.net" TargetMode="External"/><Relationship Id="rId5" Type="http://schemas.openxmlformats.org/officeDocument/2006/relationships/hyperlink" Target="mailto:fmshlling@ucdavis.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California, Davis</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M Shilling</dc:creator>
  <cp:keywords/>
  <dc:description/>
  <cp:lastModifiedBy>Fraser M Shilling</cp:lastModifiedBy>
  <cp:revision>4</cp:revision>
  <dcterms:created xsi:type="dcterms:W3CDTF">2022-01-18T05:26:00Z</dcterms:created>
  <dcterms:modified xsi:type="dcterms:W3CDTF">2022-01-18T21:59:00Z</dcterms:modified>
</cp:coreProperties>
</file>