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77777777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TPF-5(355)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7AE721EF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D65A739" w14:textId="5C7ACA70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6FCD17EF" w14:textId="010EFC49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4248F6" w:rsidRPr="00F0149C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  <w:p w14:paraId="2A1C3120" w14:textId="06419577" w:rsidR="00551D8A" w:rsidRPr="00551D8A" w:rsidRDefault="00551D8A" w:rsidP="00CF4BD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E602C4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796449CD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770476B" w14:textId="77777777" w:rsidR="00535598" w:rsidRPr="00E602C4" w:rsidRDefault="00E602C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602C4">
              <w:rPr>
                <w:rFonts w:ascii="Arial" w:hAnsi="Arial" w:cs="Arial"/>
                <w:sz w:val="24"/>
                <w:szCs w:val="24"/>
              </w:rPr>
              <w:t>Stormwater Testing and Maintainability Center</w:t>
            </w:r>
          </w:p>
          <w:p w14:paraId="497096C8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Kira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0AD32789" w:rsidR="00E602C4" w:rsidRPr="00E602C4" w:rsidRDefault="00E602C4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(503) </w:t>
            </w:r>
            <w:r w:rsidR="000C01B0">
              <w:rPr>
                <w:rFonts w:ascii="Arial" w:hAnsi="Arial" w:cs="Arial"/>
                <w:sz w:val="20"/>
                <w:szCs w:val="20"/>
              </w:rPr>
              <w:t>986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C01B0">
              <w:rPr>
                <w:rFonts w:ascii="Arial" w:hAnsi="Arial" w:cs="Arial"/>
                <w:sz w:val="20"/>
                <w:szCs w:val="20"/>
              </w:rPr>
              <w:t>2851</w:t>
            </w:r>
          </w:p>
        </w:tc>
        <w:tc>
          <w:tcPr>
            <w:tcW w:w="3420" w:type="dxa"/>
          </w:tcPr>
          <w:p w14:paraId="11047FF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4ADBC3B" w14:textId="77777777" w:rsidR="00535598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kira.m.glover-cutter@odot.state.or.us</w:t>
            </w:r>
          </w:p>
          <w:p w14:paraId="481B28A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77777777" w:rsidR="00535598" w:rsidRPr="00B66A21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2016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7D307373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210BB296" w14:textId="14B3006C" w:rsidR="00A8702E" w:rsidRPr="00A8702E" w:rsidRDefault="00A8702E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8702E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25B0C9A0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B16A3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7B892104" w:rsidR="00535598" w:rsidRDefault="00B16A30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209E3D3C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CF4BD1" w:rsidRPr="00E602C4">
        <w:rPr>
          <w:rFonts w:ascii="Arial" w:hAnsi="Arial" w:cs="Arial"/>
          <w:b/>
          <w:sz w:val="36"/>
          <w:szCs w:val="36"/>
        </w:rPr>
        <w:t>X</w:t>
      </w:r>
      <w:r w:rsidR="00CF4BD1"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225"/>
        <w:gridCol w:w="3263"/>
        <w:gridCol w:w="3420"/>
      </w:tblGrid>
      <w:tr w:rsidR="00874EF7" w:rsidRPr="00B66A21" w14:paraId="7E85EC96" w14:textId="77777777" w:rsidTr="009A67B2">
        <w:tc>
          <w:tcPr>
            <w:tcW w:w="4225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263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9A67B2">
        <w:tc>
          <w:tcPr>
            <w:tcW w:w="4225" w:type="dxa"/>
          </w:tcPr>
          <w:p w14:paraId="72D24587" w14:textId="1C6236E6" w:rsidR="00874EF7" w:rsidRPr="00B66A21" w:rsidRDefault="009A67B2" w:rsidP="00F3025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$14</w:t>
            </w:r>
            <w:r w:rsidR="00E602C4">
              <w:rPr>
                <w:rFonts w:ascii="Arial" w:hAnsi="Arial" w:cs="Arial"/>
                <w:sz w:val="20"/>
                <w:szCs w:val="20"/>
              </w:rPr>
              <w:t xml:space="preserve">5,000 </w:t>
            </w:r>
            <w:r w:rsidR="00F3025C">
              <w:rPr>
                <w:rFonts w:ascii="Arial" w:hAnsi="Arial" w:cs="Arial"/>
                <w:sz w:val="20"/>
                <w:szCs w:val="20"/>
              </w:rPr>
              <w:t>(Port of Portland added)</w:t>
            </w:r>
          </w:p>
        </w:tc>
        <w:tc>
          <w:tcPr>
            <w:tcW w:w="3263" w:type="dxa"/>
          </w:tcPr>
          <w:p w14:paraId="7569A7C0" w14:textId="786BDDBB" w:rsidR="006279D2" w:rsidRDefault="00245EE4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4248F6">
              <w:rPr>
                <w:rFonts w:ascii="Arial" w:hAnsi="Arial" w:cs="Arial"/>
                <w:sz w:val="20"/>
                <w:szCs w:val="20"/>
              </w:rPr>
              <w:t>119,018</w:t>
            </w:r>
          </w:p>
          <w:p w14:paraId="07C242CF" w14:textId="6025B341" w:rsidR="00874EF7" w:rsidRPr="00B66A21" w:rsidRDefault="00874EF7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4289AEEE" w14:textId="273ED158" w:rsidR="00874EF7" w:rsidRPr="00B66A21" w:rsidRDefault="004248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="00245EE4">
              <w:rPr>
                <w:rFonts w:ascii="Arial" w:hAnsi="Arial" w:cs="Arial"/>
                <w:sz w:val="20"/>
                <w:szCs w:val="20"/>
              </w:rPr>
              <w:t>%</w:t>
            </w:r>
            <w:r w:rsidR="00F30E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79D2">
              <w:rPr>
                <w:rFonts w:ascii="Arial" w:hAnsi="Arial" w:cs="Arial"/>
                <w:sz w:val="20"/>
                <w:szCs w:val="20"/>
              </w:rPr>
              <w:t>(estimate)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119E431A" w:rsidR="00B66A21" w:rsidRPr="00B66A21" w:rsidRDefault="00B16A30" w:rsidP="00BD230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BD230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14:paraId="7E9D2F4D" w14:textId="16FCC302" w:rsidR="00F3025C" w:rsidRDefault="00BD2306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4248F6">
              <w:rPr>
                <w:rFonts w:ascii="Arial" w:hAnsi="Arial" w:cs="Arial"/>
                <w:sz w:val="20"/>
                <w:szCs w:val="20"/>
              </w:rPr>
              <w:t>5,091</w:t>
            </w:r>
          </w:p>
          <w:p w14:paraId="6E178EC1" w14:textId="739A3982" w:rsidR="006279D2" w:rsidRPr="00B66A21" w:rsidRDefault="006279D2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8CC8012" w14:textId="5AB898AA" w:rsidR="00B66A21" w:rsidRPr="00B66A21" w:rsidRDefault="00B16A30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B16A30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75FD">
              <w:rPr>
                <w:rFonts w:ascii="Arial" w:hAnsi="Arial" w:cs="Arial"/>
                <w:sz w:val="20"/>
                <w:szCs w:val="20"/>
              </w:rPr>
              <w:t>E</w:t>
            </w:r>
            <w:r w:rsidR="00CF4BD1">
              <w:rPr>
                <w:rFonts w:ascii="Arial" w:hAnsi="Arial" w:cs="Arial"/>
                <w:sz w:val="20"/>
                <w:szCs w:val="20"/>
              </w:rPr>
              <w:t>xtension</w:t>
            </w:r>
            <w:r w:rsidR="00F775FD">
              <w:rPr>
                <w:rFonts w:ascii="Arial" w:hAnsi="Arial" w:cs="Arial"/>
                <w:sz w:val="20"/>
                <w:szCs w:val="20"/>
              </w:rPr>
              <w:t xml:space="preserve"> requested, approved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373E097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The specific aim of this proposal is to provide funding for STTC calibration through completion, </w:t>
            </w:r>
          </w:p>
          <w:p w14:paraId="77B1629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refinement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, and testing of run protocols and business procedures. Proper calibration is essential to </w:t>
            </w:r>
          </w:p>
          <w:p w14:paraId="5925C5D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assure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fair, repeatable, and defensible results when measuring maintainability. In support of FHWA research initiatives (for SP&amp;R funds), the STTC and associated calibrated protocols and procedures </w:t>
            </w:r>
          </w:p>
          <w:p w14:paraId="1B98C47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will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be ideal for downstream Technology Transfer opportunities nationwide. Further, once the facility </w:t>
            </w:r>
          </w:p>
          <w:p w14:paraId="3C940AF5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is fully operational with calibrated run protocols and procedures, stormwater treatment research will </w:t>
            </w:r>
          </w:p>
          <w:p w14:paraId="41AF55FB" w14:textId="1675291B" w:rsidR="00601EBD" w:rsidRPr="00870801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be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possible, and the run protocols and procedures can be applied to new testing facilities.</w:t>
            </w:r>
          </w:p>
          <w:p w14:paraId="07774630" w14:textId="5255D3E8" w:rsidR="00DB5036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05" w:type="pct"/>
        <w:tblLook w:val="04A0" w:firstRow="1" w:lastRow="0" w:firstColumn="1" w:lastColumn="0" w:noHBand="0" w:noVBand="1"/>
      </w:tblPr>
      <w:tblGrid>
        <w:gridCol w:w="10855"/>
      </w:tblGrid>
      <w:tr w:rsidR="00601EBD" w14:paraId="699AEB45" w14:textId="77777777" w:rsidTr="00903657">
        <w:trPr>
          <w:trHeight w:val="1305"/>
        </w:trPr>
        <w:tc>
          <w:tcPr>
            <w:tcW w:w="5000" w:type="pct"/>
          </w:tcPr>
          <w:p w14:paraId="4480A070" w14:textId="77777777" w:rsidR="00E35E0F" w:rsidRDefault="00E35E0F" w:rsidP="002C63A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6025E" w14:textId="59F18EC7" w:rsidR="00903657" w:rsidRPr="00575E57" w:rsidRDefault="004248F6" w:rsidP="00E579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ODOT Maintenance teams stabilized</w:t>
            </w:r>
            <w:r w:rsidR="00B16A30">
              <w:rPr>
                <w:rFonts w:ascii="Arial" w:hAnsi="Arial" w:cs="Arial"/>
                <w:sz w:val="24"/>
                <w:szCs w:val="24"/>
              </w:rPr>
              <w:t xml:space="preserve"> site for BPM placement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Bioclean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installed. Three technologies installed in one bay. Pilot testing has begun.</w:t>
            </w:r>
          </w:p>
          <w:p w14:paraId="37B9AFD2" w14:textId="77777777" w:rsidR="00601EBD" w:rsidRDefault="00601EBD" w:rsidP="002C63A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5A8725A1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27" w:type="pct"/>
        <w:tblLook w:val="04A0" w:firstRow="1" w:lastRow="0" w:firstColumn="1" w:lastColumn="0" w:noHBand="0" w:noVBand="1"/>
      </w:tblPr>
      <w:tblGrid>
        <w:gridCol w:w="10896"/>
      </w:tblGrid>
      <w:tr w:rsidR="002C63A0" w14:paraId="48F7CC6F" w14:textId="77777777" w:rsidTr="00903657">
        <w:trPr>
          <w:trHeight w:val="1436"/>
        </w:trPr>
        <w:tc>
          <w:tcPr>
            <w:tcW w:w="5000" w:type="pct"/>
          </w:tcPr>
          <w:p w14:paraId="5E9838DC" w14:textId="77777777" w:rsidR="002C63A0" w:rsidRDefault="002C63A0" w:rsidP="002F61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CA38E6" w14:textId="4E831A2A" w:rsidR="002C63A0" w:rsidRDefault="002C63A0" w:rsidP="009036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7CC02B6E" w14:textId="117337E6" w:rsidR="00A8702E" w:rsidRDefault="00A8702E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Start reporting</w:t>
            </w:r>
          </w:p>
          <w:p w14:paraId="11C9F3C8" w14:textId="13F97202" w:rsidR="009B0A5F" w:rsidRDefault="00964EA1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Schedule</w:t>
            </w:r>
            <w:r w:rsidR="00062D1C">
              <w:rPr>
                <w:rFonts w:ascii="Arial" w:hAnsi="Arial" w:cs="Arial"/>
                <w:sz w:val="24"/>
                <w:szCs w:val="24"/>
              </w:rPr>
              <w:t xml:space="preserve"> TAC meeting</w:t>
            </w:r>
          </w:p>
          <w:p w14:paraId="44B0AD5E" w14:textId="38B89689" w:rsidR="00575E57" w:rsidRPr="00E579E5" w:rsidRDefault="00575E57" w:rsidP="00E579E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65A745" w14:textId="77777777" w:rsidR="002C63A0" w:rsidRDefault="002C63A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57" w:type="dxa"/>
        <w:tblInd w:w="-720" w:type="dxa"/>
        <w:tblLook w:val="04A0" w:firstRow="1" w:lastRow="0" w:firstColumn="1" w:lastColumn="0" w:noHBand="0" w:noVBand="1"/>
      </w:tblPr>
      <w:tblGrid>
        <w:gridCol w:w="10857"/>
      </w:tblGrid>
      <w:tr w:rsidR="00601EBD" w14:paraId="224A0D03" w14:textId="77777777" w:rsidTr="00AF6976">
        <w:trPr>
          <w:trHeight w:val="1175"/>
        </w:trPr>
        <w:tc>
          <w:tcPr>
            <w:tcW w:w="10857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75C9A248" w:rsidR="00601EBD" w:rsidRPr="00DB5036" w:rsidRDefault="009B0A5F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Pilot </w:t>
            </w:r>
            <w:r w:rsidR="004248F6">
              <w:rPr>
                <w:rFonts w:ascii="Arial" w:hAnsi="Arial" w:cs="Arial"/>
                <w:sz w:val="24"/>
                <w:szCs w:val="24"/>
              </w:rPr>
              <w:t>of facility in progress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87FA4">
              <w:rPr>
                <w:rFonts w:ascii="Arial" w:hAnsi="Arial" w:cs="Arial"/>
                <w:sz w:val="24"/>
                <w:szCs w:val="24"/>
              </w:rPr>
              <w:t xml:space="preserve">Project </w:t>
            </w:r>
            <w:r w:rsidR="00F775FD">
              <w:rPr>
                <w:rFonts w:ascii="Arial" w:hAnsi="Arial" w:cs="Arial"/>
                <w:sz w:val="24"/>
                <w:szCs w:val="24"/>
              </w:rPr>
              <w:t xml:space="preserve">delay until late </w:t>
            </w:r>
            <w:r w:rsidR="00964EA1">
              <w:rPr>
                <w:rFonts w:ascii="Arial" w:hAnsi="Arial" w:cs="Arial"/>
                <w:sz w:val="24"/>
                <w:szCs w:val="24"/>
              </w:rPr>
              <w:t>Fall</w:t>
            </w:r>
            <w:r w:rsidR="00F775FD">
              <w:rPr>
                <w:rFonts w:ascii="Arial" w:hAnsi="Arial" w:cs="Arial"/>
                <w:sz w:val="24"/>
                <w:szCs w:val="24"/>
              </w:rPr>
              <w:t xml:space="preserve"> 2021.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AF6976">
        <w:trPr>
          <w:trHeight w:val="1904"/>
        </w:trPr>
        <w:tc>
          <w:tcPr>
            <w:tcW w:w="10857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298EEE" w14:textId="7648D2FD" w:rsidR="00601EBD" w:rsidRPr="00A00F60" w:rsidRDefault="00AE1F3C" w:rsidP="00A00F60">
            <w:pPr>
              <w:ind w:right="2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Pilot test slow to start. Should be obtaining data this </w:t>
            </w:r>
            <w:r w:rsidR="00A00F60">
              <w:rPr>
                <w:rFonts w:ascii="Arial" w:hAnsi="Arial" w:cs="Arial"/>
                <w:sz w:val="24"/>
                <w:szCs w:val="24"/>
              </w:rPr>
              <w:t xml:space="preserve">next </w:t>
            </w:r>
            <w:r>
              <w:rPr>
                <w:rFonts w:ascii="Arial" w:hAnsi="Arial" w:cs="Arial"/>
                <w:sz w:val="24"/>
                <w:szCs w:val="24"/>
              </w:rPr>
              <w:t>quarter</w:t>
            </w:r>
            <w:bookmarkStart w:id="0" w:name="_GoBack"/>
            <w:bookmarkEnd w:id="0"/>
            <w:r w:rsidR="00A00F60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4F64B4" w14:textId="15A909B0" w:rsidR="00E35E0F" w:rsidRDefault="00870801" w:rsidP="00575E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Calibration of the STTC will allow uniform maintainability testing of stormwater facilities.</w:t>
            </w:r>
            <w:r w:rsidR="00575E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EC6C6A" w14:textId="4573E76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7967"/>
    <w:multiLevelType w:val="hybridMultilevel"/>
    <w:tmpl w:val="896EE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0634"/>
    <w:multiLevelType w:val="hybridMultilevel"/>
    <w:tmpl w:val="74BAA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434A8"/>
    <w:multiLevelType w:val="hybridMultilevel"/>
    <w:tmpl w:val="BFB4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2150E"/>
    <w:rsid w:val="00037FBC"/>
    <w:rsid w:val="00062D1C"/>
    <w:rsid w:val="00066FAE"/>
    <w:rsid w:val="000736BB"/>
    <w:rsid w:val="000807EF"/>
    <w:rsid w:val="00090517"/>
    <w:rsid w:val="000B665A"/>
    <w:rsid w:val="000C01B0"/>
    <w:rsid w:val="000D70F4"/>
    <w:rsid w:val="000D7389"/>
    <w:rsid w:val="00106C83"/>
    <w:rsid w:val="00124062"/>
    <w:rsid w:val="00132E15"/>
    <w:rsid w:val="001547D0"/>
    <w:rsid w:val="00161153"/>
    <w:rsid w:val="001A16A9"/>
    <w:rsid w:val="0021446D"/>
    <w:rsid w:val="00245EE4"/>
    <w:rsid w:val="00255CFF"/>
    <w:rsid w:val="00293FD8"/>
    <w:rsid w:val="002A79C8"/>
    <w:rsid w:val="002C63A0"/>
    <w:rsid w:val="003004C3"/>
    <w:rsid w:val="003636E1"/>
    <w:rsid w:val="003752BD"/>
    <w:rsid w:val="0038705A"/>
    <w:rsid w:val="003933E2"/>
    <w:rsid w:val="003E3993"/>
    <w:rsid w:val="003E5C54"/>
    <w:rsid w:val="004144E6"/>
    <w:rsid w:val="004156B2"/>
    <w:rsid w:val="0042082A"/>
    <w:rsid w:val="004248F6"/>
    <w:rsid w:val="00437734"/>
    <w:rsid w:val="004E14DC"/>
    <w:rsid w:val="004E64A5"/>
    <w:rsid w:val="005122F1"/>
    <w:rsid w:val="00513BF0"/>
    <w:rsid w:val="00535598"/>
    <w:rsid w:val="00543E76"/>
    <w:rsid w:val="00547EE3"/>
    <w:rsid w:val="00551D8A"/>
    <w:rsid w:val="00575E57"/>
    <w:rsid w:val="00581680"/>
    <w:rsid w:val="00581B36"/>
    <w:rsid w:val="00583E8E"/>
    <w:rsid w:val="00601EBD"/>
    <w:rsid w:val="0061146A"/>
    <w:rsid w:val="00616C63"/>
    <w:rsid w:val="006279D2"/>
    <w:rsid w:val="00682C5E"/>
    <w:rsid w:val="00690D4F"/>
    <w:rsid w:val="006958F6"/>
    <w:rsid w:val="006B6B4C"/>
    <w:rsid w:val="00743C01"/>
    <w:rsid w:val="00790C4A"/>
    <w:rsid w:val="007E5BD2"/>
    <w:rsid w:val="008507D3"/>
    <w:rsid w:val="00870801"/>
    <w:rsid w:val="0087167D"/>
    <w:rsid w:val="00872F18"/>
    <w:rsid w:val="00874EF7"/>
    <w:rsid w:val="0087671A"/>
    <w:rsid w:val="00903657"/>
    <w:rsid w:val="00964EA1"/>
    <w:rsid w:val="00975CC4"/>
    <w:rsid w:val="009A67B2"/>
    <w:rsid w:val="009B0A5F"/>
    <w:rsid w:val="00A00F60"/>
    <w:rsid w:val="00A43875"/>
    <w:rsid w:val="00A627C5"/>
    <w:rsid w:val="00A63677"/>
    <w:rsid w:val="00A65B0D"/>
    <w:rsid w:val="00A83E84"/>
    <w:rsid w:val="00A84F6B"/>
    <w:rsid w:val="00A8702E"/>
    <w:rsid w:val="00AC3359"/>
    <w:rsid w:val="00AC6C55"/>
    <w:rsid w:val="00AE1F3C"/>
    <w:rsid w:val="00AE46B0"/>
    <w:rsid w:val="00AF6976"/>
    <w:rsid w:val="00B13A30"/>
    <w:rsid w:val="00B16A30"/>
    <w:rsid w:val="00B2185C"/>
    <w:rsid w:val="00B224B8"/>
    <w:rsid w:val="00B242E2"/>
    <w:rsid w:val="00B30985"/>
    <w:rsid w:val="00B66A21"/>
    <w:rsid w:val="00B87FA4"/>
    <w:rsid w:val="00B9533A"/>
    <w:rsid w:val="00BD2306"/>
    <w:rsid w:val="00C13753"/>
    <w:rsid w:val="00C647ED"/>
    <w:rsid w:val="00CA6035"/>
    <w:rsid w:val="00CC691F"/>
    <w:rsid w:val="00CF4BD1"/>
    <w:rsid w:val="00D05DC0"/>
    <w:rsid w:val="00DB5036"/>
    <w:rsid w:val="00E14FFC"/>
    <w:rsid w:val="00E35E0F"/>
    <w:rsid w:val="00E371D1"/>
    <w:rsid w:val="00E53738"/>
    <w:rsid w:val="00E579E5"/>
    <w:rsid w:val="00E602C4"/>
    <w:rsid w:val="00ED5F67"/>
    <w:rsid w:val="00EE5311"/>
    <w:rsid w:val="00EF08AE"/>
    <w:rsid w:val="00EF5790"/>
    <w:rsid w:val="00F0149C"/>
    <w:rsid w:val="00F3025C"/>
    <w:rsid w:val="00F30E9F"/>
    <w:rsid w:val="00F775F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  <w14:docId w14:val="6A9C26B3"/>
  <w15:docId w15:val="{FC51798F-3612-401B-904A-25B171CF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0D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D9810-F3D2-4B32-80B3-49EFEF05E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2</cp:revision>
  <cp:lastPrinted>2011-06-21T20:32:00Z</cp:lastPrinted>
  <dcterms:created xsi:type="dcterms:W3CDTF">2021-10-29T22:10:00Z</dcterms:created>
  <dcterms:modified xsi:type="dcterms:W3CDTF">2021-10-29T22:10:00Z</dcterms:modified>
</cp:coreProperties>
</file>