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Pr="00431BFF">
        <w:rPr>
          <w:rFonts w:ascii="Arial" w:hAnsi="Arial" w:cs="Arial"/>
          <w:sz w:val="24"/>
          <w:szCs w:val="24"/>
          <w:u w:val="thick"/>
        </w:rPr>
        <w:t>_</w:t>
      </w:r>
      <w:r w:rsidR="00110C5F">
        <w:rPr>
          <w:rFonts w:ascii="Arial" w:hAnsi="Arial" w:cs="Arial"/>
          <w:sz w:val="24"/>
          <w:szCs w:val="24"/>
          <w:u w:val="thick"/>
        </w:rPr>
        <w:t>February 15</w:t>
      </w:r>
      <w:r w:rsidR="00545D47">
        <w:rPr>
          <w:rFonts w:ascii="Arial" w:hAnsi="Arial" w:cs="Arial"/>
          <w:sz w:val="24"/>
          <w:szCs w:val="24"/>
          <w:u w:val="thick"/>
        </w:rPr>
        <w:t>,</w:t>
      </w:r>
      <w:r w:rsidR="00110C5F">
        <w:rPr>
          <w:rFonts w:ascii="Arial" w:hAnsi="Arial" w:cs="Arial"/>
          <w:sz w:val="24"/>
          <w:szCs w:val="24"/>
          <w:u w:val="thick"/>
        </w:rPr>
        <w:t xml:space="preserve"> 2017</w:t>
      </w:r>
      <w:r w:rsidRPr="00431BFF">
        <w:rPr>
          <w:rFonts w:ascii="Arial" w:hAnsi="Arial" w:cs="Arial"/>
          <w:sz w:val="24"/>
          <w:szCs w:val="24"/>
          <w:u w:val="thick"/>
        </w:rPr>
        <w:t>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DA2970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r>
        <w:rPr>
          <w:rFonts w:ascii="Arial" w:hAnsi="Arial" w:cs="Arial"/>
          <w:sz w:val="24"/>
          <w:szCs w:val="24"/>
          <w:u w:val="single"/>
        </w:rPr>
        <w:t>Texas Department of Transportation (</w:t>
      </w:r>
      <w:proofErr w:type="spellStart"/>
      <w:r>
        <w:rPr>
          <w:rFonts w:ascii="Arial" w:hAnsi="Arial" w:cs="Arial"/>
          <w:sz w:val="24"/>
          <w:szCs w:val="24"/>
          <w:u w:val="single"/>
        </w:rPr>
        <w:t>TxDOT</w:t>
      </w:r>
      <w:proofErr w:type="spellEnd"/>
      <w:proofErr w:type="gramStart"/>
      <w:r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A460CF">
              <w:rPr>
                <w:rFonts w:ascii="Arial" w:hAnsi="Arial" w:cs="Arial"/>
                <w:b/>
                <w:sz w:val="20"/>
                <w:szCs w:val="20"/>
              </w:rPr>
              <w:t xml:space="preserve">Federal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7E4B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TPF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2970" w:rsidRPr="00425091">
              <w:rPr>
                <w:rFonts w:ascii="Arial" w:hAnsi="Arial" w:cs="Arial"/>
                <w:sz w:val="20"/>
                <w:szCs w:val="20"/>
              </w:rPr>
              <w:t>98)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2E6E" w:rsidRPr="00425091" w:rsidRDefault="00162E6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Pr="000D02DF" w:rsidRDefault="000D02DF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D02DF">
              <w:rPr>
                <w:rFonts w:ascii="Arial" w:hAnsi="Arial" w:cs="Arial"/>
                <w:sz w:val="16"/>
                <w:szCs w:val="16"/>
              </w:rPr>
              <w:t>Previously SPR-3(049)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3250A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C9405B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Default="007A4E5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551D8A" w:rsidRDefault="007A4E51" w:rsidP="006A516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</w:t>
            </w:r>
            <w:r w:rsidR="002166F3">
              <w:rPr>
                <w:rFonts w:ascii="Arial" w:hAnsi="Arial" w:cs="Arial"/>
                <w:sz w:val="20"/>
                <w:szCs w:val="20"/>
              </w:rPr>
              <w:t>, 201</w:t>
            </w:r>
            <w:r w:rsidR="006A516A">
              <w:rPr>
                <w:rFonts w:ascii="Arial" w:hAnsi="Arial" w:cs="Arial"/>
                <w:sz w:val="20"/>
                <w:szCs w:val="20"/>
              </w:rPr>
              <w:t>6</w:t>
            </w:r>
            <w:r w:rsidR="00551D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743C0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Mobility Measurement in Urban Transportation (MMUT) </w:t>
            </w:r>
          </w:p>
          <w:p w:rsidR="002166F3" w:rsidRDefault="003250A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FYs 2016-2017</w:t>
            </w:r>
          </w:p>
          <w:p w:rsidR="002166F3" w:rsidRPr="00B66A21" w:rsidRDefault="002166F3" w:rsidP="002166F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A2970" w:rsidRPr="00DA2970" w:rsidRDefault="0037252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Conkle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A2970" w:rsidRP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A2970">
              <w:rPr>
                <w:rFonts w:ascii="Arial" w:hAnsi="Arial" w:cs="Arial"/>
                <w:sz w:val="20"/>
                <w:szCs w:val="20"/>
              </w:rPr>
              <w:t>512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72526">
              <w:rPr>
                <w:rFonts w:ascii="Arial" w:hAnsi="Arial" w:cs="Arial"/>
                <w:sz w:val="20"/>
                <w:szCs w:val="20"/>
              </w:rPr>
              <w:t>486-5132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Pr="00B66A21" w:rsidRDefault="00FC2C70" w:rsidP="0037252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72526" w:rsidRPr="00815393">
                <w:rPr>
                  <w:rStyle w:val="Hyperlink"/>
                  <w:rFonts w:ascii="Arial" w:hAnsi="Arial" w:cs="Arial"/>
                  <w:sz w:val="20"/>
                  <w:szCs w:val="20"/>
                </w:rPr>
                <w:t>Michelle.Conkle@txdot.gov</w:t>
              </w:r>
            </w:hyperlink>
            <w:r w:rsidR="00372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A2970" w:rsidRDefault="00DA2970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2970">
              <w:rPr>
                <w:rFonts w:ascii="Arial" w:hAnsi="Arial" w:cs="Arial"/>
                <w:sz w:val="20"/>
                <w:szCs w:val="20"/>
              </w:rPr>
              <w:t>TxDOT</w:t>
            </w:r>
            <w:proofErr w:type="spellEnd"/>
            <w:r w:rsidRPr="00DA2970">
              <w:rPr>
                <w:rFonts w:ascii="Arial" w:hAnsi="Arial" w:cs="Arial"/>
                <w:sz w:val="20"/>
                <w:szCs w:val="20"/>
              </w:rPr>
              <w:t xml:space="preserve"> contract 50-0XXIA0012</w:t>
            </w:r>
          </w:p>
          <w:p w:rsidR="002166F3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66F3" w:rsidRPr="00DA2970" w:rsidRDefault="002166F3" w:rsidP="00DA297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0000007568 </w:t>
            </w:r>
            <w:r w:rsidRPr="002166F3">
              <w:rPr>
                <w:rFonts w:ascii="Arial" w:hAnsi="Arial" w:cs="Arial"/>
                <w:i/>
                <w:sz w:val="20"/>
                <w:szCs w:val="20"/>
              </w:rPr>
              <w:t>(starting 9/1/15)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9/8/08</w:t>
            </w: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A2970" w:rsidRPr="00DA2970" w:rsidRDefault="00DA2970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A2970">
              <w:rPr>
                <w:rFonts w:ascii="Arial" w:hAnsi="Arial" w:cs="Arial"/>
                <w:sz w:val="20"/>
                <w:szCs w:val="20"/>
              </w:rPr>
              <w:t>8/31/13</w:t>
            </w:r>
          </w:p>
        </w:tc>
        <w:tc>
          <w:tcPr>
            <w:tcW w:w="3330" w:type="dxa"/>
            <w:gridSpan w:val="2"/>
          </w:tcPr>
          <w:p w:rsidR="00535598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A2970" w:rsidRPr="00DA2970" w:rsidRDefault="002166F3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8/31/17</w:t>
            </w:r>
          </w:p>
        </w:tc>
        <w:tc>
          <w:tcPr>
            <w:tcW w:w="3420" w:type="dxa"/>
          </w:tcPr>
          <w:p w:rsidR="00535598" w:rsidRPr="00C13753" w:rsidRDefault="00535598" w:rsidP="00F27C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F27C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F2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456B49">
        <w:rPr>
          <w:rFonts w:ascii="Arial" w:hAnsi="Arial" w:cs="Arial"/>
          <w:sz w:val="28"/>
          <w:szCs w:val="28"/>
        </w:rPr>
        <w:t>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A568A" w:rsidP="007B0E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2C70">
              <w:rPr>
                <w:rFonts w:ascii="Arial" w:hAnsi="Arial" w:cs="Arial"/>
                <w:sz w:val="20"/>
                <w:szCs w:val="20"/>
              </w:rPr>
              <w:t>3,060,000</w:t>
            </w:r>
          </w:p>
        </w:tc>
        <w:tc>
          <w:tcPr>
            <w:tcW w:w="3330" w:type="dxa"/>
          </w:tcPr>
          <w:p w:rsidR="00874EF7" w:rsidRPr="00B66A21" w:rsidRDefault="000D02DF" w:rsidP="003D57A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2C70">
              <w:rPr>
                <w:rFonts w:ascii="Arial" w:hAnsi="Arial" w:cs="Arial"/>
                <w:sz w:val="20"/>
                <w:szCs w:val="20"/>
              </w:rPr>
              <w:t>2,647,031</w:t>
            </w:r>
          </w:p>
        </w:tc>
        <w:tc>
          <w:tcPr>
            <w:tcW w:w="3420" w:type="dxa"/>
          </w:tcPr>
          <w:p w:rsidR="00874EF7" w:rsidRPr="00B66A21" w:rsidRDefault="00DA297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A568A" w:rsidP="0067502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C2C70">
              <w:rPr>
                <w:rFonts w:ascii="Arial" w:hAnsi="Arial" w:cs="Arial"/>
                <w:sz w:val="20"/>
                <w:szCs w:val="20"/>
              </w:rPr>
              <w:t>97,816</w:t>
            </w:r>
            <w:bookmarkStart w:id="0" w:name="_GoBack"/>
            <w:bookmarkEnd w:id="0"/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7A4585" w:rsidRPr="007A4585" w:rsidRDefault="007A4585" w:rsidP="000D02D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Background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This study will be a continuation of existing project SPR-3(049)</w:t>
                  </w:r>
                  <w:r w:rsidR="000D02D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– now SPR TPF5 (198) – with 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the same scope, objectives, and contractor </w:t>
                  </w:r>
                  <w:r w:rsidR="00BF50C8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(TTI)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A4585" w:rsidRPr="007A4585" w:rsidTr="007A45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5B3949" w:rsidRPr="005B3949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Objectives</w:t>
                  </w:r>
                  <w:proofErr w:type="gramStart"/>
                  <w:r w:rsidRPr="007A4585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  <w:szCs w:val="20"/>
                    </w:rPr>
                    <w:t>:</w:t>
                  </w:r>
                  <w:proofErr w:type="gramEnd"/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1</w:t>
                  </w:r>
                  <w:r w:rsidR="00C86FE1"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)</w:t>
                  </w:r>
                  <w:r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I</w:t>
                  </w:r>
                  <w:r w:rsidR="005B3949" w:rsidRPr="005B3949">
                    <w:rPr>
                      <w:rFonts w:ascii="Arial" w:hAnsi="Arial" w:cs="Arial"/>
                      <w:sz w:val="20"/>
                      <w:szCs w:val="20"/>
                    </w:rPr>
                    <w:t>nvestigat</w:t>
                  </w:r>
                  <w:r w:rsidR="001F3859">
                    <w:rPr>
                      <w:rFonts w:ascii="Arial" w:hAnsi="Arial" w:cs="Arial"/>
                      <w:sz w:val="20"/>
                      <w:szCs w:val="20"/>
                    </w:rPr>
                    <w:t>ion of</w:t>
                  </w:r>
                  <w:r w:rsidR="005B3949" w:rsidRPr="005B3949">
                    <w:rPr>
                      <w:rFonts w:ascii="Arial" w:hAnsi="Arial" w:cs="Arial"/>
                      <w:sz w:val="20"/>
                      <w:szCs w:val="20"/>
                    </w:rPr>
                    <w:t xml:space="preserve"> new and emerging</w:t>
                  </w:r>
                  <w:r w:rsidR="005B3949">
                    <w:rPr>
                      <w:rFonts w:ascii="Arial" w:hAnsi="Arial" w:cs="Arial"/>
                      <w:sz w:val="20"/>
                      <w:szCs w:val="20"/>
                    </w:rPr>
                    <w:t xml:space="preserve"> datasets for mobility analyses; </w:t>
                  </w:r>
                  <w:r w:rsidR="005B3949" w:rsidRPr="005B3949">
                    <w:rPr>
                      <w:rFonts w:ascii="Arial" w:hAnsi="Arial" w:cs="Arial"/>
                      <w:sz w:val="20"/>
                      <w:szCs w:val="20"/>
                    </w:rPr>
                    <w:t>conduct evaluations of datasets for new and traditional uses.</w:t>
                  </w:r>
                  <w:r w:rsidR="005B3949" w:rsidRPr="005B394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5B3949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="005B3949" w:rsidRPr="005B3949">
                    <w:rPr>
                      <w:rFonts w:ascii="Arial" w:hAnsi="Arial" w:cs="Arial"/>
                      <w:sz w:val="20"/>
                      <w:szCs w:val="20"/>
                    </w:rPr>
                    <w:t>ontinue</w:t>
                  </w:r>
                  <w:r w:rsidR="001F3859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5B3949" w:rsidRPr="005B3949">
                    <w:rPr>
                      <w:rFonts w:ascii="Arial" w:hAnsi="Arial" w:cs="Arial"/>
                      <w:sz w:val="20"/>
                      <w:szCs w:val="20"/>
                    </w:rPr>
                    <w:t xml:space="preserve"> analysis of the NPMRDS</w:t>
                  </w:r>
                  <w:r w:rsidR="005B394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C86FE1"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2)</w:t>
                  </w:r>
                  <w:r w:rsidR="001F3859">
                    <w:t xml:space="preserve"> 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Investigation of 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arteria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 route reliability estimation,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estimating reference speed, and bottleneck identification in the arterial environment.</w:t>
                  </w:r>
                  <w:r w:rsidR="00C86FE1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</w:t>
                  </w:r>
                  <w:r w:rsidR="005B3949"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ocument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ation of</w:t>
                  </w:r>
                  <w:r w:rsidR="005B3949"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current and evolving practices related to arterial performance monitoring and</w:t>
                  </w:r>
                </w:p>
                <w:p w:rsidR="001F3859" w:rsidRDefault="001F3859" w:rsidP="005B394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</w:t>
                  </w:r>
                  <w:r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eliability</w:t>
                  </w:r>
                  <w:proofErr w:type="gramEnd"/>
                  <w:r w:rsidR="005B3949" w:rsidRPr="005B394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estimation.</w:t>
                  </w:r>
                </w:p>
                <w:p w:rsidR="00C86FE1" w:rsidRDefault="00C86FE1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3) 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emonstrations of the target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setting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p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ractices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; provide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additional support for MAP</w:t>
                  </w:r>
                  <w:r w:rsidR="001F3859" w:rsidRPr="001F3859">
                    <w:rPr>
                      <w:rFonts w:ascii="Cambria Math" w:eastAsia="Times New Roman" w:hAnsi="Cambria Math" w:cs="Cambria Math"/>
                      <w:color w:val="333333"/>
                      <w:sz w:val="20"/>
                      <w:szCs w:val="20"/>
                    </w:rPr>
                    <w:t>‐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21/NPRM performance measure estimation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</w:p>
                <w:p w:rsidR="007A4585" w:rsidRPr="001F3859" w:rsidRDefault="007A4585" w:rsidP="001F38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</w:pP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4) 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onduct syntheses on key topic areas of interest to the pooled fund sponsors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.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br/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5) 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Assistance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to sponsoring agencies in the application of products in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their operations, planning and </w:t>
                  </w:r>
                  <w:r w:rsidR="001F3859" w:rsidRP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performance measurement activities within their agency</w:t>
                  </w:r>
                  <w:r w:rsidR="001F385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. </w:t>
                  </w:r>
                  <w:r w:rsidR="003B0A62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Respond to requests for mobility d</w:t>
                  </w:r>
                  <w:r w:rsidRPr="009069A5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ata.</w:t>
                  </w:r>
                  <w:r w:rsidRPr="007A4585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9069A5">
        <w:tc>
          <w:tcPr>
            <w:tcW w:w="10908" w:type="dxa"/>
            <w:vAlign w:val="center"/>
          </w:tcPr>
          <w:p w:rsidR="00E35E0F" w:rsidRDefault="00E35E0F" w:rsidP="009069A5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08DE" w:rsidRDefault="00601EBD" w:rsidP="009069A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  <w:r w:rsidR="00694B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Work is underway on all tasks for FY</w:t>
            </w:r>
            <w:r w:rsidR="006675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5C2">
              <w:rPr>
                <w:rFonts w:ascii="Arial" w:hAnsi="Arial" w:cs="Arial"/>
                <w:sz w:val="20"/>
                <w:szCs w:val="20"/>
              </w:rPr>
              <w:t>2017</w:t>
            </w:r>
            <w:r w:rsidR="0057677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94B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6DD8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76DD8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MMUT FY 2017 scope includes topics from 2016 and new topics as listed in the “Objectives” above. </w:t>
            </w:r>
          </w:p>
          <w:p w:rsidR="00A16F6A" w:rsidRDefault="00A16F6A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DC2F16" w:rsidRDefault="00881D55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Identified list of possible specific work task items for prioritization by pooled fund members.</w:t>
            </w:r>
            <w:r w:rsidR="00DC2F16">
              <w:t xml:space="preserve"> </w:t>
            </w:r>
            <w:r w:rsidR="00DC2F16">
              <w:rPr>
                <w:rFonts w:ascii="Arial" w:hAnsi="Arial" w:cs="Arial"/>
                <w:sz w:val="20"/>
                <w:szCs w:val="20"/>
              </w:rPr>
              <w:t>Prioritized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 possible specific work task items for provided by pooled fund members. Developing analysis plan for work items in second half of the fiscal year.</w:t>
            </w:r>
          </w:p>
          <w:p w:rsidR="005D2AA8" w:rsidRPr="00F03EBF" w:rsidRDefault="00057BC7" w:rsidP="00CC68EC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57BC7">
              <w:rPr>
                <w:rFonts w:ascii="Arial" w:hAnsi="Arial" w:cs="Arial"/>
                <w:sz w:val="20"/>
                <w:szCs w:val="20"/>
              </w:rPr>
              <w:tab/>
            </w:r>
            <w:r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5D2AA8" w:rsidRDefault="00CC68EC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2: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Identified list of possible specific work task items for prioritization by pooled fund members.</w:t>
            </w:r>
            <w:r w:rsidR="00DC2F16">
              <w:t xml:space="preserve"> </w:t>
            </w:r>
            <w:r w:rsidR="00DC2F16">
              <w:rPr>
                <w:rFonts w:ascii="Arial" w:hAnsi="Arial" w:cs="Arial"/>
                <w:sz w:val="20"/>
                <w:szCs w:val="20"/>
              </w:rPr>
              <w:t>Prioritized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 possible specific work task items for provided by pooled fund members. Developing analysis plan for work items in second half of the fiscal year.</w:t>
            </w:r>
          </w:p>
          <w:p w:rsidR="00053C73" w:rsidRDefault="00053C73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B85E80" w:rsidRPr="007C7547" w:rsidRDefault="00B85E80" w:rsidP="00053C73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3:</w:t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DC2F16">
              <w:rPr>
                <w:rFonts w:ascii="Arial" w:hAnsi="Arial" w:cs="Arial"/>
                <w:sz w:val="20"/>
                <w:szCs w:val="20"/>
              </w:rPr>
              <w:t>Investigated and documented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 target-setting practices of pooled fund membe</w:t>
            </w:r>
            <w:r w:rsidR="00DC2F16">
              <w:rPr>
                <w:rFonts w:ascii="Arial" w:hAnsi="Arial" w:cs="Arial"/>
                <w:sz w:val="20"/>
                <w:szCs w:val="20"/>
              </w:rPr>
              <w:t xml:space="preserve">rs and other experiences.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Finalizing draft document on target-setting considerations and possible practices, which includes investigating sample calculations of tar</w:t>
            </w:r>
            <w:r w:rsidR="00DC2F16">
              <w:rPr>
                <w:rFonts w:ascii="Arial" w:hAnsi="Arial" w:cs="Arial"/>
                <w:sz w:val="20"/>
                <w:szCs w:val="20"/>
              </w:rPr>
              <w:t xml:space="preserve">gets using available datasets.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Target-setting draft deliverable will be submitted next month (January).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F03EBF" w:rsidRDefault="00576DD8" w:rsidP="00576DD8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4:</w:t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Continued synthesis of practitioner practices allowing operational improvements to compete with capacity and other projects in the project prioritization process.</w:t>
            </w:r>
            <w:r w:rsidR="00DC2F16">
              <w:t xml:space="preserve">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Finalized and delivered synthesis of practitioner practices allowing operational improvements to compete with capacity and other projects in the project prioritization process. Began synthesis on automated vehicle/connected vehicle delay reduction estimation. Delivered operational strategies synthesis to project sponsors.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  <w:r w:rsidR="00057BC7" w:rsidRPr="00057B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7C7547" w:rsidRDefault="00576DD8" w:rsidP="007C7547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5: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Developed and circulated meeting minutes from site visit by Bill Eisele and David Schrank in late September to Connecticut and New York.</w:t>
            </w:r>
            <w:r w:rsidR="00DC2F16">
              <w:t xml:space="preserve">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>Bill Eisele and David Schrank performed site visit to Illinois DOT staff.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  <w:t xml:space="preserve">Developed </w:t>
            </w:r>
            <w:r w:rsidR="00BD70FA">
              <w:rPr>
                <w:rFonts w:ascii="Arial" w:hAnsi="Arial" w:cs="Arial"/>
                <w:sz w:val="20"/>
                <w:szCs w:val="20"/>
              </w:rPr>
              <w:t xml:space="preserve">and delivered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meeting minutes for the November </w:t>
            </w:r>
            <w:r w:rsidR="00BD70FA">
              <w:rPr>
                <w:rFonts w:ascii="Arial" w:hAnsi="Arial" w:cs="Arial"/>
                <w:sz w:val="20"/>
                <w:szCs w:val="20"/>
              </w:rPr>
              <w:t>IL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0FA">
              <w:rPr>
                <w:rFonts w:ascii="Arial" w:hAnsi="Arial" w:cs="Arial"/>
                <w:sz w:val="20"/>
                <w:szCs w:val="20"/>
              </w:rPr>
              <w:t xml:space="preserve">DOT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 xml:space="preserve">site visit. </w:t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DC2F16" w:rsidRPr="00DC2F16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  <w:r w:rsidR="0091277E" w:rsidRPr="0091277E">
              <w:rPr>
                <w:rFonts w:ascii="Arial" w:hAnsi="Arial" w:cs="Arial"/>
                <w:sz w:val="20"/>
                <w:szCs w:val="20"/>
              </w:rPr>
              <w:tab/>
            </w:r>
          </w:p>
          <w:p w:rsidR="00601EBD" w:rsidRDefault="007C7547" w:rsidP="00DC2F16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Pr="007C7547">
              <w:rPr>
                <w:rFonts w:ascii="Arial" w:hAnsi="Arial" w:cs="Arial"/>
                <w:sz w:val="20"/>
                <w:szCs w:val="20"/>
              </w:rPr>
              <w:tab/>
            </w:r>
            <w:r w:rsidR="00BD70FA">
              <w:rPr>
                <w:rFonts w:ascii="Arial" w:hAnsi="Arial" w:cs="Arial"/>
                <w:sz w:val="20"/>
                <w:szCs w:val="20"/>
              </w:rPr>
              <w:t>N/A this quarter.</w:t>
            </w: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6C7" w:rsidRDefault="00601EBD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967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32D62">
              <w:rPr>
                <w:rFonts w:ascii="Arial" w:hAnsi="Arial" w:cs="Arial"/>
                <w:sz w:val="20"/>
                <w:szCs w:val="20"/>
              </w:rPr>
              <w:t>Work wi</w:t>
            </w:r>
            <w:r w:rsidR="00BB75E7">
              <w:rPr>
                <w:rFonts w:ascii="Arial" w:hAnsi="Arial" w:cs="Arial"/>
                <w:sz w:val="20"/>
                <w:szCs w:val="20"/>
              </w:rPr>
              <w:t xml:space="preserve">ll 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continue on </w:t>
            </w:r>
            <w:r w:rsidR="00576770">
              <w:rPr>
                <w:rFonts w:ascii="Arial" w:hAnsi="Arial" w:cs="Arial"/>
                <w:sz w:val="20"/>
                <w:szCs w:val="20"/>
              </w:rPr>
              <w:t>the</w:t>
            </w:r>
            <w:r w:rsidR="006E219E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8A7244">
              <w:rPr>
                <w:rFonts w:ascii="Arial" w:hAnsi="Arial" w:cs="Arial"/>
                <w:sz w:val="20"/>
                <w:szCs w:val="20"/>
              </w:rPr>
              <w:t xml:space="preserve"> under the </w:t>
            </w:r>
            <w:r w:rsidR="00757254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7926C7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76770">
              <w:rPr>
                <w:rFonts w:ascii="Arial" w:hAnsi="Arial" w:cs="Arial"/>
                <w:sz w:val="20"/>
                <w:szCs w:val="20"/>
              </w:rPr>
              <w:t>FY</w:t>
            </w:r>
            <w:r w:rsidR="002166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770">
              <w:rPr>
                <w:rFonts w:ascii="Arial" w:hAnsi="Arial" w:cs="Arial"/>
                <w:sz w:val="20"/>
                <w:szCs w:val="20"/>
              </w:rPr>
              <w:t>20</w:t>
            </w:r>
            <w:r w:rsidR="008A7244">
              <w:rPr>
                <w:rFonts w:ascii="Arial" w:hAnsi="Arial" w:cs="Arial"/>
                <w:sz w:val="20"/>
                <w:szCs w:val="20"/>
              </w:rPr>
              <w:t>16</w:t>
            </w:r>
            <w:r w:rsidR="007926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26C7" w:rsidRDefault="003B3F3F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1: C</w:t>
            </w:r>
            <w:r w:rsidRPr="003B3F3F">
              <w:rPr>
                <w:rFonts w:ascii="Arial" w:hAnsi="Arial" w:cs="Arial"/>
                <w:sz w:val="20"/>
                <w:szCs w:val="20"/>
              </w:rPr>
              <w:t>ontinued analysis of outlier data in the NPMRDS dataset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6AA5" w:rsidRDefault="004C6AA5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 w:rsidRPr="004C6AA5">
              <w:rPr>
                <w:rFonts w:ascii="Arial" w:hAnsi="Arial" w:cs="Arial"/>
                <w:sz w:val="20"/>
                <w:szCs w:val="20"/>
              </w:rPr>
              <w:t>Task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EBF">
              <w:rPr>
                <w:rFonts w:ascii="Arial" w:hAnsi="Arial" w:cs="Arial"/>
                <w:sz w:val="20"/>
                <w:szCs w:val="20"/>
              </w:rPr>
              <w:t>Task completed.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3</w:t>
            </w:r>
            <w:r w:rsidR="004C6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A30A4">
              <w:rPr>
                <w:rFonts w:ascii="Arial" w:hAnsi="Arial" w:cs="Arial"/>
                <w:sz w:val="20"/>
                <w:szCs w:val="20"/>
              </w:rPr>
              <w:t xml:space="preserve">Additional work on this task will begin when the FHWA NPRM is released.  </w:t>
            </w:r>
          </w:p>
          <w:p w:rsidR="004A30A4" w:rsidRDefault="004A30A4" w:rsidP="00C32D6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4: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 xml:space="preserve">TTI </w:t>
            </w:r>
            <w:r w:rsidR="00475D97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>continue</w:t>
            </w:r>
            <w:r w:rsidR="00475D97">
              <w:rPr>
                <w:rFonts w:ascii="Arial" w:hAnsi="Arial" w:cs="Arial"/>
                <w:sz w:val="20"/>
                <w:szCs w:val="20"/>
              </w:rPr>
              <w:t xml:space="preserve"> work on </w:t>
            </w:r>
            <w:r w:rsidR="00B627C5" w:rsidRPr="00B627C5">
              <w:rPr>
                <w:rFonts w:ascii="Arial" w:hAnsi="Arial" w:cs="Arial"/>
                <w:sz w:val="20"/>
                <w:szCs w:val="20"/>
              </w:rPr>
              <w:t>syntheses and</w:t>
            </w:r>
            <w:r w:rsidR="00475D97">
              <w:rPr>
                <w:rFonts w:ascii="Arial" w:hAnsi="Arial" w:cs="Arial"/>
                <w:sz w:val="20"/>
                <w:szCs w:val="20"/>
              </w:rPr>
              <w:t xml:space="preserve"> related analysis on key topic areas. </w:t>
            </w:r>
          </w:p>
          <w:p w:rsidR="00B627C5" w:rsidRDefault="004A30A4" w:rsidP="00B627C5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5: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627C5">
              <w:rPr>
                <w:rFonts w:ascii="Arial" w:hAnsi="Arial" w:cs="Arial"/>
                <w:sz w:val="20"/>
                <w:szCs w:val="20"/>
              </w:rPr>
              <w:t xml:space="preserve">Provide assistance with future sponsor requests. </w:t>
            </w:r>
          </w:p>
          <w:p w:rsidR="00601EBD" w:rsidRPr="009A7BE5" w:rsidRDefault="00B627C5" w:rsidP="008A7244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6: 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8A7244">
              <w:rPr>
                <w:rFonts w:ascii="Arial" w:hAnsi="Arial" w:cs="Arial"/>
                <w:sz w:val="20"/>
                <w:szCs w:val="20"/>
              </w:rPr>
              <w:t xml:space="preserve">Planning for </w:t>
            </w:r>
            <w:r w:rsidR="002A1AC7"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8A7244">
              <w:rPr>
                <w:rFonts w:ascii="Arial" w:hAnsi="Arial" w:cs="Arial"/>
                <w:sz w:val="20"/>
                <w:szCs w:val="20"/>
              </w:rPr>
              <w:t>a</w:t>
            </w:r>
            <w:r w:rsidR="002A1AC7">
              <w:rPr>
                <w:rFonts w:ascii="Arial" w:hAnsi="Arial" w:cs="Arial"/>
                <w:sz w:val="20"/>
                <w:szCs w:val="20"/>
              </w:rPr>
              <w:t>nnual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  <w:r w:rsidR="004C6AA5" w:rsidRPr="004C6A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C32D62" w:rsidRDefault="00601EBD" w:rsidP="008A724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1829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D6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See Progress</w:t>
            </w:r>
            <w:r w:rsidR="008A7244">
              <w:rPr>
                <w:rFonts w:ascii="Arial" w:hAnsi="Arial" w:cs="Arial"/>
                <w:color w:val="000000" w:themeColor="text1"/>
                <w:sz w:val="20"/>
                <w:szCs w:val="20"/>
              </w:rPr>
              <w:t>; noted deliverables</w:t>
            </w:r>
            <w:r w:rsidR="004C6AA5" w:rsidRPr="004C6A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DA297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7F2CD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F2CD1">
              <w:rPr>
                <w:rFonts w:ascii="Arial" w:hAnsi="Arial" w:cs="Arial"/>
                <w:sz w:val="20"/>
                <w:szCs w:val="20"/>
              </w:rPr>
              <w:t>None during this quarter or expected during the next quarter.</w:t>
            </w:r>
          </w:p>
          <w:p w:rsidR="0091089A" w:rsidRPr="0091089A" w:rsidRDefault="0091089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3E5369" w:rsidRDefault="003E536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23" w:type="dxa"/>
        <w:tblInd w:w="-720" w:type="dxa"/>
        <w:tblLook w:val="04A0" w:firstRow="1" w:lastRow="0" w:firstColumn="1" w:lastColumn="0" w:noHBand="0" w:noVBand="1"/>
      </w:tblPr>
      <w:tblGrid>
        <w:gridCol w:w="10923"/>
      </w:tblGrid>
      <w:tr w:rsidR="00E35E0F" w:rsidTr="00457520">
        <w:trPr>
          <w:trHeight w:val="1950"/>
        </w:trPr>
        <w:tc>
          <w:tcPr>
            <w:tcW w:w="1092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 Work this quarter will have positive impacts (research and guidance) for all participating states with regard to evaluating datasets, arterial performance monitoring, performance measures and target setting under MAP-21 </w:t>
            </w:r>
            <w:r w:rsidR="00451717">
              <w:rPr>
                <w:rFonts w:ascii="Arial" w:hAnsi="Arial" w:cs="Arial"/>
                <w:sz w:val="20"/>
                <w:szCs w:val="20"/>
              </w:rPr>
              <w:t xml:space="preserve">and FAST Act </w:t>
            </w:r>
            <w:r w:rsidR="004B0793">
              <w:rPr>
                <w:rFonts w:ascii="Arial" w:hAnsi="Arial" w:cs="Arial"/>
                <w:sz w:val="20"/>
                <w:szCs w:val="20"/>
              </w:rPr>
              <w:t xml:space="preserve">for system performance and freight.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3335A4">
            <w:pPr>
              <w:ind w:right="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BB75E7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29" w:rsidRDefault="00BA0B29" w:rsidP="00106C83">
      <w:pPr>
        <w:spacing w:after="0" w:line="240" w:lineRule="auto"/>
      </w:pPr>
      <w:r>
        <w:separator/>
      </w:r>
    </w:p>
  </w:endnote>
  <w:endnote w:type="continuationSeparator" w:id="0">
    <w:p w:rsidR="00BA0B29" w:rsidRDefault="00BA0B2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FD" w:rsidRDefault="00540DFD" w:rsidP="00E371D1">
    <w:pPr>
      <w:pStyle w:val="Footer"/>
      <w:ind w:left="-810"/>
    </w:pPr>
    <w:r>
      <w:t>TPF Program Standard Quarterly Reporting Format – 9/2011 (revised)</w:t>
    </w:r>
  </w:p>
  <w:p w:rsidR="00540DFD" w:rsidRDefault="00540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29" w:rsidRDefault="00BA0B29" w:rsidP="00106C83">
      <w:pPr>
        <w:spacing w:after="0" w:line="240" w:lineRule="auto"/>
      </w:pPr>
      <w:r>
        <w:separator/>
      </w:r>
    </w:p>
  </w:footnote>
  <w:footnote w:type="continuationSeparator" w:id="0">
    <w:p w:rsidR="00BA0B29" w:rsidRDefault="00BA0B2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551D8A"/>
    <w:rsid w:val="0001025C"/>
    <w:rsid w:val="00020AAA"/>
    <w:rsid w:val="0003263D"/>
    <w:rsid w:val="00037FBC"/>
    <w:rsid w:val="00053C73"/>
    <w:rsid w:val="00054504"/>
    <w:rsid w:val="00057BC7"/>
    <w:rsid w:val="000736BB"/>
    <w:rsid w:val="00097EAF"/>
    <w:rsid w:val="000B665A"/>
    <w:rsid w:val="000C7107"/>
    <w:rsid w:val="000D02DF"/>
    <w:rsid w:val="000F7BC3"/>
    <w:rsid w:val="00106C83"/>
    <w:rsid w:val="00110C5F"/>
    <w:rsid w:val="001121C0"/>
    <w:rsid w:val="00150C51"/>
    <w:rsid w:val="001547D0"/>
    <w:rsid w:val="00161153"/>
    <w:rsid w:val="00162E6E"/>
    <w:rsid w:val="001829BD"/>
    <w:rsid w:val="001A5043"/>
    <w:rsid w:val="001A6CF9"/>
    <w:rsid w:val="001B0A4C"/>
    <w:rsid w:val="001C7F1E"/>
    <w:rsid w:val="001D0585"/>
    <w:rsid w:val="001D2559"/>
    <w:rsid w:val="001D5364"/>
    <w:rsid w:val="001E6A61"/>
    <w:rsid w:val="001E7007"/>
    <w:rsid w:val="001F3859"/>
    <w:rsid w:val="0021446D"/>
    <w:rsid w:val="002166F3"/>
    <w:rsid w:val="00216E70"/>
    <w:rsid w:val="002201A7"/>
    <w:rsid w:val="002409D3"/>
    <w:rsid w:val="00241970"/>
    <w:rsid w:val="00251DC1"/>
    <w:rsid w:val="00266B6E"/>
    <w:rsid w:val="00280254"/>
    <w:rsid w:val="00284AA4"/>
    <w:rsid w:val="00293FD8"/>
    <w:rsid w:val="002A1AC7"/>
    <w:rsid w:val="002A79C8"/>
    <w:rsid w:val="002B7493"/>
    <w:rsid w:val="002D78C8"/>
    <w:rsid w:val="00320294"/>
    <w:rsid w:val="003250A3"/>
    <w:rsid w:val="0032777A"/>
    <w:rsid w:val="003335A4"/>
    <w:rsid w:val="003503A4"/>
    <w:rsid w:val="00370931"/>
    <w:rsid w:val="00372526"/>
    <w:rsid w:val="0038705A"/>
    <w:rsid w:val="003A00E5"/>
    <w:rsid w:val="003B0A62"/>
    <w:rsid w:val="003B3F3F"/>
    <w:rsid w:val="003D27BA"/>
    <w:rsid w:val="003D57A6"/>
    <w:rsid w:val="003E0A45"/>
    <w:rsid w:val="003E4D98"/>
    <w:rsid w:val="003E5369"/>
    <w:rsid w:val="003E59D5"/>
    <w:rsid w:val="00404047"/>
    <w:rsid w:val="004144E6"/>
    <w:rsid w:val="004156B2"/>
    <w:rsid w:val="00425091"/>
    <w:rsid w:val="00431BFF"/>
    <w:rsid w:val="00437734"/>
    <w:rsid w:val="004436C4"/>
    <w:rsid w:val="00451717"/>
    <w:rsid w:val="00456B49"/>
    <w:rsid w:val="00457520"/>
    <w:rsid w:val="00475D97"/>
    <w:rsid w:val="0047749A"/>
    <w:rsid w:val="004A30A4"/>
    <w:rsid w:val="004A4654"/>
    <w:rsid w:val="004B0793"/>
    <w:rsid w:val="004B6E0F"/>
    <w:rsid w:val="004C6AA5"/>
    <w:rsid w:val="004E019B"/>
    <w:rsid w:val="004E14DC"/>
    <w:rsid w:val="004F08DE"/>
    <w:rsid w:val="004F2545"/>
    <w:rsid w:val="0050412D"/>
    <w:rsid w:val="00512F76"/>
    <w:rsid w:val="00535598"/>
    <w:rsid w:val="00540DFD"/>
    <w:rsid w:val="00545D47"/>
    <w:rsid w:val="00547EE3"/>
    <w:rsid w:val="00551D8A"/>
    <w:rsid w:val="00576770"/>
    <w:rsid w:val="00576DD8"/>
    <w:rsid w:val="00581B36"/>
    <w:rsid w:val="00583E8E"/>
    <w:rsid w:val="0059291F"/>
    <w:rsid w:val="005A1DEC"/>
    <w:rsid w:val="005B0828"/>
    <w:rsid w:val="005B3949"/>
    <w:rsid w:val="005D1415"/>
    <w:rsid w:val="005D2AA8"/>
    <w:rsid w:val="005F42AD"/>
    <w:rsid w:val="00601EBD"/>
    <w:rsid w:val="00606D6C"/>
    <w:rsid w:val="00653356"/>
    <w:rsid w:val="00656A30"/>
    <w:rsid w:val="00661BD7"/>
    <w:rsid w:val="00667509"/>
    <w:rsid w:val="0067502E"/>
    <w:rsid w:val="00682C5E"/>
    <w:rsid w:val="00694B65"/>
    <w:rsid w:val="0069676A"/>
    <w:rsid w:val="006A516A"/>
    <w:rsid w:val="006E219E"/>
    <w:rsid w:val="007101E0"/>
    <w:rsid w:val="00737D47"/>
    <w:rsid w:val="00743C01"/>
    <w:rsid w:val="00757254"/>
    <w:rsid w:val="007907C1"/>
    <w:rsid w:val="00790C4A"/>
    <w:rsid w:val="007913B6"/>
    <w:rsid w:val="007926C7"/>
    <w:rsid w:val="007A4585"/>
    <w:rsid w:val="007A4E51"/>
    <w:rsid w:val="007B0E2E"/>
    <w:rsid w:val="007B63EF"/>
    <w:rsid w:val="007C031A"/>
    <w:rsid w:val="007C7547"/>
    <w:rsid w:val="007D66CF"/>
    <w:rsid w:val="007E4B3B"/>
    <w:rsid w:val="007E5BD2"/>
    <w:rsid w:val="007F0E99"/>
    <w:rsid w:val="007F2CD1"/>
    <w:rsid w:val="00856750"/>
    <w:rsid w:val="00872F18"/>
    <w:rsid w:val="00874EF7"/>
    <w:rsid w:val="00881D55"/>
    <w:rsid w:val="008A5DB6"/>
    <w:rsid w:val="008A7244"/>
    <w:rsid w:val="008D53BA"/>
    <w:rsid w:val="00905DAC"/>
    <w:rsid w:val="009069A5"/>
    <w:rsid w:val="0091089A"/>
    <w:rsid w:val="0091277E"/>
    <w:rsid w:val="00963F4B"/>
    <w:rsid w:val="00965BF3"/>
    <w:rsid w:val="0097163C"/>
    <w:rsid w:val="009A7BE5"/>
    <w:rsid w:val="009B5A06"/>
    <w:rsid w:val="009D1895"/>
    <w:rsid w:val="009E42BA"/>
    <w:rsid w:val="00A065EE"/>
    <w:rsid w:val="00A13C57"/>
    <w:rsid w:val="00A16F6A"/>
    <w:rsid w:val="00A173CA"/>
    <w:rsid w:val="00A31A58"/>
    <w:rsid w:val="00A43875"/>
    <w:rsid w:val="00A460CF"/>
    <w:rsid w:val="00A63677"/>
    <w:rsid w:val="00A64A3A"/>
    <w:rsid w:val="00AD35B4"/>
    <w:rsid w:val="00AD7FB6"/>
    <w:rsid w:val="00AE3AE3"/>
    <w:rsid w:val="00AE46B0"/>
    <w:rsid w:val="00AF2830"/>
    <w:rsid w:val="00AF3529"/>
    <w:rsid w:val="00B050A3"/>
    <w:rsid w:val="00B2185C"/>
    <w:rsid w:val="00B3021C"/>
    <w:rsid w:val="00B358DC"/>
    <w:rsid w:val="00B35AB2"/>
    <w:rsid w:val="00B35C3B"/>
    <w:rsid w:val="00B40A3F"/>
    <w:rsid w:val="00B505C2"/>
    <w:rsid w:val="00B627C5"/>
    <w:rsid w:val="00B66A21"/>
    <w:rsid w:val="00B7069B"/>
    <w:rsid w:val="00B85E80"/>
    <w:rsid w:val="00BA0077"/>
    <w:rsid w:val="00BA0B29"/>
    <w:rsid w:val="00BA0E5D"/>
    <w:rsid w:val="00BA568A"/>
    <w:rsid w:val="00BB2500"/>
    <w:rsid w:val="00BB75E7"/>
    <w:rsid w:val="00BD70FA"/>
    <w:rsid w:val="00BF50C8"/>
    <w:rsid w:val="00C1374D"/>
    <w:rsid w:val="00C13753"/>
    <w:rsid w:val="00C32D62"/>
    <w:rsid w:val="00C637A4"/>
    <w:rsid w:val="00C8669C"/>
    <w:rsid w:val="00C86FE1"/>
    <w:rsid w:val="00C9405B"/>
    <w:rsid w:val="00CA1073"/>
    <w:rsid w:val="00CA1D4A"/>
    <w:rsid w:val="00CA2872"/>
    <w:rsid w:val="00CA5A45"/>
    <w:rsid w:val="00CB68A0"/>
    <w:rsid w:val="00CC68EC"/>
    <w:rsid w:val="00CD089D"/>
    <w:rsid w:val="00CF06C0"/>
    <w:rsid w:val="00D0267B"/>
    <w:rsid w:val="00D357FA"/>
    <w:rsid w:val="00D42A15"/>
    <w:rsid w:val="00D700DE"/>
    <w:rsid w:val="00DA1CBA"/>
    <w:rsid w:val="00DA2970"/>
    <w:rsid w:val="00DB6D71"/>
    <w:rsid w:val="00DC2F16"/>
    <w:rsid w:val="00DD23BF"/>
    <w:rsid w:val="00DE7B0E"/>
    <w:rsid w:val="00DF5D3F"/>
    <w:rsid w:val="00E04AEE"/>
    <w:rsid w:val="00E35E0F"/>
    <w:rsid w:val="00E371D1"/>
    <w:rsid w:val="00E43F94"/>
    <w:rsid w:val="00E53738"/>
    <w:rsid w:val="00E76002"/>
    <w:rsid w:val="00EA6590"/>
    <w:rsid w:val="00ED4E42"/>
    <w:rsid w:val="00ED5F67"/>
    <w:rsid w:val="00EF08AE"/>
    <w:rsid w:val="00EF5790"/>
    <w:rsid w:val="00F03EBF"/>
    <w:rsid w:val="00F075A6"/>
    <w:rsid w:val="00F17615"/>
    <w:rsid w:val="00F27CE6"/>
    <w:rsid w:val="00FC2C7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Strong">
    <w:name w:val="Strong"/>
    <w:basedOn w:val="DefaultParagraphFont"/>
    <w:uiPriority w:val="22"/>
    <w:qFormat/>
    <w:rsid w:val="007A45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581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1169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onkle@txdot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EFC8-3D6D-450F-9628-57AB2A35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TxDOT</cp:lastModifiedBy>
  <cp:revision>3</cp:revision>
  <cp:lastPrinted>2016-01-08T14:29:00Z</cp:lastPrinted>
  <dcterms:created xsi:type="dcterms:W3CDTF">2017-02-21T14:06:00Z</dcterms:created>
  <dcterms:modified xsi:type="dcterms:W3CDTF">2017-02-21T14:18:00Z</dcterms:modified>
</cp:coreProperties>
</file>