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8272E1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2011</w:t>
      </w: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400768" w:rsidRPr="00400768">
        <w:rPr>
          <w:rFonts w:ascii="Arial" w:hAnsi="Arial" w:cs="Arial"/>
          <w:sz w:val="24"/>
          <w:szCs w:val="24"/>
        </w:rPr>
        <w:t>Iowa DOT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16FFF" w:rsidRDefault="00E16FFF" w:rsidP="00400768">
            <w:pPr>
              <w:tabs>
                <w:tab w:val="left" w:pos="2280"/>
              </w:tabs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16FFF" w:rsidRDefault="00E16FFF" w:rsidP="00400768">
            <w:pPr>
              <w:tabs>
                <w:tab w:val="left" w:pos="2280"/>
              </w:tabs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400768" w:rsidP="00400768">
            <w:pPr>
              <w:tabs>
                <w:tab w:val="left" w:pos="2280"/>
              </w:tabs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E16FFF">
              <w:rPr>
                <w:rFonts w:ascii="Arial" w:hAnsi="Arial" w:cs="Arial"/>
                <w:i/>
                <w:sz w:val="20"/>
                <w:szCs w:val="20"/>
              </w:rPr>
              <w:t>TPF-5(207)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40076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E16FFF" w:rsidRDefault="00400768" w:rsidP="00E16FFF">
            <w:pPr>
              <w:ind w:right="-720"/>
              <w:jc w:val="center"/>
              <w:rPr>
                <w:rFonts w:ascii="Arial" w:hAnsi="Arial" w:cs="Arial"/>
                <w:b/>
              </w:rPr>
            </w:pPr>
            <w:r w:rsidRPr="00E16FFF">
              <w:rPr>
                <w:rFonts w:ascii="Arial" w:hAnsi="Arial" w:cs="Arial"/>
                <w:b/>
              </w:rPr>
              <w:t>The use of video feedback in novice 14½ year-old drivers: the million-mile 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B734AC" w:rsidRPr="00C13753" w:rsidRDefault="00B734A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734AC">
              <w:rPr>
                <w:rFonts w:ascii="Arial" w:hAnsi="Arial" w:cs="Arial"/>
                <w:b/>
                <w:sz w:val="20"/>
                <w:szCs w:val="20"/>
              </w:rPr>
              <w:t>Daniel V. McGehee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B734AC" w:rsidRPr="00C13753" w:rsidRDefault="00B734A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734AC">
              <w:rPr>
                <w:rFonts w:ascii="Arial" w:hAnsi="Arial" w:cs="Arial"/>
                <w:b/>
                <w:sz w:val="20"/>
                <w:szCs w:val="20"/>
              </w:rPr>
              <w:t>319-335-6819</w:t>
            </w:r>
          </w:p>
        </w:tc>
        <w:tc>
          <w:tcPr>
            <w:tcW w:w="3420" w:type="dxa"/>
          </w:tcPr>
          <w:p w:rsidR="00B734AC" w:rsidRDefault="00535598" w:rsidP="00B734AC">
            <w:pPr>
              <w:tabs>
                <w:tab w:val="center" w:pos="1962"/>
              </w:tabs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B734A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535598" w:rsidRPr="00B66A21" w:rsidRDefault="00B734A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daniel-mcgehee@uiowa.edu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E16FFF" w:rsidRPr="00C13753" w:rsidRDefault="00E16FF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RT 1007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B734AC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04/01/2009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B734AC" w:rsidRPr="00C13753" w:rsidRDefault="00B734AC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734AC">
              <w:rPr>
                <w:rFonts w:ascii="Arial" w:hAnsi="Arial" w:cs="Arial"/>
                <w:b/>
                <w:sz w:val="20"/>
                <w:szCs w:val="20"/>
              </w:rPr>
              <w:t>03/31/2013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B734AC" w:rsidRPr="00C13753" w:rsidRDefault="00B734AC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734AC">
              <w:rPr>
                <w:rFonts w:ascii="Arial" w:hAnsi="Arial" w:cs="Arial"/>
                <w:b/>
                <w:sz w:val="20"/>
                <w:szCs w:val="20"/>
              </w:rPr>
              <w:t>03/31/2013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B734AC">
        <w:rPr>
          <w:rFonts w:ascii="Arial" w:hAnsi="Arial" w:cs="Arial"/>
          <w:sz w:val="36"/>
          <w:szCs w:val="36"/>
        </w:rPr>
        <w:t>X</w:t>
      </w:r>
      <w:r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734AC" w:rsidP="00B734AC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$180,000</w:t>
            </w:r>
          </w:p>
        </w:tc>
        <w:tc>
          <w:tcPr>
            <w:tcW w:w="3330" w:type="dxa"/>
          </w:tcPr>
          <w:p w:rsidR="00874EF7" w:rsidRPr="00B66A21" w:rsidRDefault="00B734AC" w:rsidP="00B734AC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$119,534.17</w:t>
            </w:r>
          </w:p>
        </w:tc>
        <w:tc>
          <w:tcPr>
            <w:tcW w:w="3420" w:type="dxa"/>
          </w:tcPr>
          <w:p w:rsidR="00874EF7" w:rsidRPr="00B66A21" w:rsidRDefault="00B734AC" w:rsidP="00B734AC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85%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734AC" w:rsidP="00B734AC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$17,3219</w:t>
            </w:r>
          </w:p>
        </w:tc>
        <w:tc>
          <w:tcPr>
            <w:tcW w:w="3420" w:type="dxa"/>
          </w:tcPr>
          <w:p w:rsidR="00B66A21" w:rsidRPr="00B66A21" w:rsidRDefault="00B66A21" w:rsidP="00B734AC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6FFF" w:rsidRDefault="00E16FF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This study is the third in a series of studies investigation the effect of providing newly-licensed teen drivers with video-</w:t>
            </w:r>
          </w:p>
          <w:p w:rsidR="00E16FFF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34AC">
              <w:rPr>
                <w:rFonts w:ascii="Arial" w:hAnsi="Arial" w:cs="Arial"/>
                <w:sz w:val="20"/>
                <w:szCs w:val="20"/>
              </w:rPr>
              <w:t>based</w:t>
            </w:r>
            <w:proofErr w:type="gramEnd"/>
            <w:r w:rsidRPr="00B734AC">
              <w:rPr>
                <w:rFonts w:ascii="Arial" w:hAnsi="Arial" w:cs="Arial"/>
                <w:sz w:val="20"/>
                <w:szCs w:val="20"/>
              </w:rPr>
              <w:t xml:space="preserve"> feedback. Video clips are captured by a </w:t>
            </w:r>
            <w:proofErr w:type="spellStart"/>
            <w:r w:rsidRPr="00B734AC">
              <w:rPr>
                <w:rFonts w:ascii="Arial" w:hAnsi="Arial" w:cs="Arial"/>
                <w:sz w:val="20"/>
                <w:szCs w:val="20"/>
              </w:rPr>
              <w:t>DriveCam</w:t>
            </w:r>
            <w:proofErr w:type="spellEnd"/>
            <w:r w:rsidRPr="00B734AC">
              <w:rPr>
                <w:rFonts w:ascii="Arial" w:hAnsi="Arial" w:cs="Arial"/>
                <w:sz w:val="20"/>
                <w:szCs w:val="20"/>
              </w:rPr>
              <w:t xml:space="preserve"> event recorder when the system is triggered by abrupt braking, accelerating, or steering. During the feedback phase of the study, a weekly report is sent to the teen’s parent(s). The</w:t>
            </w:r>
          </w:p>
          <w:p w:rsidR="00E16FFF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 xml:space="preserve">report includes descriptions and videos of the events recorded for their teen during the previous week, how often their </w:t>
            </w:r>
          </w:p>
          <w:p w:rsidR="00E16FFF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 xml:space="preserve">teen and his/her passengers were wearing seat belts, and a graph showing how the number of events for their teen </w:t>
            </w:r>
          </w:p>
          <w:p w:rsidR="00E16FFF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34AC">
              <w:rPr>
                <w:rFonts w:ascii="Arial" w:hAnsi="Arial" w:cs="Arial"/>
                <w:sz w:val="20"/>
                <w:szCs w:val="20"/>
              </w:rPr>
              <w:t>compares</w:t>
            </w:r>
            <w:proofErr w:type="gramEnd"/>
            <w:r w:rsidRPr="00B734AC">
              <w:rPr>
                <w:rFonts w:ascii="Arial" w:hAnsi="Arial" w:cs="Arial"/>
                <w:sz w:val="20"/>
                <w:szCs w:val="20"/>
              </w:rPr>
              <w:t xml:space="preserve"> to his or her peers. In addition, the event recorder provides immediate feedback to the teen in the form of a </w:t>
            </w:r>
          </w:p>
          <w:p w:rsidR="00B734AC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34AC">
              <w:rPr>
                <w:rFonts w:ascii="Arial" w:hAnsi="Arial" w:cs="Arial"/>
                <w:sz w:val="20"/>
                <w:szCs w:val="20"/>
              </w:rPr>
              <w:t>flashing</w:t>
            </w:r>
            <w:proofErr w:type="gramEnd"/>
            <w:r w:rsidRPr="00B734AC">
              <w:rPr>
                <w:rFonts w:ascii="Arial" w:hAnsi="Arial" w:cs="Arial"/>
                <w:sz w:val="20"/>
                <w:szCs w:val="20"/>
              </w:rPr>
              <w:t xml:space="preserve"> light when it has been triggered.</w:t>
            </w:r>
          </w:p>
          <w:p w:rsidR="00E16FFF" w:rsidRPr="00B734AC" w:rsidRDefault="00E16FFF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 xml:space="preserve">The first two studies investigating this kind of feedback, with cohorts of teen drivers from both rural Iowa and suburban Minneapolis, showed promising results. Teen drivers with a high incidence of safety-relevant events in the first 8 weeks </w:t>
            </w:r>
          </w:p>
          <w:p w:rsidR="00E16FFF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 xml:space="preserve">of the study before feedback began experienced an 89% and 64% reduction (rural and suburban, respectively) in the </w:t>
            </w:r>
          </w:p>
          <w:p w:rsidR="00B734AC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34AC">
              <w:rPr>
                <w:rFonts w:ascii="Arial" w:hAnsi="Arial" w:cs="Arial"/>
                <w:sz w:val="20"/>
                <w:szCs w:val="20"/>
              </w:rPr>
              <w:t>number</w:t>
            </w:r>
            <w:proofErr w:type="gramEnd"/>
            <w:r w:rsidRPr="00B734AC">
              <w:rPr>
                <w:rFonts w:ascii="Arial" w:hAnsi="Arial" w:cs="Arial"/>
                <w:sz w:val="20"/>
                <w:szCs w:val="20"/>
              </w:rPr>
              <w:t xml:space="preserve"> of these events with feedback.</w:t>
            </w:r>
          </w:p>
          <w:p w:rsidR="00E16FFF" w:rsidRPr="00B734AC" w:rsidRDefault="00E16FFF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734AC" w:rsidRPr="00B734AC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Objective</w:t>
            </w:r>
          </w:p>
          <w:p w:rsidR="00E16FFF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 xml:space="preserve">The objective of the current study is to examine how age and experience interact with providing video feedback. This </w:t>
            </w:r>
          </w:p>
          <w:p w:rsidR="00B734AC" w:rsidRPr="00B734AC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study involves three groups of teen drivers (30 participants in each group):</w:t>
            </w:r>
          </w:p>
          <w:p w:rsidR="00B734AC" w:rsidRPr="00B734AC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(1) Teens age 14.5-15.5 with a school license</w:t>
            </w:r>
          </w:p>
          <w:p w:rsidR="00B734AC" w:rsidRPr="00B734AC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(2) Teens age 16 who have an intermediate license and never held a school license</w:t>
            </w:r>
          </w:p>
          <w:p w:rsidR="00B734AC" w:rsidRPr="00B734AC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(3) Teens age 16 who have an intermediate license and previous drove with a school license for at least 4 months.</w:t>
            </w:r>
          </w:p>
          <w:p w:rsidR="00E16FFF" w:rsidRDefault="00E16FFF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 xml:space="preserve">Half the participants in each group will receive feedback beginning with the 5th week of the study. The other half is a </w:t>
            </w:r>
          </w:p>
          <w:p w:rsidR="00E16FFF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34AC">
              <w:rPr>
                <w:rFonts w:ascii="Arial" w:hAnsi="Arial" w:cs="Arial"/>
                <w:sz w:val="20"/>
                <w:szCs w:val="20"/>
              </w:rPr>
              <w:t>control</w:t>
            </w:r>
            <w:proofErr w:type="gramEnd"/>
            <w:r w:rsidRPr="00B734AC">
              <w:rPr>
                <w:rFonts w:ascii="Arial" w:hAnsi="Arial" w:cs="Arial"/>
                <w:sz w:val="20"/>
                <w:szCs w:val="20"/>
              </w:rPr>
              <w:t xml:space="preserve"> group (driving as they normally would) and does not receive any feedback. This allows us to compare the effect </w:t>
            </w:r>
          </w:p>
          <w:p w:rsidR="00601EBD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34AC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B734AC">
              <w:rPr>
                <w:rFonts w:ascii="Arial" w:hAnsi="Arial" w:cs="Arial"/>
                <w:sz w:val="20"/>
                <w:szCs w:val="20"/>
              </w:rPr>
              <w:t xml:space="preserve"> the feedback to the natural maturation of new drivers as they gain driving experience.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E16FF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E16FF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E16FF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734AC" w:rsidRPr="00B734AC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 xml:space="preserve">Completed interim data analysis for second quarter report (see attached). </w:t>
            </w:r>
          </w:p>
          <w:p w:rsidR="00B734AC" w:rsidRPr="00B734AC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Subject recruitment and data collection continues.</w:t>
            </w:r>
          </w:p>
          <w:p w:rsidR="00B734AC" w:rsidRPr="00B734AC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B734AC" w:rsidP="00B734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Subject completed enrolled and completed as of 9-30-11: 82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E16FF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E16FF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E16FF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E16FF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B734A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Continue data collection towards our goal of 90 subjects. Goal to complete with project mid 2012, about six months early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E16FF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E16FF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16FFF" w:rsidRDefault="00E16FF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19D6" w:rsidRDefault="00DD19D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19D6">
              <w:rPr>
                <w:rFonts w:ascii="Arial" w:hAnsi="Arial" w:cs="Arial"/>
                <w:sz w:val="20"/>
                <w:szCs w:val="20"/>
              </w:rPr>
              <w:t>Interim results have been shared with the TAC</w:t>
            </w:r>
          </w:p>
          <w:p w:rsidR="00E16FFF" w:rsidRDefault="00E16FF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FFF" w:rsidRDefault="00E16FF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FFF" w:rsidRDefault="00E16FF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E16FFF" w:rsidRDefault="00B734A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16FFF">
              <w:rPr>
                <w:rFonts w:ascii="Arial" w:hAnsi="Arial" w:cs="Arial"/>
                <w:sz w:val="20"/>
                <w:szCs w:val="20"/>
              </w:rPr>
              <w:t>On budget and ahead of schedule.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B734A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34AC">
              <w:rPr>
                <w:rFonts w:ascii="Arial" w:hAnsi="Arial" w:cs="Arial"/>
                <w:sz w:val="20"/>
                <w:szCs w:val="20"/>
              </w:rPr>
              <w:t>Insurance companies could implement such an intervention or parents could subscribe individually.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B734AC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40" w:rsidRDefault="00E00740" w:rsidP="00106C83">
      <w:pPr>
        <w:spacing w:after="0" w:line="240" w:lineRule="auto"/>
      </w:pPr>
      <w:r>
        <w:separator/>
      </w:r>
    </w:p>
  </w:endnote>
  <w:endnote w:type="continuationSeparator" w:id="0">
    <w:p w:rsidR="00E00740" w:rsidRDefault="00E0074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40" w:rsidRDefault="00E00740" w:rsidP="00106C83">
      <w:pPr>
        <w:spacing w:after="0" w:line="240" w:lineRule="auto"/>
      </w:pPr>
      <w:r>
        <w:separator/>
      </w:r>
    </w:p>
  </w:footnote>
  <w:footnote w:type="continuationSeparator" w:id="0">
    <w:p w:rsidR="00E00740" w:rsidRDefault="00E0074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37FBC"/>
    <w:rsid w:val="000736BB"/>
    <w:rsid w:val="0007474E"/>
    <w:rsid w:val="000B665A"/>
    <w:rsid w:val="00106C83"/>
    <w:rsid w:val="001547D0"/>
    <w:rsid w:val="00161153"/>
    <w:rsid w:val="0021446D"/>
    <w:rsid w:val="00293FD8"/>
    <w:rsid w:val="002A79C8"/>
    <w:rsid w:val="0038705A"/>
    <w:rsid w:val="003B2533"/>
    <w:rsid w:val="00400768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272E1"/>
    <w:rsid w:val="00872F18"/>
    <w:rsid w:val="00874EF7"/>
    <w:rsid w:val="00905DAC"/>
    <w:rsid w:val="009C5023"/>
    <w:rsid w:val="00A43875"/>
    <w:rsid w:val="00A63677"/>
    <w:rsid w:val="00AE46B0"/>
    <w:rsid w:val="00B2185C"/>
    <w:rsid w:val="00B358DC"/>
    <w:rsid w:val="00B65858"/>
    <w:rsid w:val="00B66A21"/>
    <w:rsid w:val="00B734AC"/>
    <w:rsid w:val="00C13753"/>
    <w:rsid w:val="00D42A15"/>
    <w:rsid w:val="00DD19D6"/>
    <w:rsid w:val="00E00740"/>
    <w:rsid w:val="00E16FFF"/>
    <w:rsid w:val="00E35E0F"/>
    <w:rsid w:val="00E371D1"/>
    <w:rsid w:val="00E53738"/>
    <w:rsid w:val="00E62BA5"/>
    <w:rsid w:val="00ED5F67"/>
    <w:rsid w:val="00EF08AE"/>
    <w:rsid w:val="00EF5790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4B6E-5290-4BED-A583-A6645C7F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lnarigo</cp:lastModifiedBy>
  <cp:revision>3</cp:revision>
  <cp:lastPrinted>2011-06-21T20:32:00Z</cp:lastPrinted>
  <dcterms:created xsi:type="dcterms:W3CDTF">2011-11-01T21:29:00Z</dcterms:created>
  <dcterms:modified xsi:type="dcterms:W3CDTF">2011-11-01T21:40:00Z</dcterms:modified>
</cp:coreProperties>
</file>